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92FF0" w14:textId="1478EFC2" w:rsidR="00A620BB" w:rsidRDefault="00A620BB" w:rsidP="00A620BB">
      <w:pPr>
        <w:jc w:val="left"/>
        <w:rPr>
          <w:rFonts w:ascii="Times New Roman" w:eastAsia="宋体" w:hAnsi="Times New Roman" w:cs="Times New Roman"/>
          <w:bCs/>
          <w:color w:val="000000"/>
          <w:sz w:val="24"/>
          <w:szCs w:val="24"/>
        </w:rPr>
      </w:pPr>
      <w:r w:rsidRPr="00A620B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Model evaluation of </w:t>
      </w:r>
      <w:proofErr w:type="spellStart"/>
      <w:r w:rsidRPr="00A620B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alphafold</w:t>
      </w:r>
      <w:proofErr w:type="spellEnd"/>
      <w:r w:rsidRPr="00A620B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 2.2.1 </w:t>
      </w:r>
      <w:proofErr w:type="gramStart"/>
      <w:r w:rsidRPr="00A620B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modeling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 :</w:t>
      </w:r>
      <w:proofErr w:type="gramEnd"/>
    </w:p>
    <w:p w14:paraId="20EC4021" w14:textId="77777777" w:rsidR="00A620BB" w:rsidRDefault="00A620BB" w:rsidP="00A620BB">
      <w:pPr>
        <w:jc w:val="left"/>
        <w:rPr>
          <w:rFonts w:ascii="Times New Roman" w:eastAsia="宋体" w:hAnsi="Times New Roman" w:cs="Times New Roman"/>
          <w:bCs/>
          <w:color w:val="000000"/>
          <w:sz w:val="24"/>
          <w:szCs w:val="24"/>
        </w:rPr>
      </w:pPr>
    </w:p>
    <w:p w14:paraId="20528D5D" w14:textId="60ED7548" w:rsidR="00DF11C8" w:rsidRDefault="00D818C0" w:rsidP="00A620BB">
      <w:pPr>
        <w:jc w:val="center"/>
      </w:pPr>
      <w:r w:rsidRPr="00D818C0">
        <w:drawing>
          <wp:inline distT="0" distB="0" distL="0" distR="0" wp14:anchorId="4D872587" wp14:editId="27F271EF">
            <wp:extent cx="2586038" cy="3016939"/>
            <wp:effectExtent l="0" t="0" r="5080" b="0"/>
            <wp:docPr id="3" name="图片 2" descr="saves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saves_01"/>
                    <pic:cNvPicPr>
                      <a:picLocks noChangeAspect="1"/>
                    </pic:cNvPicPr>
                  </pic:nvPicPr>
                  <pic:blipFill>
                    <a:blip r:embed="rId6"/>
                    <a:srcRect l="7010" t="8741" r="9028" b="22039"/>
                    <a:stretch>
                      <a:fillRect/>
                    </a:stretch>
                  </pic:blipFill>
                  <pic:spPr>
                    <a:xfrm>
                      <a:off x="0" y="0"/>
                      <a:ext cx="2591326" cy="302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DFED0" w14:textId="4DB036E0" w:rsidR="0049027B" w:rsidRDefault="0049027B">
      <w:pPr>
        <w:rPr>
          <w:rFonts w:hint="eastAsia"/>
        </w:rPr>
      </w:pPr>
      <w:proofErr w:type="spellStart"/>
      <w:proofErr w:type="gramStart"/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A.</w:t>
      </w:r>
      <w:r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Ramachandran</w:t>
      </w:r>
      <w:proofErr w:type="spellEnd"/>
      <w:proofErr w:type="gramEnd"/>
      <w:r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plot analysis of the AlphaFold</w:t>
      </w:r>
      <w:r w:rsidR="00A620B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2.2.1</w:t>
      </w:r>
    </w:p>
    <w:p w14:paraId="490AE32C" w14:textId="096964F4" w:rsidR="00D818C0" w:rsidRDefault="00D818C0" w:rsidP="0049027B">
      <w:pPr>
        <w:jc w:val="center"/>
      </w:pPr>
      <w:r w:rsidRPr="00D818C0">
        <w:drawing>
          <wp:inline distT="0" distB="0" distL="0" distR="0" wp14:anchorId="2B5296B2" wp14:editId="0D494E42">
            <wp:extent cx="4214945" cy="1724342"/>
            <wp:effectExtent l="0" t="0" r="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9250" cy="172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2CBA6" w14:textId="7C360E61" w:rsidR="0049027B" w:rsidRDefault="0049027B">
      <w:pPr>
        <w:rPr>
          <w:rFonts w:ascii="Times New Roman" w:eastAsia="宋体" w:hAnsi="Times New Roman" w:cs="Times New Roman"/>
          <w:bCs/>
          <w:color w:val="000000"/>
          <w:sz w:val="24"/>
          <w:szCs w:val="24"/>
        </w:rPr>
      </w:pPr>
      <w:r w:rsidRPr="0049027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B.</w:t>
      </w:r>
      <w:r w:rsidRPr="0049027B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</w:t>
      </w:r>
      <w:r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ERRAT</w:t>
      </w:r>
      <w:r w:rsidRPr="0049027B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</w:t>
      </w:r>
      <w:r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analysis of the AlphaFold</w:t>
      </w:r>
      <w:r w:rsidR="00A620BB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2.2.1</w:t>
      </w:r>
    </w:p>
    <w:p w14:paraId="758651E2" w14:textId="77777777" w:rsidR="0049027B" w:rsidRPr="0049027B" w:rsidRDefault="0049027B">
      <w:pP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</w:pPr>
    </w:p>
    <w:p w14:paraId="31B66F3C" w14:textId="452D9393" w:rsidR="00D818C0" w:rsidRDefault="00A620BB">
      <w:pPr>
        <w:rPr>
          <w:rFonts w:ascii="Times New Roman" w:eastAsia="宋体" w:hAnsi="Times New Roman" w:cs="Times New Roman"/>
          <w:bCs/>
          <w:color w:val="000000"/>
          <w:sz w:val="24"/>
          <w:szCs w:val="24"/>
        </w:rPr>
      </w:pPr>
      <w:r w:rsidRPr="00D854C0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Figure </w:t>
      </w:r>
      <w:proofErr w:type="gramStart"/>
      <w:r w:rsidRPr="00D854C0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A</w:t>
      </w:r>
      <w:r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:</w:t>
      </w:r>
      <w:r w:rsidR="00D818C0"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Ramachandran</w:t>
      </w:r>
      <w:proofErr w:type="gramEnd"/>
      <w:r w:rsidR="00D818C0"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plot analysis of the AlphaFold</w:t>
      </w:r>
      <w:r w:rsidR="00D818C0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2.2.1 </w:t>
      </w:r>
      <w:r w:rsidR="00D818C0"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predicted model showed that 100% of residues were within the allowed regions (81.9% favored, 15.3% additionally allowed, and 1.9% generously allowed), with only 0.9% in disallowed regions. Given that the combined favored and allowed regions exceeded 90%, the model was deemed structurally sound. </w:t>
      </w:r>
    </w:p>
    <w:p w14:paraId="00E74E7F" w14:textId="55F8CF17" w:rsidR="00D818C0" w:rsidRDefault="00A620BB">
      <w:pPr>
        <w:rPr>
          <w:rFonts w:hint="eastAsia"/>
        </w:rPr>
      </w:pPr>
      <w:r w:rsidRPr="00D854C0"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Figure </w:t>
      </w:r>
      <w:proofErr w:type="gramStart"/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B</w:t>
      </w:r>
      <w:r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:</w:t>
      </w:r>
      <w:r w:rsidR="00D818C0"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The</w:t>
      </w:r>
      <w:proofErr w:type="gramEnd"/>
      <w:r w:rsidR="00D818C0"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ERRAT score of 89.914 (above the 80% cutoff) further validated the model quality.</w:t>
      </w:r>
      <w:r w:rsidR="00D854C0" w:rsidRPr="00AE0072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 xml:space="preserve"> </w:t>
      </w:r>
    </w:p>
    <w:sectPr w:rsidR="00D81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E8C0" w14:textId="77777777" w:rsidR="002A53F4" w:rsidRDefault="002A53F4" w:rsidP="00D818C0">
      <w:pPr>
        <w:rPr>
          <w:rFonts w:hint="eastAsia"/>
        </w:rPr>
      </w:pPr>
      <w:r>
        <w:separator/>
      </w:r>
    </w:p>
  </w:endnote>
  <w:endnote w:type="continuationSeparator" w:id="0">
    <w:p w14:paraId="15A54D1E" w14:textId="77777777" w:rsidR="002A53F4" w:rsidRDefault="002A53F4" w:rsidP="00D818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4DB4F" w14:textId="77777777" w:rsidR="002A53F4" w:rsidRDefault="002A53F4" w:rsidP="00D818C0">
      <w:pPr>
        <w:rPr>
          <w:rFonts w:hint="eastAsia"/>
        </w:rPr>
      </w:pPr>
      <w:r>
        <w:separator/>
      </w:r>
    </w:p>
  </w:footnote>
  <w:footnote w:type="continuationSeparator" w:id="0">
    <w:p w14:paraId="72D56C4D" w14:textId="77777777" w:rsidR="002A53F4" w:rsidRDefault="002A53F4" w:rsidP="00D818C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79"/>
    <w:rsid w:val="00057079"/>
    <w:rsid w:val="002A53F4"/>
    <w:rsid w:val="0049027B"/>
    <w:rsid w:val="00686FEE"/>
    <w:rsid w:val="00A620BB"/>
    <w:rsid w:val="00C32ABD"/>
    <w:rsid w:val="00D818C0"/>
    <w:rsid w:val="00D854C0"/>
    <w:rsid w:val="00DF11C8"/>
    <w:rsid w:val="00E43A9D"/>
    <w:rsid w:val="00FA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C0288"/>
  <w15:chartTrackingRefBased/>
  <w15:docId w15:val="{B4224387-86A9-40F9-8CB0-58AE32B4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70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0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07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07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07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07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07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07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707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7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7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707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707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5707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70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70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70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70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7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0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70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70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70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70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70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7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70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707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18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18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18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18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峰 朱</dc:creator>
  <cp:keywords/>
  <dc:description/>
  <cp:lastModifiedBy>峰 朱</cp:lastModifiedBy>
  <cp:revision>8</cp:revision>
  <dcterms:created xsi:type="dcterms:W3CDTF">2026-09-10T05:52:00Z</dcterms:created>
  <dcterms:modified xsi:type="dcterms:W3CDTF">2026-09-10T06:06:00Z</dcterms:modified>
</cp:coreProperties>
</file>