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9641C" w14:textId="55864FB7" w:rsidR="00C2151D" w:rsidRDefault="00794AD3">
      <w:pPr>
        <w:rPr>
          <w:rFonts w:hint="eastAsia"/>
        </w:rPr>
      </w:pPr>
      <w:r>
        <w:rPr>
          <w:rFonts w:hint="eastAsia"/>
          <w:noProof/>
        </w:rPr>
        <w:drawing>
          <wp:inline distT="0" distB="0" distL="0" distR="0" wp14:anchorId="1CAD01DD" wp14:editId="1694CDEF">
            <wp:extent cx="5274310" cy="5808980"/>
            <wp:effectExtent l="0" t="0" r="2540" b="1270"/>
            <wp:docPr id="193459039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590399" name="图片 1934590399"/>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74310" cy="5808980"/>
                    </a:xfrm>
                    <a:prstGeom prst="rect">
                      <a:avLst/>
                    </a:prstGeom>
                  </pic:spPr>
                </pic:pic>
              </a:graphicData>
            </a:graphic>
          </wp:inline>
        </w:drawing>
      </w:r>
    </w:p>
    <w:p w14:paraId="794DFD6B" w14:textId="400B5054" w:rsidR="000874C1" w:rsidRPr="006D7BF2" w:rsidRDefault="000874C1">
      <w:pPr>
        <w:rPr>
          <w:rFonts w:ascii="Times New Roman" w:eastAsia="宋体" w:hAnsi="Times New Roman" w:cs="Times New Roman"/>
          <w:noProof/>
          <w:sz w:val="18"/>
          <w:szCs w:val="18"/>
        </w:rPr>
      </w:pPr>
      <w:r w:rsidRPr="000874C1">
        <w:rPr>
          <w:rFonts w:ascii="Times New Roman" w:eastAsia="宋体" w:hAnsi="Times New Roman" w:cs="Times New Roman"/>
          <w:b/>
          <w:bCs/>
          <w:noProof/>
          <w:sz w:val="18"/>
          <w:szCs w:val="18"/>
        </w:rPr>
        <w:t>Supplementary Figure S1. Quality control and cell type annotation of single-cell RNA sequencing data.</w:t>
      </w:r>
      <w:r w:rsidRPr="006D7BF2">
        <w:rPr>
          <w:rFonts w:ascii="Segoe UI" w:hAnsi="Segoe UI" w:cs="Segoe UI"/>
          <w:color w:val="0F1115"/>
          <w:shd w:val="clear" w:color="auto" w:fill="FFFFFF"/>
        </w:rPr>
        <w:t xml:space="preserve"> </w:t>
      </w:r>
      <w:r w:rsidRPr="006D7BF2">
        <w:rPr>
          <w:rFonts w:ascii="Times New Roman" w:eastAsia="宋体" w:hAnsi="Times New Roman" w:cs="Times New Roman"/>
          <w:noProof/>
          <w:sz w:val="18"/>
          <w:szCs w:val="18"/>
        </w:rPr>
        <w:t>(A) Violin plots showing sequencing quality metrics for each cell cluster. (B) Highly variable gene selection plot. (C) UMAP plot after Harmony batch correction. (D) UMAP plot showing cell distribution across different samples. (E) FeaturePlots showing the expression levels of representative marker genes for each cell type in UMAP space. (F) Cell type-specific differentially expressed genes.</w:t>
      </w:r>
    </w:p>
    <w:p w14:paraId="6F18565F" w14:textId="1BBE39A2" w:rsidR="00794AD3" w:rsidRDefault="00794AD3">
      <w:pPr>
        <w:rPr>
          <w:rFonts w:hint="eastAsia"/>
        </w:rPr>
      </w:pPr>
      <w:r>
        <w:rPr>
          <w:rFonts w:hint="eastAsia"/>
          <w:noProof/>
        </w:rPr>
        <w:lastRenderedPageBreak/>
        <w:drawing>
          <wp:inline distT="0" distB="0" distL="0" distR="0" wp14:anchorId="173AF8CB" wp14:editId="1509086C">
            <wp:extent cx="5274310" cy="6565900"/>
            <wp:effectExtent l="0" t="0" r="2540" b="6350"/>
            <wp:docPr id="33922116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221169" name="图片 339221169"/>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6565900"/>
                    </a:xfrm>
                    <a:prstGeom prst="rect">
                      <a:avLst/>
                    </a:prstGeom>
                  </pic:spPr>
                </pic:pic>
              </a:graphicData>
            </a:graphic>
          </wp:inline>
        </w:drawing>
      </w:r>
    </w:p>
    <w:p w14:paraId="7BD7BA2E" w14:textId="00FD988A" w:rsidR="000874C1" w:rsidRPr="0041378F" w:rsidRDefault="000874C1">
      <w:pPr>
        <w:rPr>
          <w:rFonts w:ascii="Times New Roman" w:eastAsia="宋体" w:hAnsi="Times New Roman" w:cs="Times New Roman"/>
          <w:sz w:val="18"/>
          <w:szCs w:val="18"/>
        </w:rPr>
      </w:pPr>
      <w:r w:rsidRPr="000874C1">
        <w:rPr>
          <w:rFonts w:ascii="Times New Roman" w:eastAsia="宋体" w:hAnsi="Times New Roman" w:cs="Times New Roman"/>
          <w:b/>
          <w:bCs/>
          <w:sz w:val="18"/>
          <w:szCs w:val="18"/>
        </w:rPr>
        <w:t xml:space="preserve">Supplementary Figure S2. Cell–cell communication network and </w:t>
      </w:r>
      <w:proofErr w:type="spellStart"/>
      <w:r w:rsidRPr="000874C1">
        <w:rPr>
          <w:rFonts w:ascii="Times New Roman" w:eastAsia="宋体" w:hAnsi="Times New Roman" w:cs="Times New Roman"/>
          <w:b/>
          <w:bCs/>
          <w:sz w:val="18"/>
          <w:szCs w:val="18"/>
        </w:rPr>
        <w:t>PROGENy</w:t>
      </w:r>
      <w:proofErr w:type="spellEnd"/>
      <w:r w:rsidRPr="000874C1">
        <w:rPr>
          <w:rFonts w:ascii="Times New Roman" w:eastAsia="宋体" w:hAnsi="Times New Roman" w:cs="Times New Roman"/>
          <w:b/>
          <w:bCs/>
          <w:sz w:val="18"/>
          <w:szCs w:val="18"/>
        </w:rPr>
        <w:t xml:space="preserve"> signaling pathway activity in malignant ductal epithelial cells.</w:t>
      </w:r>
      <w:r>
        <w:rPr>
          <w:rFonts w:ascii="Times New Roman" w:eastAsia="宋体" w:hAnsi="Times New Roman" w:cs="Times New Roman" w:hint="eastAsia"/>
          <w:sz w:val="18"/>
          <w:szCs w:val="18"/>
        </w:rPr>
        <w:t xml:space="preserve"> </w:t>
      </w:r>
      <w:r w:rsidRPr="000874C1">
        <w:rPr>
          <w:rFonts w:ascii="Times New Roman" w:eastAsia="宋体" w:hAnsi="Times New Roman" w:cs="Times New Roman"/>
          <w:sz w:val="18"/>
          <w:szCs w:val="18"/>
        </w:rPr>
        <w:t xml:space="preserve">(A) Cell–cell communication circle plots showing ligand–receptor interactions between malignant ductal epithelial cell subpopulations and other cell types in the tumor microenvironment across multiple signaling pathways. (B) UMAP plots showing the activity scores of 14 signaling pathways inferred by </w:t>
      </w:r>
      <w:proofErr w:type="spellStart"/>
      <w:r w:rsidRPr="000874C1">
        <w:rPr>
          <w:rFonts w:ascii="Times New Roman" w:eastAsia="宋体" w:hAnsi="Times New Roman" w:cs="Times New Roman"/>
          <w:sz w:val="18"/>
          <w:szCs w:val="18"/>
        </w:rPr>
        <w:t>PROGENy</w:t>
      </w:r>
      <w:proofErr w:type="spellEnd"/>
      <w:r w:rsidRPr="000874C1">
        <w:rPr>
          <w:rFonts w:ascii="Times New Roman" w:eastAsia="宋体" w:hAnsi="Times New Roman" w:cs="Times New Roman"/>
          <w:sz w:val="18"/>
          <w:szCs w:val="18"/>
        </w:rPr>
        <w:t xml:space="preserve"> in malignant ductal epithelial cells.</w:t>
      </w:r>
    </w:p>
    <w:p w14:paraId="2663DF39" w14:textId="37CE3786" w:rsidR="00794AD3" w:rsidRDefault="002D5E4B">
      <w:pPr>
        <w:rPr>
          <w:rFonts w:hint="eastAsia"/>
        </w:rPr>
      </w:pPr>
      <w:r>
        <w:rPr>
          <w:noProof/>
        </w:rPr>
        <w:lastRenderedPageBreak/>
        <w:drawing>
          <wp:inline distT="0" distB="0" distL="0" distR="0" wp14:anchorId="7D34DCED" wp14:editId="03948097">
            <wp:extent cx="5176520" cy="8863330"/>
            <wp:effectExtent l="0" t="0" r="5080" b="0"/>
            <wp:docPr id="179922550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225509" name="图片 1799225509"/>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76520" cy="8863330"/>
                    </a:xfrm>
                    <a:prstGeom prst="rect">
                      <a:avLst/>
                    </a:prstGeom>
                  </pic:spPr>
                </pic:pic>
              </a:graphicData>
            </a:graphic>
          </wp:inline>
        </w:drawing>
      </w:r>
    </w:p>
    <w:p w14:paraId="53270589" w14:textId="0EC56D86" w:rsidR="000874C1" w:rsidRPr="00B1440D" w:rsidRDefault="000874C1" w:rsidP="0041378F">
      <w:pPr>
        <w:rPr>
          <w:rFonts w:ascii="Times New Roman" w:eastAsia="宋体" w:hAnsi="Times New Roman" w:cs="Times New Roman"/>
          <w:sz w:val="18"/>
          <w:szCs w:val="18"/>
        </w:rPr>
      </w:pPr>
      <w:r w:rsidRPr="000874C1">
        <w:rPr>
          <w:rFonts w:ascii="Times New Roman" w:eastAsia="宋体" w:hAnsi="Times New Roman" w:cs="Times New Roman"/>
          <w:b/>
          <w:bCs/>
          <w:sz w:val="18"/>
          <w:szCs w:val="18"/>
        </w:rPr>
        <w:lastRenderedPageBreak/>
        <w:t xml:space="preserve">Supplementary Figure S3. </w:t>
      </w:r>
      <w:proofErr w:type="spellStart"/>
      <w:r w:rsidRPr="000874C1">
        <w:rPr>
          <w:rFonts w:ascii="Times New Roman" w:eastAsia="宋体" w:hAnsi="Times New Roman" w:cs="Times New Roman"/>
          <w:b/>
          <w:bCs/>
          <w:sz w:val="18"/>
          <w:szCs w:val="18"/>
        </w:rPr>
        <w:t>Pseudotime</w:t>
      </w:r>
      <w:proofErr w:type="spellEnd"/>
      <w:r w:rsidRPr="000874C1">
        <w:rPr>
          <w:rFonts w:ascii="Times New Roman" w:eastAsia="宋体" w:hAnsi="Times New Roman" w:cs="Times New Roman"/>
          <w:b/>
          <w:bCs/>
          <w:sz w:val="18"/>
          <w:szCs w:val="18"/>
        </w:rPr>
        <w:t xml:space="preserve">-related gene modules and </w:t>
      </w:r>
      <w:proofErr w:type="spellStart"/>
      <w:r w:rsidRPr="000874C1">
        <w:rPr>
          <w:rFonts w:ascii="Times New Roman" w:eastAsia="宋体" w:hAnsi="Times New Roman" w:cs="Times New Roman"/>
          <w:b/>
          <w:bCs/>
          <w:sz w:val="18"/>
          <w:szCs w:val="18"/>
        </w:rPr>
        <w:t>hdWGCNA</w:t>
      </w:r>
      <w:proofErr w:type="spellEnd"/>
      <w:r w:rsidRPr="000874C1">
        <w:rPr>
          <w:rFonts w:ascii="Times New Roman" w:eastAsia="宋体" w:hAnsi="Times New Roman" w:cs="Times New Roman"/>
          <w:b/>
          <w:bCs/>
          <w:sz w:val="18"/>
          <w:szCs w:val="18"/>
        </w:rPr>
        <w:t xml:space="preserve"> co-expression network analysis.</w:t>
      </w:r>
      <w:r>
        <w:rPr>
          <w:rFonts w:ascii="Times New Roman" w:eastAsia="宋体" w:hAnsi="Times New Roman" w:cs="Times New Roman" w:hint="eastAsia"/>
          <w:sz w:val="18"/>
          <w:szCs w:val="18"/>
        </w:rPr>
        <w:t xml:space="preserve"> </w:t>
      </w:r>
      <w:r w:rsidRPr="000874C1">
        <w:rPr>
          <w:rFonts w:ascii="Times New Roman" w:eastAsia="宋体" w:hAnsi="Times New Roman" w:cs="Times New Roman"/>
          <w:sz w:val="18"/>
          <w:szCs w:val="18"/>
        </w:rPr>
        <w:t xml:space="preserve">(A) UMAP plot of the Monocle3 </w:t>
      </w:r>
      <w:proofErr w:type="spellStart"/>
      <w:r w:rsidRPr="000874C1">
        <w:rPr>
          <w:rFonts w:ascii="Times New Roman" w:eastAsia="宋体" w:hAnsi="Times New Roman" w:cs="Times New Roman"/>
          <w:sz w:val="18"/>
          <w:szCs w:val="18"/>
        </w:rPr>
        <w:t>cell_data_set</w:t>
      </w:r>
      <w:proofErr w:type="spellEnd"/>
      <w:r w:rsidRPr="000874C1">
        <w:rPr>
          <w:rFonts w:ascii="Times New Roman" w:eastAsia="宋体" w:hAnsi="Times New Roman" w:cs="Times New Roman"/>
          <w:sz w:val="18"/>
          <w:szCs w:val="18"/>
        </w:rPr>
        <w:t xml:space="preserve"> object. (B) UMAP plot of the Seurat object. (C) Cell partitions generated by Monocle3 clustering. (D) Module–trait correlation heatmap. (E) UMAP plots showing the distribution of module scores calculated from </w:t>
      </w:r>
      <w:proofErr w:type="spellStart"/>
      <w:r w:rsidRPr="000874C1">
        <w:rPr>
          <w:rFonts w:ascii="Times New Roman" w:eastAsia="宋体" w:hAnsi="Times New Roman" w:cs="Times New Roman"/>
          <w:sz w:val="18"/>
          <w:szCs w:val="18"/>
        </w:rPr>
        <w:t>pseudotime</w:t>
      </w:r>
      <w:proofErr w:type="spellEnd"/>
      <w:r w:rsidRPr="000874C1">
        <w:rPr>
          <w:rFonts w:ascii="Times New Roman" w:eastAsia="宋体" w:hAnsi="Times New Roman" w:cs="Times New Roman"/>
          <w:sz w:val="18"/>
          <w:szCs w:val="18"/>
        </w:rPr>
        <w:t xml:space="preserve">-related genes. (F) UMAP plots showing the expression levels of representative genes. (G) UMAP plots </w:t>
      </w:r>
      <w:proofErr w:type="gramStart"/>
      <w:r w:rsidRPr="000874C1">
        <w:rPr>
          <w:rFonts w:ascii="Times New Roman" w:eastAsia="宋体" w:hAnsi="Times New Roman" w:cs="Times New Roman"/>
          <w:sz w:val="18"/>
          <w:szCs w:val="18"/>
        </w:rPr>
        <w:t>showing</w:t>
      </w:r>
      <w:proofErr w:type="gramEnd"/>
      <w:r w:rsidRPr="000874C1">
        <w:rPr>
          <w:rFonts w:ascii="Times New Roman" w:eastAsia="宋体" w:hAnsi="Times New Roman" w:cs="Times New Roman"/>
          <w:sz w:val="18"/>
          <w:szCs w:val="18"/>
        </w:rPr>
        <w:t xml:space="preserve"> the distribution of </w:t>
      </w:r>
      <w:proofErr w:type="spellStart"/>
      <w:r w:rsidRPr="000874C1">
        <w:rPr>
          <w:rFonts w:ascii="Times New Roman" w:eastAsia="宋体" w:hAnsi="Times New Roman" w:cs="Times New Roman"/>
          <w:sz w:val="18"/>
          <w:szCs w:val="18"/>
        </w:rPr>
        <w:t>hdWGCNA</w:t>
      </w:r>
      <w:proofErr w:type="spellEnd"/>
      <w:r w:rsidRPr="000874C1">
        <w:rPr>
          <w:rFonts w:ascii="Times New Roman" w:eastAsia="宋体" w:hAnsi="Times New Roman" w:cs="Times New Roman"/>
          <w:sz w:val="18"/>
          <w:szCs w:val="18"/>
        </w:rPr>
        <w:t>-identified modules in malignant ductal epithelial cells. (H) Hub gene co-expression networks of each module.</w:t>
      </w:r>
    </w:p>
    <w:sectPr w:rsidR="000874C1" w:rsidRPr="00B1440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B8E9BB" w14:textId="77777777" w:rsidR="008C5C4D" w:rsidRDefault="008C5C4D" w:rsidP="008B1647">
      <w:pPr>
        <w:spacing w:after="0" w:line="240" w:lineRule="auto"/>
        <w:rPr>
          <w:rFonts w:hint="eastAsia"/>
        </w:rPr>
      </w:pPr>
      <w:r>
        <w:separator/>
      </w:r>
    </w:p>
  </w:endnote>
  <w:endnote w:type="continuationSeparator" w:id="0">
    <w:p w14:paraId="108ED3F3" w14:textId="77777777" w:rsidR="008C5C4D" w:rsidRDefault="008C5C4D" w:rsidP="008B1647">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11485" w14:textId="77777777" w:rsidR="008C5C4D" w:rsidRDefault="008C5C4D" w:rsidP="008B1647">
      <w:pPr>
        <w:spacing w:after="0" w:line="240" w:lineRule="auto"/>
        <w:rPr>
          <w:rFonts w:hint="eastAsia"/>
        </w:rPr>
      </w:pPr>
      <w:r>
        <w:separator/>
      </w:r>
    </w:p>
  </w:footnote>
  <w:footnote w:type="continuationSeparator" w:id="0">
    <w:p w14:paraId="7B8FF429" w14:textId="77777777" w:rsidR="008C5C4D" w:rsidRDefault="008C5C4D" w:rsidP="008B1647">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AD3"/>
    <w:rsid w:val="000874C1"/>
    <w:rsid w:val="00195988"/>
    <w:rsid w:val="001F2383"/>
    <w:rsid w:val="002D5E4B"/>
    <w:rsid w:val="0039077D"/>
    <w:rsid w:val="0039515B"/>
    <w:rsid w:val="003B01E7"/>
    <w:rsid w:val="0041378F"/>
    <w:rsid w:val="00477AAC"/>
    <w:rsid w:val="004B5887"/>
    <w:rsid w:val="005B425B"/>
    <w:rsid w:val="006D7BF2"/>
    <w:rsid w:val="00762D9C"/>
    <w:rsid w:val="00794AD3"/>
    <w:rsid w:val="00837BB8"/>
    <w:rsid w:val="008B1647"/>
    <w:rsid w:val="008C5C4D"/>
    <w:rsid w:val="00B130DE"/>
    <w:rsid w:val="00B1440D"/>
    <w:rsid w:val="00B55691"/>
    <w:rsid w:val="00C2151D"/>
    <w:rsid w:val="00F61D4B"/>
    <w:rsid w:val="00FA69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DF780D"/>
  <w15:chartTrackingRefBased/>
  <w15:docId w15:val="{71A18E1B-DF07-4CCD-BB3B-F00457A13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794AD3"/>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794AD3"/>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794AD3"/>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794AD3"/>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794AD3"/>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794AD3"/>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794AD3"/>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794AD3"/>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794AD3"/>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794AD3"/>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794AD3"/>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794AD3"/>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794AD3"/>
    <w:rPr>
      <w:rFonts w:cstheme="majorBidi"/>
      <w:color w:val="0F4761" w:themeColor="accent1" w:themeShade="BF"/>
      <w:sz w:val="28"/>
      <w:szCs w:val="28"/>
    </w:rPr>
  </w:style>
  <w:style w:type="character" w:customStyle="1" w:styleId="50">
    <w:name w:val="标题 5 字符"/>
    <w:basedOn w:val="a0"/>
    <w:link w:val="5"/>
    <w:uiPriority w:val="9"/>
    <w:semiHidden/>
    <w:rsid w:val="00794AD3"/>
    <w:rPr>
      <w:rFonts w:cstheme="majorBidi"/>
      <w:color w:val="0F4761" w:themeColor="accent1" w:themeShade="BF"/>
      <w:sz w:val="24"/>
    </w:rPr>
  </w:style>
  <w:style w:type="character" w:customStyle="1" w:styleId="60">
    <w:name w:val="标题 6 字符"/>
    <w:basedOn w:val="a0"/>
    <w:link w:val="6"/>
    <w:uiPriority w:val="9"/>
    <w:semiHidden/>
    <w:rsid w:val="00794AD3"/>
    <w:rPr>
      <w:rFonts w:cstheme="majorBidi"/>
      <w:b/>
      <w:bCs/>
      <w:color w:val="0F4761" w:themeColor="accent1" w:themeShade="BF"/>
    </w:rPr>
  </w:style>
  <w:style w:type="character" w:customStyle="1" w:styleId="70">
    <w:name w:val="标题 7 字符"/>
    <w:basedOn w:val="a0"/>
    <w:link w:val="7"/>
    <w:uiPriority w:val="9"/>
    <w:semiHidden/>
    <w:rsid w:val="00794AD3"/>
    <w:rPr>
      <w:rFonts w:cstheme="majorBidi"/>
      <w:b/>
      <w:bCs/>
      <w:color w:val="595959" w:themeColor="text1" w:themeTint="A6"/>
    </w:rPr>
  </w:style>
  <w:style w:type="character" w:customStyle="1" w:styleId="80">
    <w:name w:val="标题 8 字符"/>
    <w:basedOn w:val="a0"/>
    <w:link w:val="8"/>
    <w:uiPriority w:val="9"/>
    <w:semiHidden/>
    <w:rsid w:val="00794AD3"/>
    <w:rPr>
      <w:rFonts w:cstheme="majorBidi"/>
      <w:color w:val="595959" w:themeColor="text1" w:themeTint="A6"/>
    </w:rPr>
  </w:style>
  <w:style w:type="character" w:customStyle="1" w:styleId="90">
    <w:name w:val="标题 9 字符"/>
    <w:basedOn w:val="a0"/>
    <w:link w:val="9"/>
    <w:uiPriority w:val="9"/>
    <w:semiHidden/>
    <w:rsid w:val="00794AD3"/>
    <w:rPr>
      <w:rFonts w:eastAsiaTheme="majorEastAsia" w:cstheme="majorBidi"/>
      <w:color w:val="595959" w:themeColor="text1" w:themeTint="A6"/>
    </w:rPr>
  </w:style>
  <w:style w:type="paragraph" w:styleId="a3">
    <w:name w:val="Title"/>
    <w:basedOn w:val="a"/>
    <w:next w:val="a"/>
    <w:link w:val="a4"/>
    <w:uiPriority w:val="10"/>
    <w:qFormat/>
    <w:rsid w:val="00794AD3"/>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794AD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94AD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794AD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94AD3"/>
    <w:pPr>
      <w:spacing w:before="160"/>
      <w:jc w:val="center"/>
    </w:pPr>
    <w:rPr>
      <w:i/>
      <w:iCs/>
      <w:color w:val="404040" w:themeColor="text1" w:themeTint="BF"/>
    </w:rPr>
  </w:style>
  <w:style w:type="character" w:customStyle="1" w:styleId="a8">
    <w:name w:val="引用 字符"/>
    <w:basedOn w:val="a0"/>
    <w:link w:val="a7"/>
    <w:uiPriority w:val="29"/>
    <w:rsid w:val="00794AD3"/>
    <w:rPr>
      <w:i/>
      <w:iCs/>
      <w:color w:val="404040" w:themeColor="text1" w:themeTint="BF"/>
    </w:rPr>
  </w:style>
  <w:style w:type="paragraph" w:styleId="a9">
    <w:name w:val="List Paragraph"/>
    <w:basedOn w:val="a"/>
    <w:uiPriority w:val="34"/>
    <w:qFormat/>
    <w:rsid w:val="00794AD3"/>
    <w:pPr>
      <w:ind w:left="720"/>
      <w:contextualSpacing/>
    </w:pPr>
  </w:style>
  <w:style w:type="character" w:styleId="aa">
    <w:name w:val="Intense Emphasis"/>
    <w:basedOn w:val="a0"/>
    <w:uiPriority w:val="21"/>
    <w:qFormat/>
    <w:rsid w:val="00794AD3"/>
    <w:rPr>
      <w:i/>
      <w:iCs/>
      <w:color w:val="0F4761" w:themeColor="accent1" w:themeShade="BF"/>
    </w:rPr>
  </w:style>
  <w:style w:type="paragraph" w:styleId="ab">
    <w:name w:val="Intense Quote"/>
    <w:basedOn w:val="a"/>
    <w:next w:val="a"/>
    <w:link w:val="ac"/>
    <w:uiPriority w:val="30"/>
    <w:qFormat/>
    <w:rsid w:val="00794A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794AD3"/>
    <w:rPr>
      <w:i/>
      <w:iCs/>
      <w:color w:val="0F4761" w:themeColor="accent1" w:themeShade="BF"/>
    </w:rPr>
  </w:style>
  <w:style w:type="character" w:styleId="ad">
    <w:name w:val="Intense Reference"/>
    <w:basedOn w:val="a0"/>
    <w:uiPriority w:val="32"/>
    <w:qFormat/>
    <w:rsid w:val="00794AD3"/>
    <w:rPr>
      <w:b/>
      <w:bCs/>
      <w:smallCaps/>
      <w:color w:val="0F4761" w:themeColor="accent1" w:themeShade="BF"/>
      <w:spacing w:val="5"/>
    </w:rPr>
  </w:style>
  <w:style w:type="character" w:styleId="ae">
    <w:name w:val="Hyperlink"/>
    <w:basedOn w:val="a0"/>
    <w:uiPriority w:val="99"/>
    <w:unhideWhenUsed/>
    <w:rsid w:val="00F61D4B"/>
    <w:rPr>
      <w:color w:val="467886" w:themeColor="hyperlink"/>
      <w:u w:val="single"/>
    </w:rPr>
  </w:style>
  <w:style w:type="character" w:styleId="af">
    <w:name w:val="Unresolved Mention"/>
    <w:basedOn w:val="a0"/>
    <w:uiPriority w:val="99"/>
    <w:semiHidden/>
    <w:unhideWhenUsed/>
    <w:rsid w:val="00F61D4B"/>
    <w:rPr>
      <w:color w:val="605E5C"/>
      <w:shd w:val="clear" w:color="auto" w:fill="E1DFDD"/>
    </w:rPr>
  </w:style>
  <w:style w:type="paragraph" w:styleId="af0">
    <w:name w:val="header"/>
    <w:basedOn w:val="a"/>
    <w:link w:val="af1"/>
    <w:uiPriority w:val="99"/>
    <w:unhideWhenUsed/>
    <w:rsid w:val="008B1647"/>
    <w:pPr>
      <w:tabs>
        <w:tab w:val="center" w:pos="4153"/>
        <w:tab w:val="right" w:pos="8306"/>
      </w:tabs>
      <w:snapToGrid w:val="0"/>
      <w:spacing w:line="240" w:lineRule="auto"/>
      <w:jc w:val="center"/>
    </w:pPr>
    <w:rPr>
      <w:sz w:val="18"/>
      <w:szCs w:val="18"/>
    </w:rPr>
  </w:style>
  <w:style w:type="character" w:customStyle="1" w:styleId="af1">
    <w:name w:val="页眉 字符"/>
    <w:basedOn w:val="a0"/>
    <w:link w:val="af0"/>
    <w:uiPriority w:val="99"/>
    <w:rsid w:val="008B1647"/>
    <w:rPr>
      <w:sz w:val="18"/>
      <w:szCs w:val="18"/>
    </w:rPr>
  </w:style>
  <w:style w:type="paragraph" w:styleId="af2">
    <w:name w:val="footer"/>
    <w:basedOn w:val="a"/>
    <w:link w:val="af3"/>
    <w:uiPriority w:val="99"/>
    <w:unhideWhenUsed/>
    <w:rsid w:val="008B1647"/>
    <w:pPr>
      <w:tabs>
        <w:tab w:val="center" w:pos="4153"/>
        <w:tab w:val="right" w:pos="8306"/>
      </w:tabs>
      <w:snapToGrid w:val="0"/>
      <w:spacing w:line="240" w:lineRule="auto"/>
    </w:pPr>
    <w:rPr>
      <w:sz w:val="18"/>
      <w:szCs w:val="18"/>
    </w:rPr>
  </w:style>
  <w:style w:type="character" w:customStyle="1" w:styleId="af3">
    <w:name w:val="页脚 字符"/>
    <w:basedOn w:val="a0"/>
    <w:link w:val="af2"/>
    <w:uiPriority w:val="99"/>
    <w:rsid w:val="008B164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3" Type="http://schemas.openxmlformats.org/officeDocument/2006/relationships/webSettings" Target="webSettings.xml"/><Relationship Id="rId7" Type="http://schemas.openxmlformats.org/officeDocument/2006/relationships/image" Target="media/image2.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237</Words>
  <Characters>1357</Characters>
  <Application>Microsoft Office Word</Application>
  <DocSecurity>0</DocSecurity>
  <Lines>11</Lines>
  <Paragraphs>3</Paragraphs>
  <ScaleCrop>false</ScaleCrop>
  <Company/>
  <LinksUpToDate>false</LinksUpToDate>
  <CharactersWithSpaces>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yuanfei Gao</dc:creator>
  <cp:keywords/>
  <dc:description/>
  <cp:lastModifiedBy>yuanfei Gao</cp:lastModifiedBy>
  <cp:revision>3</cp:revision>
  <dcterms:created xsi:type="dcterms:W3CDTF">2026-09-14T07:46:00Z</dcterms:created>
  <dcterms:modified xsi:type="dcterms:W3CDTF">2026-09-14T07:46:00Z</dcterms:modified>
</cp:coreProperties>
</file>