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7D5" w:rsidRPr="001F3BCA" w:rsidRDefault="00E977D5" w:rsidP="00E977D5">
      <w:pPr>
        <w:shd w:val="clear" w:color="auto" w:fill="FFFFFF"/>
        <w:spacing w:after="0" w:line="360" w:lineRule="auto"/>
        <w:rPr>
          <w:rFonts w:eastAsia="Times New Roman" w:cstheme="minorHAnsi"/>
          <w:color w:val="FF0000"/>
          <w:sz w:val="20"/>
          <w:szCs w:val="20"/>
          <w:lang w:eastAsia="en-GB"/>
        </w:rPr>
      </w:pPr>
      <w:r w:rsidRPr="00056A6D">
        <w:rPr>
          <w:rFonts w:eastAsia="Times New Roman" w:cstheme="minorHAnsi"/>
          <w:b/>
          <w:sz w:val="20"/>
          <w:szCs w:val="20"/>
          <w:lang w:eastAsia="en-GB"/>
        </w:rPr>
        <w:t xml:space="preserve">Additional file </w:t>
      </w:r>
      <w:r w:rsidR="00562953">
        <w:rPr>
          <w:rFonts w:eastAsia="Times New Roman" w:cstheme="minorHAnsi"/>
          <w:b/>
          <w:sz w:val="20"/>
          <w:szCs w:val="20"/>
          <w:lang w:eastAsia="en-GB"/>
        </w:rPr>
        <w:t>8</w:t>
      </w:r>
      <w:bookmarkStart w:id="0" w:name="_GoBack"/>
      <w:bookmarkEnd w:id="0"/>
      <w:r w:rsidRPr="00E977D5">
        <w:rPr>
          <w:rFonts w:eastAsia="Times New Roman" w:cstheme="minorHAnsi"/>
          <w:b/>
          <w:sz w:val="20"/>
          <w:szCs w:val="20"/>
          <w:lang w:eastAsia="en-GB"/>
        </w:rPr>
        <w:t>: A comparison of pre- and post-intervention scores for communication- and support/intervention-related behaviour sub-categories and social cognitive theory constructs</w:t>
      </w:r>
    </w:p>
    <w:tbl>
      <w:tblPr>
        <w:tblStyle w:val="PlainTable2"/>
        <w:tblW w:w="15278" w:type="dxa"/>
        <w:tblInd w:w="142" w:type="dxa"/>
        <w:tblLook w:val="04A0" w:firstRow="1" w:lastRow="0" w:firstColumn="1" w:lastColumn="0" w:noHBand="0" w:noVBand="1"/>
      </w:tblPr>
      <w:tblGrid>
        <w:gridCol w:w="2552"/>
        <w:gridCol w:w="2551"/>
        <w:gridCol w:w="142"/>
        <w:gridCol w:w="4272"/>
        <w:gridCol w:w="1353"/>
        <w:gridCol w:w="1541"/>
        <w:gridCol w:w="1388"/>
        <w:gridCol w:w="1479"/>
      </w:tblGrid>
      <w:tr w:rsidR="00E977D5" w:rsidRPr="00FD0B99" w:rsidTr="006912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tcBorders>
              <w:top w:val="single" w:sz="4" w:space="0" w:color="7F7F7F" w:themeColor="text1" w:themeTint="80"/>
              <w:right w:val="nil"/>
            </w:tcBorders>
            <w:vAlign w:val="center"/>
          </w:tcPr>
          <w:p w:rsidR="00E977D5" w:rsidRDefault="00E977D5" w:rsidP="006912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Behaviour category</w:t>
            </w:r>
          </w:p>
        </w:tc>
        <w:tc>
          <w:tcPr>
            <w:tcW w:w="2551" w:type="dxa"/>
            <w:vMerge w:val="restart"/>
            <w:tcBorders>
              <w:top w:val="single" w:sz="4" w:space="0" w:color="7F7F7F" w:themeColor="text1" w:themeTint="80"/>
              <w:left w:val="nil"/>
              <w:right w:val="nil"/>
            </w:tcBorders>
            <w:vAlign w:val="center"/>
          </w:tcPr>
          <w:p w:rsidR="00E977D5" w:rsidRPr="00FD0B99" w:rsidRDefault="00E977D5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t>SCT construct</w:t>
            </w:r>
          </w:p>
        </w:tc>
        <w:tc>
          <w:tcPr>
            <w:tcW w:w="4414" w:type="dxa"/>
            <w:gridSpan w:val="2"/>
            <w:vMerge w:val="restart"/>
            <w:tcBorders>
              <w:top w:val="single" w:sz="4" w:space="0" w:color="7F7F7F" w:themeColor="text1" w:themeTint="80"/>
              <w:left w:val="nil"/>
            </w:tcBorders>
            <w:vAlign w:val="center"/>
          </w:tcPr>
          <w:p w:rsidR="00E977D5" w:rsidRPr="00FD0B99" w:rsidRDefault="00E977D5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Behaviour sub-category</w:t>
            </w:r>
          </w:p>
        </w:tc>
        <w:tc>
          <w:tcPr>
            <w:tcW w:w="2894" w:type="dxa"/>
            <w:gridSpan w:val="2"/>
          </w:tcPr>
          <w:p w:rsidR="00E977D5" w:rsidRPr="00482C12" w:rsidRDefault="00E977D5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82C12">
              <w:rPr>
                <w:rFonts w:cstheme="minorHAnsi"/>
              </w:rPr>
              <w:t>Intervention</w:t>
            </w:r>
          </w:p>
        </w:tc>
        <w:tc>
          <w:tcPr>
            <w:tcW w:w="2867" w:type="dxa"/>
            <w:gridSpan w:val="2"/>
          </w:tcPr>
          <w:p w:rsidR="00E977D5" w:rsidRPr="00482C12" w:rsidRDefault="00E977D5" w:rsidP="006912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82C12">
              <w:rPr>
                <w:rFonts w:cstheme="minorHAnsi"/>
              </w:rPr>
              <w:t>Control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tcBorders>
              <w:top w:val="single" w:sz="4" w:space="0" w:color="auto"/>
              <w:right w:val="nil"/>
            </w:tcBorders>
          </w:tcPr>
          <w:p w:rsidR="00E977D5" w:rsidRPr="00FD0B99" w:rsidRDefault="00E977D5" w:rsidP="0069128C">
            <w:pPr>
              <w:jc w:val="center"/>
              <w:rPr>
                <w:rFonts w:cstheme="minorHAnsi"/>
                <w:b w:val="0"/>
                <w:bCs w:val="0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nil"/>
              <w:right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4414" w:type="dxa"/>
            <w:gridSpan w:val="2"/>
            <w:vMerge/>
            <w:tcBorders>
              <w:top w:val="single" w:sz="4" w:space="0" w:color="auto"/>
              <w:left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</w:rPr>
            </w:pPr>
          </w:p>
        </w:tc>
        <w:tc>
          <w:tcPr>
            <w:tcW w:w="1353" w:type="dxa"/>
          </w:tcPr>
          <w:p w:rsidR="00E977D5" w:rsidRPr="00482C12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Pre-intervention</w:t>
            </w:r>
            <w:r w:rsidRPr="00482C12">
              <w:rPr>
                <w:rFonts w:cstheme="minorHAnsi"/>
                <w:b/>
              </w:rPr>
              <w:t xml:space="preserve"> (mean, SD)</w:t>
            </w:r>
          </w:p>
        </w:tc>
        <w:tc>
          <w:tcPr>
            <w:tcW w:w="1541" w:type="dxa"/>
          </w:tcPr>
          <w:p w:rsidR="00E977D5" w:rsidRPr="00482C12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Post-intervention</w:t>
            </w:r>
            <w:r w:rsidRPr="00482C12">
              <w:rPr>
                <w:rFonts w:cstheme="minorHAnsi"/>
                <w:b/>
              </w:rPr>
              <w:t xml:space="preserve"> (mean, SD)</w:t>
            </w:r>
          </w:p>
        </w:tc>
        <w:tc>
          <w:tcPr>
            <w:tcW w:w="1388" w:type="dxa"/>
          </w:tcPr>
          <w:p w:rsidR="00E977D5" w:rsidRPr="00482C12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Pre-intervention</w:t>
            </w:r>
            <w:r w:rsidRPr="00482C12">
              <w:rPr>
                <w:rFonts w:cstheme="minorHAnsi"/>
                <w:b/>
              </w:rPr>
              <w:t xml:space="preserve"> (mean, SD)</w:t>
            </w:r>
          </w:p>
        </w:tc>
        <w:tc>
          <w:tcPr>
            <w:tcW w:w="1479" w:type="dxa"/>
          </w:tcPr>
          <w:p w:rsidR="00E977D5" w:rsidRPr="00482C12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Post-intervention</w:t>
            </w:r>
            <w:r w:rsidRPr="00482C12">
              <w:rPr>
                <w:rFonts w:cstheme="minorHAnsi"/>
                <w:b/>
              </w:rPr>
              <w:t xml:space="preserve"> (mean, SD)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vAlign w:val="center"/>
          </w:tcPr>
          <w:p w:rsidR="00E977D5" w:rsidRPr="00F86EF2" w:rsidRDefault="00E977D5" w:rsidP="006912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Communication-related</w:t>
            </w:r>
          </w:p>
        </w:tc>
        <w:tc>
          <w:tcPr>
            <w:tcW w:w="2693" w:type="dxa"/>
            <w:gridSpan w:val="2"/>
            <w:vMerge w:val="restart"/>
            <w:vAlign w:val="center"/>
          </w:tcPr>
          <w:p w:rsidR="00E977D5" w:rsidRPr="00482C1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86EF2">
              <w:rPr>
                <w:rFonts w:cstheme="minorHAnsi"/>
              </w:rPr>
              <w:t>Self-efficacy</w:t>
            </w:r>
            <w:r w:rsidRPr="00482C12">
              <w:rPr>
                <w:rFonts w:cstheme="minorHAnsi"/>
                <w:bCs/>
              </w:rPr>
              <w:t xml:space="preserve"> </w:t>
            </w:r>
          </w:p>
        </w:tc>
        <w:tc>
          <w:tcPr>
            <w:tcW w:w="4272" w:type="dxa"/>
            <w:tcBorders>
              <w:bottom w:val="nil"/>
            </w:tcBorders>
          </w:tcPr>
          <w:p w:rsidR="00E977D5" w:rsidRPr="00F86EF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82C12">
              <w:rPr>
                <w:rFonts w:cstheme="minorHAnsi"/>
                <w:bCs/>
              </w:rPr>
              <w:t>Weight communication</w:t>
            </w:r>
          </w:p>
        </w:tc>
        <w:tc>
          <w:tcPr>
            <w:tcW w:w="1353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67.2 (21.1)</w:t>
            </w:r>
          </w:p>
        </w:tc>
        <w:tc>
          <w:tcPr>
            <w:tcW w:w="1541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76.3 (16.7)</w:t>
            </w:r>
          </w:p>
        </w:tc>
        <w:tc>
          <w:tcPr>
            <w:tcW w:w="1388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70.8 (18.2)</w:t>
            </w:r>
          </w:p>
        </w:tc>
        <w:tc>
          <w:tcPr>
            <w:tcW w:w="1479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71.1 (21.6)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482C1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</w:tcBorders>
          </w:tcPr>
          <w:p w:rsidR="00E977D5" w:rsidRPr="00F86EF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82C12">
              <w:rPr>
                <w:rFonts w:cstheme="minorHAnsi"/>
                <w:bCs/>
              </w:rPr>
              <w:t>Risk communication</w:t>
            </w:r>
          </w:p>
        </w:tc>
        <w:tc>
          <w:tcPr>
            <w:tcW w:w="1353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68.6 (14.9)</w:t>
            </w:r>
          </w:p>
        </w:tc>
        <w:tc>
          <w:tcPr>
            <w:tcW w:w="1541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79.4 (16.4)</w:t>
            </w:r>
          </w:p>
        </w:tc>
        <w:tc>
          <w:tcPr>
            <w:tcW w:w="1388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74.1 (16.4)</w:t>
            </w:r>
          </w:p>
        </w:tc>
        <w:tc>
          <w:tcPr>
            <w:tcW w:w="1479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73.8 (18.8)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F86EF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 w:val="restart"/>
            <w:vAlign w:val="center"/>
          </w:tcPr>
          <w:p w:rsidR="00E977D5" w:rsidRPr="00482C1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86EF2">
              <w:rPr>
                <w:rFonts w:cstheme="minorHAnsi"/>
              </w:rPr>
              <w:t>Outcome expectancies</w:t>
            </w:r>
          </w:p>
        </w:tc>
        <w:tc>
          <w:tcPr>
            <w:tcW w:w="4272" w:type="dxa"/>
            <w:tcBorders>
              <w:bottom w:val="nil"/>
            </w:tcBorders>
          </w:tcPr>
          <w:p w:rsidR="00E977D5" w:rsidRPr="00F86EF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482C12">
              <w:rPr>
                <w:rFonts w:cstheme="minorHAnsi"/>
                <w:bCs/>
              </w:rPr>
              <w:t>Weight communication</w:t>
            </w:r>
          </w:p>
        </w:tc>
        <w:tc>
          <w:tcPr>
            <w:tcW w:w="1353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69.8 (16.4)</w:t>
            </w:r>
          </w:p>
        </w:tc>
        <w:tc>
          <w:tcPr>
            <w:tcW w:w="1541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73.9 (18.9)</w:t>
            </w:r>
          </w:p>
        </w:tc>
        <w:tc>
          <w:tcPr>
            <w:tcW w:w="1388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64.6 (16.9)</w:t>
            </w:r>
          </w:p>
        </w:tc>
        <w:tc>
          <w:tcPr>
            <w:tcW w:w="1479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65.6 (21.1)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482C1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</w:tcBorders>
          </w:tcPr>
          <w:p w:rsidR="00E977D5" w:rsidRPr="00F86EF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482C12">
              <w:rPr>
                <w:rFonts w:cstheme="minorHAnsi"/>
                <w:bCs/>
              </w:rPr>
              <w:t>Risk communication</w:t>
            </w:r>
          </w:p>
        </w:tc>
        <w:tc>
          <w:tcPr>
            <w:tcW w:w="1353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65.7 (14.3)</w:t>
            </w:r>
          </w:p>
        </w:tc>
        <w:tc>
          <w:tcPr>
            <w:tcW w:w="1541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72.4 (16.6)</w:t>
            </w:r>
          </w:p>
        </w:tc>
        <w:tc>
          <w:tcPr>
            <w:tcW w:w="1388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64.1 (16.6)</w:t>
            </w:r>
          </w:p>
        </w:tc>
        <w:tc>
          <w:tcPr>
            <w:tcW w:w="1479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62.7 (17.2)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F86EF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 w:val="restart"/>
            <w:vAlign w:val="center"/>
          </w:tcPr>
          <w:p w:rsidR="00E977D5" w:rsidRPr="00482C1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86EF2">
              <w:rPr>
                <w:rFonts w:cstheme="minorHAnsi"/>
              </w:rPr>
              <w:t>Intention</w:t>
            </w:r>
          </w:p>
        </w:tc>
        <w:tc>
          <w:tcPr>
            <w:tcW w:w="4272" w:type="dxa"/>
            <w:tcBorders>
              <w:bottom w:val="nil"/>
            </w:tcBorders>
          </w:tcPr>
          <w:p w:rsidR="00E977D5" w:rsidRPr="00482C1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</w:rPr>
            </w:pPr>
            <w:r w:rsidRPr="00482C12">
              <w:rPr>
                <w:rFonts w:cstheme="minorHAnsi"/>
                <w:bCs/>
              </w:rPr>
              <w:t>Weight communication</w:t>
            </w:r>
          </w:p>
        </w:tc>
        <w:tc>
          <w:tcPr>
            <w:tcW w:w="1353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90.1 (15.2)</w:t>
            </w:r>
          </w:p>
        </w:tc>
        <w:tc>
          <w:tcPr>
            <w:tcW w:w="1541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92.9 (8.7)</w:t>
            </w:r>
          </w:p>
        </w:tc>
        <w:tc>
          <w:tcPr>
            <w:tcW w:w="1388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89.1 (14.1)</w:t>
            </w:r>
          </w:p>
        </w:tc>
        <w:tc>
          <w:tcPr>
            <w:tcW w:w="1479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90.5 (12.6)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482C1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</w:tcBorders>
          </w:tcPr>
          <w:p w:rsidR="00E977D5" w:rsidRPr="00482C1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</w:rPr>
            </w:pPr>
            <w:r w:rsidRPr="00482C12">
              <w:rPr>
                <w:rFonts w:cstheme="minorHAnsi"/>
                <w:bCs/>
              </w:rPr>
              <w:t>Risk communication</w:t>
            </w:r>
          </w:p>
        </w:tc>
        <w:tc>
          <w:tcPr>
            <w:tcW w:w="1353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85.1 (14.2)</w:t>
            </w:r>
          </w:p>
        </w:tc>
        <w:tc>
          <w:tcPr>
            <w:tcW w:w="1541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89.3 (15.7)</w:t>
            </w:r>
          </w:p>
        </w:tc>
        <w:tc>
          <w:tcPr>
            <w:tcW w:w="1388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81.9 (17.0)</w:t>
            </w:r>
          </w:p>
        </w:tc>
        <w:tc>
          <w:tcPr>
            <w:tcW w:w="1479" w:type="dxa"/>
            <w:tcBorders>
              <w:top w:val="nil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82.2 (16.3)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F86EF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 w:val="restart"/>
            <w:vAlign w:val="center"/>
          </w:tcPr>
          <w:p w:rsidR="00E977D5" w:rsidRPr="00482C1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86EF2">
              <w:rPr>
                <w:rFonts w:cstheme="minorHAnsi"/>
              </w:rPr>
              <w:t>Behaviour</w:t>
            </w:r>
          </w:p>
        </w:tc>
        <w:tc>
          <w:tcPr>
            <w:tcW w:w="4272" w:type="dxa"/>
            <w:tcBorders>
              <w:bottom w:val="nil"/>
            </w:tcBorders>
          </w:tcPr>
          <w:p w:rsidR="00E977D5" w:rsidRPr="00482C1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</w:rPr>
            </w:pPr>
            <w:r w:rsidRPr="00482C12">
              <w:rPr>
                <w:rFonts w:cstheme="minorHAnsi"/>
                <w:bCs/>
              </w:rPr>
              <w:t>Weight communication</w:t>
            </w:r>
          </w:p>
        </w:tc>
        <w:tc>
          <w:tcPr>
            <w:tcW w:w="1353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88.1 (13.2)</w:t>
            </w:r>
          </w:p>
        </w:tc>
        <w:tc>
          <w:tcPr>
            <w:tcW w:w="1541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85.8 (13.7)</w:t>
            </w:r>
          </w:p>
        </w:tc>
        <w:tc>
          <w:tcPr>
            <w:tcW w:w="1388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86.5 (18.3)</w:t>
            </w:r>
          </w:p>
        </w:tc>
        <w:tc>
          <w:tcPr>
            <w:tcW w:w="1479" w:type="dxa"/>
            <w:tcBorders>
              <w:bottom w:val="nil"/>
            </w:tcBorders>
          </w:tcPr>
          <w:p w:rsidR="00E977D5" w:rsidRPr="00FD0B99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85.5 (12.9)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</w:tcPr>
          <w:p w:rsidR="00E977D5" w:rsidRPr="00482C1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single" w:sz="4" w:space="0" w:color="auto"/>
            </w:tcBorders>
          </w:tcPr>
          <w:p w:rsidR="00E977D5" w:rsidRPr="00482C1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</w:rPr>
            </w:pPr>
            <w:r w:rsidRPr="00482C12">
              <w:rPr>
                <w:rFonts w:cstheme="minorHAnsi"/>
                <w:bCs/>
              </w:rPr>
              <w:t>Risk communication</w:t>
            </w:r>
          </w:p>
        </w:tc>
        <w:tc>
          <w:tcPr>
            <w:tcW w:w="1353" w:type="dxa"/>
            <w:tcBorders>
              <w:top w:val="nil"/>
              <w:bottom w:val="single" w:sz="4" w:space="0" w:color="auto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73.8 (16.1)</w:t>
            </w:r>
          </w:p>
        </w:tc>
        <w:tc>
          <w:tcPr>
            <w:tcW w:w="1541" w:type="dxa"/>
            <w:tcBorders>
              <w:top w:val="nil"/>
              <w:bottom w:val="single" w:sz="4" w:space="0" w:color="auto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83.6 (14.3)</w:t>
            </w:r>
          </w:p>
        </w:tc>
        <w:tc>
          <w:tcPr>
            <w:tcW w:w="1388" w:type="dxa"/>
            <w:tcBorders>
              <w:top w:val="nil"/>
              <w:bottom w:val="single" w:sz="4" w:space="0" w:color="auto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71.2 (19.6)</w:t>
            </w:r>
          </w:p>
        </w:tc>
        <w:tc>
          <w:tcPr>
            <w:tcW w:w="1479" w:type="dxa"/>
            <w:tcBorders>
              <w:top w:val="nil"/>
              <w:bottom w:val="single" w:sz="4" w:space="0" w:color="auto"/>
            </w:tcBorders>
          </w:tcPr>
          <w:p w:rsidR="00E977D5" w:rsidRPr="00FD0B99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FD0B99">
              <w:rPr>
                <w:rFonts w:cstheme="minorHAnsi"/>
              </w:rPr>
              <w:t>71.5 (18.4)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vAlign w:val="center"/>
          </w:tcPr>
          <w:p w:rsidR="00E977D5" w:rsidRPr="00482C12" w:rsidRDefault="00E977D5" w:rsidP="0069128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Support and intervention-related</w:t>
            </w:r>
          </w:p>
        </w:tc>
        <w:tc>
          <w:tcPr>
            <w:tcW w:w="2693" w:type="dxa"/>
            <w:gridSpan w:val="2"/>
            <w:vMerge w:val="restart"/>
            <w:vAlign w:val="center"/>
          </w:tcPr>
          <w:p w:rsidR="00E977D5" w:rsidRPr="00B84C2E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84C2E">
              <w:rPr>
                <w:rFonts w:cstheme="minorHAnsi"/>
              </w:rPr>
              <w:t>Self-efficacy</w:t>
            </w:r>
          </w:p>
        </w:tc>
        <w:tc>
          <w:tcPr>
            <w:tcW w:w="4272" w:type="dxa"/>
            <w:tcBorders>
              <w:top w:val="single" w:sz="4" w:space="0" w:color="auto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>Diet</w:t>
            </w:r>
            <w:r>
              <w:rPr>
                <w:rFonts w:cstheme="minorHAnsi"/>
              </w:rPr>
              <w:t>,</w:t>
            </w:r>
            <w:r w:rsidRPr="001715D2">
              <w:rPr>
                <w:rFonts w:cstheme="minorHAnsi"/>
              </w:rPr>
              <w:t xml:space="preserve"> nutrition</w:t>
            </w:r>
            <w:r>
              <w:rPr>
                <w:rFonts w:cstheme="minorHAnsi"/>
              </w:rPr>
              <w:t>,</w:t>
            </w:r>
            <w:r w:rsidRPr="001715D2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physical activity*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49.3</w:t>
            </w:r>
            <w:r>
              <w:t xml:space="preserve"> (</w:t>
            </w:r>
            <w:r w:rsidRPr="00734A18">
              <w:t>16.5</w:t>
            </w:r>
            <w:r>
              <w:t>)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76.4</w:t>
            </w:r>
            <w:r>
              <w:t xml:space="preserve"> (</w:t>
            </w:r>
            <w:r w:rsidRPr="00734A18">
              <w:t>16.0</w:t>
            </w:r>
            <w:r>
              <w:t>)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56.9</w:t>
            </w:r>
            <w:r>
              <w:t xml:space="preserve"> (</w:t>
            </w:r>
            <w:r w:rsidRPr="0064696A">
              <w:t>19.7</w:t>
            </w:r>
            <w: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58.6</w:t>
            </w:r>
            <w:r>
              <w:t xml:space="preserve"> (</w:t>
            </w:r>
            <w:r w:rsidRPr="0064696A">
              <w:t>22.9</w:t>
            </w:r>
            <w:r>
              <w:t>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B84C2E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 xml:space="preserve">Weight management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48.3</w:t>
            </w:r>
            <w:r>
              <w:t xml:space="preserve"> (</w:t>
            </w:r>
            <w:r w:rsidRPr="00734A18">
              <w:t>19.8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72.1</w:t>
            </w:r>
            <w:r>
              <w:t xml:space="preserve"> (</w:t>
            </w:r>
            <w:r w:rsidRPr="00734A18">
              <w:t>18.3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52.5</w:t>
            </w:r>
            <w:r>
              <w:t xml:space="preserve"> (</w:t>
            </w:r>
            <w:r w:rsidRPr="0064696A">
              <w:t>23.5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59.7</w:t>
            </w:r>
            <w:r>
              <w:t xml:space="preserve"> (</w:t>
            </w:r>
            <w:r w:rsidRPr="0064696A">
              <w:t>19.3</w:t>
            </w:r>
            <w:r>
              <w:t>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B84C2E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single" w:sz="4" w:space="0" w:color="auto"/>
              <w:right w:val="nil"/>
            </w:tcBorders>
          </w:tcPr>
          <w:p w:rsidR="00E977D5" w:rsidRPr="001715D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Referrals and signposting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47.9</w:t>
            </w:r>
            <w:r>
              <w:t xml:space="preserve"> (</w:t>
            </w:r>
            <w:r w:rsidRPr="00734A18">
              <w:t>17.3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63.3</w:t>
            </w:r>
            <w:r>
              <w:t xml:space="preserve"> (</w:t>
            </w:r>
            <w:r w:rsidRPr="00734A18">
              <w:t>26.0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45.3</w:t>
            </w:r>
            <w:r>
              <w:t xml:space="preserve"> (</w:t>
            </w:r>
            <w:r w:rsidRPr="0064696A">
              <w:t>24.6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55.1</w:t>
            </w:r>
            <w:r>
              <w:t xml:space="preserve"> (</w:t>
            </w:r>
            <w:r w:rsidRPr="0064696A">
              <w:t>24.6</w:t>
            </w:r>
            <w:r>
              <w:t>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 w:val="restart"/>
            <w:vAlign w:val="center"/>
          </w:tcPr>
          <w:p w:rsidR="00E977D5" w:rsidRPr="00B84C2E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84C2E">
              <w:rPr>
                <w:rFonts w:cstheme="minorHAnsi"/>
              </w:rPr>
              <w:t>Outcome expectancies</w:t>
            </w:r>
          </w:p>
        </w:tc>
        <w:tc>
          <w:tcPr>
            <w:tcW w:w="4272" w:type="dxa"/>
            <w:tcBorders>
              <w:top w:val="single" w:sz="4" w:space="0" w:color="auto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>Diet</w:t>
            </w:r>
            <w:r>
              <w:rPr>
                <w:rFonts w:cstheme="minorHAnsi"/>
              </w:rPr>
              <w:t>,</w:t>
            </w:r>
            <w:r w:rsidRPr="001715D2">
              <w:rPr>
                <w:rFonts w:cstheme="minorHAnsi"/>
              </w:rPr>
              <w:t xml:space="preserve"> nutrition</w:t>
            </w:r>
            <w:r>
              <w:rPr>
                <w:rFonts w:cstheme="minorHAnsi"/>
              </w:rPr>
              <w:t>,</w:t>
            </w:r>
            <w:r w:rsidRPr="001715D2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physical activity*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66.1</w:t>
            </w:r>
            <w:r>
              <w:t xml:space="preserve"> (</w:t>
            </w:r>
            <w:r w:rsidRPr="00734A18">
              <w:t>23.8</w:t>
            </w:r>
            <w:r>
              <w:t>)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78.3</w:t>
            </w:r>
            <w:r>
              <w:t xml:space="preserve"> (</w:t>
            </w:r>
            <w:r w:rsidRPr="00734A18">
              <w:t>18.6</w:t>
            </w:r>
            <w:r>
              <w:t>)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74.0</w:t>
            </w:r>
            <w:r>
              <w:t xml:space="preserve"> (</w:t>
            </w:r>
            <w:r w:rsidRPr="0064696A">
              <w:t>20.2</w:t>
            </w:r>
            <w: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73.8</w:t>
            </w:r>
            <w:r>
              <w:t xml:space="preserve"> (</w:t>
            </w:r>
            <w:r w:rsidRPr="0064696A">
              <w:t>17.9</w:t>
            </w:r>
            <w:r>
              <w:t>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B84C2E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 xml:space="preserve">Weight management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71.0</w:t>
            </w:r>
            <w:r>
              <w:t xml:space="preserve"> (</w:t>
            </w:r>
            <w:r w:rsidRPr="00734A18">
              <w:t>22.7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79.3</w:t>
            </w:r>
            <w:r>
              <w:t xml:space="preserve"> (</w:t>
            </w:r>
            <w:r w:rsidRPr="00734A18">
              <w:t>18.3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77.0</w:t>
            </w:r>
            <w:r>
              <w:t xml:space="preserve"> (</w:t>
            </w:r>
            <w:r w:rsidRPr="0064696A">
              <w:t>17.7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73.8</w:t>
            </w:r>
            <w:r>
              <w:t xml:space="preserve"> (</w:t>
            </w:r>
            <w:r w:rsidRPr="0064696A">
              <w:t>16.4</w:t>
            </w:r>
            <w:r>
              <w:t>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B84C2E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single" w:sz="4" w:space="0" w:color="auto"/>
              <w:right w:val="nil"/>
            </w:tcBorders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Referrals and signposting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59.9</w:t>
            </w:r>
            <w:r>
              <w:t xml:space="preserve"> (</w:t>
            </w:r>
            <w:r w:rsidRPr="00734A18">
              <w:t>26.8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70.0</w:t>
            </w:r>
            <w:r>
              <w:t xml:space="preserve"> (</w:t>
            </w:r>
            <w:r w:rsidRPr="00734A18">
              <w:t>23.3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56.1</w:t>
            </w:r>
            <w:r>
              <w:t xml:space="preserve"> (</w:t>
            </w:r>
            <w:r w:rsidRPr="0064696A">
              <w:t>19.7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55.4</w:t>
            </w:r>
            <w:r>
              <w:t xml:space="preserve"> (</w:t>
            </w:r>
            <w:r w:rsidRPr="0064696A">
              <w:t>23.6</w:t>
            </w:r>
            <w:r>
              <w:t>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 w:val="restart"/>
            <w:vAlign w:val="center"/>
          </w:tcPr>
          <w:p w:rsidR="00E977D5" w:rsidRPr="00B84C2E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84C2E">
              <w:rPr>
                <w:rFonts w:cstheme="minorHAnsi"/>
              </w:rPr>
              <w:t>Intention</w:t>
            </w:r>
          </w:p>
        </w:tc>
        <w:tc>
          <w:tcPr>
            <w:tcW w:w="4272" w:type="dxa"/>
            <w:tcBorders>
              <w:top w:val="single" w:sz="4" w:space="0" w:color="auto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 xml:space="preserve">Diet and nutrition 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71.9</w:t>
            </w:r>
            <w:r>
              <w:t xml:space="preserve"> (</w:t>
            </w:r>
            <w:r w:rsidRPr="00734A18">
              <w:t>19.5</w:t>
            </w:r>
            <w:r>
              <w:t>)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88.1</w:t>
            </w:r>
            <w:r>
              <w:t xml:space="preserve"> (</w:t>
            </w:r>
            <w:r w:rsidRPr="00734A18">
              <w:t>14.1</w:t>
            </w:r>
            <w:r>
              <w:t>)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70.7</w:t>
            </w:r>
            <w:r>
              <w:t xml:space="preserve"> (</w:t>
            </w:r>
            <w:r w:rsidRPr="0064696A">
              <w:t>20.0</w:t>
            </w:r>
            <w: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77.7</w:t>
            </w:r>
            <w:r>
              <w:t xml:space="preserve"> (</w:t>
            </w:r>
            <w:r w:rsidRPr="0064696A">
              <w:t>18.1</w:t>
            </w:r>
            <w:r>
              <w:t>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B84C2E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 xml:space="preserve">Physical activity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63.2</w:t>
            </w:r>
            <w:r>
              <w:t xml:space="preserve"> (</w:t>
            </w:r>
            <w:r w:rsidRPr="00734A18">
              <w:t>19.8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88.1</w:t>
            </w:r>
            <w:r>
              <w:t xml:space="preserve"> (</w:t>
            </w:r>
            <w:r w:rsidRPr="00734A18">
              <w:t>13.3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66.6</w:t>
            </w:r>
            <w:r>
              <w:t xml:space="preserve"> (</w:t>
            </w:r>
            <w:r w:rsidRPr="0064696A">
              <w:t>21.4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72.2</w:t>
            </w:r>
            <w:r>
              <w:t xml:space="preserve"> (</w:t>
            </w:r>
            <w:r w:rsidRPr="0064696A">
              <w:t>21.7</w:t>
            </w:r>
            <w:r>
              <w:t>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B84C2E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Weight management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62.1</w:t>
            </w:r>
            <w:r>
              <w:t xml:space="preserve"> (</w:t>
            </w:r>
            <w:r w:rsidRPr="00734A18">
              <w:t>22.3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83.6</w:t>
            </w:r>
            <w:r>
              <w:t xml:space="preserve"> (</w:t>
            </w:r>
            <w:r w:rsidRPr="00734A18">
              <w:t>14.0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60.7</w:t>
            </w:r>
            <w:r>
              <w:t xml:space="preserve"> (</w:t>
            </w:r>
            <w:r w:rsidRPr="0064696A">
              <w:t>22.2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71.4</w:t>
            </w:r>
            <w:r>
              <w:t xml:space="preserve"> (</w:t>
            </w:r>
            <w:r w:rsidRPr="0064696A">
              <w:t>20.5</w:t>
            </w:r>
            <w:r>
              <w:t>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  <w:vAlign w:val="center"/>
          </w:tcPr>
          <w:p w:rsidR="00E977D5" w:rsidRPr="00B84C2E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single" w:sz="4" w:space="0" w:color="auto"/>
              <w:right w:val="nil"/>
            </w:tcBorders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Referrals and signposting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70.7</w:t>
            </w:r>
            <w:r>
              <w:t xml:space="preserve"> (</w:t>
            </w:r>
            <w:r w:rsidRPr="00734A18">
              <w:t>21.6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78.9</w:t>
            </w:r>
            <w:r>
              <w:t xml:space="preserve"> (</w:t>
            </w:r>
            <w:r w:rsidRPr="00734A18">
              <w:t>28.4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73.9</w:t>
            </w:r>
            <w:r>
              <w:t xml:space="preserve"> (</w:t>
            </w:r>
            <w:r w:rsidRPr="0064696A">
              <w:t>20.1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single" w:sz="4" w:space="0" w:color="auto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76.6</w:t>
            </w:r>
            <w:r>
              <w:t xml:space="preserve"> (</w:t>
            </w:r>
            <w:r w:rsidRPr="0064696A">
              <w:t>19.9</w:t>
            </w:r>
            <w:r>
              <w:t>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 w:val="restart"/>
            <w:vAlign w:val="center"/>
          </w:tcPr>
          <w:p w:rsidR="00E977D5" w:rsidRPr="00B84C2E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84C2E">
              <w:rPr>
                <w:rFonts w:cstheme="minorHAnsi"/>
              </w:rPr>
              <w:t>Behaviour</w:t>
            </w:r>
          </w:p>
        </w:tc>
        <w:tc>
          <w:tcPr>
            <w:tcW w:w="4272" w:type="dxa"/>
            <w:tcBorders>
              <w:top w:val="single" w:sz="4" w:space="0" w:color="auto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 xml:space="preserve">Diet and nutrition 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66.0</w:t>
            </w:r>
            <w:r>
              <w:t xml:space="preserve"> (</w:t>
            </w:r>
            <w:r w:rsidRPr="00734A18">
              <w:t>20.0</w:t>
            </w:r>
            <w:r>
              <w:t>)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71.5</w:t>
            </w:r>
            <w:r>
              <w:t xml:space="preserve"> (</w:t>
            </w:r>
            <w:r w:rsidRPr="00734A18">
              <w:t>13.2</w:t>
            </w:r>
            <w:r>
              <w:t>)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67.3</w:t>
            </w:r>
            <w:r>
              <w:t xml:space="preserve"> (</w:t>
            </w:r>
            <w:r w:rsidRPr="0064696A">
              <w:t>19.2</w:t>
            </w:r>
            <w:r>
              <w:t>)</w:t>
            </w:r>
          </w:p>
        </w:tc>
        <w:tc>
          <w:tcPr>
            <w:tcW w:w="1479" w:type="dxa"/>
            <w:tcBorders>
              <w:top w:val="single" w:sz="4" w:space="0" w:color="auto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70.8</w:t>
            </w:r>
            <w:r>
              <w:t xml:space="preserve"> (</w:t>
            </w:r>
            <w:r w:rsidRPr="0064696A">
              <w:t>20.8</w:t>
            </w:r>
            <w:r>
              <w:t>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 xml:space="preserve">Physical activity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44.9</w:t>
            </w:r>
            <w:r>
              <w:t xml:space="preserve"> (</w:t>
            </w:r>
            <w:r w:rsidRPr="00734A18">
              <w:t>17.0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61.6</w:t>
            </w:r>
            <w:r>
              <w:t xml:space="preserve"> (</w:t>
            </w:r>
            <w:r w:rsidRPr="00734A18">
              <w:t>21.2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51.1</w:t>
            </w:r>
            <w:r>
              <w:t xml:space="preserve"> (</w:t>
            </w:r>
            <w:r w:rsidRPr="0064696A">
              <w:t>24.4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59.0</w:t>
            </w:r>
            <w:r>
              <w:t xml:space="preserve"> (</w:t>
            </w:r>
            <w:r w:rsidRPr="0064696A">
              <w:t>24.2</w:t>
            </w:r>
            <w:r>
              <w:t>)</w:t>
            </w:r>
          </w:p>
        </w:tc>
      </w:tr>
      <w:tr w:rsidR="00E977D5" w:rsidRPr="00FD0B99" w:rsidTr="0069128C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</w:tcPr>
          <w:p w:rsidR="00E977D5" w:rsidRPr="001715D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bottom w:val="nil"/>
              <w:right w:val="nil"/>
            </w:tcBorders>
          </w:tcPr>
          <w:p w:rsidR="00E977D5" w:rsidRPr="001715D2" w:rsidRDefault="00E977D5" w:rsidP="006912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1715D2">
              <w:rPr>
                <w:rFonts w:cstheme="minorHAnsi"/>
              </w:rPr>
              <w:t xml:space="preserve">Weight management 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43.0</w:t>
            </w:r>
            <w:r>
              <w:t xml:space="preserve"> (</w:t>
            </w:r>
            <w:r w:rsidRPr="00734A18">
              <w:t>19.4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34A18">
              <w:t>58.9</w:t>
            </w:r>
            <w:r>
              <w:t xml:space="preserve"> (</w:t>
            </w:r>
            <w:r w:rsidRPr="00734A18">
              <w:t>20.3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46.1</w:t>
            </w:r>
            <w:r>
              <w:t xml:space="preserve"> (</w:t>
            </w:r>
            <w:r w:rsidRPr="0064696A">
              <w:t>27.0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</w:tcBorders>
          </w:tcPr>
          <w:p w:rsidR="00E977D5" w:rsidRPr="0064696A" w:rsidRDefault="00E977D5" w:rsidP="006912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696A">
              <w:t>54.5</w:t>
            </w:r>
            <w:r>
              <w:t xml:space="preserve"> (</w:t>
            </w:r>
            <w:r w:rsidRPr="0064696A">
              <w:t>21.2</w:t>
            </w:r>
            <w:r>
              <w:t>)</w:t>
            </w:r>
          </w:p>
        </w:tc>
      </w:tr>
      <w:tr w:rsidR="00E977D5" w:rsidRPr="00FD0B99" w:rsidTr="006912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</w:tcPr>
          <w:p w:rsidR="00E977D5" w:rsidRPr="00482C12" w:rsidRDefault="00E977D5" w:rsidP="0069128C">
            <w:pPr>
              <w:rPr>
                <w:rFonts w:cstheme="minorHAnsi"/>
              </w:rPr>
            </w:pPr>
          </w:p>
        </w:tc>
        <w:tc>
          <w:tcPr>
            <w:tcW w:w="2693" w:type="dxa"/>
            <w:gridSpan w:val="2"/>
            <w:vMerge/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72" w:type="dxa"/>
            <w:tcBorders>
              <w:top w:val="nil"/>
              <w:right w:val="nil"/>
            </w:tcBorders>
          </w:tcPr>
          <w:p w:rsidR="00E977D5" w:rsidRPr="001715D2" w:rsidRDefault="00E977D5" w:rsidP="006912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Referrals and signposting</w:t>
            </w:r>
          </w:p>
        </w:tc>
        <w:tc>
          <w:tcPr>
            <w:tcW w:w="1353" w:type="dxa"/>
            <w:tcBorders>
              <w:top w:val="nil"/>
              <w:left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56.4</w:t>
            </w:r>
            <w:r>
              <w:t xml:space="preserve"> (</w:t>
            </w:r>
            <w:r w:rsidRPr="00734A18">
              <w:t>18.4</w:t>
            </w:r>
            <w:r>
              <w:t>)</w:t>
            </w:r>
          </w:p>
        </w:tc>
        <w:tc>
          <w:tcPr>
            <w:tcW w:w="1541" w:type="dxa"/>
            <w:tcBorders>
              <w:top w:val="nil"/>
              <w:left w:val="nil"/>
              <w:right w:val="nil"/>
            </w:tcBorders>
          </w:tcPr>
          <w:p w:rsidR="00E977D5" w:rsidRPr="00734A18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34A18">
              <w:t>57.4</w:t>
            </w:r>
            <w:r>
              <w:t xml:space="preserve"> (</w:t>
            </w:r>
            <w:r w:rsidRPr="00734A18">
              <w:t>25.3</w:t>
            </w:r>
            <w:r>
              <w:t>)</w:t>
            </w:r>
          </w:p>
        </w:tc>
        <w:tc>
          <w:tcPr>
            <w:tcW w:w="1388" w:type="dxa"/>
            <w:tcBorders>
              <w:top w:val="nil"/>
              <w:left w:val="nil"/>
              <w:right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67.6</w:t>
            </w:r>
            <w:r>
              <w:t xml:space="preserve"> (</w:t>
            </w:r>
            <w:r w:rsidRPr="0064696A">
              <w:t>23.1</w:t>
            </w:r>
            <w:r>
              <w:t>)</w:t>
            </w:r>
          </w:p>
        </w:tc>
        <w:tc>
          <w:tcPr>
            <w:tcW w:w="1479" w:type="dxa"/>
            <w:tcBorders>
              <w:top w:val="nil"/>
              <w:left w:val="nil"/>
            </w:tcBorders>
          </w:tcPr>
          <w:p w:rsidR="00E977D5" w:rsidRPr="0064696A" w:rsidRDefault="00E977D5" w:rsidP="006912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696A">
              <w:t>65.4</w:t>
            </w:r>
            <w:r>
              <w:t xml:space="preserve"> (</w:t>
            </w:r>
            <w:r w:rsidRPr="0064696A">
              <w:t>20.0</w:t>
            </w:r>
            <w:r>
              <w:t>)</w:t>
            </w:r>
          </w:p>
        </w:tc>
      </w:tr>
    </w:tbl>
    <w:p w:rsidR="00E977D5" w:rsidRDefault="00E977D5" w:rsidP="00E977D5">
      <w:pPr>
        <w:shd w:val="clear" w:color="auto" w:fill="FFFFFF"/>
        <w:spacing w:after="0" w:line="240" w:lineRule="auto"/>
        <w:rPr>
          <w:rFonts w:ascii="Arial" w:hAnsi="Arial" w:cs="Arial"/>
          <w:bCs/>
          <w:color w:val="000000"/>
          <w:sz w:val="20"/>
          <w:szCs w:val="20"/>
        </w:rPr>
      </w:pPr>
      <w:r w:rsidRPr="00996BCE">
        <w:rPr>
          <w:rFonts w:ascii="Arial" w:hAnsi="Arial" w:cs="Arial"/>
          <w:bCs/>
          <w:color w:val="000000"/>
          <w:sz w:val="20"/>
          <w:szCs w:val="20"/>
        </w:rPr>
        <w:t>SD = standard deviation</w:t>
      </w:r>
    </w:p>
    <w:p w:rsidR="00E977D5" w:rsidRPr="00DE2C0F" w:rsidRDefault="00E977D5" w:rsidP="00E977D5">
      <w:pPr>
        <w:shd w:val="clear" w:color="auto" w:fill="FFFFFF"/>
        <w:spacing w:after="0" w:line="240" w:lineRule="auto"/>
        <w:rPr>
          <w:rFonts w:cstheme="minorHAnsi"/>
          <w:sz w:val="18"/>
          <w:szCs w:val="18"/>
        </w:rPr>
      </w:pPr>
      <w:r w:rsidRPr="2031ADC6">
        <w:rPr>
          <w:rFonts w:ascii="Arial" w:hAnsi="Arial" w:cs="Arial"/>
          <w:color w:val="000000" w:themeColor="text1"/>
          <w:sz w:val="20"/>
          <w:szCs w:val="20"/>
        </w:rPr>
        <w:t xml:space="preserve">* Due to the limited number of diet and nutrition questions for self-efficacy and outcome expectancies, these were combined with the physical activity questions when creating the </w:t>
      </w:r>
      <w:r>
        <w:rPr>
          <w:rFonts w:ascii="Arial" w:hAnsi="Arial" w:cs="Arial"/>
          <w:color w:val="000000" w:themeColor="text1"/>
          <w:sz w:val="20"/>
          <w:szCs w:val="20"/>
        </w:rPr>
        <w:t>sum scores for these constructs</w:t>
      </w:r>
    </w:p>
    <w:p w:rsidR="00DF69B9" w:rsidRDefault="00DF69B9"/>
    <w:sectPr w:rsidR="00DF69B9" w:rsidSect="00012FA0">
      <w:pgSz w:w="16838" w:h="11906" w:orient="landscape"/>
      <w:pgMar w:top="851" w:right="851" w:bottom="709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7D5"/>
    <w:rsid w:val="00562953"/>
    <w:rsid w:val="00DF69B9"/>
    <w:rsid w:val="00E9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8A5D6"/>
  <w15:chartTrackingRefBased/>
  <w15:docId w15:val="{44AE81F6-DCE2-4961-BECD-D4CD507D0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77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E977D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2484333E8D924CAFCF5F2841DDC069" ma:contentTypeVersion="4" ma:contentTypeDescription="Create a new document." ma:contentTypeScope="" ma:versionID="6543498908c87f85cc8f7f8343837b41">
  <xsd:schema xmlns:xsd="http://www.w3.org/2001/XMLSchema" xmlns:xs="http://www.w3.org/2001/XMLSchema" xmlns:p="http://schemas.microsoft.com/office/2006/metadata/properties" xmlns:ns2="6f69b5f5-f57a-432d-a578-9b22d20dbb36" targetNamespace="http://schemas.microsoft.com/office/2006/metadata/properties" ma:root="true" ma:fieldsID="9286f0881b0625a4d26d4e2ae2da07ac" ns2:_="">
    <xsd:import namespace="6f69b5f5-f57a-432d-a578-9b22d20dbb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9b5f5-f57a-432d-a578-9b22d20dbb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3AD1948-FB7D-430D-BBAA-90B2741B081A}"/>
</file>

<file path=customXml/itemProps2.xml><?xml version="1.0" encoding="utf-8"?>
<ds:datastoreItem xmlns:ds="http://schemas.openxmlformats.org/officeDocument/2006/customXml" ds:itemID="{EF0D0067-12B7-4B9F-8F36-66DA375940F0}"/>
</file>

<file path=customXml/itemProps3.xml><?xml version="1.0" encoding="utf-8"?>
<ds:datastoreItem xmlns:ds="http://schemas.openxmlformats.org/officeDocument/2006/customXml" ds:itemID="{D5EBE318-263D-4B2F-8F54-5D20A58323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Heslehurst</dc:creator>
  <cp:keywords/>
  <dc:description/>
  <cp:lastModifiedBy>Nicola Heslehurst</cp:lastModifiedBy>
  <cp:revision>2</cp:revision>
  <dcterms:created xsi:type="dcterms:W3CDTF">2021-11-25T15:00:00Z</dcterms:created>
  <dcterms:modified xsi:type="dcterms:W3CDTF">2021-11-25T15:32:00Z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0x010100432484333E8D924CAFCF5F2841DDC069</vt:lpwstr>
  </property>
</Properties>
</file>