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DFF07" w14:textId="77777777" w:rsidR="00574159" w:rsidRPr="000A3C67" w:rsidRDefault="00574159" w:rsidP="00574159">
      <w:pPr>
        <w:spacing w:before="160" w:after="60"/>
        <w:jc w:val="both"/>
        <w:rPr>
          <w:sz w:val="24"/>
          <w:szCs w:val="24"/>
          <w:lang w:val="en-GB"/>
        </w:rPr>
      </w:pPr>
      <w:r w:rsidRPr="000A3C67">
        <w:rPr>
          <w:b/>
          <w:bCs/>
          <w:sz w:val="24"/>
          <w:szCs w:val="24"/>
          <w:lang w:val="en-GB"/>
        </w:rPr>
        <w:t>Table 3A</w:t>
      </w:r>
      <w:r w:rsidRPr="000A3C67">
        <w:rPr>
          <w:sz w:val="24"/>
          <w:szCs w:val="24"/>
          <w:lang w:val="en-GB"/>
        </w:rPr>
        <w:t>. Univariable logistic regression for any functional worsening (n=600)</w:t>
      </w:r>
    </w:p>
    <w:tbl>
      <w:tblPr>
        <w:tblW w:w="792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155"/>
        <w:gridCol w:w="2445"/>
        <w:gridCol w:w="1320"/>
      </w:tblGrid>
      <w:tr w:rsidR="00574159" w14:paraId="458ED122" w14:textId="77777777" w:rsidTr="00D35154">
        <w:trPr>
          <w:trHeight w:val="375"/>
        </w:trPr>
        <w:tc>
          <w:tcPr>
            <w:tcW w:w="4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ED742D" w14:textId="77777777" w:rsidR="00574159" w:rsidRDefault="00574159" w:rsidP="00D35154">
            <w:pPr>
              <w:jc w:val="both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Predictor</w:t>
            </w:r>
          </w:p>
        </w:tc>
        <w:tc>
          <w:tcPr>
            <w:tcW w:w="244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8ECAE0" w14:textId="77777777" w:rsidR="00574159" w:rsidRDefault="00574159" w:rsidP="00D35154">
            <w:pPr>
              <w:jc w:val="both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Crude OR (95% CI)</w:t>
            </w:r>
          </w:p>
        </w:tc>
        <w:tc>
          <w:tcPr>
            <w:tcW w:w="13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09B5C3" w14:textId="77777777" w:rsidR="00574159" w:rsidRDefault="00574159" w:rsidP="00D35154">
            <w:pPr>
              <w:jc w:val="both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p-value</w:t>
            </w:r>
          </w:p>
        </w:tc>
      </w:tr>
      <w:tr w:rsidR="00574159" w14:paraId="1C7D8736" w14:textId="77777777" w:rsidTr="00D35154">
        <w:trPr>
          <w:trHeight w:val="375"/>
        </w:trPr>
        <w:tc>
          <w:tcPr>
            <w:tcW w:w="41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F9D048" w14:textId="77777777" w:rsidR="00574159" w:rsidRDefault="00574159" w:rsidP="00D35154">
            <w:pPr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Post-implementation phase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B82636" w14:textId="77777777" w:rsidR="00574159" w:rsidRDefault="00574159" w:rsidP="00D35154">
            <w:pPr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0.43 (0.31–0.60)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9EA71A" w14:textId="77777777" w:rsidR="00574159" w:rsidRDefault="00574159" w:rsidP="00D35154">
            <w:pPr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&lt;0.001</w:t>
            </w:r>
          </w:p>
        </w:tc>
      </w:tr>
      <w:tr w:rsidR="00574159" w14:paraId="1FEC7FEF" w14:textId="77777777" w:rsidTr="00D35154">
        <w:trPr>
          <w:trHeight w:val="375"/>
        </w:trPr>
        <w:tc>
          <w:tcPr>
            <w:tcW w:w="41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B8D259" w14:textId="77777777" w:rsidR="00574159" w:rsidRDefault="00574159" w:rsidP="00D35154">
            <w:pPr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Premorbid mRS (per point)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6A6EDB" w14:textId="77777777" w:rsidR="00574159" w:rsidRDefault="00574159" w:rsidP="00D35154">
            <w:pPr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0.82 (0.73–0.93)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2BAF2F" w14:textId="77777777" w:rsidR="00574159" w:rsidRDefault="00574159" w:rsidP="00D35154">
            <w:pPr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0.001</w:t>
            </w:r>
          </w:p>
        </w:tc>
      </w:tr>
      <w:tr w:rsidR="00574159" w14:paraId="7C1B5F37" w14:textId="77777777" w:rsidTr="00D35154">
        <w:trPr>
          <w:trHeight w:val="375"/>
        </w:trPr>
        <w:tc>
          <w:tcPr>
            <w:tcW w:w="41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F4AFD7" w14:textId="77777777" w:rsidR="00574159" w:rsidRDefault="00574159" w:rsidP="00D35154">
            <w:pPr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Age (per year)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0AB7E7" w14:textId="77777777" w:rsidR="00574159" w:rsidRDefault="00574159" w:rsidP="00D35154">
            <w:pPr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1.03 (1.01–1.05)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3DE8DD" w14:textId="77777777" w:rsidR="00574159" w:rsidRDefault="00574159" w:rsidP="00D35154">
            <w:pPr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0.007</w:t>
            </w:r>
          </w:p>
        </w:tc>
      </w:tr>
      <w:tr w:rsidR="00574159" w14:paraId="2A6414D9" w14:textId="77777777" w:rsidTr="00D35154">
        <w:trPr>
          <w:trHeight w:val="375"/>
        </w:trPr>
        <w:tc>
          <w:tcPr>
            <w:tcW w:w="41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20C7A0" w14:textId="77777777" w:rsidR="00574159" w:rsidRDefault="00574159" w:rsidP="00D35154">
            <w:pPr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Institutionalization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972EB3" w14:textId="77777777" w:rsidR="00574159" w:rsidRDefault="00574159" w:rsidP="00D35154">
            <w:pPr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2.03 (0.88–4.72)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E7603F" w14:textId="77777777" w:rsidR="00574159" w:rsidRDefault="00574159" w:rsidP="00D35154">
            <w:pPr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0.098</w:t>
            </w:r>
          </w:p>
        </w:tc>
      </w:tr>
      <w:tr w:rsidR="00574159" w14:paraId="1E165ECE" w14:textId="77777777" w:rsidTr="00D35154">
        <w:trPr>
          <w:trHeight w:val="375"/>
        </w:trPr>
        <w:tc>
          <w:tcPr>
            <w:tcW w:w="41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809901" w14:textId="77777777" w:rsidR="00574159" w:rsidRDefault="00574159" w:rsidP="00D35154">
            <w:pPr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Premorbid Barthel (per 10 points)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7AA2D7" w14:textId="77777777" w:rsidR="00574159" w:rsidRDefault="00574159" w:rsidP="00D35154">
            <w:pPr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1.03 (0.97–1.09)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C5E607" w14:textId="77777777" w:rsidR="00574159" w:rsidRDefault="00574159" w:rsidP="00D35154">
            <w:pPr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0.336</w:t>
            </w:r>
          </w:p>
        </w:tc>
      </w:tr>
      <w:tr w:rsidR="00574159" w14:paraId="31CA7670" w14:textId="77777777" w:rsidTr="00D35154">
        <w:trPr>
          <w:trHeight w:val="375"/>
        </w:trPr>
        <w:tc>
          <w:tcPr>
            <w:tcW w:w="41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3FCA85" w14:textId="77777777" w:rsidR="00574159" w:rsidRDefault="00574159" w:rsidP="00D35154">
            <w:pPr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Male sex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49274F" w14:textId="77777777" w:rsidR="00574159" w:rsidRDefault="00574159" w:rsidP="00D35154">
            <w:pPr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1.12 (0.81–1.56)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75D71E" w14:textId="77777777" w:rsidR="00574159" w:rsidRDefault="00574159" w:rsidP="00D35154">
            <w:pPr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0.489</w:t>
            </w:r>
          </w:p>
        </w:tc>
      </w:tr>
      <w:tr w:rsidR="00574159" w14:paraId="37EC2049" w14:textId="77777777" w:rsidTr="00D35154">
        <w:trPr>
          <w:trHeight w:val="375"/>
        </w:trPr>
        <w:tc>
          <w:tcPr>
            <w:tcW w:w="41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2E66AD" w14:textId="77777777" w:rsidR="00574159" w:rsidRDefault="00574159" w:rsidP="00D35154">
            <w:pPr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Dementia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25D954" w14:textId="77777777" w:rsidR="00574159" w:rsidRDefault="00574159" w:rsidP="00D35154">
            <w:pPr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1.03 (0.68–1.54)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0F6D98" w14:textId="77777777" w:rsidR="00574159" w:rsidRDefault="00574159" w:rsidP="00D35154">
            <w:pPr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0.900</w:t>
            </w:r>
          </w:p>
        </w:tc>
      </w:tr>
      <w:tr w:rsidR="00574159" w14:paraId="1CCD36E2" w14:textId="77777777" w:rsidTr="00D35154">
        <w:trPr>
          <w:trHeight w:val="375"/>
        </w:trPr>
        <w:tc>
          <w:tcPr>
            <w:tcW w:w="41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9F4F9B" w14:textId="77777777" w:rsidR="00574159" w:rsidRPr="000A3C67" w:rsidRDefault="00574159" w:rsidP="00D35154">
            <w:pPr>
              <w:jc w:val="both"/>
              <w:rPr>
                <w:sz w:val="17"/>
                <w:szCs w:val="17"/>
                <w:lang w:val="en-GB"/>
              </w:rPr>
            </w:pPr>
            <w:r w:rsidRPr="000A3C67">
              <w:rPr>
                <w:sz w:val="17"/>
                <w:szCs w:val="17"/>
                <w:lang w:val="en-GB"/>
              </w:rPr>
              <w:t>MEWS at admission (per point)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BDEB44" w14:textId="77777777" w:rsidR="00574159" w:rsidRDefault="00574159" w:rsidP="00D35154">
            <w:pPr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0.99 (0.87–1.13)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F75038" w14:textId="77777777" w:rsidR="00574159" w:rsidRDefault="00574159" w:rsidP="00D35154">
            <w:pPr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0.913</w:t>
            </w:r>
          </w:p>
        </w:tc>
      </w:tr>
      <w:tr w:rsidR="00574159" w14:paraId="7660684F" w14:textId="77777777" w:rsidTr="00D35154">
        <w:trPr>
          <w:trHeight w:val="375"/>
        </w:trPr>
        <w:tc>
          <w:tcPr>
            <w:tcW w:w="41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BF3AF8" w14:textId="77777777" w:rsidR="00574159" w:rsidRDefault="00574159" w:rsidP="00D35154">
            <w:pPr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Urinary catheter at admission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45FEC8" w14:textId="77777777" w:rsidR="00574159" w:rsidRDefault="00574159" w:rsidP="00D35154">
            <w:pPr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0.69 (0.26–1.85)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4C0B75" w14:textId="77777777" w:rsidR="00574159" w:rsidRDefault="00574159" w:rsidP="00D35154">
            <w:pPr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0.466</w:t>
            </w:r>
          </w:p>
        </w:tc>
      </w:tr>
    </w:tbl>
    <w:p w14:paraId="6B8E929C" w14:textId="77777777" w:rsidR="00574159" w:rsidRDefault="00574159" w:rsidP="00574159">
      <w:pPr>
        <w:spacing w:after="2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579B6AE0" w14:textId="77777777" w:rsidR="00574159" w:rsidRDefault="00574159" w:rsidP="00574159">
      <w:pPr>
        <w:spacing w:before="160" w:after="60"/>
        <w:jc w:val="both"/>
        <w:rPr>
          <w:b/>
          <w:bCs/>
          <w:sz w:val="24"/>
          <w:szCs w:val="24"/>
          <w:lang w:val="en-GB"/>
        </w:rPr>
      </w:pPr>
    </w:p>
    <w:p w14:paraId="005FE520" w14:textId="77777777" w:rsidR="00574159" w:rsidRPr="000A3C67" w:rsidRDefault="00574159" w:rsidP="00574159">
      <w:pPr>
        <w:spacing w:before="160" w:after="60"/>
        <w:jc w:val="both"/>
        <w:rPr>
          <w:sz w:val="24"/>
          <w:szCs w:val="24"/>
          <w:lang w:val="en-GB"/>
        </w:rPr>
      </w:pPr>
      <w:r>
        <w:rPr>
          <w:b/>
          <w:bCs/>
          <w:sz w:val="24"/>
          <w:szCs w:val="24"/>
          <w:lang w:val="en-GB"/>
        </w:rPr>
        <w:br/>
      </w:r>
      <w:r>
        <w:rPr>
          <w:b/>
          <w:bCs/>
          <w:sz w:val="24"/>
          <w:szCs w:val="24"/>
          <w:lang w:val="en-GB"/>
        </w:rPr>
        <w:br/>
      </w:r>
      <w:r w:rsidRPr="000A3C67">
        <w:rPr>
          <w:b/>
          <w:bCs/>
          <w:sz w:val="24"/>
          <w:szCs w:val="24"/>
          <w:lang w:val="en-GB"/>
        </w:rPr>
        <w:t xml:space="preserve">Table 3B. </w:t>
      </w:r>
      <w:r w:rsidRPr="000A3C67">
        <w:rPr>
          <w:sz w:val="24"/>
          <w:szCs w:val="24"/>
          <w:lang w:val="en-GB"/>
        </w:rPr>
        <w:t>Multivariable logistic regression for any functional worsening (n=600)</w:t>
      </w:r>
    </w:p>
    <w:tbl>
      <w:tblPr>
        <w:tblW w:w="792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155"/>
        <w:gridCol w:w="2445"/>
        <w:gridCol w:w="1320"/>
      </w:tblGrid>
      <w:tr w:rsidR="00574159" w14:paraId="27C604DE" w14:textId="77777777" w:rsidTr="00D35154">
        <w:trPr>
          <w:trHeight w:val="375"/>
        </w:trPr>
        <w:tc>
          <w:tcPr>
            <w:tcW w:w="4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E5B69E" w14:textId="77777777" w:rsidR="00574159" w:rsidRDefault="00574159" w:rsidP="00D35154">
            <w:pPr>
              <w:jc w:val="both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Predictor</w:t>
            </w:r>
          </w:p>
        </w:tc>
        <w:tc>
          <w:tcPr>
            <w:tcW w:w="244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9BBBDD" w14:textId="77777777" w:rsidR="00574159" w:rsidRDefault="00574159" w:rsidP="00D35154">
            <w:pPr>
              <w:jc w:val="both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Adjusted OR (95% CI)</w:t>
            </w:r>
          </w:p>
        </w:tc>
        <w:tc>
          <w:tcPr>
            <w:tcW w:w="13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830E3C" w14:textId="77777777" w:rsidR="00574159" w:rsidRDefault="00574159" w:rsidP="00D35154">
            <w:pPr>
              <w:jc w:val="both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p-value</w:t>
            </w:r>
          </w:p>
        </w:tc>
      </w:tr>
      <w:tr w:rsidR="00574159" w14:paraId="1379025E" w14:textId="77777777" w:rsidTr="00D35154">
        <w:trPr>
          <w:trHeight w:val="375"/>
        </w:trPr>
        <w:tc>
          <w:tcPr>
            <w:tcW w:w="41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B56FDE" w14:textId="77777777" w:rsidR="00574159" w:rsidRDefault="00574159" w:rsidP="00D35154">
            <w:pPr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Post-implementation phase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9192D5" w14:textId="77777777" w:rsidR="00574159" w:rsidRDefault="00574159" w:rsidP="00D35154">
            <w:pPr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0.46 (0.32–0.65)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BAC089" w14:textId="77777777" w:rsidR="00574159" w:rsidRDefault="00574159" w:rsidP="00D35154">
            <w:pPr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&lt;0.001</w:t>
            </w:r>
          </w:p>
        </w:tc>
      </w:tr>
      <w:tr w:rsidR="00574159" w14:paraId="183FB230" w14:textId="77777777" w:rsidTr="00D35154">
        <w:trPr>
          <w:trHeight w:val="375"/>
        </w:trPr>
        <w:tc>
          <w:tcPr>
            <w:tcW w:w="41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5C8546" w14:textId="77777777" w:rsidR="00574159" w:rsidRDefault="00574159" w:rsidP="00D35154">
            <w:pPr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Premorbid mRS (per point)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719FF5" w14:textId="77777777" w:rsidR="00574159" w:rsidRDefault="00574159" w:rsidP="00D35154">
            <w:pPr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0.57 (0.44–0.72)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121F17" w14:textId="77777777" w:rsidR="00574159" w:rsidRDefault="00574159" w:rsidP="00D35154">
            <w:pPr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&lt;0.001</w:t>
            </w:r>
          </w:p>
        </w:tc>
      </w:tr>
      <w:tr w:rsidR="00574159" w14:paraId="4C16D63F" w14:textId="77777777" w:rsidTr="00D35154">
        <w:trPr>
          <w:trHeight w:val="375"/>
        </w:trPr>
        <w:tc>
          <w:tcPr>
            <w:tcW w:w="41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A3A697" w14:textId="77777777" w:rsidR="00574159" w:rsidRDefault="00574159" w:rsidP="00D35154">
            <w:pPr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Age (per year)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3ACFD0" w14:textId="77777777" w:rsidR="00574159" w:rsidRDefault="00574159" w:rsidP="00D35154">
            <w:pPr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1.05 (1.02–1.08)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433A0D" w14:textId="77777777" w:rsidR="00574159" w:rsidRDefault="00574159" w:rsidP="00D35154">
            <w:pPr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&lt;0.001</w:t>
            </w:r>
          </w:p>
        </w:tc>
      </w:tr>
      <w:tr w:rsidR="00574159" w14:paraId="2CCE904E" w14:textId="77777777" w:rsidTr="00D35154">
        <w:trPr>
          <w:trHeight w:val="375"/>
        </w:trPr>
        <w:tc>
          <w:tcPr>
            <w:tcW w:w="41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25FA57" w14:textId="77777777" w:rsidR="00574159" w:rsidRDefault="00574159" w:rsidP="00D35154">
            <w:pPr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Institutionalization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01B214" w14:textId="77777777" w:rsidR="00574159" w:rsidRDefault="00574159" w:rsidP="00D35154">
            <w:pPr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2.36 (0.94–5.92)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194DE7" w14:textId="77777777" w:rsidR="00574159" w:rsidRDefault="00574159" w:rsidP="00D35154">
            <w:pPr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0.067</w:t>
            </w:r>
          </w:p>
        </w:tc>
      </w:tr>
      <w:tr w:rsidR="00574159" w14:paraId="4BCF17E1" w14:textId="77777777" w:rsidTr="00D35154">
        <w:trPr>
          <w:trHeight w:val="375"/>
        </w:trPr>
        <w:tc>
          <w:tcPr>
            <w:tcW w:w="41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82D4C9" w14:textId="77777777" w:rsidR="00574159" w:rsidRDefault="00574159" w:rsidP="00D35154">
            <w:pPr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Premorbid Barthel (per 10 points)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29CB55" w14:textId="77777777" w:rsidR="00574159" w:rsidRDefault="00574159" w:rsidP="00D35154">
            <w:pPr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0.86 (0.77–0.97)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6A4B15" w14:textId="77777777" w:rsidR="00574159" w:rsidRDefault="00574159" w:rsidP="00D35154">
            <w:pPr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0.014</w:t>
            </w:r>
          </w:p>
        </w:tc>
      </w:tr>
      <w:tr w:rsidR="00574159" w14:paraId="5C1753B5" w14:textId="77777777" w:rsidTr="00D35154">
        <w:trPr>
          <w:trHeight w:val="375"/>
        </w:trPr>
        <w:tc>
          <w:tcPr>
            <w:tcW w:w="41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D3F5DE" w14:textId="77777777" w:rsidR="00574159" w:rsidRDefault="00574159" w:rsidP="00D35154">
            <w:pPr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Male sex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8C2B66" w14:textId="77777777" w:rsidR="00574159" w:rsidRDefault="00574159" w:rsidP="00D35154">
            <w:pPr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1.11 (0.78–1.59)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69DB85" w14:textId="77777777" w:rsidR="00574159" w:rsidRDefault="00574159" w:rsidP="00D35154">
            <w:pPr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0.554</w:t>
            </w:r>
          </w:p>
        </w:tc>
      </w:tr>
      <w:tr w:rsidR="00574159" w14:paraId="3B8CDB62" w14:textId="77777777" w:rsidTr="00D35154">
        <w:trPr>
          <w:trHeight w:val="375"/>
        </w:trPr>
        <w:tc>
          <w:tcPr>
            <w:tcW w:w="41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F33128" w14:textId="77777777" w:rsidR="00574159" w:rsidRDefault="00574159" w:rsidP="00D35154">
            <w:pPr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Dementia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B17C4F" w14:textId="77777777" w:rsidR="00574159" w:rsidRDefault="00574159" w:rsidP="00D35154">
            <w:pPr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1.18 (0.76–1.84)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FAC60D" w14:textId="77777777" w:rsidR="00574159" w:rsidRDefault="00574159" w:rsidP="00D35154">
            <w:pPr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0.463</w:t>
            </w:r>
          </w:p>
        </w:tc>
      </w:tr>
      <w:tr w:rsidR="00574159" w14:paraId="51C55A15" w14:textId="77777777" w:rsidTr="00D35154">
        <w:trPr>
          <w:trHeight w:val="375"/>
        </w:trPr>
        <w:tc>
          <w:tcPr>
            <w:tcW w:w="41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C8FF6B" w14:textId="77777777" w:rsidR="00574159" w:rsidRPr="000A3C67" w:rsidRDefault="00574159" w:rsidP="00D35154">
            <w:pPr>
              <w:jc w:val="both"/>
              <w:rPr>
                <w:sz w:val="17"/>
                <w:szCs w:val="17"/>
                <w:lang w:val="en-GB"/>
              </w:rPr>
            </w:pPr>
            <w:r w:rsidRPr="000A3C67">
              <w:rPr>
                <w:sz w:val="17"/>
                <w:szCs w:val="17"/>
                <w:lang w:val="en-GB"/>
              </w:rPr>
              <w:t>MEWS at admission (per point)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FB63EB" w14:textId="77777777" w:rsidR="00574159" w:rsidRDefault="00574159" w:rsidP="00D35154">
            <w:pPr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0.98 (0.85–1.13)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35031E" w14:textId="77777777" w:rsidR="00574159" w:rsidRDefault="00574159" w:rsidP="00D35154">
            <w:pPr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0.787</w:t>
            </w:r>
          </w:p>
        </w:tc>
      </w:tr>
      <w:tr w:rsidR="00574159" w14:paraId="6506715B" w14:textId="77777777" w:rsidTr="00D35154">
        <w:trPr>
          <w:trHeight w:val="375"/>
        </w:trPr>
        <w:tc>
          <w:tcPr>
            <w:tcW w:w="41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1DBCB6" w14:textId="77777777" w:rsidR="00574159" w:rsidRDefault="00574159" w:rsidP="00D35154">
            <w:pPr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Urinary catheter at admission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DD46DD" w14:textId="77777777" w:rsidR="00574159" w:rsidRDefault="00574159" w:rsidP="00D35154">
            <w:pPr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0.76 (0.27–2.19)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F487B1" w14:textId="77777777" w:rsidR="00574159" w:rsidRDefault="00574159" w:rsidP="00D35154">
            <w:pPr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0.617</w:t>
            </w:r>
          </w:p>
        </w:tc>
      </w:tr>
    </w:tbl>
    <w:p w14:paraId="4337AB04" w14:textId="77777777" w:rsidR="00574159" w:rsidRDefault="00574159" w:rsidP="00574159">
      <w:pPr>
        <w:spacing w:after="2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49A89510" w14:textId="77777777" w:rsidR="00574159" w:rsidRPr="000A3C67" w:rsidRDefault="00574159" w:rsidP="00574159">
      <w:pPr>
        <w:spacing w:before="160" w:after="60"/>
        <w:jc w:val="both"/>
        <w:rPr>
          <w:sz w:val="24"/>
          <w:szCs w:val="24"/>
          <w:lang w:val="en-GB"/>
        </w:rPr>
      </w:pPr>
      <w:r w:rsidRPr="000A3C67">
        <w:rPr>
          <w:b/>
          <w:bCs/>
          <w:sz w:val="24"/>
          <w:szCs w:val="24"/>
          <w:lang w:val="en-GB"/>
        </w:rPr>
        <w:lastRenderedPageBreak/>
        <w:t>Table 4A.</w:t>
      </w:r>
      <w:r w:rsidRPr="000A3C67">
        <w:rPr>
          <w:sz w:val="24"/>
          <w:szCs w:val="24"/>
          <w:lang w:val="en-GB"/>
        </w:rPr>
        <w:t xml:space="preserve"> Multivariable Cox proportional hazards model for all-cause death within 90 days from discharge</w:t>
      </w:r>
    </w:p>
    <w:tbl>
      <w:tblPr>
        <w:tblW w:w="889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990"/>
        <w:gridCol w:w="1815"/>
        <w:gridCol w:w="1815"/>
        <w:gridCol w:w="1275"/>
      </w:tblGrid>
      <w:tr w:rsidR="00574159" w14:paraId="4A9C23FA" w14:textId="77777777" w:rsidTr="00D35154">
        <w:trPr>
          <w:trHeight w:val="375"/>
        </w:trPr>
        <w:tc>
          <w:tcPr>
            <w:tcW w:w="3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6B7422" w14:textId="77777777" w:rsidR="00574159" w:rsidRDefault="00574159" w:rsidP="00D35154">
            <w:pPr>
              <w:jc w:val="both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Variable</w:t>
            </w:r>
          </w:p>
        </w:tc>
        <w:tc>
          <w:tcPr>
            <w:tcW w:w="181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5316B7" w14:textId="77777777" w:rsidR="00574159" w:rsidRDefault="00574159" w:rsidP="00D35154">
            <w:pPr>
              <w:jc w:val="both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Hazard Ratio (HR)</w:t>
            </w:r>
          </w:p>
        </w:tc>
        <w:tc>
          <w:tcPr>
            <w:tcW w:w="181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9B4692" w14:textId="77777777" w:rsidR="00574159" w:rsidRDefault="00574159" w:rsidP="00D35154">
            <w:pPr>
              <w:jc w:val="both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95% CI</w:t>
            </w:r>
          </w:p>
        </w:tc>
        <w:tc>
          <w:tcPr>
            <w:tcW w:w="12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EF0B96" w14:textId="77777777" w:rsidR="00574159" w:rsidRDefault="00574159" w:rsidP="00D35154">
            <w:pPr>
              <w:jc w:val="both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p-value</w:t>
            </w:r>
          </w:p>
        </w:tc>
      </w:tr>
      <w:tr w:rsidR="00574159" w14:paraId="2E1F6806" w14:textId="77777777" w:rsidTr="00D35154">
        <w:trPr>
          <w:trHeight w:val="375"/>
        </w:trPr>
        <w:tc>
          <w:tcPr>
            <w:tcW w:w="39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1D0749" w14:textId="77777777" w:rsidR="00574159" w:rsidRDefault="00574159" w:rsidP="00D35154">
            <w:pPr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Post-implementation phase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AD67B7" w14:textId="77777777" w:rsidR="00574159" w:rsidRDefault="00574159" w:rsidP="00D35154">
            <w:pPr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0.53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70BC68" w14:textId="77777777" w:rsidR="00574159" w:rsidRDefault="00574159" w:rsidP="00D35154">
            <w:pPr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0.35–0.80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F8D565" w14:textId="77777777" w:rsidR="00574159" w:rsidRDefault="00574159" w:rsidP="00D35154">
            <w:pPr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0.003</w:t>
            </w:r>
          </w:p>
        </w:tc>
      </w:tr>
      <w:tr w:rsidR="00574159" w14:paraId="4B7202D1" w14:textId="77777777" w:rsidTr="00D35154">
        <w:trPr>
          <w:trHeight w:val="375"/>
        </w:trPr>
        <w:tc>
          <w:tcPr>
            <w:tcW w:w="39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E669FA" w14:textId="77777777" w:rsidR="00574159" w:rsidRDefault="00574159" w:rsidP="00D35154">
            <w:pPr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Age (per year increase)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7C4D58" w14:textId="77777777" w:rsidR="00574159" w:rsidRDefault="00574159" w:rsidP="00D35154">
            <w:pPr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1.03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B02BA6" w14:textId="77777777" w:rsidR="00574159" w:rsidRDefault="00574159" w:rsidP="00D35154">
            <w:pPr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1.00–1.06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872A64" w14:textId="77777777" w:rsidR="00574159" w:rsidRDefault="00574159" w:rsidP="00D35154">
            <w:pPr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0.027</w:t>
            </w:r>
          </w:p>
        </w:tc>
      </w:tr>
      <w:tr w:rsidR="00574159" w14:paraId="1F48FC99" w14:textId="77777777" w:rsidTr="00D35154">
        <w:trPr>
          <w:trHeight w:val="375"/>
        </w:trPr>
        <w:tc>
          <w:tcPr>
            <w:tcW w:w="39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E2D727" w14:textId="77777777" w:rsidR="00574159" w:rsidRDefault="00574159" w:rsidP="00D35154">
            <w:pPr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Sex (male)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64DB17" w14:textId="77777777" w:rsidR="00574159" w:rsidRDefault="00574159" w:rsidP="00D35154">
            <w:pPr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0.83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35FF28" w14:textId="77777777" w:rsidR="00574159" w:rsidRDefault="00574159" w:rsidP="00D35154">
            <w:pPr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0.55–1.24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8AA0D5" w14:textId="77777777" w:rsidR="00574159" w:rsidRDefault="00574159" w:rsidP="00D35154">
            <w:pPr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0.364</w:t>
            </w:r>
          </w:p>
        </w:tc>
      </w:tr>
      <w:tr w:rsidR="00574159" w14:paraId="1CDED4BC" w14:textId="77777777" w:rsidTr="00D35154">
        <w:trPr>
          <w:trHeight w:val="375"/>
        </w:trPr>
        <w:tc>
          <w:tcPr>
            <w:tcW w:w="39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0F3EAA" w14:textId="77777777" w:rsidR="00574159" w:rsidRDefault="00574159" w:rsidP="00D35154">
            <w:pPr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Dementia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E3EBBB" w14:textId="77777777" w:rsidR="00574159" w:rsidRDefault="00574159" w:rsidP="00D35154">
            <w:pPr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0.86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D734F4" w14:textId="77777777" w:rsidR="00574159" w:rsidRDefault="00574159" w:rsidP="00D35154">
            <w:pPr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0.50–1.49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17748C" w14:textId="77777777" w:rsidR="00574159" w:rsidRDefault="00574159" w:rsidP="00D35154">
            <w:pPr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0.594</w:t>
            </w:r>
          </w:p>
        </w:tc>
      </w:tr>
      <w:tr w:rsidR="00574159" w14:paraId="135833A2" w14:textId="77777777" w:rsidTr="00D35154">
        <w:trPr>
          <w:trHeight w:val="375"/>
        </w:trPr>
        <w:tc>
          <w:tcPr>
            <w:tcW w:w="39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93FAC7" w14:textId="77777777" w:rsidR="00574159" w:rsidRDefault="00574159" w:rsidP="00D35154">
            <w:pPr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Delirium during hospitalization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086CE5" w14:textId="77777777" w:rsidR="00574159" w:rsidRDefault="00574159" w:rsidP="00D35154">
            <w:pPr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2.02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468DC5" w14:textId="77777777" w:rsidR="00574159" w:rsidRDefault="00574159" w:rsidP="00D35154">
            <w:pPr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1.17–3.48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B98CB8" w14:textId="77777777" w:rsidR="00574159" w:rsidRDefault="00574159" w:rsidP="00D35154">
            <w:pPr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0.012</w:t>
            </w:r>
          </w:p>
        </w:tc>
      </w:tr>
    </w:tbl>
    <w:p w14:paraId="39C17796" w14:textId="77777777" w:rsidR="00574159" w:rsidRDefault="00574159" w:rsidP="00574159">
      <w:pPr>
        <w:spacing w:after="2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4E159600" w14:textId="77777777" w:rsidR="00574159" w:rsidRDefault="00574159" w:rsidP="00574159">
      <w:pPr>
        <w:spacing w:before="160" w:after="60"/>
        <w:jc w:val="both"/>
        <w:rPr>
          <w:b/>
          <w:bCs/>
          <w:sz w:val="24"/>
          <w:szCs w:val="24"/>
          <w:lang w:val="en-GB"/>
        </w:rPr>
      </w:pPr>
    </w:p>
    <w:p w14:paraId="2D28560B" w14:textId="77777777" w:rsidR="00574159" w:rsidRDefault="00574159" w:rsidP="00574159">
      <w:pPr>
        <w:spacing w:before="160" w:after="60"/>
        <w:jc w:val="both"/>
        <w:rPr>
          <w:b/>
          <w:bCs/>
          <w:sz w:val="24"/>
          <w:szCs w:val="24"/>
          <w:lang w:val="en-GB"/>
        </w:rPr>
      </w:pPr>
    </w:p>
    <w:p w14:paraId="7F79A7E1" w14:textId="77777777" w:rsidR="00574159" w:rsidRDefault="00574159" w:rsidP="00574159">
      <w:pPr>
        <w:spacing w:before="160" w:after="60"/>
        <w:jc w:val="both"/>
        <w:rPr>
          <w:b/>
          <w:bCs/>
          <w:sz w:val="24"/>
          <w:szCs w:val="24"/>
          <w:lang w:val="en-GB"/>
        </w:rPr>
      </w:pPr>
    </w:p>
    <w:p w14:paraId="792A524E" w14:textId="77777777" w:rsidR="00574159" w:rsidRDefault="00574159" w:rsidP="00574159">
      <w:pPr>
        <w:spacing w:before="160" w:after="60"/>
        <w:jc w:val="both"/>
        <w:rPr>
          <w:b/>
          <w:bCs/>
          <w:sz w:val="24"/>
          <w:szCs w:val="24"/>
          <w:lang w:val="en-GB"/>
        </w:rPr>
      </w:pPr>
    </w:p>
    <w:p w14:paraId="67A46601" w14:textId="77777777" w:rsidR="00574159" w:rsidRDefault="00574159" w:rsidP="00574159">
      <w:pPr>
        <w:spacing w:before="160" w:after="60"/>
        <w:jc w:val="both"/>
        <w:rPr>
          <w:b/>
          <w:bCs/>
          <w:sz w:val="24"/>
          <w:szCs w:val="24"/>
          <w:lang w:val="en-GB"/>
        </w:rPr>
      </w:pPr>
    </w:p>
    <w:p w14:paraId="28EA3551" w14:textId="77777777" w:rsidR="00574159" w:rsidRPr="000A3C67" w:rsidRDefault="00574159" w:rsidP="00574159">
      <w:pPr>
        <w:spacing w:before="160" w:after="60"/>
        <w:jc w:val="both"/>
        <w:rPr>
          <w:sz w:val="24"/>
          <w:szCs w:val="24"/>
          <w:lang w:val="en-GB"/>
        </w:rPr>
      </w:pPr>
      <w:r w:rsidRPr="000A3C67">
        <w:rPr>
          <w:b/>
          <w:bCs/>
          <w:sz w:val="24"/>
          <w:szCs w:val="24"/>
          <w:lang w:val="en-GB"/>
        </w:rPr>
        <w:t xml:space="preserve">Table 4B. </w:t>
      </w:r>
      <w:r w:rsidRPr="000A3C67">
        <w:rPr>
          <w:sz w:val="24"/>
          <w:szCs w:val="24"/>
          <w:lang w:val="en-GB"/>
        </w:rPr>
        <w:t>Sequential Cox proportional hazards models for 90-day all-cause mortality after discharge</w:t>
      </w:r>
    </w:p>
    <w:tbl>
      <w:tblPr>
        <w:tblW w:w="889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335"/>
        <w:gridCol w:w="1695"/>
        <w:gridCol w:w="1665"/>
        <w:gridCol w:w="1200"/>
      </w:tblGrid>
      <w:tr w:rsidR="00574159" w14:paraId="1C55B84F" w14:textId="77777777" w:rsidTr="00D35154">
        <w:trPr>
          <w:trHeight w:val="375"/>
        </w:trPr>
        <w:tc>
          <w:tcPr>
            <w:tcW w:w="4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0C2F0E" w14:textId="77777777" w:rsidR="00574159" w:rsidRDefault="00574159" w:rsidP="00D35154">
            <w:pPr>
              <w:jc w:val="both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Model</w:t>
            </w:r>
          </w:p>
        </w:tc>
        <w:tc>
          <w:tcPr>
            <w:tcW w:w="16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7602A1" w14:textId="77777777" w:rsidR="00574159" w:rsidRDefault="00574159" w:rsidP="00D35154">
            <w:pPr>
              <w:jc w:val="both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Hazard Ratio (HR)</w:t>
            </w:r>
          </w:p>
        </w:tc>
        <w:tc>
          <w:tcPr>
            <w:tcW w:w="166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4FAC75" w14:textId="77777777" w:rsidR="00574159" w:rsidRDefault="00574159" w:rsidP="00D35154">
            <w:pPr>
              <w:jc w:val="both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95% CI</w:t>
            </w:r>
          </w:p>
        </w:tc>
        <w:tc>
          <w:tcPr>
            <w:tcW w:w="12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97F9C3" w14:textId="77777777" w:rsidR="00574159" w:rsidRDefault="00574159" w:rsidP="00D35154">
            <w:pPr>
              <w:jc w:val="both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p-value</w:t>
            </w:r>
          </w:p>
        </w:tc>
      </w:tr>
      <w:tr w:rsidR="00574159" w14:paraId="59B4D73D" w14:textId="77777777" w:rsidTr="00D35154">
        <w:trPr>
          <w:trHeight w:val="585"/>
        </w:trPr>
        <w:tc>
          <w:tcPr>
            <w:tcW w:w="43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8C7BF4" w14:textId="77777777" w:rsidR="00574159" w:rsidRPr="000A3C67" w:rsidRDefault="00574159" w:rsidP="00D35154">
            <w:pPr>
              <w:jc w:val="both"/>
              <w:rPr>
                <w:sz w:val="17"/>
                <w:szCs w:val="17"/>
                <w:lang w:val="en-GB"/>
              </w:rPr>
            </w:pPr>
            <w:r w:rsidRPr="000A3C67">
              <w:rPr>
                <w:sz w:val="17"/>
                <w:szCs w:val="17"/>
                <w:lang w:val="en-GB"/>
              </w:rPr>
              <w:t>Model 1 (age, sex, dementia, delirium, intervention phase)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7BFD87" w14:textId="77777777" w:rsidR="00574159" w:rsidRDefault="00574159" w:rsidP="00D35154">
            <w:pPr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0.53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BA2599" w14:textId="77777777" w:rsidR="00574159" w:rsidRDefault="00574159" w:rsidP="00D35154">
            <w:pPr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0.35–0.80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41144F" w14:textId="77777777" w:rsidR="00574159" w:rsidRDefault="00574159" w:rsidP="00D35154">
            <w:pPr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0.003</w:t>
            </w:r>
          </w:p>
        </w:tc>
      </w:tr>
      <w:tr w:rsidR="00574159" w14:paraId="79138057" w14:textId="77777777" w:rsidTr="00D35154">
        <w:trPr>
          <w:trHeight w:val="375"/>
        </w:trPr>
        <w:tc>
          <w:tcPr>
            <w:tcW w:w="43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B23660" w14:textId="77777777" w:rsidR="00574159" w:rsidRPr="000A3C67" w:rsidRDefault="00574159" w:rsidP="00D35154">
            <w:pPr>
              <w:jc w:val="both"/>
              <w:rPr>
                <w:sz w:val="17"/>
                <w:szCs w:val="17"/>
                <w:lang w:val="en-GB"/>
              </w:rPr>
            </w:pPr>
            <w:r w:rsidRPr="000A3C67">
              <w:rPr>
                <w:sz w:val="17"/>
                <w:szCs w:val="17"/>
                <w:lang w:val="en-GB"/>
              </w:rPr>
              <w:t>Model 2 (model 1 + any functional worsening)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DCB3FB" w14:textId="77777777" w:rsidR="00574159" w:rsidRDefault="00574159" w:rsidP="00D35154">
            <w:pPr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0.60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F15303" w14:textId="77777777" w:rsidR="00574159" w:rsidRDefault="00574159" w:rsidP="00D35154">
            <w:pPr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0.39–0.91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0A8815" w14:textId="77777777" w:rsidR="00574159" w:rsidRDefault="00574159" w:rsidP="00D35154">
            <w:pPr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0.017</w:t>
            </w:r>
          </w:p>
        </w:tc>
      </w:tr>
      <w:tr w:rsidR="00574159" w14:paraId="595CAE55" w14:textId="77777777" w:rsidTr="00D35154">
        <w:trPr>
          <w:trHeight w:val="375"/>
        </w:trPr>
        <w:tc>
          <w:tcPr>
            <w:tcW w:w="43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2F8D53" w14:textId="77777777" w:rsidR="00574159" w:rsidRPr="000A3C67" w:rsidRDefault="00574159" w:rsidP="00D35154">
            <w:pPr>
              <w:jc w:val="both"/>
              <w:rPr>
                <w:sz w:val="17"/>
                <w:szCs w:val="17"/>
                <w:lang w:val="en-GB"/>
              </w:rPr>
            </w:pPr>
            <w:r w:rsidRPr="000A3C67">
              <w:rPr>
                <w:sz w:val="17"/>
                <w:szCs w:val="17"/>
                <w:lang w:val="en-GB"/>
              </w:rPr>
              <w:t>Model 3 (model 2 + urinary catheter at discharge)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4DB5F1" w14:textId="77777777" w:rsidR="00574159" w:rsidRDefault="00574159" w:rsidP="00D35154">
            <w:pPr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0.63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49C415" w14:textId="77777777" w:rsidR="00574159" w:rsidRDefault="00574159" w:rsidP="00D35154">
            <w:pPr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0.41–0.97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F411D4" w14:textId="77777777" w:rsidR="00574159" w:rsidRDefault="00574159" w:rsidP="00D35154">
            <w:pPr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0.035</w:t>
            </w:r>
          </w:p>
        </w:tc>
      </w:tr>
    </w:tbl>
    <w:p w14:paraId="5398D52F" w14:textId="77777777" w:rsidR="00574159" w:rsidRDefault="00574159" w:rsidP="00574159">
      <w:pPr>
        <w:jc w:val="both"/>
        <w:rPr>
          <w:sz w:val="20"/>
          <w:szCs w:val="20"/>
        </w:rPr>
      </w:pPr>
    </w:p>
    <w:p w14:paraId="293751E7" w14:textId="77777777" w:rsidR="00574159" w:rsidRDefault="00574159" w:rsidP="00574159">
      <w:pPr>
        <w:jc w:val="both"/>
        <w:rPr>
          <w:sz w:val="20"/>
          <w:szCs w:val="20"/>
        </w:rPr>
      </w:pPr>
    </w:p>
    <w:p w14:paraId="4A4DDEFD" w14:textId="77777777" w:rsidR="00574159" w:rsidRDefault="00574159" w:rsidP="00574159">
      <w:pPr>
        <w:jc w:val="both"/>
        <w:rPr>
          <w:sz w:val="20"/>
          <w:szCs w:val="20"/>
        </w:rPr>
      </w:pPr>
    </w:p>
    <w:p w14:paraId="2870621C" w14:textId="77777777" w:rsidR="00574159" w:rsidRDefault="00574159" w:rsidP="00574159">
      <w:pPr>
        <w:jc w:val="both"/>
        <w:rPr>
          <w:sz w:val="20"/>
          <w:szCs w:val="20"/>
        </w:rPr>
      </w:pPr>
    </w:p>
    <w:p w14:paraId="7A70899C" w14:textId="77777777" w:rsidR="00574159" w:rsidRDefault="00574159" w:rsidP="00574159">
      <w:pPr>
        <w:jc w:val="both"/>
        <w:rPr>
          <w:sz w:val="20"/>
          <w:szCs w:val="20"/>
        </w:rPr>
      </w:pPr>
    </w:p>
    <w:p w14:paraId="4A5C23C7" w14:textId="77777777" w:rsidR="00574159" w:rsidRDefault="00574159" w:rsidP="00574159">
      <w:pPr>
        <w:jc w:val="both"/>
        <w:rPr>
          <w:sz w:val="20"/>
          <w:szCs w:val="20"/>
        </w:rPr>
      </w:pPr>
    </w:p>
    <w:p w14:paraId="4BD557BE" w14:textId="77777777" w:rsidR="00574159" w:rsidRDefault="00574159" w:rsidP="00574159">
      <w:pPr>
        <w:jc w:val="both"/>
        <w:rPr>
          <w:sz w:val="20"/>
          <w:szCs w:val="20"/>
        </w:rPr>
      </w:pPr>
    </w:p>
    <w:p w14:paraId="5293F4AE" w14:textId="77777777" w:rsidR="00574159" w:rsidRDefault="00574159" w:rsidP="00574159">
      <w:pPr>
        <w:jc w:val="both"/>
        <w:rPr>
          <w:sz w:val="20"/>
          <w:szCs w:val="20"/>
        </w:rPr>
      </w:pPr>
    </w:p>
    <w:p w14:paraId="111E9D31" w14:textId="77777777" w:rsidR="00574159" w:rsidRDefault="00574159" w:rsidP="00574159">
      <w:pPr>
        <w:jc w:val="both"/>
        <w:rPr>
          <w:sz w:val="20"/>
          <w:szCs w:val="20"/>
        </w:rPr>
      </w:pPr>
    </w:p>
    <w:p w14:paraId="5E811C71" w14:textId="77777777" w:rsidR="00574159" w:rsidRDefault="00574159" w:rsidP="00574159">
      <w:pPr>
        <w:jc w:val="both"/>
        <w:rPr>
          <w:sz w:val="20"/>
          <w:szCs w:val="20"/>
        </w:rPr>
      </w:pPr>
    </w:p>
    <w:p w14:paraId="1A2D0B5F" w14:textId="77777777" w:rsidR="00574159" w:rsidRDefault="00574159" w:rsidP="00574159">
      <w:pPr>
        <w:jc w:val="both"/>
        <w:rPr>
          <w:sz w:val="20"/>
          <w:szCs w:val="20"/>
        </w:rPr>
      </w:pPr>
    </w:p>
    <w:p w14:paraId="4D19F9B4" w14:textId="77777777" w:rsidR="00574159" w:rsidRDefault="00574159" w:rsidP="00574159">
      <w:pPr>
        <w:jc w:val="both"/>
        <w:rPr>
          <w:sz w:val="20"/>
          <w:szCs w:val="20"/>
        </w:rPr>
      </w:pPr>
    </w:p>
    <w:p w14:paraId="788D3F16" w14:textId="77777777" w:rsidR="00574159" w:rsidRDefault="00574159" w:rsidP="00574159">
      <w:pPr>
        <w:jc w:val="both"/>
        <w:rPr>
          <w:sz w:val="20"/>
          <w:szCs w:val="20"/>
        </w:rPr>
      </w:pPr>
    </w:p>
    <w:p w14:paraId="5DBA20E2" w14:textId="77777777" w:rsidR="00574159" w:rsidRDefault="00574159" w:rsidP="00574159">
      <w:pPr>
        <w:jc w:val="both"/>
        <w:rPr>
          <w:sz w:val="20"/>
          <w:szCs w:val="20"/>
        </w:rPr>
      </w:pPr>
    </w:p>
    <w:p w14:paraId="488C5B89" w14:textId="77777777" w:rsidR="00574159" w:rsidRDefault="00574159" w:rsidP="00574159"/>
    <w:p w14:paraId="00A6F33A" w14:textId="77777777" w:rsidR="00E023F9" w:rsidRPr="00574159" w:rsidRDefault="00E023F9" w:rsidP="00574159"/>
    <w:sectPr w:rsidR="00E023F9" w:rsidRPr="00574159" w:rsidSect="0057415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159"/>
    <w:rsid w:val="000C4033"/>
    <w:rsid w:val="00173ED8"/>
    <w:rsid w:val="002F50B1"/>
    <w:rsid w:val="004B42CB"/>
    <w:rsid w:val="00574159"/>
    <w:rsid w:val="005F2B46"/>
    <w:rsid w:val="006E1731"/>
    <w:rsid w:val="00866D74"/>
    <w:rsid w:val="00882A73"/>
    <w:rsid w:val="00906905"/>
    <w:rsid w:val="0095305D"/>
    <w:rsid w:val="00B10170"/>
    <w:rsid w:val="00B260B7"/>
    <w:rsid w:val="00B85331"/>
    <w:rsid w:val="00B8597B"/>
    <w:rsid w:val="00C94D66"/>
    <w:rsid w:val="00DE7E69"/>
    <w:rsid w:val="00E02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3CD44F"/>
  <w15:chartTrackingRefBased/>
  <w15:docId w15:val="{F5D7C6D3-201B-4315-AC7A-03F33C407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4159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it"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415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415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415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415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IN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415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IN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4159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IN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4159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IN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4159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IN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4159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IN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41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41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41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41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41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41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41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41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41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41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741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415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741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4159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IN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741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4159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IN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741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41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IN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41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415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272</Words>
  <Characters>1551</Characters>
  <Application>Microsoft Office Word</Application>
  <DocSecurity>0</DocSecurity>
  <Lines>12</Lines>
  <Paragraphs>3</Paragraphs>
  <ScaleCrop>false</ScaleCrop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Trupti Sudge</dc:creator>
  <cp:keywords/>
  <dc:description/>
  <cp:lastModifiedBy>Trupti Sudge</cp:lastModifiedBy>
  <cp:revision>1</cp:revision>
  <dcterms:created xsi:type="dcterms:W3CDTF">2026-11-02T09:29:00Z</dcterms:created>
  <dcterms:modified xsi:type="dcterms:W3CDTF">2026-11-02T09:31:00Z</dcterms:modified>
</cp:coreProperties>
</file>