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oprformatado"/>
        <w:bidi w:val="0"/>
        <w:ind w:hanging="0" w:left="0" w:right="0"/>
        <w:rPr>
          <w:rFonts w:ascii="Calibri" w:hAnsi="Calibri"/>
        </w:rPr>
      </w:pPr>
      <w:r>
        <w:rPr>
          <w:rFonts w:ascii="Calibri" w:hAnsi="Calibri"/>
        </w:rPr>
        <w:t>Highlights</w:t>
      </w:r>
    </w:p>
    <w:p>
      <w:pPr>
        <w:pStyle w:val="Textoprformatado"/>
        <w:bidi w:val="0"/>
        <w:ind w:hanging="0" w:left="0" w:right="0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Textoprformatado"/>
        <w:bidi w:val="0"/>
        <w:ind w:hanging="0" w:left="0" w:right="0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Textoprformatado"/>
        <w:numPr>
          <w:ilvl w:val="0"/>
          <w:numId w:val="1"/>
        </w:numPr>
        <w:bidi w:val="0"/>
        <w:rPr>
          <w:rFonts w:ascii="Calibri" w:hAnsi="Calibri"/>
        </w:rPr>
      </w:pPr>
      <w:bookmarkStart w:id="0" w:name="m_4709481021358994222gmail-tw-target-tex"/>
      <w:bookmarkEnd w:id="0"/>
      <w:r>
        <w:rPr>
          <w:rFonts w:ascii="Calibri" w:hAnsi="Calibri"/>
        </w:rPr>
        <w:t>The prevalence of arterial hypertension among adults was found to be significant, at 38.39%.</w:t>
      </w:r>
    </w:p>
    <w:p>
      <w:pPr>
        <w:pStyle w:val="Textoprformatado"/>
        <w:numPr>
          <w:ilvl w:val="0"/>
          <w:numId w:val="0"/>
        </w:numPr>
        <w:bidi w:val="0"/>
        <w:ind w:hanging="0" w:left="720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Textoprformatado"/>
        <w:numPr>
          <w:ilvl w:val="0"/>
          <w:numId w:val="1"/>
        </w:numPr>
        <w:bidi w:val="0"/>
        <w:rPr>
          <w:rFonts w:ascii="Calibri" w:hAnsi="Calibri"/>
        </w:rPr>
      </w:pPr>
      <w:r>
        <w:rPr>
          <w:rFonts w:ascii="Calibri" w:hAnsi="Calibri"/>
        </w:rPr>
        <w:t>Its occurrence was strongly associated with gender, age, income, and education level.</w:t>
      </w:r>
    </w:p>
    <w:p>
      <w:pPr>
        <w:pStyle w:val="Textoprformatado"/>
        <w:numPr>
          <w:ilvl w:val="0"/>
          <w:numId w:val="0"/>
        </w:numPr>
        <w:bidi w:val="0"/>
        <w:ind w:hanging="0" w:left="720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Textoprformatado"/>
        <w:numPr>
          <w:ilvl w:val="0"/>
          <w:numId w:val="1"/>
        </w:numPr>
        <w:bidi w:val="0"/>
        <w:spacing w:before="0" w:after="283"/>
        <w:rPr>
          <w:rFonts w:ascii="Calibri" w:hAnsi="Calibri"/>
        </w:rPr>
      </w:pPr>
      <w:r>
        <w:rPr>
          <w:rFonts w:ascii="Calibri" w:hAnsi="Calibri"/>
        </w:rPr>
        <w:t>The concentration index observed based on sociodemographic variables was -0.31.</w:t>
      </w:r>
    </w:p>
    <w:p>
      <w:pPr>
        <w:pStyle w:val="Normal"/>
        <w:bidi w:val="0"/>
        <w:jc w:val="left"/>
        <w:rPr>
          <w:rFonts w:ascii="Calibri" w:hAnsi="Calibri"/>
        </w:rPr>
      </w:pPr>
      <w:r>
        <w:rPr>
          <w:rFonts w:ascii="Calibri" w:hAnsi="Calibri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swiss"/>
    <w:pitch w:val="variable"/>
  </w:font>
  <w:font w:name="Liberation Mono">
    <w:altName w:val="Courier New"/>
    <w:charset w:val="00"/>
    <w:family w:val="modern"/>
    <w:pitch w:val="fixed"/>
  </w:font>
  <w:font w:name="Calibri">
    <w:charset w:val="01"/>
    <w:family w:val="swiss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t-BR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pt-BR" w:eastAsia="zh-CN" w:bidi="hi-IN"/>
    </w:rPr>
  </w:style>
  <w:style w:type="character" w:styleId="Marcadores">
    <w:name w:val="Marcadores"/>
    <w:qFormat/>
    <w:rPr>
      <w:rFonts w:ascii="OpenSymbol" w:hAnsi="OpenSymbol" w:eastAsia="OpenSymbol" w:cs="OpenSymbol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extoprformatado">
    <w:name w:val="Texto préformatado"/>
    <w:basedOn w:val="Normal"/>
    <w:qFormat/>
    <w:pPr>
      <w:spacing w:before="0" w:after="0"/>
    </w:pPr>
    <w:rPr>
      <w:rFonts w:ascii="Liberation Mono" w:hAnsi="Liberation Mono" w:eastAsia="NSimSun" w:cs="Liberation Mono"/>
      <w:sz w:val="20"/>
      <w:szCs w:val="2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LibreOffice/7.6.5.2$Windows_X86_64 LibreOffice_project/38d5f62f85355c192ef5f1dd47c5c0c0c6d6598b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2026-09-15T10:10:40Z</dcterms:created>
  <dc:creator/>
  <dc:description/>
  <dc:language>pt-BR</dc:language>
  <cp:lastModifiedBy/>
  <dcterms:modified xsi:type="dcterms:W3CDTF">2026-09-15T10:12:25Z</dcterms:modified>
  <cp:revision>1</cp:revision>
  <dc:subject/>
  <dc:title/>
</cp:coreProperties>
</file>