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CF83" w14:textId="77777777" w:rsidR="007A2763" w:rsidRPr="00763AA7" w:rsidRDefault="007A2763" w:rsidP="007A2763">
      <w:pPr>
        <w:spacing w:line="360" w:lineRule="auto"/>
        <w:jc w:val="both"/>
        <w:rPr>
          <w:rFonts w:ascii="Times New Roman" w:hAnsi="Times New Roman" w:cs="Times New Roman"/>
        </w:rPr>
      </w:pPr>
      <w:r w:rsidRPr="00763AA7">
        <w:rPr>
          <w:rFonts w:ascii="Times New Roman" w:eastAsia="Times New Roman" w:hAnsi="Times New Roman" w:cs="Times New Roman"/>
          <w:b/>
          <w:kern w:val="0"/>
          <w14:ligatures w14:val="none"/>
        </w:rPr>
        <w:t>Supplementary Data</w:t>
      </w: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 Tables: S1, S2, S3, S4, S5, S6 and S7 (XLSX files, total 30.8KB)</w:t>
      </w:r>
    </w:p>
    <w:p w14:paraId="34C492B5" w14:textId="77777777" w:rsidR="007A2763" w:rsidRPr="00763AA7" w:rsidRDefault="007A2763" w:rsidP="007A2763">
      <w:pPr>
        <w:spacing w:line="360" w:lineRule="auto"/>
        <w:jc w:val="both"/>
        <w:rPr>
          <w:rFonts w:ascii="Times New Roman" w:hAnsi="Times New Roman" w:cs="Times New Roman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Table S1: </w:t>
      </w:r>
      <w:r w:rsidRPr="00763AA7">
        <w:rPr>
          <w:rFonts w:ascii="Times New Roman" w:hAnsi="Times New Roman" w:cs="Times New Roman"/>
        </w:rPr>
        <w:t xml:space="preserve">List of maize genotypes and seed sources. </w:t>
      </w:r>
    </w:p>
    <w:p w14:paraId="743CF37B" w14:textId="77777777" w:rsidR="007A2763" w:rsidRPr="00763AA7" w:rsidRDefault="007A2763" w:rsidP="007A2763">
      <w:pPr>
        <w:spacing w:after="10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Table S2: Genetic diversity parameters for 87 maize genotype using 2294 SNP markers. </w:t>
      </w:r>
    </w:p>
    <w:p w14:paraId="6155ABB2" w14:textId="77777777" w:rsidR="007A2763" w:rsidRPr="00763AA7" w:rsidRDefault="007A2763" w:rsidP="007A2763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>Table S3: Chromosome-based summary of genetic diversity derived from 2,294 SNPs in a panel</w:t>
      </w:r>
    </w:p>
    <w:p w14:paraId="2EA8A8CD" w14:textId="77777777" w:rsidR="007A2763" w:rsidRPr="00763AA7" w:rsidRDefault="007A2763" w:rsidP="007A2763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     of 87 maize genotypes. </w:t>
      </w:r>
    </w:p>
    <w:p w14:paraId="176091D9" w14:textId="77777777" w:rsidR="007A2763" w:rsidRPr="00763AA7" w:rsidRDefault="007A2763" w:rsidP="007A2763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kern w:val="0"/>
          <w14:ligatures w14:val="none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Table S4: Summary of genetic purity of maize genotype. </w:t>
      </w:r>
    </w:p>
    <w:p w14:paraId="6EC7EF58" w14:textId="77777777" w:rsidR="007A2763" w:rsidRPr="00763AA7" w:rsidRDefault="007A2763" w:rsidP="007A2763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Table S5: </w:t>
      </w: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Genetic purity of maize parental lines based on 2294 SNPs. </w:t>
      </w:r>
    </w:p>
    <w:p w14:paraId="0736080C" w14:textId="77777777" w:rsidR="007A2763" w:rsidRPr="00763AA7" w:rsidRDefault="007A2763" w:rsidP="007A2763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63AA7">
        <w:rPr>
          <w:rFonts w:ascii="Times New Roman" w:eastAsia="Times New Roman" w:hAnsi="Times New Roman" w:cs="Times New Roman"/>
          <w:kern w:val="0"/>
          <w14:ligatures w14:val="none"/>
        </w:rPr>
        <w:t xml:space="preserve">Table S6: Parental verification of single cross (SC) and three way cross (TWC) hybrids. </w:t>
      </w:r>
    </w:p>
    <w:p w14:paraId="328C7149" w14:textId="3EDF5840" w:rsidR="00EB4A2D" w:rsidRDefault="007A2763" w:rsidP="007A2763">
      <w:r w:rsidRPr="00763AA7">
        <w:rPr>
          <w:rFonts w:ascii="Times New Roman" w:eastAsia="Times New Roman" w:hAnsi="Times New Roman" w:cs="Times New Roman"/>
          <w:kern w:val="0"/>
          <w14:ligatures w14:val="none"/>
        </w:rPr>
        <w:t>Table S7:</w:t>
      </w:r>
      <w:r w:rsidRPr="00763AA7">
        <w:rPr>
          <w:rFonts w:ascii="Times New Roman" w:hAnsi="Times New Roman" w:cs="Times New Roman"/>
        </w:rPr>
        <w:t xml:space="preserve">  </w:t>
      </w:r>
      <w:r w:rsidRPr="00763AA7">
        <w:rPr>
          <w:rFonts w:ascii="Times New Roman" w:eastAsia="Times New Roman" w:hAnsi="Times New Roman" w:cs="Times New Roman"/>
          <w:kern w:val="0"/>
          <w14:ligatures w14:val="none"/>
        </w:rPr>
        <w:t>Comparison between similar genotype produced by different seed producers</w:t>
      </w:r>
    </w:p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63"/>
    <w:rsid w:val="001D3053"/>
    <w:rsid w:val="001E3A92"/>
    <w:rsid w:val="00217E67"/>
    <w:rsid w:val="002C7D54"/>
    <w:rsid w:val="0033371E"/>
    <w:rsid w:val="00510A23"/>
    <w:rsid w:val="005C0D39"/>
    <w:rsid w:val="0070406C"/>
    <w:rsid w:val="00724754"/>
    <w:rsid w:val="007A2763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95CE7"/>
  <w15:chartTrackingRefBased/>
  <w15:docId w15:val="{4E77FB12-2345-4FAC-8FD5-3FF7EEE8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76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2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7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7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7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7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7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7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7A2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A2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763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7A27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763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7A27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7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7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2026-10-23T10:04:00Z</dcterms:created>
  <dcterms:modified xsi:type="dcterms:W3CDTF">2026-10-23T10:04:00Z</dcterms:modified>
</cp:coreProperties>
</file>