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5184"/>
      </w:tblGrid>
      <w:tr w:rsidR="002F7181" w:rsidRPr="002F7181" w14:paraId="5472411F" w14:textId="77777777" w:rsidTr="00844082">
        <w:trPr>
          <w:trHeight w:val="227"/>
        </w:trPr>
        <w:tc>
          <w:tcPr>
            <w:tcW w:w="0" w:type="auto"/>
            <w:hideMark/>
          </w:tcPr>
          <w:p w14:paraId="5551ABA1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TCGA*</w:t>
            </w:r>
          </w:p>
        </w:tc>
        <w:tc>
          <w:tcPr>
            <w:tcW w:w="0" w:type="auto"/>
            <w:hideMark/>
          </w:tcPr>
          <w:p w14:paraId="39322996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Detail</w:t>
            </w:r>
          </w:p>
        </w:tc>
      </w:tr>
      <w:tr w:rsidR="002F7181" w:rsidRPr="002F7181" w14:paraId="4D425759" w14:textId="77777777" w:rsidTr="00844082">
        <w:trPr>
          <w:trHeight w:val="227"/>
        </w:trPr>
        <w:tc>
          <w:tcPr>
            <w:tcW w:w="0" w:type="auto"/>
            <w:hideMark/>
          </w:tcPr>
          <w:p w14:paraId="3E39361A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ACC</w:t>
            </w:r>
          </w:p>
        </w:tc>
        <w:tc>
          <w:tcPr>
            <w:tcW w:w="0" w:type="auto"/>
            <w:hideMark/>
          </w:tcPr>
          <w:p w14:paraId="33DD563E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Adrenocortical carcinoma</w:t>
            </w:r>
          </w:p>
        </w:tc>
      </w:tr>
      <w:tr w:rsidR="002F7181" w:rsidRPr="002F7181" w14:paraId="3F26C19C" w14:textId="77777777" w:rsidTr="00844082">
        <w:trPr>
          <w:trHeight w:val="227"/>
        </w:trPr>
        <w:tc>
          <w:tcPr>
            <w:tcW w:w="0" w:type="auto"/>
            <w:hideMark/>
          </w:tcPr>
          <w:p w14:paraId="051DCE79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BLCA</w:t>
            </w:r>
          </w:p>
        </w:tc>
        <w:tc>
          <w:tcPr>
            <w:tcW w:w="0" w:type="auto"/>
            <w:hideMark/>
          </w:tcPr>
          <w:p w14:paraId="6386A2F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Bladder Urothelial Carcinoma</w:t>
            </w:r>
          </w:p>
        </w:tc>
      </w:tr>
      <w:tr w:rsidR="002F7181" w:rsidRPr="002F7181" w14:paraId="30A0DCA0" w14:textId="77777777" w:rsidTr="00844082">
        <w:trPr>
          <w:trHeight w:val="227"/>
        </w:trPr>
        <w:tc>
          <w:tcPr>
            <w:tcW w:w="0" w:type="auto"/>
            <w:hideMark/>
          </w:tcPr>
          <w:p w14:paraId="4CDE5C61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BRCA</w:t>
            </w:r>
          </w:p>
        </w:tc>
        <w:tc>
          <w:tcPr>
            <w:tcW w:w="0" w:type="auto"/>
            <w:hideMark/>
          </w:tcPr>
          <w:p w14:paraId="098AE5DC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Breast invasive carcinoma</w:t>
            </w:r>
          </w:p>
        </w:tc>
      </w:tr>
      <w:tr w:rsidR="002F7181" w:rsidRPr="002F7181" w14:paraId="6F782A33" w14:textId="77777777" w:rsidTr="00844082">
        <w:trPr>
          <w:trHeight w:val="227"/>
        </w:trPr>
        <w:tc>
          <w:tcPr>
            <w:tcW w:w="0" w:type="auto"/>
            <w:hideMark/>
          </w:tcPr>
          <w:p w14:paraId="263CA65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CESC</w:t>
            </w:r>
          </w:p>
        </w:tc>
        <w:tc>
          <w:tcPr>
            <w:tcW w:w="0" w:type="auto"/>
            <w:hideMark/>
          </w:tcPr>
          <w:p w14:paraId="7FC624A1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Cervical squamous cell carcinoma and endocervical adenocarcinoma</w:t>
            </w:r>
          </w:p>
        </w:tc>
      </w:tr>
      <w:tr w:rsidR="002F7181" w:rsidRPr="002F7181" w14:paraId="4720F882" w14:textId="77777777" w:rsidTr="00844082">
        <w:trPr>
          <w:trHeight w:val="227"/>
        </w:trPr>
        <w:tc>
          <w:tcPr>
            <w:tcW w:w="0" w:type="auto"/>
            <w:hideMark/>
          </w:tcPr>
          <w:p w14:paraId="6FF7CE2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CHOL</w:t>
            </w:r>
          </w:p>
        </w:tc>
        <w:tc>
          <w:tcPr>
            <w:tcW w:w="0" w:type="auto"/>
            <w:hideMark/>
          </w:tcPr>
          <w:p w14:paraId="10AC901A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Cholangio</w:t>
            </w:r>
            <w:proofErr w:type="spellEnd"/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carcinoma</w:t>
            </w:r>
          </w:p>
        </w:tc>
      </w:tr>
      <w:tr w:rsidR="002F7181" w:rsidRPr="002F7181" w14:paraId="284F5263" w14:textId="77777777" w:rsidTr="00844082">
        <w:trPr>
          <w:trHeight w:val="227"/>
        </w:trPr>
        <w:tc>
          <w:tcPr>
            <w:tcW w:w="0" w:type="auto"/>
            <w:hideMark/>
          </w:tcPr>
          <w:p w14:paraId="56EA5C81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COAD</w:t>
            </w:r>
          </w:p>
        </w:tc>
        <w:tc>
          <w:tcPr>
            <w:tcW w:w="0" w:type="auto"/>
            <w:hideMark/>
          </w:tcPr>
          <w:p w14:paraId="77EBB36D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Colon adenocarcinoma</w:t>
            </w:r>
          </w:p>
        </w:tc>
      </w:tr>
      <w:tr w:rsidR="002F7181" w:rsidRPr="002F7181" w14:paraId="6EC1A76B" w14:textId="77777777" w:rsidTr="00844082">
        <w:trPr>
          <w:trHeight w:val="227"/>
        </w:trPr>
        <w:tc>
          <w:tcPr>
            <w:tcW w:w="0" w:type="auto"/>
            <w:hideMark/>
          </w:tcPr>
          <w:p w14:paraId="06186820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DLBC</w:t>
            </w:r>
          </w:p>
        </w:tc>
        <w:tc>
          <w:tcPr>
            <w:tcW w:w="0" w:type="auto"/>
            <w:hideMark/>
          </w:tcPr>
          <w:p w14:paraId="715F440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Lymphoid Neoplasm Diffuse Large B-cell Lymphoma</w:t>
            </w:r>
          </w:p>
        </w:tc>
      </w:tr>
      <w:tr w:rsidR="002F7181" w:rsidRPr="002F7181" w14:paraId="437F9C8F" w14:textId="77777777" w:rsidTr="00844082">
        <w:trPr>
          <w:trHeight w:val="227"/>
        </w:trPr>
        <w:tc>
          <w:tcPr>
            <w:tcW w:w="0" w:type="auto"/>
            <w:hideMark/>
          </w:tcPr>
          <w:p w14:paraId="16409CD9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ESCA</w:t>
            </w:r>
          </w:p>
        </w:tc>
        <w:tc>
          <w:tcPr>
            <w:tcW w:w="0" w:type="auto"/>
            <w:hideMark/>
          </w:tcPr>
          <w:p w14:paraId="47CDF6BD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Esophageal carcinoma</w:t>
            </w:r>
          </w:p>
        </w:tc>
      </w:tr>
      <w:tr w:rsidR="002F7181" w:rsidRPr="002F7181" w14:paraId="0E3670F8" w14:textId="77777777" w:rsidTr="00844082">
        <w:trPr>
          <w:trHeight w:val="227"/>
        </w:trPr>
        <w:tc>
          <w:tcPr>
            <w:tcW w:w="0" w:type="auto"/>
            <w:hideMark/>
          </w:tcPr>
          <w:p w14:paraId="11A5E302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GBM</w:t>
            </w:r>
          </w:p>
        </w:tc>
        <w:tc>
          <w:tcPr>
            <w:tcW w:w="0" w:type="auto"/>
            <w:hideMark/>
          </w:tcPr>
          <w:p w14:paraId="24027B0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Glioblastoma multiforme</w:t>
            </w:r>
          </w:p>
        </w:tc>
      </w:tr>
      <w:tr w:rsidR="002F7181" w:rsidRPr="002F7181" w14:paraId="36D873F8" w14:textId="77777777" w:rsidTr="00844082">
        <w:trPr>
          <w:trHeight w:val="227"/>
        </w:trPr>
        <w:tc>
          <w:tcPr>
            <w:tcW w:w="0" w:type="auto"/>
            <w:hideMark/>
          </w:tcPr>
          <w:p w14:paraId="5998A120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HNSC</w:t>
            </w:r>
          </w:p>
        </w:tc>
        <w:tc>
          <w:tcPr>
            <w:tcW w:w="0" w:type="auto"/>
            <w:hideMark/>
          </w:tcPr>
          <w:p w14:paraId="4F6A29F5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Head and Neck squamous cell carcinoma</w:t>
            </w:r>
          </w:p>
        </w:tc>
      </w:tr>
      <w:tr w:rsidR="002F7181" w:rsidRPr="002F7181" w14:paraId="730C73BF" w14:textId="77777777" w:rsidTr="00844082">
        <w:trPr>
          <w:trHeight w:val="227"/>
        </w:trPr>
        <w:tc>
          <w:tcPr>
            <w:tcW w:w="0" w:type="auto"/>
            <w:hideMark/>
          </w:tcPr>
          <w:p w14:paraId="28E5D460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KICH</w:t>
            </w:r>
          </w:p>
        </w:tc>
        <w:tc>
          <w:tcPr>
            <w:tcW w:w="0" w:type="auto"/>
            <w:hideMark/>
          </w:tcPr>
          <w:p w14:paraId="14113434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Kidney Chromophobe</w:t>
            </w:r>
          </w:p>
        </w:tc>
      </w:tr>
      <w:tr w:rsidR="002F7181" w:rsidRPr="002F7181" w14:paraId="3AED0638" w14:textId="77777777" w:rsidTr="00844082">
        <w:trPr>
          <w:trHeight w:val="227"/>
        </w:trPr>
        <w:tc>
          <w:tcPr>
            <w:tcW w:w="0" w:type="auto"/>
            <w:hideMark/>
          </w:tcPr>
          <w:p w14:paraId="3FC163D1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KIRC</w:t>
            </w:r>
          </w:p>
        </w:tc>
        <w:tc>
          <w:tcPr>
            <w:tcW w:w="0" w:type="auto"/>
            <w:hideMark/>
          </w:tcPr>
          <w:p w14:paraId="791F2576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Kidney renal clear cell carcinoma</w:t>
            </w:r>
          </w:p>
        </w:tc>
      </w:tr>
      <w:tr w:rsidR="002F7181" w:rsidRPr="002F7181" w14:paraId="6F67A9C7" w14:textId="77777777" w:rsidTr="00844082">
        <w:trPr>
          <w:trHeight w:val="227"/>
        </w:trPr>
        <w:tc>
          <w:tcPr>
            <w:tcW w:w="0" w:type="auto"/>
            <w:hideMark/>
          </w:tcPr>
          <w:p w14:paraId="321470FB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KIRP</w:t>
            </w:r>
          </w:p>
        </w:tc>
        <w:tc>
          <w:tcPr>
            <w:tcW w:w="0" w:type="auto"/>
            <w:hideMark/>
          </w:tcPr>
          <w:p w14:paraId="553F1078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Kidney renal papillary cell carcinoma</w:t>
            </w:r>
          </w:p>
        </w:tc>
      </w:tr>
      <w:tr w:rsidR="002F7181" w:rsidRPr="002F7181" w14:paraId="4A395A9A" w14:textId="77777777" w:rsidTr="00844082">
        <w:trPr>
          <w:trHeight w:val="227"/>
        </w:trPr>
        <w:tc>
          <w:tcPr>
            <w:tcW w:w="0" w:type="auto"/>
            <w:hideMark/>
          </w:tcPr>
          <w:p w14:paraId="76E91D7E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LAML</w:t>
            </w:r>
          </w:p>
        </w:tc>
        <w:tc>
          <w:tcPr>
            <w:tcW w:w="0" w:type="auto"/>
            <w:hideMark/>
          </w:tcPr>
          <w:p w14:paraId="681D61AF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Acute Myeloid Leukemia</w:t>
            </w:r>
          </w:p>
        </w:tc>
      </w:tr>
      <w:tr w:rsidR="002F7181" w:rsidRPr="002F7181" w14:paraId="10073940" w14:textId="77777777" w:rsidTr="00844082">
        <w:trPr>
          <w:trHeight w:val="227"/>
        </w:trPr>
        <w:tc>
          <w:tcPr>
            <w:tcW w:w="0" w:type="auto"/>
            <w:hideMark/>
          </w:tcPr>
          <w:p w14:paraId="1555B298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LGG</w:t>
            </w:r>
          </w:p>
        </w:tc>
        <w:tc>
          <w:tcPr>
            <w:tcW w:w="0" w:type="auto"/>
            <w:hideMark/>
          </w:tcPr>
          <w:p w14:paraId="13B1333C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Brain Lower Grade Glioma</w:t>
            </w:r>
          </w:p>
        </w:tc>
      </w:tr>
      <w:tr w:rsidR="002F7181" w:rsidRPr="002F7181" w14:paraId="1EDA179B" w14:textId="77777777" w:rsidTr="00844082">
        <w:trPr>
          <w:trHeight w:val="227"/>
        </w:trPr>
        <w:tc>
          <w:tcPr>
            <w:tcW w:w="0" w:type="auto"/>
            <w:hideMark/>
          </w:tcPr>
          <w:p w14:paraId="002C056D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LIHC</w:t>
            </w:r>
          </w:p>
        </w:tc>
        <w:tc>
          <w:tcPr>
            <w:tcW w:w="0" w:type="auto"/>
            <w:hideMark/>
          </w:tcPr>
          <w:p w14:paraId="33D8CA6A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Liver hepatocellular carcinoma</w:t>
            </w:r>
          </w:p>
        </w:tc>
      </w:tr>
      <w:tr w:rsidR="002F7181" w:rsidRPr="002F7181" w14:paraId="137B941A" w14:textId="77777777" w:rsidTr="00844082">
        <w:trPr>
          <w:trHeight w:val="227"/>
        </w:trPr>
        <w:tc>
          <w:tcPr>
            <w:tcW w:w="0" w:type="auto"/>
            <w:hideMark/>
          </w:tcPr>
          <w:p w14:paraId="2FC86808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LUAD</w:t>
            </w:r>
          </w:p>
        </w:tc>
        <w:tc>
          <w:tcPr>
            <w:tcW w:w="0" w:type="auto"/>
            <w:hideMark/>
          </w:tcPr>
          <w:p w14:paraId="364BC2C3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Lung adenocarcinoma</w:t>
            </w:r>
          </w:p>
        </w:tc>
      </w:tr>
      <w:tr w:rsidR="002F7181" w:rsidRPr="002F7181" w14:paraId="1F6BEF13" w14:textId="77777777" w:rsidTr="00844082">
        <w:trPr>
          <w:trHeight w:val="227"/>
        </w:trPr>
        <w:tc>
          <w:tcPr>
            <w:tcW w:w="0" w:type="auto"/>
            <w:hideMark/>
          </w:tcPr>
          <w:p w14:paraId="06ED5415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LUSC</w:t>
            </w:r>
          </w:p>
        </w:tc>
        <w:tc>
          <w:tcPr>
            <w:tcW w:w="0" w:type="auto"/>
            <w:hideMark/>
          </w:tcPr>
          <w:p w14:paraId="59BF6AAA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Lung squamous cell carcinoma</w:t>
            </w:r>
          </w:p>
        </w:tc>
      </w:tr>
      <w:tr w:rsidR="002F7181" w:rsidRPr="002F7181" w14:paraId="4C9D7487" w14:textId="77777777" w:rsidTr="00844082">
        <w:trPr>
          <w:trHeight w:val="227"/>
        </w:trPr>
        <w:tc>
          <w:tcPr>
            <w:tcW w:w="0" w:type="auto"/>
            <w:hideMark/>
          </w:tcPr>
          <w:p w14:paraId="0ABF7449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MESO</w:t>
            </w:r>
          </w:p>
        </w:tc>
        <w:tc>
          <w:tcPr>
            <w:tcW w:w="0" w:type="auto"/>
            <w:hideMark/>
          </w:tcPr>
          <w:p w14:paraId="6DDCD9D3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Mesothelioma</w:t>
            </w:r>
          </w:p>
        </w:tc>
      </w:tr>
      <w:tr w:rsidR="002F7181" w:rsidRPr="002F7181" w14:paraId="36F368B4" w14:textId="77777777" w:rsidTr="00844082">
        <w:trPr>
          <w:trHeight w:val="227"/>
        </w:trPr>
        <w:tc>
          <w:tcPr>
            <w:tcW w:w="0" w:type="auto"/>
            <w:hideMark/>
          </w:tcPr>
          <w:p w14:paraId="4F8C4911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OV</w:t>
            </w:r>
          </w:p>
        </w:tc>
        <w:tc>
          <w:tcPr>
            <w:tcW w:w="0" w:type="auto"/>
            <w:hideMark/>
          </w:tcPr>
          <w:p w14:paraId="53DBEBD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Ovarian serous cystadenocarcinoma</w:t>
            </w:r>
          </w:p>
        </w:tc>
      </w:tr>
      <w:tr w:rsidR="002F7181" w:rsidRPr="002F7181" w14:paraId="1DD70A06" w14:textId="77777777" w:rsidTr="00844082">
        <w:trPr>
          <w:trHeight w:val="227"/>
        </w:trPr>
        <w:tc>
          <w:tcPr>
            <w:tcW w:w="0" w:type="auto"/>
            <w:hideMark/>
          </w:tcPr>
          <w:p w14:paraId="330493D0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PAAD</w:t>
            </w:r>
          </w:p>
        </w:tc>
        <w:tc>
          <w:tcPr>
            <w:tcW w:w="0" w:type="auto"/>
            <w:hideMark/>
          </w:tcPr>
          <w:p w14:paraId="51A764E8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Pancreatic adenocarcinoma</w:t>
            </w:r>
          </w:p>
        </w:tc>
      </w:tr>
      <w:tr w:rsidR="002F7181" w:rsidRPr="002F7181" w14:paraId="782D1EE3" w14:textId="77777777" w:rsidTr="00844082">
        <w:trPr>
          <w:trHeight w:val="227"/>
        </w:trPr>
        <w:tc>
          <w:tcPr>
            <w:tcW w:w="0" w:type="auto"/>
            <w:hideMark/>
          </w:tcPr>
          <w:p w14:paraId="5DA857AD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PCPG</w:t>
            </w:r>
          </w:p>
        </w:tc>
        <w:tc>
          <w:tcPr>
            <w:tcW w:w="0" w:type="auto"/>
            <w:hideMark/>
          </w:tcPr>
          <w:p w14:paraId="1E387D56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Pheochromocytoma and Paraganglioma</w:t>
            </w:r>
          </w:p>
        </w:tc>
      </w:tr>
      <w:tr w:rsidR="002F7181" w:rsidRPr="002F7181" w14:paraId="17860E5D" w14:textId="77777777" w:rsidTr="00844082">
        <w:trPr>
          <w:trHeight w:val="227"/>
        </w:trPr>
        <w:tc>
          <w:tcPr>
            <w:tcW w:w="0" w:type="auto"/>
            <w:hideMark/>
          </w:tcPr>
          <w:p w14:paraId="7606D1B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PRAD</w:t>
            </w:r>
          </w:p>
        </w:tc>
        <w:tc>
          <w:tcPr>
            <w:tcW w:w="0" w:type="auto"/>
            <w:hideMark/>
          </w:tcPr>
          <w:p w14:paraId="7EA83F01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Prostate adenocarcinoma</w:t>
            </w:r>
          </w:p>
        </w:tc>
      </w:tr>
      <w:tr w:rsidR="002F7181" w:rsidRPr="002F7181" w14:paraId="73222A4C" w14:textId="77777777" w:rsidTr="00844082">
        <w:trPr>
          <w:trHeight w:val="227"/>
        </w:trPr>
        <w:tc>
          <w:tcPr>
            <w:tcW w:w="0" w:type="auto"/>
            <w:hideMark/>
          </w:tcPr>
          <w:p w14:paraId="0CE1C926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READ</w:t>
            </w:r>
          </w:p>
        </w:tc>
        <w:tc>
          <w:tcPr>
            <w:tcW w:w="0" w:type="auto"/>
            <w:hideMark/>
          </w:tcPr>
          <w:p w14:paraId="4CEE7598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Rectum adenocarcinoma</w:t>
            </w:r>
          </w:p>
        </w:tc>
      </w:tr>
      <w:tr w:rsidR="002F7181" w:rsidRPr="002F7181" w14:paraId="719B1432" w14:textId="77777777" w:rsidTr="00844082">
        <w:trPr>
          <w:trHeight w:val="227"/>
        </w:trPr>
        <w:tc>
          <w:tcPr>
            <w:tcW w:w="0" w:type="auto"/>
            <w:hideMark/>
          </w:tcPr>
          <w:p w14:paraId="00BD9CE6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SARC</w:t>
            </w:r>
          </w:p>
        </w:tc>
        <w:tc>
          <w:tcPr>
            <w:tcW w:w="0" w:type="auto"/>
            <w:hideMark/>
          </w:tcPr>
          <w:p w14:paraId="0538DDA1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Sarcoma</w:t>
            </w:r>
          </w:p>
        </w:tc>
      </w:tr>
      <w:tr w:rsidR="002F7181" w:rsidRPr="002F7181" w14:paraId="46E1FA21" w14:textId="77777777" w:rsidTr="00844082">
        <w:trPr>
          <w:trHeight w:val="227"/>
        </w:trPr>
        <w:tc>
          <w:tcPr>
            <w:tcW w:w="0" w:type="auto"/>
            <w:hideMark/>
          </w:tcPr>
          <w:p w14:paraId="6562BC0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SKCM</w:t>
            </w:r>
          </w:p>
        </w:tc>
        <w:tc>
          <w:tcPr>
            <w:tcW w:w="0" w:type="auto"/>
            <w:hideMark/>
          </w:tcPr>
          <w:p w14:paraId="17D44EDC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Skin Cutaneous Melanoma</w:t>
            </w:r>
          </w:p>
        </w:tc>
      </w:tr>
      <w:tr w:rsidR="002F7181" w:rsidRPr="002F7181" w14:paraId="78D68EEC" w14:textId="77777777" w:rsidTr="00844082">
        <w:trPr>
          <w:trHeight w:val="227"/>
        </w:trPr>
        <w:tc>
          <w:tcPr>
            <w:tcW w:w="0" w:type="auto"/>
            <w:hideMark/>
          </w:tcPr>
          <w:p w14:paraId="6645A445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STAD</w:t>
            </w:r>
          </w:p>
        </w:tc>
        <w:tc>
          <w:tcPr>
            <w:tcW w:w="0" w:type="auto"/>
            <w:hideMark/>
          </w:tcPr>
          <w:p w14:paraId="18BBD491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Stomach adenocarcinoma</w:t>
            </w:r>
          </w:p>
        </w:tc>
      </w:tr>
      <w:tr w:rsidR="002F7181" w:rsidRPr="002F7181" w14:paraId="182EFBF8" w14:textId="77777777" w:rsidTr="00844082">
        <w:trPr>
          <w:trHeight w:val="227"/>
        </w:trPr>
        <w:tc>
          <w:tcPr>
            <w:tcW w:w="0" w:type="auto"/>
            <w:hideMark/>
          </w:tcPr>
          <w:p w14:paraId="5A35E22D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TGCT</w:t>
            </w:r>
          </w:p>
        </w:tc>
        <w:tc>
          <w:tcPr>
            <w:tcW w:w="0" w:type="auto"/>
            <w:hideMark/>
          </w:tcPr>
          <w:p w14:paraId="6032CEA8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Testicular Germ Cell Tumors</w:t>
            </w:r>
          </w:p>
        </w:tc>
      </w:tr>
      <w:tr w:rsidR="002F7181" w:rsidRPr="002F7181" w14:paraId="4428C81B" w14:textId="77777777" w:rsidTr="00844082">
        <w:trPr>
          <w:trHeight w:val="227"/>
        </w:trPr>
        <w:tc>
          <w:tcPr>
            <w:tcW w:w="0" w:type="auto"/>
            <w:hideMark/>
          </w:tcPr>
          <w:p w14:paraId="5D851303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THCA</w:t>
            </w:r>
          </w:p>
        </w:tc>
        <w:tc>
          <w:tcPr>
            <w:tcW w:w="0" w:type="auto"/>
            <w:hideMark/>
          </w:tcPr>
          <w:p w14:paraId="5537439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Thyroid carcinoma</w:t>
            </w:r>
          </w:p>
        </w:tc>
      </w:tr>
      <w:tr w:rsidR="002F7181" w:rsidRPr="002F7181" w14:paraId="165A4A33" w14:textId="77777777" w:rsidTr="00844082">
        <w:trPr>
          <w:trHeight w:val="227"/>
        </w:trPr>
        <w:tc>
          <w:tcPr>
            <w:tcW w:w="0" w:type="auto"/>
            <w:hideMark/>
          </w:tcPr>
          <w:p w14:paraId="6B917BE3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THYM</w:t>
            </w:r>
          </w:p>
        </w:tc>
        <w:tc>
          <w:tcPr>
            <w:tcW w:w="0" w:type="auto"/>
            <w:hideMark/>
          </w:tcPr>
          <w:p w14:paraId="474AA9A0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Thymoma</w:t>
            </w:r>
          </w:p>
        </w:tc>
      </w:tr>
      <w:tr w:rsidR="002F7181" w:rsidRPr="002F7181" w14:paraId="40965F10" w14:textId="77777777" w:rsidTr="00844082">
        <w:trPr>
          <w:trHeight w:val="227"/>
        </w:trPr>
        <w:tc>
          <w:tcPr>
            <w:tcW w:w="0" w:type="auto"/>
            <w:hideMark/>
          </w:tcPr>
          <w:p w14:paraId="20DD4FA9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UCEC</w:t>
            </w:r>
          </w:p>
        </w:tc>
        <w:tc>
          <w:tcPr>
            <w:tcW w:w="0" w:type="auto"/>
            <w:hideMark/>
          </w:tcPr>
          <w:p w14:paraId="6545C4A8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Uterine Corpus Endometrial Carcinoma</w:t>
            </w:r>
          </w:p>
        </w:tc>
      </w:tr>
      <w:tr w:rsidR="002F7181" w:rsidRPr="002F7181" w14:paraId="29E2EBE5" w14:textId="77777777" w:rsidTr="00844082">
        <w:trPr>
          <w:trHeight w:val="227"/>
        </w:trPr>
        <w:tc>
          <w:tcPr>
            <w:tcW w:w="0" w:type="auto"/>
            <w:hideMark/>
          </w:tcPr>
          <w:p w14:paraId="63C9B038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UCS</w:t>
            </w:r>
          </w:p>
        </w:tc>
        <w:tc>
          <w:tcPr>
            <w:tcW w:w="0" w:type="auto"/>
            <w:hideMark/>
          </w:tcPr>
          <w:p w14:paraId="4B7A3227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Uterine Carcinosarcoma</w:t>
            </w:r>
          </w:p>
        </w:tc>
      </w:tr>
      <w:tr w:rsidR="002F7181" w:rsidRPr="002F7181" w14:paraId="0C5582A1" w14:textId="77777777" w:rsidTr="00844082">
        <w:trPr>
          <w:trHeight w:val="227"/>
        </w:trPr>
        <w:tc>
          <w:tcPr>
            <w:tcW w:w="0" w:type="auto"/>
            <w:hideMark/>
          </w:tcPr>
          <w:p w14:paraId="01806EFC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UVM</w:t>
            </w:r>
          </w:p>
        </w:tc>
        <w:tc>
          <w:tcPr>
            <w:tcW w:w="0" w:type="auto"/>
            <w:hideMark/>
          </w:tcPr>
          <w:p w14:paraId="372E7544" w14:textId="77777777" w:rsidR="002F7181" w:rsidRPr="002F7181" w:rsidRDefault="002F7181" w:rsidP="002F718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F718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Uveal Melanoma</w:t>
            </w:r>
          </w:p>
        </w:tc>
      </w:tr>
    </w:tbl>
    <w:p w14:paraId="6218AE84" w14:textId="77777777" w:rsidR="002F7181" w:rsidRDefault="002F7181" w:rsidP="002F7181">
      <w:pPr>
        <w:spacing w:line="259" w:lineRule="auto"/>
        <w:jc w:val="both"/>
        <w:rPr>
          <w:rFonts w:ascii="Times New Roman" w:eastAsia="Aptos" w:hAnsi="Times New Roman" w:cs="Times New Roman"/>
          <w:b/>
          <w:bCs/>
          <w:kern w:val="2"/>
          <w:sz w:val="22"/>
          <w:szCs w:val="22"/>
          <w:lang w:val="en-US" w:eastAsia="en-US"/>
          <w14:ligatures w14:val="standardContextual"/>
        </w:rPr>
      </w:pPr>
    </w:p>
    <w:p w14:paraId="7D504A1D" w14:textId="0C382CBB" w:rsidR="002F7181" w:rsidRPr="002F7181" w:rsidRDefault="002F7181" w:rsidP="002F7181">
      <w:pPr>
        <w:spacing w:line="259" w:lineRule="auto"/>
        <w:jc w:val="both"/>
        <w:rPr>
          <w:rFonts w:ascii="Times New Roman" w:eastAsia="Aptos" w:hAnsi="Times New Roman" w:cs="Times New Roman"/>
          <w:i/>
          <w:iCs/>
          <w:kern w:val="2"/>
          <w:sz w:val="22"/>
          <w:szCs w:val="22"/>
          <w:lang w:val="en-US" w:eastAsia="en-US"/>
          <w14:ligatures w14:val="standardContextual"/>
        </w:rPr>
      </w:pPr>
      <w:r w:rsidRPr="002F7181">
        <w:rPr>
          <w:rFonts w:ascii="Times New Roman" w:eastAsia="Aptos" w:hAnsi="Times New Roman" w:cs="Times New Roman"/>
          <w:b/>
          <w:bCs/>
          <w:kern w:val="2"/>
          <w:sz w:val="22"/>
          <w:szCs w:val="22"/>
          <w:lang w:val="en-US" w:eastAsia="en-US"/>
          <w14:ligatures w14:val="standardContextual"/>
        </w:rPr>
        <w:t xml:space="preserve">Supplementary Table 1. </w:t>
      </w:r>
      <w:r w:rsidRPr="002F7181">
        <w:rPr>
          <w:rFonts w:ascii="Times New Roman" w:eastAsia="Aptos" w:hAnsi="Times New Roman" w:cs="Times New Roman"/>
          <w:i/>
          <w:iCs/>
          <w:kern w:val="2"/>
          <w:sz w:val="22"/>
          <w:szCs w:val="22"/>
          <w:lang w:val="en-US" w:eastAsia="en-US"/>
          <w14:ligatures w14:val="standardContextual"/>
        </w:rPr>
        <w:t>VEGFA expression profile across all tumor samples and normal tissues: extension of tumor abbreviations.</w:t>
      </w:r>
    </w:p>
    <w:p w14:paraId="500A8E75" w14:textId="77777777" w:rsidR="002F7181" w:rsidRPr="002F7181" w:rsidRDefault="002F7181">
      <w:pPr>
        <w:rPr>
          <w:b/>
          <w:bCs/>
          <w:lang w:val="en-US"/>
        </w:rPr>
      </w:pPr>
    </w:p>
    <w:sectPr w:rsidR="002F7181" w:rsidRPr="002F7181" w:rsidSect="0030388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81"/>
    <w:rsid w:val="00045A38"/>
    <w:rsid w:val="002F7181"/>
    <w:rsid w:val="0030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CFAD89"/>
  <w15:chartTrackingRefBased/>
  <w15:docId w15:val="{CFB6B24F-AE55-504A-81D6-07E9F18D5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7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2026-10-08T08:10:00Z</dcterms:created>
  <dcterms:modified xsi:type="dcterms:W3CDTF">2026-10-08T08:12:00Z</dcterms:modified>
</cp:coreProperties>
</file>