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E23ADB" w14:textId="543B8DE4" w:rsidR="00A1507E" w:rsidRPr="0081386C" w:rsidRDefault="00A1507E" w:rsidP="00BA6ED1">
      <w:pPr>
        <w:widowControl/>
        <w:wordWrap/>
        <w:autoSpaceDE/>
        <w:autoSpaceDN/>
        <w:spacing w:line="480" w:lineRule="auto"/>
        <w:rPr>
          <w:rFonts w:ascii="Times New Roman" w:hAnsi="Times New Roman" w:cs="Times New Roman"/>
          <w:b/>
          <w:bCs/>
          <w:sz w:val="28"/>
          <w:szCs w:val="28"/>
        </w:rPr>
      </w:pPr>
      <w:r w:rsidRPr="0081386C">
        <w:rPr>
          <w:rFonts w:ascii="Times New Roman" w:hAnsi="Times New Roman" w:cs="Times New Roman"/>
          <w:b/>
          <w:bCs/>
          <w:sz w:val="28"/>
          <w:szCs w:val="28"/>
        </w:rPr>
        <w:t>Table of Contents</w:t>
      </w:r>
    </w:p>
    <w:p w14:paraId="2305C273" w14:textId="36D4F0AA" w:rsidR="00A1507E" w:rsidRPr="0081386C" w:rsidRDefault="00A1507E" w:rsidP="00BA6ED1">
      <w:pPr>
        <w:pStyle w:val="a5"/>
        <w:widowControl/>
        <w:numPr>
          <w:ilvl w:val="0"/>
          <w:numId w:val="3"/>
        </w:numPr>
        <w:wordWrap/>
        <w:autoSpaceDE/>
        <w:autoSpaceDN/>
        <w:spacing w:line="480" w:lineRule="auto"/>
        <w:ind w:leftChars="0" w:left="567"/>
        <w:rPr>
          <w:rFonts w:ascii="Times New Roman" w:hAnsi="Times New Roman" w:cs="Times New Roman"/>
          <w:sz w:val="24"/>
          <w:szCs w:val="24"/>
        </w:rPr>
      </w:pPr>
      <w:r w:rsidRPr="0081386C">
        <w:rPr>
          <w:rFonts w:ascii="Times New Roman" w:hAnsi="Times New Roman" w:cs="Times New Roman"/>
          <w:sz w:val="24"/>
          <w:szCs w:val="24"/>
        </w:rPr>
        <w:t>Figures S1-</w:t>
      </w:r>
      <w:r w:rsidR="0004450B" w:rsidRPr="0081386C">
        <w:rPr>
          <w:rFonts w:ascii="Times New Roman" w:hAnsi="Times New Roman" w:cs="Times New Roman"/>
          <w:sz w:val="24"/>
          <w:szCs w:val="24"/>
        </w:rPr>
        <w:t>6</w:t>
      </w:r>
    </w:p>
    <w:p w14:paraId="66955BF0" w14:textId="51422CC7" w:rsidR="00F67246" w:rsidRPr="0081386C" w:rsidRDefault="00A1507E" w:rsidP="002F4E4A">
      <w:pPr>
        <w:pStyle w:val="a5"/>
        <w:widowControl/>
        <w:numPr>
          <w:ilvl w:val="0"/>
          <w:numId w:val="3"/>
        </w:numPr>
        <w:wordWrap/>
        <w:autoSpaceDE/>
        <w:autoSpaceDN/>
        <w:spacing w:line="480" w:lineRule="auto"/>
        <w:ind w:leftChars="0" w:left="567"/>
        <w:rPr>
          <w:rFonts w:ascii="Times New Roman" w:hAnsi="Times New Roman" w:cs="Times New Roman"/>
          <w:sz w:val="24"/>
          <w:szCs w:val="24"/>
        </w:rPr>
      </w:pPr>
      <w:r w:rsidRPr="0081386C">
        <w:rPr>
          <w:rFonts w:ascii="Times New Roman" w:hAnsi="Times New Roman" w:cs="Times New Roman"/>
          <w:sz w:val="24"/>
          <w:szCs w:val="24"/>
        </w:rPr>
        <w:t>Tables S1-3</w:t>
      </w:r>
    </w:p>
    <w:p w14:paraId="7715F8FD" w14:textId="0ADA3B3F" w:rsidR="00F367D1" w:rsidRPr="0081386C" w:rsidRDefault="00BA19DF" w:rsidP="003B6BEB">
      <w:pPr>
        <w:widowControl/>
        <w:wordWrap/>
        <w:autoSpaceDE/>
        <w:autoSpaceDN/>
        <w:rPr>
          <w:rFonts w:ascii="Times New Roman" w:hAnsi="Times New Roman" w:cs="Times New Roman"/>
          <w:sz w:val="24"/>
          <w:szCs w:val="24"/>
        </w:rPr>
      </w:pPr>
      <w:r w:rsidRPr="0081386C">
        <w:rPr>
          <w:rFonts w:ascii="Times New Roman" w:hAnsi="Times New Roman" w:cs="Times New Roman"/>
          <w:sz w:val="24"/>
          <w:szCs w:val="24"/>
        </w:rPr>
        <w:br w:type="page"/>
      </w:r>
      <w:r w:rsidR="0081386C" w:rsidRPr="0081386C">
        <w:rPr>
          <w:rFonts w:ascii="Times New Roman" w:hAnsi="Times New Roman" w:cs="Times New Roman"/>
          <w:sz w:val="24"/>
          <w:szCs w:val="24"/>
        </w:rPr>
        <w:lastRenderedPageBreak/>
        <w:drawing>
          <wp:inline distT="0" distB="0" distL="0" distR="0" wp14:anchorId="711F85F3" wp14:editId="3951B450">
            <wp:extent cx="5731510" cy="5990590"/>
            <wp:effectExtent l="0" t="0" r="2540" b="0"/>
            <wp:docPr id="3" name="그림 2">
              <a:extLst xmlns:a="http://schemas.openxmlformats.org/drawingml/2006/main">
                <a:ext uri="{FF2B5EF4-FFF2-40B4-BE49-F238E27FC236}">
                  <a16:creationId xmlns:a16="http://schemas.microsoft.com/office/drawing/2014/main" id="{361FD9C8-153F-FDD3-BE60-87D5291F4F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361FD9C8-153F-FDD3-BE60-87D5291F4FC0}"/>
                        </a:ext>
                      </a:extLst>
                    </pic:cNvPr>
                    <pic:cNvPicPr>
                      <a:picLocks noChangeAspect="1"/>
                    </pic:cNvPicPr>
                  </pic:nvPicPr>
                  <pic:blipFill>
                    <a:blip r:embed="rId8"/>
                    <a:stretch>
                      <a:fillRect/>
                    </a:stretch>
                  </pic:blipFill>
                  <pic:spPr>
                    <a:xfrm>
                      <a:off x="0" y="0"/>
                      <a:ext cx="5731510" cy="5990590"/>
                    </a:xfrm>
                    <a:prstGeom prst="rect">
                      <a:avLst/>
                    </a:prstGeom>
                  </pic:spPr>
                </pic:pic>
              </a:graphicData>
            </a:graphic>
          </wp:inline>
        </w:drawing>
      </w:r>
    </w:p>
    <w:p w14:paraId="3B074894" w14:textId="5BAE9D87" w:rsidR="000F7C7D" w:rsidRPr="0081386C" w:rsidRDefault="005E33FF" w:rsidP="00C545CE">
      <w:pPr>
        <w:widowControl/>
        <w:wordWrap/>
        <w:autoSpaceDE/>
        <w:autoSpaceDN/>
        <w:spacing w:after="0" w:line="480" w:lineRule="auto"/>
        <w:rPr>
          <w:rFonts w:ascii="Times New Roman" w:hAnsi="Times New Roman" w:cs="Times New Roman"/>
          <w:sz w:val="24"/>
          <w:szCs w:val="24"/>
        </w:rPr>
      </w:pPr>
      <w:r w:rsidRPr="0081386C">
        <w:rPr>
          <w:rFonts w:ascii="Times New Roman" w:hAnsi="Times New Roman" w:cs="Times New Roman"/>
          <w:b/>
          <w:bCs/>
          <w:sz w:val="24"/>
          <w:szCs w:val="24"/>
        </w:rPr>
        <w:t>Fig S1.</w:t>
      </w:r>
      <w:r w:rsidR="000F7C7D" w:rsidRPr="0081386C">
        <w:rPr>
          <w:rFonts w:ascii="Times New Roman" w:hAnsi="Times New Roman" w:cs="Times New Roman"/>
          <w:sz w:val="24"/>
          <w:szCs w:val="24"/>
        </w:rPr>
        <w:t xml:space="preserve"> Public dataset analysis supports </w:t>
      </w:r>
      <w:r w:rsidR="00C9423E" w:rsidRPr="0081386C">
        <w:rPr>
          <w:rFonts w:ascii="Times New Roman" w:hAnsi="Times New Roman" w:cs="Times New Roman"/>
          <w:sz w:val="24"/>
          <w:szCs w:val="24"/>
        </w:rPr>
        <w:t>an</w:t>
      </w:r>
      <w:r w:rsidR="000F7C7D" w:rsidRPr="0081386C">
        <w:rPr>
          <w:rFonts w:ascii="Times New Roman" w:hAnsi="Times New Roman" w:cs="Times New Roman"/>
          <w:sz w:val="24"/>
          <w:szCs w:val="24"/>
        </w:rPr>
        <w:t xml:space="preserve"> association between TGFBI expression and obesity. </w:t>
      </w:r>
      <w:r w:rsidRPr="0081386C">
        <w:rPr>
          <w:rFonts w:ascii="Times New Roman" w:hAnsi="Times New Roman" w:cs="Times New Roman"/>
          <w:sz w:val="24"/>
          <w:szCs w:val="24"/>
        </w:rPr>
        <w:t>(</w:t>
      </w:r>
      <w:r w:rsidRPr="0081386C">
        <w:rPr>
          <w:rFonts w:ascii="Times New Roman" w:hAnsi="Times New Roman" w:cs="Times New Roman"/>
          <w:b/>
          <w:bCs/>
          <w:sz w:val="24"/>
          <w:szCs w:val="24"/>
        </w:rPr>
        <w:t>A</w:t>
      </w:r>
      <w:r w:rsidRPr="0081386C">
        <w:rPr>
          <w:rFonts w:ascii="Times New Roman" w:hAnsi="Times New Roman" w:cs="Times New Roman"/>
          <w:sz w:val="24"/>
          <w:szCs w:val="24"/>
        </w:rPr>
        <w:t>)</w:t>
      </w:r>
      <w:r w:rsidR="000F7C7D" w:rsidRPr="0081386C">
        <w:rPr>
          <w:rFonts w:ascii="Times New Roman" w:hAnsi="Times New Roman" w:cs="Times New Roman"/>
          <w:sz w:val="24"/>
          <w:szCs w:val="24"/>
        </w:rPr>
        <w:t xml:space="preserve"> Representative H&amp;E-stained </w:t>
      </w:r>
      <w:proofErr w:type="spellStart"/>
      <w:r w:rsidR="000F7C7D" w:rsidRPr="0081386C">
        <w:rPr>
          <w:rFonts w:ascii="Times New Roman" w:hAnsi="Times New Roman" w:cs="Times New Roman"/>
          <w:sz w:val="24"/>
          <w:szCs w:val="24"/>
        </w:rPr>
        <w:t>scWAT</w:t>
      </w:r>
      <w:proofErr w:type="spellEnd"/>
      <w:r w:rsidR="000F7C7D" w:rsidRPr="0081386C">
        <w:rPr>
          <w:rFonts w:ascii="Times New Roman" w:hAnsi="Times New Roman" w:cs="Times New Roman"/>
          <w:sz w:val="24"/>
          <w:szCs w:val="24"/>
        </w:rPr>
        <w:t xml:space="preserve"> images from subjects </w:t>
      </w:r>
      <w:r w:rsidR="00C9423E" w:rsidRPr="0081386C">
        <w:rPr>
          <w:rFonts w:ascii="Times New Roman" w:hAnsi="Times New Roman" w:cs="Times New Roman"/>
          <w:sz w:val="24"/>
          <w:szCs w:val="24"/>
        </w:rPr>
        <w:t>in the</w:t>
      </w:r>
      <w:r w:rsidR="000F7C7D" w:rsidRPr="0081386C">
        <w:rPr>
          <w:rFonts w:ascii="Times New Roman" w:hAnsi="Times New Roman" w:cs="Times New Roman"/>
          <w:sz w:val="24"/>
          <w:szCs w:val="24"/>
        </w:rPr>
        <w:t xml:space="preserve"> top and bottom </w:t>
      </w:r>
      <w:r w:rsidR="000F7C7D" w:rsidRPr="0081386C">
        <w:rPr>
          <w:rFonts w:ascii="Times New Roman" w:hAnsi="Times New Roman" w:cs="Times New Roman"/>
          <w:i/>
          <w:iCs/>
          <w:sz w:val="24"/>
          <w:szCs w:val="24"/>
        </w:rPr>
        <w:t>T</w:t>
      </w:r>
      <w:r w:rsidR="00C9423E" w:rsidRPr="0081386C">
        <w:rPr>
          <w:rFonts w:ascii="Times New Roman" w:hAnsi="Times New Roman" w:cs="Times New Roman"/>
          <w:i/>
          <w:iCs/>
          <w:sz w:val="24"/>
          <w:szCs w:val="24"/>
        </w:rPr>
        <w:t>GFBI</w:t>
      </w:r>
      <w:r w:rsidR="000F7C7D" w:rsidRPr="0081386C">
        <w:rPr>
          <w:rFonts w:ascii="Times New Roman" w:hAnsi="Times New Roman" w:cs="Times New Roman"/>
          <w:sz w:val="24"/>
          <w:szCs w:val="24"/>
        </w:rPr>
        <w:t xml:space="preserve"> expression</w:t>
      </w:r>
      <w:r w:rsidR="00C9423E" w:rsidRPr="0081386C">
        <w:rPr>
          <w:rFonts w:ascii="Times New Roman" w:hAnsi="Times New Roman" w:cs="Times New Roman"/>
          <w:sz w:val="24"/>
          <w:szCs w:val="24"/>
        </w:rPr>
        <w:t xml:space="preserve"> deciles (</w:t>
      </w:r>
      <w:r w:rsidR="006146DC" w:rsidRPr="0081386C">
        <w:rPr>
          <w:rFonts w:ascii="Times New Roman" w:hAnsi="Times New Roman" w:cs="Times New Roman"/>
          <w:sz w:val="24"/>
          <w:szCs w:val="24"/>
        </w:rPr>
        <w:t xml:space="preserve">left, </w:t>
      </w:r>
      <w:r w:rsidR="00C9423E" w:rsidRPr="0081386C">
        <w:rPr>
          <w:rFonts w:ascii="Times New Roman" w:hAnsi="Times New Roman" w:cs="Times New Roman"/>
          <w:sz w:val="24"/>
          <w:szCs w:val="24"/>
        </w:rPr>
        <w:t>scale bars =</w:t>
      </w:r>
      <w:r w:rsidR="000F7C7D" w:rsidRPr="0081386C">
        <w:rPr>
          <w:rFonts w:ascii="Times New Roman" w:hAnsi="Times New Roman" w:cs="Times New Roman"/>
          <w:sz w:val="24"/>
          <w:szCs w:val="24"/>
        </w:rPr>
        <w:t xml:space="preserve"> 50 </w:t>
      </w:r>
      <w:proofErr w:type="spellStart"/>
      <w:r w:rsidR="000F7C7D" w:rsidRPr="0081386C">
        <w:rPr>
          <w:rFonts w:ascii="Times New Roman" w:eastAsia="맑은 고딕" w:hAnsi="Times New Roman" w:cs="Times New Roman"/>
          <w:sz w:val="24"/>
          <w:szCs w:val="24"/>
        </w:rPr>
        <w:t>μ</w:t>
      </w:r>
      <w:r w:rsidR="000F7C7D" w:rsidRPr="0081386C">
        <w:rPr>
          <w:rFonts w:ascii="Times New Roman" w:hAnsi="Times New Roman" w:cs="Times New Roman"/>
          <w:sz w:val="24"/>
          <w:szCs w:val="24"/>
        </w:rPr>
        <w:t>m</w:t>
      </w:r>
      <w:proofErr w:type="spellEnd"/>
      <w:r w:rsidR="00C9423E" w:rsidRPr="0081386C">
        <w:rPr>
          <w:rFonts w:ascii="Times New Roman" w:hAnsi="Times New Roman" w:cs="Times New Roman"/>
          <w:sz w:val="24"/>
          <w:szCs w:val="24"/>
        </w:rPr>
        <w:t>)</w:t>
      </w:r>
      <w:r w:rsidR="000F7C7D" w:rsidRPr="0081386C">
        <w:rPr>
          <w:rFonts w:ascii="Times New Roman" w:hAnsi="Times New Roman" w:cs="Times New Roman"/>
          <w:sz w:val="24"/>
          <w:szCs w:val="24"/>
        </w:rPr>
        <w:t>.</w:t>
      </w:r>
      <w:r w:rsidR="006146DC" w:rsidRPr="0081386C">
        <w:rPr>
          <w:rFonts w:ascii="Times New Roman" w:hAnsi="Times New Roman" w:cs="Times New Roman"/>
          <w:sz w:val="24"/>
          <w:szCs w:val="24"/>
        </w:rPr>
        <w:t xml:space="preserve"> </w:t>
      </w:r>
      <w:proofErr w:type="spellStart"/>
      <w:r w:rsidR="006146DC" w:rsidRPr="0081386C">
        <w:rPr>
          <w:rFonts w:ascii="Times New Roman" w:hAnsi="Times New Roman" w:cs="Times New Roman"/>
          <w:sz w:val="24"/>
          <w:szCs w:val="24"/>
        </w:rPr>
        <w:t>GTEx</w:t>
      </w:r>
      <w:proofErr w:type="spellEnd"/>
      <w:r w:rsidR="006146DC" w:rsidRPr="0081386C">
        <w:rPr>
          <w:rFonts w:ascii="Times New Roman" w:hAnsi="Times New Roman" w:cs="Times New Roman"/>
          <w:sz w:val="24"/>
          <w:szCs w:val="24"/>
        </w:rPr>
        <w:t xml:space="preserve"> ID and TGFBI TPM values (right).</w:t>
      </w:r>
      <w:r w:rsidR="000F7C7D" w:rsidRPr="0081386C">
        <w:rPr>
          <w:rFonts w:ascii="Times New Roman" w:hAnsi="Times New Roman" w:cs="Times New Roman"/>
          <w:sz w:val="24"/>
          <w:szCs w:val="24"/>
        </w:rPr>
        <w:t xml:space="preserve"> </w:t>
      </w:r>
      <w:r w:rsidRPr="0081386C">
        <w:rPr>
          <w:rFonts w:ascii="Times New Roman" w:hAnsi="Times New Roman" w:cs="Times New Roman"/>
          <w:sz w:val="24"/>
          <w:szCs w:val="24"/>
        </w:rPr>
        <w:t>(</w:t>
      </w:r>
      <w:r w:rsidRPr="0081386C">
        <w:rPr>
          <w:rFonts w:ascii="Times New Roman" w:hAnsi="Times New Roman" w:cs="Times New Roman"/>
          <w:b/>
          <w:bCs/>
          <w:sz w:val="24"/>
          <w:szCs w:val="24"/>
        </w:rPr>
        <w:t>B</w:t>
      </w:r>
      <w:r w:rsidRPr="0081386C">
        <w:rPr>
          <w:rFonts w:ascii="Times New Roman" w:hAnsi="Times New Roman" w:cs="Times New Roman"/>
          <w:sz w:val="24"/>
          <w:szCs w:val="24"/>
        </w:rPr>
        <w:t>)</w:t>
      </w:r>
      <w:r w:rsidR="000F7C7D" w:rsidRPr="0081386C">
        <w:rPr>
          <w:rFonts w:ascii="Times New Roman" w:eastAsia="맑은 고딕" w:hAnsi="Times New Roman" w:cs="Times New Roman"/>
          <w:color w:val="000000" w:themeColor="text1"/>
          <w:sz w:val="24"/>
          <w:szCs w:val="24"/>
        </w:rPr>
        <w:t xml:space="preserve"> Box plot showing </w:t>
      </w:r>
      <w:r w:rsidR="000F7C7D" w:rsidRPr="0081386C">
        <w:rPr>
          <w:rFonts w:ascii="Times New Roman" w:eastAsia="맑은 고딕" w:hAnsi="Times New Roman" w:cs="Times New Roman"/>
          <w:i/>
          <w:iCs/>
          <w:color w:val="000000" w:themeColor="text1"/>
          <w:sz w:val="24"/>
          <w:szCs w:val="24"/>
        </w:rPr>
        <w:t>T</w:t>
      </w:r>
      <w:r w:rsidR="00C9423E" w:rsidRPr="0081386C">
        <w:rPr>
          <w:rFonts w:ascii="Times New Roman" w:eastAsia="맑은 고딕" w:hAnsi="Times New Roman" w:cs="Times New Roman"/>
          <w:i/>
          <w:iCs/>
          <w:color w:val="000000" w:themeColor="text1"/>
          <w:sz w:val="24"/>
          <w:szCs w:val="24"/>
        </w:rPr>
        <w:t>GFBI</w:t>
      </w:r>
      <w:r w:rsidR="000F7C7D" w:rsidRPr="0081386C">
        <w:rPr>
          <w:rFonts w:ascii="Times New Roman" w:eastAsia="맑은 고딕" w:hAnsi="Times New Roman" w:cs="Times New Roman"/>
          <w:i/>
          <w:iCs/>
          <w:color w:val="000000" w:themeColor="text1"/>
          <w:sz w:val="24"/>
          <w:szCs w:val="24"/>
        </w:rPr>
        <w:t xml:space="preserve"> </w:t>
      </w:r>
      <w:r w:rsidR="000F7C7D" w:rsidRPr="0081386C">
        <w:rPr>
          <w:rFonts w:ascii="Times New Roman" w:eastAsia="맑은 고딕" w:hAnsi="Times New Roman" w:cs="Times New Roman"/>
          <w:color w:val="000000" w:themeColor="text1"/>
          <w:sz w:val="24"/>
          <w:szCs w:val="24"/>
        </w:rPr>
        <w:t xml:space="preserve">mRNA expression (TPM) in </w:t>
      </w:r>
      <w:proofErr w:type="spellStart"/>
      <w:r w:rsidR="000F7C7D" w:rsidRPr="0081386C">
        <w:rPr>
          <w:rFonts w:ascii="Times New Roman" w:eastAsia="맑은 고딕" w:hAnsi="Times New Roman" w:cs="Times New Roman"/>
          <w:color w:val="000000" w:themeColor="text1"/>
          <w:sz w:val="24"/>
          <w:szCs w:val="24"/>
        </w:rPr>
        <w:t>scWAT</w:t>
      </w:r>
      <w:proofErr w:type="spellEnd"/>
      <w:r w:rsidR="000F7C7D" w:rsidRPr="0081386C">
        <w:rPr>
          <w:rFonts w:ascii="Times New Roman" w:eastAsia="맑은 고딕" w:hAnsi="Times New Roman" w:cs="Times New Roman"/>
          <w:color w:val="000000" w:themeColor="text1"/>
          <w:sz w:val="24"/>
          <w:szCs w:val="24"/>
        </w:rPr>
        <w:t xml:space="preserve"> across </w:t>
      </w:r>
      <w:r w:rsidR="00C9423E" w:rsidRPr="0081386C">
        <w:rPr>
          <w:rFonts w:ascii="Times New Roman" w:eastAsia="맑은 고딕" w:hAnsi="Times New Roman" w:cs="Times New Roman"/>
          <w:color w:val="000000" w:themeColor="text1"/>
          <w:sz w:val="24"/>
          <w:szCs w:val="24"/>
        </w:rPr>
        <w:t xml:space="preserve">four </w:t>
      </w:r>
      <w:r w:rsidR="000F7C7D" w:rsidRPr="0081386C">
        <w:rPr>
          <w:rFonts w:ascii="Times New Roman" w:eastAsia="맑은 고딕" w:hAnsi="Times New Roman" w:cs="Times New Roman"/>
          <w:color w:val="000000" w:themeColor="text1"/>
          <w:sz w:val="24"/>
          <w:szCs w:val="24"/>
        </w:rPr>
        <w:t>BMI categories</w:t>
      </w:r>
      <w:r w:rsidR="00C9423E" w:rsidRPr="0081386C">
        <w:rPr>
          <w:rFonts w:ascii="Times New Roman" w:eastAsia="맑은 고딕" w:hAnsi="Times New Roman" w:cs="Times New Roman"/>
          <w:color w:val="000000" w:themeColor="text1"/>
          <w:sz w:val="24"/>
          <w:szCs w:val="24"/>
        </w:rPr>
        <w:t>:</w:t>
      </w:r>
      <w:r w:rsidR="000F7C7D" w:rsidRPr="0081386C">
        <w:rPr>
          <w:rFonts w:ascii="Times New Roman" w:eastAsia="맑은 고딕" w:hAnsi="Times New Roman" w:cs="Times New Roman"/>
          <w:color w:val="000000" w:themeColor="text1"/>
          <w:sz w:val="24"/>
          <w:szCs w:val="24"/>
        </w:rPr>
        <w:t xml:space="preserve"> 20–25, 25–30, 30–35, and &gt;35. Boxes indicate the interquartile range, </w:t>
      </w:r>
      <w:r w:rsidR="00C9423E" w:rsidRPr="0081386C">
        <w:rPr>
          <w:rFonts w:ascii="Times New Roman" w:eastAsia="맑은 고딕" w:hAnsi="Times New Roman" w:cs="Times New Roman"/>
          <w:color w:val="000000" w:themeColor="text1"/>
          <w:sz w:val="24"/>
          <w:szCs w:val="24"/>
        </w:rPr>
        <w:t xml:space="preserve">with the central </w:t>
      </w:r>
      <w:r w:rsidR="000F7C7D" w:rsidRPr="0081386C">
        <w:rPr>
          <w:rFonts w:ascii="Times New Roman" w:eastAsia="맑은 고딕" w:hAnsi="Times New Roman" w:cs="Times New Roman"/>
          <w:color w:val="000000" w:themeColor="text1"/>
          <w:sz w:val="24"/>
          <w:szCs w:val="24"/>
        </w:rPr>
        <w:t>horizontal line represent</w:t>
      </w:r>
      <w:r w:rsidR="00C9423E" w:rsidRPr="0081386C">
        <w:rPr>
          <w:rFonts w:ascii="Times New Roman" w:eastAsia="맑은 고딕" w:hAnsi="Times New Roman" w:cs="Times New Roman"/>
          <w:color w:val="000000" w:themeColor="text1"/>
          <w:sz w:val="24"/>
          <w:szCs w:val="24"/>
        </w:rPr>
        <w:t>ing</w:t>
      </w:r>
      <w:r w:rsidR="000F7C7D" w:rsidRPr="0081386C">
        <w:rPr>
          <w:rFonts w:ascii="Times New Roman" w:eastAsia="맑은 고딕" w:hAnsi="Times New Roman" w:cs="Times New Roman"/>
          <w:color w:val="000000" w:themeColor="text1"/>
          <w:sz w:val="24"/>
          <w:szCs w:val="24"/>
        </w:rPr>
        <w:t xml:space="preserve"> the median, and whiskers denote the minimum and maximum values.</w:t>
      </w:r>
      <w:r w:rsidR="00C9423E" w:rsidRPr="0081386C">
        <w:rPr>
          <w:rFonts w:ascii="Times New Roman" w:eastAsia="맑은 고딕" w:hAnsi="Times New Roman" w:cs="Times New Roman"/>
          <w:color w:val="000000" w:themeColor="text1"/>
          <w:sz w:val="24"/>
          <w:szCs w:val="24"/>
        </w:rPr>
        <w:t xml:space="preserve"> Statistical significance is denoted using asterisks: </w:t>
      </w:r>
      <w:r w:rsidR="00C9423E" w:rsidRPr="0081386C">
        <w:rPr>
          <w:rFonts w:ascii="Times New Roman" w:hAnsi="Times New Roman" w:cs="Times New Roman"/>
          <w:color w:val="000000" w:themeColor="text1"/>
          <w:sz w:val="24"/>
          <w:szCs w:val="24"/>
        </w:rPr>
        <w:t xml:space="preserve">* </w:t>
      </w:r>
      <w:r w:rsidR="00C9423E" w:rsidRPr="0081386C">
        <w:rPr>
          <w:rFonts w:ascii="Times New Roman" w:hAnsi="Times New Roman" w:cs="Times New Roman"/>
          <w:i/>
          <w:iCs/>
          <w:color w:val="000000" w:themeColor="text1"/>
          <w:sz w:val="24"/>
          <w:szCs w:val="24"/>
        </w:rPr>
        <w:t>p</w:t>
      </w:r>
      <w:r w:rsidR="00C9423E" w:rsidRPr="0081386C">
        <w:rPr>
          <w:rFonts w:ascii="Times New Roman" w:hAnsi="Times New Roman" w:cs="Times New Roman"/>
          <w:color w:val="000000" w:themeColor="text1"/>
          <w:sz w:val="24"/>
          <w:szCs w:val="24"/>
        </w:rPr>
        <w:t xml:space="preserve"> &lt; 0.05, and ** </w:t>
      </w:r>
      <w:r w:rsidR="00C9423E" w:rsidRPr="0081386C">
        <w:rPr>
          <w:rFonts w:ascii="Times New Roman" w:hAnsi="Times New Roman" w:cs="Times New Roman"/>
          <w:i/>
          <w:iCs/>
          <w:color w:val="000000" w:themeColor="text1"/>
          <w:sz w:val="24"/>
          <w:szCs w:val="24"/>
        </w:rPr>
        <w:t>p</w:t>
      </w:r>
      <w:r w:rsidR="00C9423E" w:rsidRPr="0081386C">
        <w:rPr>
          <w:rFonts w:ascii="Times New Roman" w:hAnsi="Times New Roman" w:cs="Times New Roman"/>
          <w:color w:val="000000" w:themeColor="text1"/>
          <w:sz w:val="24"/>
          <w:szCs w:val="24"/>
        </w:rPr>
        <w:t xml:space="preserve"> &lt; 0.01.</w:t>
      </w:r>
      <w:r w:rsidR="000F7C7D" w:rsidRPr="0081386C">
        <w:rPr>
          <w:rFonts w:ascii="Times New Roman" w:eastAsia="맑은 고딕" w:hAnsi="Times New Roman" w:cs="Times New Roman"/>
          <w:color w:val="000000" w:themeColor="text1"/>
          <w:sz w:val="24"/>
          <w:szCs w:val="24"/>
        </w:rPr>
        <w:t xml:space="preserve"> </w:t>
      </w:r>
      <w:r w:rsidRPr="0081386C">
        <w:rPr>
          <w:rFonts w:ascii="Times New Roman" w:eastAsia="맑은 고딕" w:hAnsi="Times New Roman" w:cs="Times New Roman"/>
          <w:color w:val="000000" w:themeColor="text1"/>
          <w:sz w:val="24"/>
          <w:szCs w:val="24"/>
        </w:rPr>
        <w:t>(</w:t>
      </w:r>
      <w:r w:rsidRPr="0081386C">
        <w:rPr>
          <w:rFonts w:ascii="Times New Roman" w:eastAsia="맑은 고딕" w:hAnsi="Times New Roman" w:cs="Times New Roman"/>
          <w:b/>
          <w:bCs/>
          <w:color w:val="000000" w:themeColor="text1"/>
          <w:sz w:val="24"/>
          <w:szCs w:val="24"/>
        </w:rPr>
        <w:t>C</w:t>
      </w:r>
      <w:r w:rsidR="000F7C7D" w:rsidRPr="0081386C">
        <w:rPr>
          <w:rFonts w:ascii="Times New Roman" w:hAnsi="Times New Roman" w:cs="Times New Roman"/>
          <w:b/>
          <w:bCs/>
          <w:color w:val="000000" w:themeColor="text1"/>
          <w:sz w:val="24"/>
          <w:szCs w:val="24"/>
        </w:rPr>
        <w:t>–</w:t>
      </w:r>
      <w:r w:rsidRPr="0081386C">
        <w:rPr>
          <w:rFonts w:ascii="Times New Roman" w:hAnsi="Times New Roman" w:cs="Times New Roman"/>
          <w:b/>
          <w:bCs/>
          <w:color w:val="000000" w:themeColor="text1"/>
          <w:sz w:val="24"/>
          <w:szCs w:val="24"/>
        </w:rPr>
        <w:t>G</w:t>
      </w:r>
      <w:r w:rsidRPr="0081386C">
        <w:rPr>
          <w:rFonts w:ascii="Times New Roman" w:hAnsi="Times New Roman" w:cs="Times New Roman"/>
          <w:color w:val="000000" w:themeColor="text1"/>
          <w:sz w:val="24"/>
          <w:szCs w:val="24"/>
        </w:rPr>
        <w:t>)</w:t>
      </w:r>
      <w:r w:rsidR="000F7C7D" w:rsidRPr="0081386C">
        <w:rPr>
          <w:rFonts w:ascii="Times New Roman" w:eastAsia="맑은 고딕" w:hAnsi="Times New Roman" w:cs="Times New Roman"/>
          <w:color w:val="000000" w:themeColor="text1"/>
          <w:sz w:val="24"/>
          <w:szCs w:val="24"/>
        </w:rPr>
        <w:t xml:space="preserve"> Graph</w:t>
      </w:r>
      <w:r w:rsidR="00C9423E" w:rsidRPr="0081386C">
        <w:rPr>
          <w:rFonts w:ascii="Times New Roman" w:eastAsia="맑은 고딕" w:hAnsi="Times New Roman" w:cs="Times New Roman"/>
          <w:color w:val="000000" w:themeColor="text1"/>
          <w:sz w:val="24"/>
          <w:szCs w:val="24"/>
        </w:rPr>
        <w:t>s</w:t>
      </w:r>
      <w:r w:rsidR="000F7C7D" w:rsidRPr="0081386C">
        <w:rPr>
          <w:rFonts w:ascii="Times New Roman" w:eastAsia="맑은 고딕" w:hAnsi="Times New Roman" w:cs="Times New Roman"/>
          <w:color w:val="000000" w:themeColor="text1"/>
          <w:sz w:val="24"/>
          <w:szCs w:val="24"/>
        </w:rPr>
        <w:t xml:space="preserve"> </w:t>
      </w:r>
      <w:r w:rsidR="000F7C7D" w:rsidRPr="0081386C">
        <w:rPr>
          <w:rFonts w:ascii="Times New Roman" w:eastAsia="맑은 고딕" w:hAnsi="Times New Roman" w:cs="Times New Roman"/>
          <w:color w:val="000000" w:themeColor="text1"/>
          <w:sz w:val="24"/>
          <w:szCs w:val="24"/>
        </w:rPr>
        <w:lastRenderedPageBreak/>
        <w:t xml:space="preserve">showing the correlations between </w:t>
      </w:r>
      <w:r w:rsidR="000F7C7D" w:rsidRPr="0081386C">
        <w:rPr>
          <w:rFonts w:ascii="Times New Roman" w:eastAsia="맑은 고딕" w:hAnsi="Times New Roman" w:cs="Times New Roman"/>
          <w:i/>
          <w:iCs/>
          <w:color w:val="000000" w:themeColor="text1"/>
          <w:sz w:val="24"/>
          <w:szCs w:val="24"/>
        </w:rPr>
        <w:t>T</w:t>
      </w:r>
      <w:r w:rsidR="00C9423E" w:rsidRPr="0081386C">
        <w:rPr>
          <w:rFonts w:ascii="Times New Roman" w:eastAsia="맑은 고딕" w:hAnsi="Times New Roman" w:cs="Times New Roman"/>
          <w:i/>
          <w:iCs/>
          <w:color w:val="000000" w:themeColor="text1"/>
          <w:sz w:val="24"/>
          <w:szCs w:val="24"/>
        </w:rPr>
        <w:t>GFBI</w:t>
      </w:r>
      <w:r w:rsidR="000F7C7D" w:rsidRPr="0081386C">
        <w:rPr>
          <w:rFonts w:ascii="Times New Roman" w:eastAsia="맑은 고딕" w:hAnsi="Times New Roman" w:cs="Times New Roman"/>
          <w:color w:val="000000" w:themeColor="text1"/>
          <w:sz w:val="24"/>
          <w:szCs w:val="24"/>
        </w:rPr>
        <w:t xml:space="preserve"> mRNA expression in </w:t>
      </w:r>
      <w:proofErr w:type="spellStart"/>
      <w:r w:rsidR="000F7C7D" w:rsidRPr="0081386C">
        <w:rPr>
          <w:rFonts w:ascii="Times New Roman" w:eastAsia="맑은 고딕" w:hAnsi="Times New Roman" w:cs="Times New Roman"/>
          <w:color w:val="000000" w:themeColor="text1"/>
          <w:sz w:val="24"/>
          <w:szCs w:val="24"/>
        </w:rPr>
        <w:t>scWAT</w:t>
      </w:r>
      <w:proofErr w:type="spellEnd"/>
      <w:r w:rsidR="000F7C7D" w:rsidRPr="0081386C">
        <w:rPr>
          <w:rFonts w:ascii="Times New Roman" w:eastAsia="맑은 고딕" w:hAnsi="Times New Roman" w:cs="Times New Roman"/>
          <w:color w:val="000000" w:themeColor="text1"/>
          <w:sz w:val="24"/>
          <w:szCs w:val="24"/>
        </w:rPr>
        <w:t xml:space="preserve"> and BMI, TG, HDL, HOMA-IR, and LDL. Each point in the graph represents an individual subject. </w:t>
      </w:r>
    </w:p>
    <w:p w14:paraId="65147DCC" w14:textId="77777777" w:rsidR="000F7C7D" w:rsidRPr="0081386C" w:rsidRDefault="000F7C7D" w:rsidP="00BA6ED1">
      <w:pPr>
        <w:widowControl/>
        <w:wordWrap/>
        <w:autoSpaceDE/>
        <w:autoSpaceDN/>
        <w:spacing w:line="480" w:lineRule="auto"/>
        <w:rPr>
          <w:rFonts w:ascii="Times New Roman" w:hAnsi="Times New Roman" w:cs="Times New Roman"/>
          <w:sz w:val="24"/>
          <w:szCs w:val="24"/>
        </w:rPr>
      </w:pPr>
      <w:r w:rsidRPr="0081386C">
        <w:rPr>
          <w:rFonts w:ascii="Times New Roman" w:hAnsi="Times New Roman" w:cs="Times New Roman"/>
          <w:sz w:val="24"/>
          <w:szCs w:val="24"/>
        </w:rPr>
        <w:br w:type="page"/>
      </w:r>
    </w:p>
    <w:p w14:paraId="4EB1AC3D" w14:textId="07AA66A5" w:rsidR="00A169D7" w:rsidRPr="0081386C" w:rsidRDefault="00684E19" w:rsidP="00BA6ED1">
      <w:pPr>
        <w:widowControl/>
        <w:wordWrap/>
        <w:autoSpaceDE/>
        <w:autoSpaceDN/>
        <w:spacing w:line="480" w:lineRule="auto"/>
        <w:rPr>
          <w:rFonts w:ascii="Times New Roman" w:hAnsi="Times New Roman" w:cs="Times New Roman"/>
          <w:sz w:val="24"/>
          <w:szCs w:val="24"/>
        </w:rPr>
      </w:pPr>
      <w:r w:rsidRPr="00684E19">
        <w:rPr>
          <w:rFonts w:ascii="Times New Roman" w:hAnsi="Times New Roman" w:cs="Times New Roman"/>
          <w:sz w:val="24"/>
          <w:szCs w:val="24"/>
        </w:rPr>
        <w:lastRenderedPageBreak/>
        <w:drawing>
          <wp:inline distT="0" distB="0" distL="0" distR="0" wp14:anchorId="2F3087B5" wp14:editId="4BA06D62">
            <wp:extent cx="5731510" cy="6834505"/>
            <wp:effectExtent l="0" t="0" r="0" b="0"/>
            <wp:docPr id="27" name="그림 26">
              <a:extLst xmlns:a="http://schemas.openxmlformats.org/drawingml/2006/main">
                <a:ext uri="{FF2B5EF4-FFF2-40B4-BE49-F238E27FC236}">
                  <a16:creationId xmlns:a16="http://schemas.microsoft.com/office/drawing/2014/main" id="{22636763-D990-7933-B414-2F80FE5CF0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그림 26">
                      <a:extLst>
                        <a:ext uri="{FF2B5EF4-FFF2-40B4-BE49-F238E27FC236}">
                          <a16:creationId xmlns:a16="http://schemas.microsoft.com/office/drawing/2014/main" id="{22636763-D990-7933-B414-2F80FE5CF0A7}"/>
                        </a:ext>
                      </a:extLst>
                    </pic:cNvPr>
                    <pic:cNvPicPr>
                      <a:picLocks noChangeAspect="1"/>
                    </pic:cNvPicPr>
                  </pic:nvPicPr>
                  <pic:blipFill>
                    <a:blip r:embed="rId9"/>
                    <a:stretch>
                      <a:fillRect/>
                    </a:stretch>
                  </pic:blipFill>
                  <pic:spPr>
                    <a:xfrm>
                      <a:off x="0" y="0"/>
                      <a:ext cx="5731510" cy="6834505"/>
                    </a:xfrm>
                    <a:prstGeom prst="rect">
                      <a:avLst/>
                    </a:prstGeom>
                  </pic:spPr>
                </pic:pic>
              </a:graphicData>
            </a:graphic>
          </wp:inline>
        </w:drawing>
      </w:r>
    </w:p>
    <w:p w14:paraId="77DBA3D1" w14:textId="626D910D" w:rsidR="00C545CE" w:rsidRPr="0081386C" w:rsidRDefault="00317E9E" w:rsidP="00BA6ED1">
      <w:pPr>
        <w:widowControl/>
        <w:wordWrap/>
        <w:autoSpaceDE/>
        <w:autoSpaceDN/>
        <w:spacing w:line="480" w:lineRule="auto"/>
        <w:rPr>
          <w:rFonts w:ascii="Times New Roman" w:eastAsia="맑은 고딕" w:hAnsi="Times New Roman" w:cs="Times New Roman"/>
          <w:color w:val="000000" w:themeColor="text1"/>
          <w:sz w:val="24"/>
          <w:szCs w:val="24"/>
        </w:rPr>
      </w:pPr>
      <w:r w:rsidRPr="0081386C">
        <w:rPr>
          <w:rFonts w:ascii="Times New Roman" w:hAnsi="Times New Roman" w:cs="Times New Roman"/>
          <w:b/>
          <w:bCs/>
          <w:sz w:val="24"/>
          <w:szCs w:val="24"/>
        </w:rPr>
        <w:t>Fig</w:t>
      </w:r>
      <w:r w:rsidR="00AF7D17" w:rsidRPr="0081386C">
        <w:rPr>
          <w:rFonts w:ascii="Times New Roman" w:hAnsi="Times New Roman" w:cs="Times New Roman"/>
          <w:b/>
          <w:bCs/>
          <w:sz w:val="24"/>
          <w:szCs w:val="24"/>
        </w:rPr>
        <w:t>.</w:t>
      </w:r>
      <w:r w:rsidRPr="0081386C">
        <w:rPr>
          <w:rFonts w:ascii="Times New Roman" w:hAnsi="Times New Roman" w:cs="Times New Roman"/>
          <w:b/>
          <w:bCs/>
          <w:sz w:val="24"/>
          <w:szCs w:val="24"/>
        </w:rPr>
        <w:t xml:space="preserve"> S2.</w:t>
      </w:r>
      <w:r w:rsidR="00DC5330" w:rsidRPr="0081386C">
        <w:rPr>
          <w:rFonts w:ascii="Times New Roman" w:hAnsi="Times New Roman" w:cs="Times New Roman"/>
          <w:sz w:val="24"/>
          <w:szCs w:val="24"/>
        </w:rPr>
        <w:t xml:space="preserve"> </w:t>
      </w:r>
      <w:r w:rsidR="001046B4" w:rsidRPr="0081386C">
        <w:rPr>
          <w:rFonts w:ascii="Times New Roman" w:hAnsi="Times New Roman" w:cs="Times New Roman"/>
          <w:sz w:val="24"/>
          <w:szCs w:val="24"/>
        </w:rPr>
        <w:t>TGFBI deficiency increases adipose tissue browning during cold exposure</w:t>
      </w:r>
      <w:r w:rsidR="00DC5330" w:rsidRPr="0081386C">
        <w:rPr>
          <w:rFonts w:ascii="Times New Roman" w:hAnsi="Times New Roman" w:cs="Times New Roman"/>
          <w:sz w:val="24"/>
          <w:szCs w:val="24"/>
        </w:rPr>
        <w:t xml:space="preserve">. </w:t>
      </w:r>
      <w:r w:rsidRPr="0081386C">
        <w:rPr>
          <w:rFonts w:ascii="Times New Roman" w:hAnsi="Times New Roman" w:cs="Times New Roman"/>
          <w:sz w:val="24"/>
          <w:szCs w:val="24"/>
        </w:rPr>
        <w:t>(</w:t>
      </w:r>
      <w:r w:rsidRPr="00684E19">
        <w:rPr>
          <w:rFonts w:ascii="Times New Roman" w:hAnsi="Times New Roman" w:cs="Times New Roman"/>
          <w:b/>
          <w:bCs/>
          <w:sz w:val="24"/>
          <w:szCs w:val="24"/>
        </w:rPr>
        <w:t>A</w:t>
      </w:r>
      <w:r w:rsidRPr="0081386C">
        <w:rPr>
          <w:rFonts w:ascii="Times New Roman" w:hAnsi="Times New Roman" w:cs="Times New Roman"/>
          <w:sz w:val="24"/>
          <w:szCs w:val="24"/>
        </w:rPr>
        <w:t>)</w:t>
      </w:r>
      <w:r w:rsidR="00DC5330" w:rsidRPr="0081386C">
        <w:rPr>
          <w:rFonts w:ascii="Times New Roman" w:hAnsi="Times New Roman" w:cs="Times New Roman"/>
          <w:sz w:val="24"/>
          <w:szCs w:val="24"/>
        </w:rPr>
        <w:t xml:space="preserve"> </w:t>
      </w:r>
      <w:r w:rsidR="00E71A39" w:rsidRPr="0081386C">
        <w:rPr>
          <w:rFonts w:ascii="Times New Roman" w:hAnsi="Times New Roman" w:cs="Times New Roman"/>
          <w:sz w:val="24"/>
          <w:szCs w:val="24"/>
        </w:rPr>
        <w:t>The e</w:t>
      </w:r>
      <w:r w:rsidR="00DC5330" w:rsidRPr="0081386C">
        <w:rPr>
          <w:rFonts w:ascii="Times New Roman" w:hAnsi="Times New Roman" w:cs="Times New Roman"/>
          <w:sz w:val="24"/>
          <w:szCs w:val="24"/>
        </w:rPr>
        <w:t xml:space="preserve">xperimental design: WT and TGFBI KO mice were fed an HFD for 12 weeks and then exposed </w:t>
      </w:r>
      <w:proofErr w:type="spellStart"/>
      <w:r w:rsidR="00DC5330" w:rsidRPr="0081386C">
        <w:rPr>
          <w:rFonts w:ascii="Times New Roman" w:hAnsi="Times New Roman" w:cs="Times New Roman"/>
          <w:sz w:val="24"/>
          <w:szCs w:val="24"/>
        </w:rPr>
        <w:t>to</w:t>
      </w:r>
      <w:proofErr w:type="spellEnd"/>
      <w:r w:rsidR="00DC5330" w:rsidRPr="0081386C">
        <w:rPr>
          <w:rFonts w:ascii="Times New Roman" w:hAnsi="Times New Roman" w:cs="Times New Roman"/>
          <w:sz w:val="24"/>
          <w:szCs w:val="24"/>
        </w:rPr>
        <w:t xml:space="preserve"> cold for 3 days</w:t>
      </w:r>
      <w:r w:rsidR="00F87E66" w:rsidRPr="0081386C">
        <w:rPr>
          <w:rFonts w:ascii="Times New Roman" w:hAnsi="Times New Roman" w:cs="Times New Roman"/>
          <w:sz w:val="24"/>
          <w:szCs w:val="24"/>
        </w:rPr>
        <w:t xml:space="preserve"> (</w:t>
      </w:r>
      <w:r w:rsidR="00F87E66" w:rsidRPr="0081386C">
        <w:rPr>
          <w:rFonts w:ascii="Times New Roman" w:hAnsi="Times New Roman" w:cs="Times New Roman"/>
          <w:i/>
          <w:iCs/>
          <w:sz w:val="24"/>
          <w:szCs w:val="24"/>
        </w:rPr>
        <w:t>n</w:t>
      </w:r>
      <w:r w:rsidR="00E71A39" w:rsidRPr="0081386C">
        <w:rPr>
          <w:rFonts w:ascii="Times New Roman" w:hAnsi="Times New Roman" w:cs="Times New Roman"/>
          <w:sz w:val="24"/>
          <w:szCs w:val="24"/>
        </w:rPr>
        <w:t xml:space="preserve"> </w:t>
      </w:r>
      <w:r w:rsidR="00F87E66" w:rsidRPr="0081386C">
        <w:rPr>
          <w:rFonts w:ascii="Times New Roman" w:hAnsi="Times New Roman" w:cs="Times New Roman"/>
          <w:sz w:val="24"/>
          <w:szCs w:val="24"/>
        </w:rPr>
        <w:t>=</w:t>
      </w:r>
      <w:r w:rsidR="00E71A39" w:rsidRPr="0081386C">
        <w:rPr>
          <w:rFonts w:ascii="Times New Roman" w:hAnsi="Times New Roman" w:cs="Times New Roman"/>
          <w:sz w:val="24"/>
          <w:szCs w:val="24"/>
        </w:rPr>
        <w:t xml:space="preserve"> </w:t>
      </w:r>
      <w:r w:rsidR="00F87E66" w:rsidRPr="0081386C">
        <w:rPr>
          <w:rFonts w:ascii="Times New Roman" w:hAnsi="Times New Roman" w:cs="Times New Roman"/>
          <w:sz w:val="24"/>
          <w:szCs w:val="24"/>
        </w:rPr>
        <w:t>5)</w:t>
      </w:r>
      <w:r w:rsidR="00DC5330" w:rsidRPr="0081386C">
        <w:rPr>
          <w:rFonts w:ascii="Times New Roman" w:hAnsi="Times New Roman" w:cs="Times New Roman"/>
          <w:sz w:val="24"/>
          <w:szCs w:val="24"/>
        </w:rPr>
        <w:t xml:space="preserve">. </w:t>
      </w:r>
      <w:r w:rsidRPr="0081386C">
        <w:rPr>
          <w:rFonts w:ascii="Times New Roman" w:hAnsi="Times New Roman" w:cs="Times New Roman"/>
          <w:sz w:val="24"/>
          <w:szCs w:val="24"/>
        </w:rPr>
        <w:t>(</w:t>
      </w:r>
      <w:r w:rsidRPr="00684E19">
        <w:rPr>
          <w:rFonts w:ascii="Times New Roman" w:hAnsi="Times New Roman" w:cs="Times New Roman"/>
          <w:b/>
          <w:bCs/>
          <w:sz w:val="24"/>
          <w:szCs w:val="24"/>
        </w:rPr>
        <w:t>B</w:t>
      </w:r>
      <w:r w:rsidRPr="0081386C">
        <w:rPr>
          <w:rFonts w:ascii="Times New Roman" w:hAnsi="Times New Roman" w:cs="Times New Roman"/>
          <w:sz w:val="24"/>
          <w:szCs w:val="24"/>
        </w:rPr>
        <w:t>)</w:t>
      </w:r>
      <w:r w:rsidR="00DC5330" w:rsidRPr="0081386C">
        <w:rPr>
          <w:rFonts w:ascii="Times New Roman" w:hAnsi="Times New Roman" w:cs="Times New Roman"/>
          <w:sz w:val="24"/>
          <w:szCs w:val="24"/>
        </w:rPr>
        <w:t xml:space="preserve"> </w:t>
      </w:r>
      <w:r w:rsidR="00DC5330" w:rsidRPr="0081386C">
        <w:rPr>
          <w:rFonts w:ascii="Times New Roman" w:eastAsia="맑은 고딕" w:hAnsi="Times New Roman" w:cs="Times New Roman"/>
          <w:color w:val="000000" w:themeColor="text1"/>
          <w:sz w:val="24"/>
          <w:szCs w:val="24"/>
        </w:rPr>
        <w:t>T</w:t>
      </w:r>
      <w:r w:rsidR="00E71A39" w:rsidRPr="0081386C">
        <w:rPr>
          <w:rFonts w:ascii="Times New Roman" w:eastAsia="맑은 고딕" w:hAnsi="Times New Roman" w:cs="Times New Roman"/>
          <w:color w:val="000000" w:themeColor="text1"/>
          <w:sz w:val="24"/>
          <w:szCs w:val="24"/>
        </w:rPr>
        <w:t>he t</w:t>
      </w:r>
      <w:r w:rsidR="00DC5330" w:rsidRPr="0081386C">
        <w:rPr>
          <w:rFonts w:ascii="Times New Roman" w:eastAsia="맑은 고딕" w:hAnsi="Times New Roman" w:cs="Times New Roman"/>
          <w:color w:val="000000" w:themeColor="text1"/>
          <w:sz w:val="24"/>
          <w:szCs w:val="24"/>
        </w:rPr>
        <w:t xml:space="preserve">issue weights of four adipose tissue types, </w:t>
      </w:r>
      <w:proofErr w:type="spellStart"/>
      <w:r w:rsidR="00DC5330" w:rsidRPr="0081386C">
        <w:rPr>
          <w:rFonts w:ascii="Times New Roman" w:eastAsia="맑은 고딕" w:hAnsi="Times New Roman" w:cs="Times New Roman"/>
          <w:color w:val="000000" w:themeColor="text1"/>
          <w:sz w:val="24"/>
          <w:szCs w:val="24"/>
        </w:rPr>
        <w:t>iWAT</w:t>
      </w:r>
      <w:proofErr w:type="spellEnd"/>
      <w:r w:rsidR="00DC5330" w:rsidRPr="0081386C">
        <w:rPr>
          <w:rFonts w:ascii="Times New Roman" w:eastAsia="맑은 고딕" w:hAnsi="Times New Roman" w:cs="Times New Roman"/>
          <w:color w:val="000000" w:themeColor="text1"/>
          <w:sz w:val="24"/>
          <w:szCs w:val="24"/>
        </w:rPr>
        <w:t xml:space="preserve">, </w:t>
      </w:r>
      <w:proofErr w:type="spellStart"/>
      <w:r w:rsidR="00DC5330" w:rsidRPr="0081386C">
        <w:rPr>
          <w:rFonts w:ascii="Times New Roman" w:eastAsia="맑은 고딕" w:hAnsi="Times New Roman" w:cs="Times New Roman"/>
          <w:color w:val="000000" w:themeColor="text1"/>
          <w:sz w:val="24"/>
          <w:szCs w:val="24"/>
        </w:rPr>
        <w:t>eWAT</w:t>
      </w:r>
      <w:proofErr w:type="spellEnd"/>
      <w:r w:rsidR="00DC5330" w:rsidRPr="0081386C">
        <w:rPr>
          <w:rFonts w:ascii="Times New Roman" w:eastAsia="맑은 고딕" w:hAnsi="Times New Roman" w:cs="Times New Roman"/>
          <w:color w:val="000000" w:themeColor="text1"/>
          <w:sz w:val="24"/>
          <w:szCs w:val="24"/>
        </w:rPr>
        <w:t xml:space="preserve">, </w:t>
      </w:r>
      <w:proofErr w:type="spellStart"/>
      <w:r w:rsidR="00DC5330" w:rsidRPr="0081386C">
        <w:rPr>
          <w:rFonts w:ascii="Times New Roman" w:eastAsia="맑은 고딕" w:hAnsi="Times New Roman" w:cs="Times New Roman"/>
          <w:color w:val="000000" w:themeColor="text1"/>
          <w:sz w:val="24"/>
          <w:szCs w:val="24"/>
        </w:rPr>
        <w:t>rWAT</w:t>
      </w:r>
      <w:proofErr w:type="spellEnd"/>
      <w:r w:rsidR="00DC5330" w:rsidRPr="0081386C">
        <w:rPr>
          <w:rFonts w:ascii="Times New Roman" w:eastAsia="맑은 고딕" w:hAnsi="Times New Roman" w:cs="Times New Roman"/>
          <w:color w:val="000000" w:themeColor="text1"/>
          <w:sz w:val="24"/>
          <w:szCs w:val="24"/>
        </w:rPr>
        <w:t>, and BAT</w:t>
      </w:r>
      <w:r w:rsidR="00E71A39" w:rsidRPr="0081386C">
        <w:rPr>
          <w:rFonts w:ascii="Times New Roman" w:eastAsia="맑은 고딕" w:hAnsi="Times New Roman" w:cs="Times New Roman"/>
          <w:color w:val="000000" w:themeColor="text1"/>
          <w:sz w:val="24"/>
          <w:szCs w:val="24"/>
        </w:rPr>
        <w:t>,</w:t>
      </w:r>
      <w:r w:rsidR="00DC5330" w:rsidRPr="0081386C">
        <w:rPr>
          <w:rFonts w:ascii="Times New Roman" w:eastAsia="맑은 고딕" w:hAnsi="Times New Roman" w:cs="Times New Roman"/>
          <w:color w:val="000000" w:themeColor="text1"/>
          <w:sz w:val="24"/>
          <w:szCs w:val="24"/>
        </w:rPr>
        <w:t xml:space="preserve"> after cold exposure. </w:t>
      </w:r>
      <w:r w:rsidRPr="0081386C">
        <w:rPr>
          <w:rFonts w:ascii="Times New Roman" w:eastAsia="맑은 고딕" w:hAnsi="Times New Roman" w:cs="Times New Roman"/>
          <w:color w:val="000000" w:themeColor="text1"/>
          <w:sz w:val="24"/>
          <w:szCs w:val="24"/>
        </w:rPr>
        <w:t>(</w:t>
      </w:r>
      <w:r w:rsidRPr="00684E19">
        <w:rPr>
          <w:rFonts w:ascii="Times New Roman" w:eastAsia="맑은 고딕" w:hAnsi="Times New Roman" w:cs="Times New Roman"/>
          <w:b/>
          <w:bCs/>
          <w:color w:val="000000" w:themeColor="text1"/>
          <w:sz w:val="24"/>
          <w:szCs w:val="24"/>
        </w:rPr>
        <w:t>C</w:t>
      </w:r>
      <w:r w:rsidRPr="0081386C">
        <w:rPr>
          <w:rFonts w:ascii="Times New Roman" w:eastAsia="맑은 고딕" w:hAnsi="Times New Roman" w:cs="Times New Roman"/>
          <w:color w:val="000000" w:themeColor="text1"/>
          <w:sz w:val="24"/>
          <w:szCs w:val="24"/>
        </w:rPr>
        <w:t>)</w:t>
      </w:r>
      <w:r w:rsidR="00DC5330" w:rsidRPr="0081386C">
        <w:rPr>
          <w:rFonts w:ascii="Times New Roman" w:eastAsia="맑은 고딕" w:hAnsi="Times New Roman" w:cs="Times New Roman"/>
          <w:color w:val="000000" w:themeColor="text1"/>
          <w:sz w:val="24"/>
          <w:szCs w:val="24"/>
        </w:rPr>
        <w:t xml:space="preserve"> Rectal temperature</w:t>
      </w:r>
      <w:r w:rsidR="00E71A39" w:rsidRPr="0081386C">
        <w:rPr>
          <w:rFonts w:ascii="Times New Roman" w:eastAsia="맑은 고딕" w:hAnsi="Times New Roman" w:cs="Times New Roman"/>
          <w:color w:val="000000" w:themeColor="text1"/>
          <w:sz w:val="24"/>
          <w:szCs w:val="24"/>
        </w:rPr>
        <w:t>s</w:t>
      </w:r>
      <w:r w:rsidR="00DC5330" w:rsidRPr="0081386C">
        <w:rPr>
          <w:rFonts w:ascii="Times New Roman" w:eastAsia="맑은 고딕" w:hAnsi="Times New Roman" w:cs="Times New Roman"/>
          <w:color w:val="000000" w:themeColor="text1"/>
          <w:sz w:val="24"/>
          <w:szCs w:val="24"/>
        </w:rPr>
        <w:t xml:space="preserve"> during cold exposure. </w:t>
      </w:r>
      <w:r w:rsidRPr="0081386C">
        <w:rPr>
          <w:rFonts w:ascii="Times New Roman" w:eastAsia="맑은 고딕" w:hAnsi="Times New Roman" w:cs="Times New Roman"/>
          <w:color w:val="000000" w:themeColor="text1"/>
          <w:sz w:val="24"/>
          <w:szCs w:val="24"/>
        </w:rPr>
        <w:t>(</w:t>
      </w:r>
      <w:r w:rsidRPr="00684E19">
        <w:rPr>
          <w:rFonts w:ascii="Times New Roman" w:eastAsia="맑은 고딕" w:hAnsi="Times New Roman" w:cs="Times New Roman"/>
          <w:b/>
          <w:bCs/>
          <w:color w:val="000000" w:themeColor="text1"/>
          <w:sz w:val="24"/>
          <w:szCs w:val="24"/>
        </w:rPr>
        <w:t>D</w:t>
      </w:r>
      <w:r w:rsidR="003337FA" w:rsidRPr="00684E19">
        <w:rPr>
          <w:rFonts w:ascii="Times New Roman" w:eastAsia="맑은 고딕" w:hAnsi="Times New Roman" w:cs="Times New Roman"/>
          <w:b/>
          <w:bCs/>
          <w:color w:val="000000" w:themeColor="text1"/>
          <w:sz w:val="24"/>
          <w:szCs w:val="24"/>
        </w:rPr>
        <w:t>–</w:t>
      </w:r>
      <w:r w:rsidRPr="00684E19">
        <w:rPr>
          <w:rFonts w:ascii="Times New Roman" w:eastAsia="맑은 고딕" w:hAnsi="Times New Roman" w:cs="Times New Roman"/>
          <w:b/>
          <w:bCs/>
          <w:color w:val="000000" w:themeColor="text1"/>
          <w:sz w:val="24"/>
          <w:szCs w:val="24"/>
        </w:rPr>
        <w:t>E</w:t>
      </w:r>
      <w:r w:rsidRPr="0081386C">
        <w:rPr>
          <w:rFonts w:ascii="Times New Roman" w:eastAsia="맑은 고딕" w:hAnsi="Times New Roman" w:cs="Times New Roman"/>
          <w:color w:val="000000" w:themeColor="text1"/>
          <w:sz w:val="24"/>
          <w:szCs w:val="24"/>
        </w:rPr>
        <w:t>)</w:t>
      </w:r>
      <w:r w:rsidR="003337FA" w:rsidRPr="0081386C">
        <w:rPr>
          <w:rFonts w:ascii="Times New Roman" w:eastAsia="맑은 고딕" w:hAnsi="Times New Roman" w:cs="Times New Roman"/>
          <w:color w:val="000000" w:themeColor="text1"/>
          <w:sz w:val="24"/>
          <w:szCs w:val="24"/>
        </w:rPr>
        <w:t xml:space="preserve"> Body weight loss during cold exposure </w:t>
      </w:r>
      <w:r w:rsidR="00E71A39" w:rsidRPr="0081386C">
        <w:rPr>
          <w:rFonts w:ascii="Times New Roman" w:eastAsia="맑은 고딕" w:hAnsi="Times New Roman" w:cs="Times New Roman"/>
          <w:color w:val="000000" w:themeColor="text1"/>
          <w:sz w:val="24"/>
          <w:szCs w:val="24"/>
        </w:rPr>
        <w:t>with food available (</w:t>
      </w:r>
      <w:r w:rsidRPr="00684E19">
        <w:rPr>
          <w:rFonts w:ascii="Times New Roman" w:eastAsia="맑은 고딕" w:hAnsi="Times New Roman" w:cs="Times New Roman"/>
          <w:b/>
          <w:bCs/>
          <w:color w:val="000000" w:themeColor="text1"/>
          <w:sz w:val="24"/>
          <w:szCs w:val="24"/>
        </w:rPr>
        <w:t>D</w:t>
      </w:r>
      <w:r w:rsidR="00E71A39" w:rsidRPr="0081386C">
        <w:rPr>
          <w:rFonts w:ascii="Times New Roman" w:eastAsia="맑은 고딕" w:hAnsi="Times New Roman" w:cs="Times New Roman"/>
          <w:color w:val="000000" w:themeColor="text1"/>
          <w:sz w:val="24"/>
          <w:szCs w:val="24"/>
        </w:rPr>
        <w:t>) and while fasting (</w:t>
      </w:r>
      <w:r w:rsidRPr="00684E19">
        <w:rPr>
          <w:rFonts w:ascii="Times New Roman" w:eastAsia="맑은 고딕" w:hAnsi="Times New Roman" w:cs="Times New Roman"/>
          <w:b/>
          <w:bCs/>
          <w:color w:val="000000" w:themeColor="text1"/>
          <w:sz w:val="24"/>
          <w:szCs w:val="24"/>
        </w:rPr>
        <w:t>E</w:t>
      </w:r>
      <w:r w:rsidR="00E71A39" w:rsidRPr="0081386C">
        <w:rPr>
          <w:rFonts w:ascii="Times New Roman" w:eastAsia="맑은 고딕" w:hAnsi="Times New Roman" w:cs="Times New Roman"/>
          <w:color w:val="000000" w:themeColor="text1"/>
          <w:sz w:val="24"/>
          <w:szCs w:val="24"/>
        </w:rPr>
        <w:t>).</w:t>
      </w:r>
      <w:r w:rsidR="003337FA" w:rsidRPr="0081386C">
        <w:rPr>
          <w:rFonts w:ascii="Times New Roman" w:eastAsia="맑은 고딕" w:hAnsi="Times New Roman" w:cs="Times New Roman"/>
          <w:color w:val="000000" w:themeColor="text1"/>
          <w:sz w:val="24"/>
          <w:szCs w:val="24"/>
        </w:rPr>
        <w:t xml:space="preserve"> </w:t>
      </w:r>
      <w:r w:rsidRPr="0081386C">
        <w:rPr>
          <w:rFonts w:ascii="Times New Roman" w:eastAsia="맑은 고딕" w:hAnsi="Times New Roman" w:cs="Times New Roman"/>
          <w:color w:val="000000" w:themeColor="text1"/>
          <w:sz w:val="24"/>
          <w:szCs w:val="24"/>
        </w:rPr>
        <w:lastRenderedPageBreak/>
        <w:t>(</w:t>
      </w:r>
      <w:r w:rsidRPr="00684E19">
        <w:rPr>
          <w:rFonts w:ascii="Times New Roman" w:eastAsia="맑은 고딕" w:hAnsi="Times New Roman" w:cs="Times New Roman"/>
          <w:b/>
          <w:bCs/>
          <w:color w:val="000000" w:themeColor="text1"/>
          <w:sz w:val="24"/>
          <w:szCs w:val="24"/>
        </w:rPr>
        <w:t>F</w:t>
      </w:r>
      <w:r w:rsidRPr="0081386C">
        <w:rPr>
          <w:rFonts w:ascii="Times New Roman" w:eastAsia="맑은 고딕" w:hAnsi="Times New Roman" w:cs="Times New Roman"/>
          <w:color w:val="000000" w:themeColor="text1"/>
          <w:sz w:val="24"/>
          <w:szCs w:val="24"/>
        </w:rPr>
        <w:t>)</w:t>
      </w:r>
      <w:r w:rsidR="003337FA" w:rsidRPr="0081386C">
        <w:rPr>
          <w:rFonts w:ascii="Times New Roman" w:eastAsia="맑은 고딕" w:hAnsi="Times New Roman" w:cs="Times New Roman"/>
          <w:color w:val="000000" w:themeColor="text1"/>
          <w:sz w:val="24"/>
          <w:szCs w:val="24"/>
        </w:rPr>
        <w:t xml:space="preserve"> Blood glucose levels during </w:t>
      </w:r>
      <w:r w:rsidR="009A60AC" w:rsidRPr="0081386C">
        <w:rPr>
          <w:rFonts w:ascii="Times New Roman" w:eastAsia="맑은 고딕" w:hAnsi="Times New Roman" w:cs="Times New Roman"/>
          <w:color w:val="000000" w:themeColor="text1"/>
          <w:sz w:val="24"/>
          <w:szCs w:val="24"/>
        </w:rPr>
        <w:t>the intraperitoneal glucose tolerance test</w:t>
      </w:r>
      <w:r w:rsidR="003337FA" w:rsidRPr="0081386C">
        <w:rPr>
          <w:rFonts w:ascii="Times New Roman" w:eastAsia="맑은 고딕" w:hAnsi="Times New Roman" w:cs="Times New Roman"/>
          <w:color w:val="000000" w:themeColor="text1"/>
          <w:sz w:val="24"/>
          <w:szCs w:val="24"/>
        </w:rPr>
        <w:t xml:space="preserve">. </w:t>
      </w:r>
      <w:r w:rsidRPr="0081386C">
        <w:rPr>
          <w:rFonts w:ascii="Times New Roman" w:eastAsia="맑은 고딕" w:hAnsi="Times New Roman" w:cs="Times New Roman"/>
          <w:color w:val="000000" w:themeColor="text1"/>
          <w:sz w:val="24"/>
          <w:szCs w:val="24"/>
        </w:rPr>
        <w:t>(</w:t>
      </w:r>
      <w:r w:rsidRPr="00684E19">
        <w:rPr>
          <w:rFonts w:ascii="Times New Roman" w:eastAsia="맑은 고딕" w:hAnsi="Times New Roman" w:cs="Times New Roman"/>
          <w:b/>
          <w:bCs/>
          <w:color w:val="000000" w:themeColor="text1"/>
          <w:sz w:val="24"/>
          <w:szCs w:val="24"/>
        </w:rPr>
        <w:t>G</w:t>
      </w:r>
      <w:r w:rsidRPr="0081386C">
        <w:rPr>
          <w:rFonts w:ascii="Times New Roman" w:eastAsia="맑은 고딕" w:hAnsi="Times New Roman" w:cs="Times New Roman"/>
          <w:color w:val="000000" w:themeColor="text1"/>
          <w:sz w:val="24"/>
          <w:szCs w:val="24"/>
        </w:rPr>
        <w:t>)</w:t>
      </w:r>
      <w:r w:rsidR="003337FA" w:rsidRPr="0081386C">
        <w:rPr>
          <w:rFonts w:ascii="Times New Roman" w:eastAsia="맑은 고딕" w:hAnsi="Times New Roman" w:cs="Times New Roman"/>
          <w:color w:val="000000" w:themeColor="text1"/>
          <w:sz w:val="24"/>
          <w:szCs w:val="24"/>
        </w:rPr>
        <w:t xml:space="preserve"> Western blot bands and quantifi</w:t>
      </w:r>
      <w:r w:rsidR="009A60AC" w:rsidRPr="0081386C">
        <w:rPr>
          <w:rFonts w:ascii="Times New Roman" w:eastAsia="맑은 고딕" w:hAnsi="Times New Roman" w:cs="Times New Roman"/>
          <w:color w:val="000000" w:themeColor="text1"/>
          <w:sz w:val="24"/>
          <w:szCs w:val="24"/>
        </w:rPr>
        <w:t>ed band intensities for</w:t>
      </w:r>
      <w:r w:rsidR="003337FA" w:rsidRPr="0081386C">
        <w:rPr>
          <w:rFonts w:ascii="Times New Roman" w:eastAsia="맑은 고딕" w:hAnsi="Times New Roman" w:cs="Times New Roman"/>
          <w:color w:val="000000" w:themeColor="text1"/>
          <w:sz w:val="24"/>
          <w:szCs w:val="24"/>
        </w:rPr>
        <w:t xml:space="preserve"> browning-related proteins (PGC1α, UCP1, PRDM16, and </w:t>
      </w:r>
      <w:proofErr w:type="spellStart"/>
      <w:r w:rsidR="003337FA" w:rsidRPr="0081386C">
        <w:rPr>
          <w:rFonts w:ascii="Times New Roman" w:eastAsia="맑은 고딕" w:hAnsi="Times New Roman" w:cs="Times New Roman"/>
          <w:color w:val="000000" w:themeColor="text1"/>
          <w:sz w:val="24"/>
          <w:szCs w:val="24"/>
        </w:rPr>
        <w:t>PPARγ</w:t>
      </w:r>
      <w:proofErr w:type="spellEnd"/>
      <w:r w:rsidR="003337FA" w:rsidRPr="0081386C">
        <w:rPr>
          <w:rFonts w:ascii="Times New Roman" w:eastAsia="맑은 고딕" w:hAnsi="Times New Roman" w:cs="Times New Roman"/>
          <w:color w:val="000000" w:themeColor="text1"/>
          <w:sz w:val="24"/>
          <w:szCs w:val="24"/>
        </w:rPr>
        <w:t xml:space="preserve">) and GLUT4 in </w:t>
      </w:r>
      <w:proofErr w:type="spellStart"/>
      <w:r w:rsidR="003337FA" w:rsidRPr="0081386C">
        <w:rPr>
          <w:rFonts w:ascii="Times New Roman" w:eastAsia="맑은 고딕" w:hAnsi="Times New Roman" w:cs="Times New Roman"/>
          <w:color w:val="000000" w:themeColor="text1"/>
          <w:sz w:val="24"/>
          <w:szCs w:val="24"/>
        </w:rPr>
        <w:t>iWAT</w:t>
      </w:r>
      <w:proofErr w:type="spellEnd"/>
      <w:r w:rsidR="003337FA" w:rsidRPr="0081386C">
        <w:rPr>
          <w:rFonts w:ascii="Times New Roman" w:eastAsia="맑은 고딕" w:hAnsi="Times New Roman" w:cs="Times New Roman"/>
          <w:color w:val="000000" w:themeColor="text1"/>
          <w:sz w:val="24"/>
          <w:szCs w:val="24"/>
        </w:rPr>
        <w:t xml:space="preserve"> after cold exposure. All data are represented as means ± SEM</w:t>
      </w:r>
      <w:r w:rsidR="009A60AC" w:rsidRPr="0081386C">
        <w:rPr>
          <w:rFonts w:ascii="Times New Roman" w:eastAsia="맑은 고딕" w:hAnsi="Times New Roman" w:cs="Times New Roman"/>
          <w:color w:val="000000" w:themeColor="text1"/>
          <w:sz w:val="24"/>
          <w:szCs w:val="24"/>
        </w:rPr>
        <w:t>, and statistical significance is denoted using asterisks:</w:t>
      </w:r>
      <w:r w:rsidR="003337FA" w:rsidRPr="0081386C">
        <w:rPr>
          <w:rFonts w:ascii="Times New Roman" w:eastAsia="맑은 고딕" w:hAnsi="Times New Roman" w:cs="Times New Roman"/>
          <w:color w:val="000000" w:themeColor="text1"/>
          <w:sz w:val="24"/>
          <w:szCs w:val="24"/>
        </w:rPr>
        <w:t xml:space="preserve"> </w:t>
      </w:r>
      <w:r w:rsidR="003337FA" w:rsidRPr="0081386C">
        <w:rPr>
          <w:rFonts w:ascii="Times New Roman" w:hAnsi="Times New Roman" w:cs="Times New Roman"/>
          <w:color w:val="000000" w:themeColor="text1"/>
          <w:sz w:val="24"/>
          <w:szCs w:val="24"/>
        </w:rPr>
        <w:t xml:space="preserve">* </w:t>
      </w:r>
      <w:r w:rsidR="003337FA" w:rsidRPr="0081386C">
        <w:rPr>
          <w:rFonts w:ascii="Times New Roman" w:hAnsi="Times New Roman" w:cs="Times New Roman"/>
          <w:i/>
          <w:iCs/>
          <w:color w:val="000000" w:themeColor="text1"/>
          <w:sz w:val="24"/>
          <w:szCs w:val="24"/>
        </w:rPr>
        <w:t>p</w:t>
      </w:r>
      <w:r w:rsidR="003337FA" w:rsidRPr="0081386C">
        <w:rPr>
          <w:rFonts w:ascii="Times New Roman" w:hAnsi="Times New Roman" w:cs="Times New Roman"/>
          <w:color w:val="000000" w:themeColor="text1"/>
          <w:sz w:val="24"/>
          <w:szCs w:val="24"/>
        </w:rPr>
        <w:t xml:space="preserve"> &lt; 0.05, and ** </w:t>
      </w:r>
      <w:r w:rsidR="003337FA" w:rsidRPr="0081386C">
        <w:rPr>
          <w:rFonts w:ascii="Times New Roman" w:hAnsi="Times New Roman" w:cs="Times New Roman"/>
          <w:i/>
          <w:iCs/>
          <w:color w:val="000000" w:themeColor="text1"/>
          <w:sz w:val="24"/>
          <w:szCs w:val="24"/>
        </w:rPr>
        <w:t>p</w:t>
      </w:r>
      <w:r w:rsidR="003337FA" w:rsidRPr="0081386C">
        <w:rPr>
          <w:rFonts w:ascii="Times New Roman" w:hAnsi="Times New Roman" w:cs="Times New Roman"/>
          <w:color w:val="000000" w:themeColor="text1"/>
          <w:sz w:val="24"/>
          <w:szCs w:val="24"/>
        </w:rPr>
        <w:t xml:space="preserve"> &lt; 0.01.</w:t>
      </w:r>
      <w:r w:rsidR="003337FA" w:rsidRPr="0081386C">
        <w:rPr>
          <w:rFonts w:ascii="Times New Roman" w:eastAsia="맑은 고딕" w:hAnsi="Times New Roman" w:cs="Times New Roman"/>
          <w:color w:val="000000" w:themeColor="text1"/>
          <w:sz w:val="24"/>
          <w:szCs w:val="24"/>
        </w:rPr>
        <w:t xml:space="preserve">   </w:t>
      </w:r>
    </w:p>
    <w:p w14:paraId="4B3171E9" w14:textId="4D649DA9" w:rsidR="00DC5330" w:rsidRPr="0081386C" w:rsidRDefault="00C545CE" w:rsidP="00C545CE">
      <w:pPr>
        <w:widowControl/>
        <w:wordWrap/>
        <w:autoSpaceDE/>
        <w:autoSpaceDN/>
        <w:rPr>
          <w:rFonts w:ascii="Times New Roman" w:eastAsia="맑은 고딕" w:hAnsi="Times New Roman" w:cs="Times New Roman"/>
          <w:color w:val="000000" w:themeColor="text1"/>
          <w:sz w:val="24"/>
          <w:szCs w:val="24"/>
        </w:rPr>
      </w:pPr>
      <w:r w:rsidRPr="0081386C">
        <w:rPr>
          <w:rFonts w:ascii="Times New Roman" w:eastAsia="맑은 고딕" w:hAnsi="Times New Roman" w:cs="Times New Roman"/>
          <w:color w:val="000000" w:themeColor="text1"/>
          <w:sz w:val="24"/>
          <w:szCs w:val="24"/>
        </w:rPr>
        <w:br w:type="page"/>
      </w:r>
    </w:p>
    <w:p w14:paraId="5D8C1756" w14:textId="6214C4CB" w:rsidR="00A169D7" w:rsidRPr="0081386C" w:rsidRDefault="00684E19" w:rsidP="00BA6ED1">
      <w:pPr>
        <w:widowControl/>
        <w:wordWrap/>
        <w:autoSpaceDE/>
        <w:autoSpaceDN/>
        <w:spacing w:line="480" w:lineRule="auto"/>
        <w:rPr>
          <w:rFonts w:ascii="Times New Roman" w:hAnsi="Times New Roman" w:cs="Times New Roman"/>
          <w:sz w:val="24"/>
          <w:szCs w:val="24"/>
        </w:rPr>
      </w:pPr>
      <w:r w:rsidRPr="00684E19">
        <w:rPr>
          <w:rFonts w:ascii="Times New Roman" w:hAnsi="Times New Roman" w:cs="Times New Roman"/>
          <w:sz w:val="24"/>
          <w:szCs w:val="24"/>
        </w:rPr>
        <w:lastRenderedPageBreak/>
        <w:drawing>
          <wp:inline distT="0" distB="0" distL="0" distR="0" wp14:anchorId="51CE7F21" wp14:editId="73D8A351">
            <wp:extent cx="5731510" cy="3538220"/>
            <wp:effectExtent l="0" t="0" r="0" b="0"/>
            <wp:docPr id="2" name="그림 26">
              <a:extLst xmlns:a="http://schemas.openxmlformats.org/drawingml/2006/main">
                <a:ext uri="{FF2B5EF4-FFF2-40B4-BE49-F238E27FC236}">
                  <a16:creationId xmlns:a16="http://schemas.microsoft.com/office/drawing/2014/main" id="{2F461096-5554-378F-8DE8-9E3ED303D5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그림 26">
                      <a:extLst>
                        <a:ext uri="{FF2B5EF4-FFF2-40B4-BE49-F238E27FC236}">
                          <a16:creationId xmlns:a16="http://schemas.microsoft.com/office/drawing/2014/main" id="{2F461096-5554-378F-8DE8-9E3ED303D597}"/>
                        </a:ext>
                      </a:extLst>
                    </pic:cNvPr>
                    <pic:cNvPicPr>
                      <a:picLocks noChangeAspect="1"/>
                    </pic:cNvPicPr>
                  </pic:nvPicPr>
                  <pic:blipFill>
                    <a:blip r:embed="rId10"/>
                    <a:stretch>
                      <a:fillRect/>
                    </a:stretch>
                  </pic:blipFill>
                  <pic:spPr>
                    <a:xfrm>
                      <a:off x="0" y="0"/>
                      <a:ext cx="5731510" cy="3538220"/>
                    </a:xfrm>
                    <a:prstGeom prst="rect">
                      <a:avLst/>
                    </a:prstGeom>
                  </pic:spPr>
                </pic:pic>
              </a:graphicData>
            </a:graphic>
          </wp:inline>
        </w:drawing>
      </w:r>
    </w:p>
    <w:p w14:paraId="2FF6AAD5" w14:textId="0AF65B54" w:rsidR="00F464F6" w:rsidRPr="0081386C" w:rsidRDefault="00C7163D" w:rsidP="00BA6ED1">
      <w:pPr>
        <w:widowControl/>
        <w:wordWrap/>
        <w:autoSpaceDE/>
        <w:autoSpaceDN/>
        <w:spacing w:line="480" w:lineRule="auto"/>
        <w:rPr>
          <w:rFonts w:ascii="Times New Roman" w:hAnsi="Times New Roman" w:cs="Times New Roman"/>
          <w:sz w:val="24"/>
          <w:szCs w:val="24"/>
        </w:rPr>
      </w:pPr>
      <w:r w:rsidRPr="0081386C">
        <w:rPr>
          <w:rFonts w:ascii="Times New Roman" w:hAnsi="Times New Roman" w:cs="Times New Roman"/>
          <w:b/>
          <w:bCs/>
          <w:sz w:val="24"/>
          <w:szCs w:val="24"/>
        </w:rPr>
        <w:t>Fig</w:t>
      </w:r>
      <w:r w:rsidR="00AF7D17" w:rsidRPr="0081386C">
        <w:rPr>
          <w:rFonts w:ascii="Times New Roman" w:hAnsi="Times New Roman" w:cs="Times New Roman"/>
          <w:b/>
          <w:bCs/>
          <w:sz w:val="24"/>
          <w:szCs w:val="24"/>
        </w:rPr>
        <w:t xml:space="preserve">. </w:t>
      </w:r>
      <w:r w:rsidRPr="0081386C">
        <w:rPr>
          <w:rFonts w:ascii="Times New Roman" w:hAnsi="Times New Roman" w:cs="Times New Roman"/>
          <w:b/>
          <w:bCs/>
          <w:sz w:val="24"/>
          <w:szCs w:val="24"/>
        </w:rPr>
        <w:t>S3.</w:t>
      </w:r>
      <w:r w:rsidR="005D440F" w:rsidRPr="0081386C">
        <w:rPr>
          <w:rFonts w:ascii="Times New Roman" w:hAnsi="Times New Roman" w:cs="Times New Roman"/>
          <w:b/>
          <w:bCs/>
          <w:sz w:val="24"/>
          <w:szCs w:val="24"/>
        </w:rPr>
        <w:t xml:space="preserve"> </w:t>
      </w:r>
      <w:r w:rsidR="005D440F" w:rsidRPr="0081386C">
        <w:rPr>
          <w:rFonts w:ascii="Times New Roman" w:hAnsi="Times New Roman" w:cs="Times New Roman"/>
          <w:sz w:val="24"/>
          <w:szCs w:val="24"/>
        </w:rPr>
        <w:t xml:space="preserve">Under </w:t>
      </w:r>
      <w:r w:rsidR="00D8425C" w:rsidRPr="0081386C">
        <w:rPr>
          <w:rFonts w:ascii="Times New Roman" w:hAnsi="Times New Roman" w:cs="Times New Roman"/>
          <w:sz w:val="24"/>
          <w:szCs w:val="24"/>
        </w:rPr>
        <w:t>β3-AR activation,</w:t>
      </w:r>
      <w:r w:rsidR="005D440F" w:rsidRPr="0081386C">
        <w:rPr>
          <w:rFonts w:ascii="Times New Roman" w:hAnsi="Times New Roman" w:cs="Times New Roman"/>
          <w:sz w:val="24"/>
          <w:szCs w:val="24"/>
        </w:rPr>
        <w:t xml:space="preserve"> TGFBI deficiency regulates food intake and leptin</w:t>
      </w:r>
      <w:r w:rsidR="00D8425C" w:rsidRPr="0081386C">
        <w:rPr>
          <w:rFonts w:ascii="Times New Roman" w:hAnsi="Times New Roman" w:cs="Times New Roman"/>
          <w:sz w:val="24"/>
          <w:szCs w:val="24"/>
        </w:rPr>
        <w:t xml:space="preserve"> levels</w:t>
      </w:r>
      <w:r w:rsidR="005D440F" w:rsidRPr="0081386C">
        <w:rPr>
          <w:rFonts w:ascii="Times New Roman" w:hAnsi="Times New Roman" w:cs="Times New Roman"/>
          <w:sz w:val="24"/>
          <w:szCs w:val="24"/>
        </w:rPr>
        <w:t xml:space="preserve"> in adipose tissue. </w:t>
      </w:r>
      <w:r w:rsidRPr="0081386C">
        <w:rPr>
          <w:rFonts w:ascii="Times New Roman" w:hAnsi="Times New Roman" w:cs="Times New Roman"/>
          <w:sz w:val="24"/>
          <w:szCs w:val="24"/>
        </w:rPr>
        <w:t>(</w:t>
      </w:r>
      <w:r w:rsidRPr="00952F84">
        <w:rPr>
          <w:rFonts w:ascii="Times New Roman" w:hAnsi="Times New Roman" w:cs="Times New Roman"/>
          <w:b/>
          <w:bCs/>
          <w:sz w:val="24"/>
          <w:szCs w:val="24"/>
        </w:rPr>
        <w:t>A, B</w:t>
      </w:r>
      <w:r w:rsidRPr="0081386C">
        <w:rPr>
          <w:rFonts w:ascii="Times New Roman" w:hAnsi="Times New Roman" w:cs="Times New Roman"/>
          <w:sz w:val="24"/>
          <w:szCs w:val="24"/>
        </w:rPr>
        <w:t>)</w:t>
      </w:r>
      <w:r w:rsidR="005D440F" w:rsidRPr="0081386C">
        <w:rPr>
          <w:rFonts w:ascii="Times New Roman" w:hAnsi="Times New Roman" w:cs="Times New Roman"/>
          <w:sz w:val="24"/>
          <w:szCs w:val="24"/>
        </w:rPr>
        <w:t xml:space="preserve"> The food intake </w:t>
      </w:r>
      <w:r w:rsidR="00D8425C" w:rsidRPr="0081386C">
        <w:rPr>
          <w:rFonts w:ascii="Times New Roman" w:hAnsi="Times New Roman" w:cs="Times New Roman"/>
          <w:sz w:val="24"/>
          <w:szCs w:val="24"/>
        </w:rPr>
        <w:t>of</w:t>
      </w:r>
      <w:r w:rsidR="005D440F" w:rsidRPr="0081386C">
        <w:rPr>
          <w:rFonts w:ascii="Times New Roman" w:hAnsi="Times New Roman" w:cs="Times New Roman"/>
          <w:sz w:val="24"/>
          <w:szCs w:val="24"/>
        </w:rPr>
        <w:t xml:space="preserve"> obese WT and KO mice at basal levels</w:t>
      </w:r>
      <w:r w:rsidR="00552581" w:rsidRPr="0081386C">
        <w:rPr>
          <w:rFonts w:ascii="Times New Roman" w:hAnsi="Times New Roman" w:cs="Times New Roman"/>
          <w:sz w:val="24"/>
          <w:szCs w:val="24"/>
        </w:rPr>
        <w:t xml:space="preserve"> (</w:t>
      </w:r>
      <w:r w:rsidRPr="00952F84">
        <w:rPr>
          <w:rFonts w:ascii="Times New Roman" w:hAnsi="Times New Roman" w:cs="Times New Roman"/>
          <w:b/>
          <w:bCs/>
          <w:sz w:val="24"/>
          <w:szCs w:val="24"/>
        </w:rPr>
        <w:t>A</w:t>
      </w:r>
      <w:r w:rsidR="00D8425C" w:rsidRPr="0081386C">
        <w:rPr>
          <w:rFonts w:ascii="Times New Roman" w:hAnsi="Times New Roman" w:cs="Times New Roman"/>
          <w:sz w:val="24"/>
          <w:szCs w:val="24"/>
        </w:rPr>
        <w:t xml:space="preserve">, </w:t>
      </w:r>
      <w:r w:rsidR="00552581" w:rsidRPr="0081386C">
        <w:rPr>
          <w:rFonts w:ascii="Times New Roman" w:hAnsi="Times New Roman" w:cs="Times New Roman"/>
          <w:i/>
          <w:iCs/>
          <w:sz w:val="24"/>
          <w:szCs w:val="24"/>
        </w:rPr>
        <w:t>n</w:t>
      </w:r>
      <w:r w:rsidR="00D8425C" w:rsidRPr="0081386C">
        <w:rPr>
          <w:rFonts w:ascii="Times New Roman" w:hAnsi="Times New Roman" w:cs="Times New Roman"/>
          <w:sz w:val="24"/>
          <w:szCs w:val="24"/>
        </w:rPr>
        <w:t xml:space="preserve"> </w:t>
      </w:r>
      <w:r w:rsidR="00552581" w:rsidRPr="0081386C">
        <w:rPr>
          <w:rFonts w:ascii="Times New Roman" w:hAnsi="Times New Roman" w:cs="Times New Roman"/>
          <w:sz w:val="24"/>
          <w:szCs w:val="24"/>
        </w:rPr>
        <w:t>=</w:t>
      </w:r>
      <w:r w:rsidR="00D8425C" w:rsidRPr="0081386C">
        <w:rPr>
          <w:rFonts w:ascii="Times New Roman" w:hAnsi="Times New Roman" w:cs="Times New Roman"/>
          <w:sz w:val="24"/>
          <w:szCs w:val="24"/>
        </w:rPr>
        <w:t xml:space="preserve"> </w:t>
      </w:r>
      <w:r w:rsidR="00552581" w:rsidRPr="0081386C">
        <w:rPr>
          <w:rFonts w:ascii="Times New Roman" w:hAnsi="Times New Roman" w:cs="Times New Roman"/>
          <w:sz w:val="24"/>
          <w:szCs w:val="24"/>
        </w:rPr>
        <w:t>5)</w:t>
      </w:r>
      <w:r w:rsidR="00D8425C" w:rsidRPr="0081386C">
        <w:rPr>
          <w:rFonts w:ascii="Times New Roman" w:hAnsi="Times New Roman" w:cs="Times New Roman"/>
          <w:sz w:val="24"/>
          <w:szCs w:val="24"/>
        </w:rPr>
        <w:t xml:space="preserve"> and after CL316,243 treatment </w:t>
      </w:r>
      <w:r w:rsidR="00552581" w:rsidRPr="0081386C">
        <w:rPr>
          <w:rFonts w:ascii="Times New Roman" w:hAnsi="Times New Roman" w:cs="Times New Roman"/>
          <w:sz w:val="24"/>
          <w:szCs w:val="24"/>
        </w:rPr>
        <w:t>(</w:t>
      </w:r>
      <w:r w:rsidRPr="00952F84">
        <w:rPr>
          <w:rFonts w:ascii="Times New Roman" w:hAnsi="Times New Roman" w:cs="Times New Roman"/>
          <w:b/>
          <w:bCs/>
          <w:sz w:val="24"/>
          <w:szCs w:val="24"/>
        </w:rPr>
        <w:t>B</w:t>
      </w:r>
      <w:r w:rsidR="00D8425C" w:rsidRPr="0081386C">
        <w:rPr>
          <w:rFonts w:ascii="Times New Roman" w:hAnsi="Times New Roman" w:cs="Times New Roman"/>
          <w:sz w:val="24"/>
          <w:szCs w:val="24"/>
        </w:rPr>
        <w:t xml:space="preserve">, </w:t>
      </w:r>
      <w:r w:rsidR="00552581" w:rsidRPr="0081386C">
        <w:rPr>
          <w:rFonts w:ascii="Times New Roman" w:hAnsi="Times New Roman" w:cs="Times New Roman"/>
          <w:i/>
          <w:iCs/>
          <w:sz w:val="24"/>
          <w:szCs w:val="24"/>
        </w:rPr>
        <w:t>n</w:t>
      </w:r>
      <w:r w:rsidR="00D8425C" w:rsidRPr="0081386C">
        <w:rPr>
          <w:rFonts w:ascii="Times New Roman" w:hAnsi="Times New Roman" w:cs="Times New Roman"/>
          <w:sz w:val="24"/>
          <w:szCs w:val="24"/>
        </w:rPr>
        <w:t xml:space="preserve"> </w:t>
      </w:r>
      <w:r w:rsidR="00552581" w:rsidRPr="0081386C">
        <w:rPr>
          <w:rFonts w:ascii="Times New Roman" w:hAnsi="Times New Roman" w:cs="Times New Roman"/>
          <w:sz w:val="24"/>
          <w:szCs w:val="24"/>
        </w:rPr>
        <w:t>=</w:t>
      </w:r>
      <w:r w:rsidR="00D8425C" w:rsidRPr="0081386C">
        <w:rPr>
          <w:rFonts w:ascii="Times New Roman" w:hAnsi="Times New Roman" w:cs="Times New Roman"/>
          <w:sz w:val="24"/>
          <w:szCs w:val="24"/>
        </w:rPr>
        <w:t xml:space="preserve"> </w:t>
      </w:r>
      <w:r w:rsidR="00552581" w:rsidRPr="0081386C">
        <w:rPr>
          <w:rFonts w:ascii="Times New Roman" w:hAnsi="Times New Roman" w:cs="Times New Roman"/>
          <w:sz w:val="24"/>
          <w:szCs w:val="24"/>
        </w:rPr>
        <w:t>5)</w:t>
      </w:r>
      <w:r w:rsidR="005D440F" w:rsidRPr="0081386C">
        <w:rPr>
          <w:rFonts w:ascii="Times New Roman" w:hAnsi="Times New Roman" w:cs="Times New Roman"/>
          <w:sz w:val="24"/>
          <w:szCs w:val="24"/>
        </w:rPr>
        <w:t xml:space="preserve">. </w:t>
      </w:r>
      <w:r w:rsidRPr="0081386C">
        <w:rPr>
          <w:rFonts w:ascii="Times New Roman" w:hAnsi="Times New Roman" w:cs="Times New Roman"/>
          <w:sz w:val="24"/>
          <w:szCs w:val="24"/>
        </w:rPr>
        <w:t>(</w:t>
      </w:r>
      <w:r w:rsidRPr="00952F84">
        <w:rPr>
          <w:rFonts w:ascii="Times New Roman" w:hAnsi="Times New Roman" w:cs="Times New Roman"/>
          <w:b/>
          <w:bCs/>
          <w:sz w:val="24"/>
          <w:szCs w:val="24"/>
        </w:rPr>
        <w:t>C</w:t>
      </w:r>
      <w:r w:rsidRPr="0081386C">
        <w:rPr>
          <w:rFonts w:ascii="Times New Roman" w:hAnsi="Times New Roman" w:cs="Times New Roman"/>
          <w:sz w:val="24"/>
          <w:szCs w:val="24"/>
        </w:rPr>
        <w:t>)</w:t>
      </w:r>
      <w:r w:rsidR="0037124B" w:rsidRPr="0081386C">
        <w:rPr>
          <w:rFonts w:ascii="Times New Roman" w:hAnsi="Times New Roman" w:cs="Times New Roman"/>
          <w:sz w:val="24"/>
          <w:szCs w:val="24"/>
        </w:rPr>
        <w:t xml:space="preserve"> Serum leptin levels in obese WT and KO mice after CL</w:t>
      </w:r>
      <w:r w:rsidR="00D8425C" w:rsidRPr="0081386C">
        <w:rPr>
          <w:rFonts w:ascii="Times New Roman" w:hAnsi="Times New Roman" w:cs="Times New Roman"/>
          <w:sz w:val="24"/>
          <w:szCs w:val="24"/>
        </w:rPr>
        <w:t>316,243</w:t>
      </w:r>
      <w:r w:rsidR="0037124B" w:rsidRPr="0081386C">
        <w:rPr>
          <w:rFonts w:ascii="Times New Roman" w:hAnsi="Times New Roman" w:cs="Times New Roman"/>
          <w:sz w:val="24"/>
          <w:szCs w:val="24"/>
        </w:rPr>
        <w:t xml:space="preserve"> treatment</w:t>
      </w:r>
      <w:r w:rsidR="00552581" w:rsidRPr="0081386C">
        <w:rPr>
          <w:rFonts w:ascii="Times New Roman" w:hAnsi="Times New Roman" w:cs="Times New Roman"/>
          <w:sz w:val="24"/>
          <w:szCs w:val="24"/>
        </w:rPr>
        <w:t xml:space="preserve"> (</w:t>
      </w:r>
      <w:r w:rsidR="00552581" w:rsidRPr="0081386C">
        <w:rPr>
          <w:rFonts w:ascii="Times New Roman" w:hAnsi="Times New Roman" w:cs="Times New Roman"/>
          <w:i/>
          <w:iCs/>
          <w:sz w:val="24"/>
          <w:szCs w:val="24"/>
        </w:rPr>
        <w:t>n</w:t>
      </w:r>
      <w:r w:rsidR="00D8425C" w:rsidRPr="0081386C">
        <w:rPr>
          <w:rFonts w:ascii="Times New Roman" w:hAnsi="Times New Roman" w:cs="Times New Roman"/>
          <w:sz w:val="24"/>
          <w:szCs w:val="24"/>
        </w:rPr>
        <w:t xml:space="preserve"> </w:t>
      </w:r>
      <w:r w:rsidR="00552581" w:rsidRPr="0081386C">
        <w:rPr>
          <w:rFonts w:ascii="Times New Roman" w:hAnsi="Times New Roman" w:cs="Times New Roman"/>
          <w:sz w:val="24"/>
          <w:szCs w:val="24"/>
        </w:rPr>
        <w:t>=</w:t>
      </w:r>
      <w:r w:rsidR="00D8425C" w:rsidRPr="0081386C">
        <w:rPr>
          <w:rFonts w:ascii="Times New Roman" w:hAnsi="Times New Roman" w:cs="Times New Roman"/>
          <w:sz w:val="24"/>
          <w:szCs w:val="24"/>
        </w:rPr>
        <w:t xml:space="preserve"> </w:t>
      </w:r>
      <w:r w:rsidR="00552581" w:rsidRPr="0081386C">
        <w:rPr>
          <w:rFonts w:ascii="Times New Roman" w:hAnsi="Times New Roman" w:cs="Times New Roman"/>
          <w:sz w:val="24"/>
          <w:szCs w:val="24"/>
        </w:rPr>
        <w:t>4)</w:t>
      </w:r>
      <w:r w:rsidR="0037124B" w:rsidRPr="0081386C">
        <w:rPr>
          <w:rFonts w:ascii="Times New Roman" w:hAnsi="Times New Roman" w:cs="Times New Roman"/>
          <w:sz w:val="24"/>
          <w:szCs w:val="24"/>
        </w:rPr>
        <w:t xml:space="preserve">. </w:t>
      </w:r>
      <w:r w:rsidRPr="0081386C">
        <w:rPr>
          <w:rFonts w:ascii="Times New Roman" w:hAnsi="Times New Roman" w:cs="Times New Roman"/>
          <w:sz w:val="24"/>
          <w:szCs w:val="24"/>
        </w:rPr>
        <w:t>(</w:t>
      </w:r>
      <w:r w:rsidRPr="00952F84">
        <w:rPr>
          <w:rFonts w:ascii="Times New Roman" w:hAnsi="Times New Roman" w:cs="Times New Roman"/>
          <w:b/>
          <w:bCs/>
          <w:sz w:val="24"/>
          <w:szCs w:val="24"/>
        </w:rPr>
        <w:t>D</w:t>
      </w:r>
      <w:r w:rsidRPr="0081386C">
        <w:rPr>
          <w:rFonts w:ascii="Times New Roman" w:hAnsi="Times New Roman" w:cs="Times New Roman"/>
          <w:sz w:val="24"/>
          <w:szCs w:val="24"/>
        </w:rPr>
        <w:t>)</w:t>
      </w:r>
      <w:r w:rsidR="0037124B" w:rsidRPr="0081386C">
        <w:rPr>
          <w:rFonts w:ascii="Times New Roman" w:hAnsi="Times New Roman" w:cs="Times New Roman"/>
          <w:sz w:val="24"/>
          <w:szCs w:val="24"/>
        </w:rPr>
        <w:t xml:space="preserve"> </w:t>
      </w:r>
      <w:proofErr w:type="spellStart"/>
      <w:r w:rsidR="0037124B" w:rsidRPr="0081386C">
        <w:rPr>
          <w:rFonts w:ascii="Times New Roman" w:hAnsi="Times New Roman" w:cs="Times New Roman"/>
          <w:i/>
          <w:iCs/>
          <w:sz w:val="24"/>
          <w:szCs w:val="24"/>
        </w:rPr>
        <w:t>Lep</w:t>
      </w:r>
      <w:proofErr w:type="spellEnd"/>
      <w:r w:rsidR="0037124B" w:rsidRPr="0081386C">
        <w:rPr>
          <w:rFonts w:ascii="Times New Roman" w:hAnsi="Times New Roman" w:cs="Times New Roman"/>
          <w:sz w:val="24"/>
          <w:szCs w:val="24"/>
        </w:rPr>
        <w:t xml:space="preserve"> and </w:t>
      </w:r>
      <w:proofErr w:type="spellStart"/>
      <w:r w:rsidR="0037124B" w:rsidRPr="0081386C">
        <w:rPr>
          <w:rFonts w:ascii="Times New Roman" w:hAnsi="Times New Roman" w:cs="Times New Roman"/>
          <w:i/>
          <w:iCs/>
          <w:sz w:val="24"/>
          <w:szCs w:val="24"/>
        </w:rPr>
        <w:t>Lepr</w:t>
      </w:r>
      <w:proofErr w:type="spellEnd"/>
      <w:r w:rsidR="0037124B" w:rsidRPr="0081386C">
        <w:rPr>
          <w:rFonts w:ascii="Times New Roman" w:hAnsi="Times New Roman" w:cs="Times New Roman"/>
          <w:sz w:val="24"/>
          <w:szCs w:val="24"/>
        </w:rPr>
        <w:t xml:space="preserve"> mRNA expression in</w:t>
      </w:r>
      <w:r w:rsidR="00D8425C" w:rsidRPr="0081386C">
        <w:rPr>
          <w:rFonts w:ascii="Times New Roman" w:hAnsi="Times New Roman" w:cs="Times New Roman"/>
          <w:sz w:val="24"/>
          <w:szCs w:val="24"/>
        </w:rPr>
        <w:t xml:space="preserve"> the</w:t>
      </w:r>
      <w:r w:rsidR="0037124B" w:rsidRPr="0081386C">
        <w:rPr>
          <w:rFonts w:ascii="Times New Roman" w:hAnsi="Times New Roman" w:cs="Times New Roman"/>
          <w:sz w:val="24"/>
          <w:szCs w:val="24"/>
        </w:rPr>
        <w:t xml:space="preserve"> </w:t>
      </w:r>
      <w:proofErr w:type="spellStart"/>
      <w:r w:rsidR="0037124B" w:rsidRPr="0081386C">
        <w:rPr>
          <w:rFonts w:ascii="Times New Roman" w:hAnsi="Times New Roman" w:cs="Times New Roman"/>
          <w:sz w:val="24"/>
          <w:szCs w:val="24"/>
        </w:rPr>
        <w:t>iWAT</w:t>
      </w:r>
      <w:proofErr w:type="spellEnd"/>
      <w:r w:rsidR="0037124B" w:rsidRPr="0081386C">
        <w:rPr>
          <w:rFonts w:ascii="Times New Roman" w:hAnsi="Times New Roman" w:cs="Times New Roman"/>
          <w:sz w:val="24"/>
          <w:szCs w:val="24"/>
        </w:rPr>
        <w:t xml:space="preserve"> of obese WT and KO mice after CL</w:t>
      </w:r>
      <w:r w:rsidR="00D8425C" w:rsidRPr="0081386C">
        <w:rPr>
          <w:rFonts w:ascii="Times New Roman" w:hAnsi="Times New Roman" w:cs="Times New Roman"/>
          <w:sz w:val="24"/>
          <w:szCs w:val="24"/>
        </w:rPr>
        <w:t>316,243</w:t>
      </w:r>
      <w:r w:rsidR="0037124B" w:rsidRPr="0081386C">
        <w:rPr>
          <w:rFonts w:ascii="Times New Roman" w:hAnsi="Times New Roman" w:cs="Times New Roman"/>
          <w:sz w:val="24"/>
          <w:szCs w:val="24"/>
        </w:rPr>
        <w:t xml:space="preserve"> treatment</w:t>
      </w:r>
      <w:r w:rsidR="00552581" w:rsidRPr="0081386C">
        <w:rPr>
          <w:rFonts w:ascii="Times New Roman" w:hAnsi="Times New Roman" w:cs="Times New Roman"/>
          <w:sz w:val="24"/>
          <w:szCs w:val="24"/>
        </w:rPr>
        <w:t xml:space="preserve"> (</w:t>
      </w:r>
      <w:r w:rsidR="00552581" w:rsidRPr="0081386C">
        <w:rPr>
          <w:rFonts w:ascii="Times New Roman" w:hAnsi="Times New Roman" w:cs="Times New Roman"/>
          <w:i/>
          <w:iCs/>
          <w:sz w:val="24"/>
          <w:szCs w:val="24"/>
        </w:rPr>
        <w:t>n</w:t>
      </w:r>
      <w:r w:rsidR="00D8425C" w:rsidRPr="0081386C">
        <w:rPr>
          <w:rFonts w:ascii="Times New Roman" w:hAnsi="Times New Roman" w:cs="Times New Roman"/>
          <w:sz w:val="24"/>
          <w:szCs w:val="24"/>
        </w:rPr>
        <w:t xml:space="preserve"> </w:t>
      </w:r>
      <w:r w:rsidR="00552581" w:rsidRPr="0081386C">
        <w:rPr>
          <w:rFonts w:ascii="Times New Roman" w:hAnsi="Times New Roman" w:cs="Times New Roman"/>
          <w:sz w:val="24"/>
          <w:szCs w:val="24"/>
        </w:rPr>
        <w:t>=</w:t>
      </w:r>
      <w:r w:rsidR="00D8425C" w:rsidRPr="0081386C">
        <w:rPr>
          <w:rFonts w:ascii="Times New Roman" w:hAnsi="Times New Roman" w:cs="Times New Roman"/>
          <w:sz w:val="24"/>
          <w:szCs w:val="24"/>
        </w:rPr>
        <w:t xml:space="preserve"> </w:t>
      </w:r>
      <w:r w:rsidR="00552581" w:rsidRPr="0081386C">
        <w:rPr>
          <w:rFonts w:ascii="Times New Roman" w:hAnsi="Times New Roman" w:cs="Times New Roman"/>
          <w:sz w:val="24"/>
          <w:szCs w:val="24"/>
        </w:rPr>
        <w:t>4)</w:t>
      </w:r>
      <w:r w:rsidR="0037124B" w:rsidRPr="0081386C">
        <w:rPr>
          <w:rFonts w:ascii="Times New Roman" w:hAnsi="Times New Roman" w:cs="Times New Roman"/>
          <w:sz w:val="24"/>
          <w:szCs w:val="24"/>
        </w:rPr>
        <w:t xml:space="preserve">. </w:t>
      </w:r>
      <w:r w:rsidRPr="0081386C">
        <w:rPr>
          <w:rFonts w:ascii="Times New Roman" w:hAnsi="Times New Roman" w:cs="Times New Roman"/>
          <w:sz w:val="24"/>
          <w:szCs w:val="24"/>
        </w:rPr>
        <w:t>(</w:t>
      </w:r>
      <w:r w:rsidRPr="00952F84">
        <w:rPr>
          <w:rFonts w:ascii="Times New Roman" w:hAnsi="Times New Roman" w:cs="Times New Roman"/>
          <w:b/>
          <w:bCs/>
          <w:sz w:val="24"/>
          <w:szCs w:val="24"/>
        </w:rPr>
        <w:t>E, F</w:t>
      </w:r>
      <w:r w:rsidRPr="0081386C">
        <w:rPr>
          <w:rFonts w:ascii="Times New Roman" w:hAnsi="Times New Roman" w:cs="Times New Roman"/>
          <w:sz w:val="24"/>
          <w:szCs w:val="24"/>
        </w:rPr>
        <w:t>)</w:t>
      </w:r>
      <w:r w:rsidR="0037124B" w:rsidRPr="0081386C">
        <w:rPr>
          <w:rFonts w:ascii="Times New Roman" w:hAnsi="Times New Roman" w:cs="Times New Roman"/>
          <w:sz w:val="24"/>
          <w:szCs w:val="24"/>
        </w:rPr>
        <w:t xml:space="preserve"> The food intake</w:t>
      </w:r>
      <w:r w:rsidR="00D8425C" w:rsidRPr="0081386C">
        <w:rPr>
          <w:rFonts w:ascii="Times New Roman" w:hAnsi="Times New Roman" w:cs="Times New Roman"/>
          <w:sz w:val="24"/>
          <w:szCs w:val="24"/>
        </w:rPr>
        <w:t xml:space="preserve"> (</w:t>
      </w:r>
      <w:r w:rsidRPr="00952F84">
        <w:rPr>
          <w:rFonts w:ascii="Times New Roman" w:hAnsi="Times New Roman" w:cs="Times New Roman"/>
          <w:b/>
          <w:bCs/>
          <w:sz w:val="24"/>
          <w:szCs w:val="24"/>
        </w:rPr>
        <w:t>E</w:t>
      </w:r>
      <w:r w:rsidR="00D8425C" w:rsidRPr="0081386C">
        <w:rPr>
          <w:rFonts w:ascii="Times New Roman" w:hAnsi="Times New Roman" w:cs="Times New Roman"/>
          <w:sz w:val="24"/>
          <w:szCs w:val="24"/>
        </w:rPr>
        <w:t xml:space="preserve">; </w:t>
      </w:r>
      <w:r w:rsidR="00D8425C" w:rsidRPr="0081386C">
        <w:rPr>
          <w:rFonts w:ascii="Times New Roman" w:hAnsi="Times New Roman" w:cs="Times New Roman"/>
          <w:i/>
          <w:iCs/>
          <w:sz w:val="24"/>
          <w:szCs w:val="24"/>
        </w:rPr>
        <w:t>n</w:t>
      </w:r>
      <w:r w:rsidR="00D8425C" w:rsidRPr="0081386C">
        <w:rPr>
          <w:rFonts w:ascii="Times New Roman" w:hAnsi="Times New Roman" w:cs="Times New Roman"/>
          <w:sz w:val="24"/>
          <w:szCs w:val="24"/>
        </w:rPr>
        <w:t xml:space="preserve"> = 5) and serum leptin levels (</w:t>
      </w:r>
      <w:r w:rsidRPr="00952F84">
        <w:rPr>
          <w:rFonts w:ascii="Times New Roman" w:hAnsi="Times New Roman" w:cs="Times New Roman"/>
          <w:b/>
          <w:bCs/>
          <w:sz w:val="24"/>
          <w:szCs w:val="24"/>
        </w:rPr>
        <w:t>F</w:t>
      </w:r>
      <w:r w:rsidR="00D8425C" w:rsidRPr="0081386C">
        <w:rPr>
          <w:rFonts w:ascii="Times New Roman" w:hAnsi="Times New Roman" w:cs="Times New Roman"/>
          <w:sz w:val="24"/>
          <w:szCs w:val="24"/>
        </w:rPr>
        <w:t xml:space="preserve">; </w:t>
      </w:r>
      <w:r w:rsidR="00D8425C" w:rsidRPr="0081386C">
        <w:rPr>
          <w:rFonts w:ascii="Times New Roman" w:hAnsi="Times New Roman" w:cs="Times New Roman"/>
          <w:i/>
          <w:iCs/>
          <w:sz w:val="24"/>
          <w:szCs w:val="24"/>
        </w:rPr>
        <w:t>n</w:t>
      </w:r>
      <w:r w:rsidR="00D8425C" w:rsidRPr="0081386C">
        <w:rPr>
          <w:rFonts w:ascii="Times New Roman" w:hAnsi="Times New Roman" w:cs="Times New Roman"/>
          <w:sz w:val="24"/>
          <w:szCs w:val="24"/>
        </w:rPr>
        <w:t xml:space="preserve"> = 4) in obese WT and KO mice after</w:t>
      </w:r>
      <w:r w:rsidR="0037124B" w:rsidRPr="0081386C">
        <w:rPr>
          <w:rFonts w:ascii="Times New Roman" w:hAnsi="Times New Roman" w:cs="Times New Roman"/>
          <w:sz w:val="24"/>
          <w:szCs w:val="24"/>
        </w:rPr>
        <w:t xml:space="preserve"> cold exposure</w:t>
      </w:r>
      <w:r w:rsidR="00552581" w:rsidRPr="0081386C">
        <w:rPr>
          <w:rFonts w:ascii="Times New Roman" w:hAnsi="Times New Roman" w:cs="Times New Roman"/>
          <w:sz w:val="24"/>
          <w:szCs w:val="24"/>
        </w:rPr>
        <w:t xml:space="preserve"> (n=5)</w:t>
      </w:r>
      <w:r w:rsidR="0037124B" w:rsidRPr="0081386C">
        <w:rPr>
          <w:rFonts w:ascii="Times New Roman" w:hAnsi="Times New Roman" w:cs="Times New Roman"/>
          <w:sz w:val="24"/>
          <w:szCs w:val="24"/>
        </w:rPr>
        <w:t xml:space="preserve">. </w:t>
      </w:r>
      <w:r w:rsidRPr="0081386C">
        <w:rPr>
          <w:rFonts w:ascii="Times New Roman" w:hAnsi="Times New Roman" w:cs="Times New Roman"/>
          <w:sz w:val="24"/>
          <w:szCs w:val="24"/>
        </w:rPr>
        <w:t>(</w:t>
      </w:r>
      <w:r w:rsidRPr="00952F84">
        <w:rPr>
          <w:rFonts w:ascii="Times New Roman" w:hAnsi="Times New Roman" w:cs="Times New Roman"/>
          <w:b/>
          <w:bCs/>
          <w:sz w:val="24"/>
          <w:szCs w:val="24"/>
        </w:rPr>
        <w:t>G</w:t>
      </w:r>
      <w:r w:rsidRPr="0081386C">
        <w:rPr>
          <w:rFonts w:ascii="Times New Roman" w:hAnsi="Times New Roman" w:cs="Times New Roman"/>
          <w:sz w:val="24"/>
          <w:szCs w:val="24"/>
        </w:rPr>
        <w:t>)</w:t>
      </w:r>
      <w:r w:rsidR="0037124B" w:rsidRPr="0081386C">
        <w:rPr>
          <w:rFonts w:ascii="Times New Roman" w:hAnsi="Times New Roman" w:cs="Times New Roman"/>
          <w:sz w:val="24"/>
          <w:szCs w:val="24"/>
        </w:rPr>
        <w:t xml:space="preserve"> </w:t>
      </w:r>
      <w:r w:rsidR="00D8425C" w:rsidRPr="0081386C">
        <w:rPr>
          <w:rFonts w:ascii="Times New Roman" w:hAnsi="Times New Roman" w:cs="Times New Roman"/>
          <w:sz w:val="24"/>
          <w:szCs w:val="24"/>
        </w:rPr>
        <w:t>Relative</w:t>
      </w:r>
      <w:r w:rsidR="0037124B" w:rsidRPr="0081386C">
        <w:rPr>
          <w:rFonts w:ascii="Times New Roman" w:hAnsi="Times New Roman" w:cs="Times New Roman"/>
          <w:sz w:val="24"/>
          <w:szCs w:val="24"/>
        </w:rPr>
        <w:t xml:space="preserve"> </w:t>
      </w:r>
      <w:proofErr w:type="spellStart"/>
      <w:r w:rsidR="0037124B" w:rsidRPr="0081386C">
        <w:rPr>
          <w:rFonts w:ascii="Times New Roman" w:hAnsi="Times New Roman" w:cs="Times New Roman"/>
          <w:i/>
          <w:iCs/>
          <w:sz w:val="24"/>
          <w:szCs w:val="24"/>
        </w:rPr>
        <w:t>Lep</w:t>
      </w:r>
      <w:proofErr w:type="spellEnd"/>
      <w:r w:rsidR="0037124B" w:rsidRPr="0081386C">
        <w:rPr>
          <w:rFonts w:ascii="Times New Roman" w:hAnsi="Times New Roman" w:cs="Times New Roman"/>
          <w:sz w:val="24"/>
          <w:szCs w:val="24"/>
        </w:rPr>
        <w:t xml:space="preserve"> and </w:t>
      </w:r>
      <w:proofErr w:type="spellStart"/>
      <w:r w:rsidR="0037124B" w:rsidRPr="0081386C">
        <w:rPr>
          <w:rFonts w:ascii="Times New Roman" w:hAnsi="Times New Roman" w:cs="Times New Roman"/>
          <w:i/>
          <w:iCs/>
          <w:sz w:val="24"/>
          <w:szCs w:val="24"/>
        </w:rPr>
        <w:t>Lepr</w:t>
      </w:r>
      <w:proofErr w:type="spellEnd"/>
      <w:r w:rsidR="0037124B" w:rsidRPr="0081386C">
        <w:rPr>
          <w:rFonts w:ascii="Times New Roman" w:hAnsi="Times New Roman" w:cs="Times New Roman"/>
          <w:sz w:val="24"/>
          <w:szCs w:val="24"/>
        </w:rPr>
        <w:t xml:space="preserve"> mRNA expression in </w:t>
      </w:r>
      <w:r w:rsidR="00D8425C" w:rsidRPr="0081386C">
        <w:rPr>
          <w:rFonts w:ascii="Times New Roman" w:hAnsi="Times New Roman" w:cs="Times New Roman"/>
          <w:sz w:val="24"/>
          <w:szCs w:val="24"/>
        </w:rPr>
        <w:t xml:space="preserve">the </w:t>
      </w:r>
      <w:proofErr w:type="spellStart"/>
      <w:r w:rsidR="0037124B" w:rsidRPr="0081386C">
        <w:rPr>
          <w:rFonts w:ascii="Times New Roman" w:hAnsi="Times New Roman" w:cs="Times New Roman"/>
          <w:sz w:val="24"/>
          <w:szCs w:val="24"/>
        </w:rPr>
        <w:t>iWAT</w:t>
      </w:r>
      <w:proofErr w:type="spellEnd"/>
      <w:r w:rsidR="0037124B" w:rsidRPr="0081386C">
        <w:rPr>
          <w:rFonts w:ascii="Times New Roman" w:hAnsi="Times New Roman" w:cs="Times New Roman"/>
          <w:sz w:val="24"/>
          <w:szCs w:val="24"/>
        </w:rPr>
        <w:t xml:space="preserve"> of obese WT and KO mice </w:t>
      </w:r>
      <w:r w:rsidR="00D8425C" w:rsidRPr="0081386C">
        <w:rPr>
          <w:rFonts w:ascii="Times New Roman" w:hAnsi="Times New Roman" w:cs="Times New Roman"/>
          <w:sz w:val="24"/>
          <w:szCs w:val="24"/>
        </w:rPr>
        <w:t>after</w:t>
      </w:r>
      <w:r w:rsidR="0037124B" w:rsidRPr="0081386C">
        <w:rPr>
          <w:rFonts w:ascii="Times New Roman" w:hAnsi="Times New Roman" w:cs="Times New Roman"/>
          <w:sz w:val="24"/>
          <w:szCs w:val="24"/>
        </w:rPr>
        <w:t xml:space="preserve"> cold exposure</w:t>
      </w:r>
      <w:r w:rsidR="00552581" w:rsidRPr="0081386C">
        <w:rPr>
          <w:rFonts w:ascii="Times New Roman" w:hAnsi="Times New Roman" w:cs="Times New Roman"/>
          <w:sz w:val="24"/>
          <w:szCs w:val="24"/>
        </w:rPr>
        <w:t xml:space="preserve"> (</w:t>
      </w:r>
      <w:r w:rsidR="00552581" w:rsidRPr="0081386C">
        <w:rPr>
          <w:rFonts w:ascii="Times New Roman" w:hAnsi="Times New Roman" w:cs="Times New Roman"/>
          <w:i/>
          <w:iCs/>
          <w:sz w:val="24"/>
          <w:szCs w:val="24"/>
        </w:rPr>
        <w:t>n</w:t>
      </w:r>
      <w:r w:rsidR="00D8425C" w:rsidRPr="0081386C">
        <w:rPr>
          <w:rFonts w:ascii="Times New Roman" w:hAnsi="Times New Roman" w:cs="Times New Roman"/>
          <w:sz w:val="24"/>
          <w:szCs w:val="24"/>
        </w:rPr>
        <w:t xml:space="preserve"> </w:t>
      </w:r>
      <w:r w:rsidR="00552581" w:rsidRPr="0081386C">
        <w:rPr>
          <w:rFonts w:ascii="Times New Roman" w:hAnsi="Times New Roman" w:cs="Times New Roman"/>
          <w:sz w:val="24"/>
          <w:szCs w:val="24"/>
        </w:rPr>
        <w:t>=</w:t>
      </w:r>
      <w:r w:rsidR="00D8425C" w:rsidRPr="0081386C">
        <w:rPr>
          <w:rFonts w:ascii="Times New Roman" w:hAnsi="Times New Roman" w:cs="Times New Roman"/>
          <w:sz w:val="24"/>
          <w:szCs w:val="24"/>
        </w:rPr>
        <w:t xml:space="preserve"> </w:t>
      </w:r>
      <w:r w:rsidR="00552581" w:rsidRPr="0081386C">
        <w:rPr>
          <w:rFonts w:ascii="Times New Roman" w:hAnsi="Times New Roman" w:cs="Times New Roman"/>
          <w:sz w:val="24"/>
          <w:szCs w:val="24"/>
        </w:rPr>
        <w:t>4)</w:t>
      </w:r>
      <w:r w:rsidR="0037124B" w:rsidRPr="0081386C">
        <w:rPr>
          <w:rFonts w:ascii="Times New Roman" w:hAnsi="Times New Roman" w:cs="Times New Roman"/>
          <w:sz w:val="24"/>
          <w:szCs w:val="24"/>
        </w:rPr>
        <w:t xml:space="preserve">. </w:t>
      </w:r>
      <w:proofErr w:type="spellStart"/>
      <w:r w:rsidR="0037124B" w:rsidRPr="0081386C">
        <w:rPr>
          <w:rFonts w:ascii="Times New Roman" w:hAnsi="Times New Roman" w:cs="Times New Roman"/>
          <w:i/>
          <w:iCs/>
          <w:sz w:val="24"/>
          <w:szCs w:val="24"/>
        </w:rPr>
        <w:t>Lep</w:t>
      </w:r>
      <w:proofErr w:type="spellEnd"/>
      <w:r w:rsidR="0037124B" w:rsidRPr="0081386C">
        <w:rPr>
          <w:rFonts w:ascii="Times New Roman" w:hAnsi="Times New Roman" w:cs="Times New Roman"/>
          <w:sz w:val="24"/>
          <w:szCs w:val="24"/>
        </w:rPr>
        <w:t xml:space="preserve"> and </w:t>
      </w:r>
      <w:proofErr w:type="spellStart"/>
      <w:r w:rsidR="0037124B" w:rsidRPr="0081386C">
        <w:rPr>
          <w:rFonts w:ascii="Times New Roman" w:hAnsi="Times New Roman" w:cs="Times New Roman"/>
          <w:i/>
          <w:iCs/>
          <w:sz w:val="24"/>
          <w:szCs w:val="24"/>
        </w:rPr>
        <w:t>Lepr</w:t>
      </w:r>
      <w:proofErr w:type="spellEnd"/>
      <w:r w:rsidR="0037124B" w:rsidRPr="0081386C">
        <w:rPr>
          <w:rFonts w:ascii="Times New Roman" w:hAnsi="Times New Roman" w:cs="Times New Roman"/>
          <w:sz w:val="24"/>
          <w:szCs w:val="24"/>
        </w:rPr>
        <w:t xml:space="preserve"> mRNA expression was normalized b</w:t>
      </w:r>
      <w:r w:rsidR="00D8425C" w:rsidRPr="0081386C">
        <w:rPr>
          <w:rFonts w:ascii="Times New Roman" w:hAnsi="Times New Roman" w:cs="Times New Roman"/>
          <w:sz w:val="24"/>
          <w:szCs w:val="24"/>
        </w:rPr>
        <w:t>ased on</w:t>
      </w:r>
      <w:r w:rsidR="0037124B" w:rsidRPr="0081386C">
        <w:rPr>
          <w:rFonts w:ascii="Times New Roman" w:hAnsi="Times New Roman" w:cs="Times New Roman"/>
          <w:sz w:val="24"/>
          <w:szCs w:val="24"/>
        </w:rPr>
        <w:t xml:space="preserve"> </w:t>
      </w:r>
      <w:r w:rsidR="0037124B" w:rsidRPr="0081386C">
        <w:rPr>
          <w:rFonts w:ascii="Times New Roman" w:eastAsia="맑은 고딕" w:hAnsi="Times New Roman" w:cs="Times New Roman"/>
          <w:sz w:val="24"/>
          <w:szCs w:val="24"/>
        </w:rPr>
        <w:t>β</w:t>
      </w:r>
      <w:r w:rsidR="0037124B" w:rsidRPr="0081386C">
        <w:rPr>
          <w:rFonts w:ascii="Times New Roman" w:hAnsi="Times New Roman" w:cs="Times New Roman"/>
          <w:sz w:val="24"/>
          <w:szCs w:val="24"/>
        </w:rPr>
        <w:t>-actin expression.</w:t>
      </w:r>
      <w:r w:rsidR="00F40101" w:rsidRPr="0081386C">
        <w:rPr>
          <w:rFonts w:ascii="Times New Roman" w:hAnsi="Times New Roman" w:cs="Times New Roman"/>
          <w:sz w:val="24"/>
          <w:szCs w:val="24"/>
        </w:rPr>
        <w:t xml:space="preserve"> All data are presented as means ± </w:t>
      </w:r>
      <w:r w:rsidR="00D8425C" w:rsidRPr="0081386C">
        <w:rPr>
          <w:rFonts w:ascii="Times New Roman" w:hAnsi="Times New Roman" w:cs="Times New Roman"/>
          <w:sz w:val="24"/>
          <w:szCs w:val="24"/>
        </w:rPr>
        <w:t xml:space="preserve">the </w:t>
      </w:r>
      <w:r w:rsidR="00F40101" w:rsidRPr="0081386C">
        <w:rPr>
          <w:rFonts w:ascii="Times New Roman" w:hAnsi="Times New Roman" w:cs="Times New Roman"/>
          <w:sz w:val="24"/>
          <w:szCs w:val="24"/>
        </w:rPr>
        <w:t>SEM</w:t>
      </w:r>
      <w:r w:rsidR="00D8425C" w:rsidRPr="0081386C">
        <w:rPr>
          <w:rFonts w:ascii="Times New Roman" w:hAnsi="Times New Roman" w:cs="Times New Roman"/>
          <w:sz w:val="24"/>
          <w:szCs w:val="24"/>
        </w:rPr>
        <w:t>, and statistical significance is denoted using asterisks:</w:t>
      </w:r>
      <w:r w:rsidR="0037124B" w:rsidRPr="0081386C">
        <w:rPr>
          <w:rFonts w:ascii="Times New Roman" w:hAnsi="Times New Roman" w:cs="Times New Roman"/>
          <w:sz w:val="24"/>
          <w:szCs w:val="24"/>
        </w:rPr>
        <w:t xml:space="preserve"> </w:t>
      </w:r>
      <w:r w:rsidR="00F40101" w:rsidRPr="0081386C">
        <w:rPr>
          <w:rFonts w:ascii="Times New Roman" w:hAnsi="Times New Roman" w:cs="Times New Roman"/>
          <w:sz w:val="24"/>
          <w:szCs w:val="24"/>
        </w:rPr>
        <w:t xml:space="preserve">* </w:t>
      </w:r>
      <w:r w:rsidR="00F40101" w:rsidRPr="0081386C">
        <w:rPr>
          <w:rFonts w:ascii="Times New Roman" w:hAnsi="Times New Roman" w:cs="Times New Roman"/>
          <w:i/>
          <w:iCs/>
          <w:sz w:val="24"/>
          <w:szCs w:val="24"/>
        </w:rPr>
        <w:t>p</w:t>
      </w:r>
      <w:r w:rsidR="00F40101" w:rsidRPr="0081386C">
        <w:rPr>
          <w:rFonts w:ascii="Times New Roman" w:hAnsi="Times New Roman" w:cs="Times New Roman"/>
          <w:sz w:val="24"/>
          <w:szCs w:val="24"/>
        </w:rPr>
        <w:t xml:space="preserve"> &lt; 0.05, and ** </w:t>
      </w:r>
      <w:r w:rsidR="00F40101" w:rsidRPr="0081386C">
        <w:rPr>
          <w:rFonts w:ascii="Times New Roman" w:hAnsi="Times New Roman" w:cs="Times New Roman"/>
          <w:i/>
          <w:iCs/>
          <w:sz w:val="24"/>
          <w:szCs w:val="24"/>
        </w:rPr>
        <w:t xml:space="preserve">p </w:t>
      </w:r>
      <w:r w:rsidR="00F40101" w:rsidRPr="0081386C">
        <w:rPr>
          <w:rFonts w:ascii="Times New Roman" w:hAnsi="Times New Roman" w:cs="Times New Roman"/>
          <w:sz w:val="24"/>
          <w:szCs w:val="24"/>
        </w:rPr>
        <w:t>&lt; 0.01.</w:t>
      </w:r>
    </w:p>
    <w:p w14:paraId="75D0D316" w14:textId="031A6CEF" w:rsidR="00F464F6" w:rsidRPr="0081386C" w:rsidRDefault="00F464F6" w:rsidP="00BA6ED1">
      <w:pPr>
        <w:widowControl/>
        <w:wordWrap/>
        <w:autoSpaceDE/>
        <w:autoSpaceDN/>
        <w:spacing w:line="480" w:lineRule="auto"/>
        <w:rPr>
          <w:rFonts w:ascii="Times New Roman" w:hAnsi="Times New Roman" w:cs="Times New Roman"/>
          <w:sz w:val="24"/>
          <w:szCs w:val="24"/>
        </w:rPr>
      </w:pPr>
      <w:r w:rsidRPr="0081386C">
        <w:rPr>
          <w:rFonts w:ascii="Times New Roman" w:hAnsi="Times New Roman" w:cs="Times New Roman"/>
          <w:sz w:val="24"/>
          <w:szCs w:val="24"/>
        </w:rPr>
        <w:br w:type="page"/>
      </w:r>
    </w:p>
    <w:p w14:paraId="60AD5690" w14:textId="422DECC0" w:rsidR="00F464F6" w:rsidRPr="0081386C" w:rsidRDefault="001648C9" w:rsidP="00BA6ED1">
      <w:pPr>
        <w:widowControl/>
        <w:wordWrap/>
        <w:autoSpaceDE/>
        <w:autoSpaceDN/>
        <w:spacing w:line="480" w:lineRule="auto"/>
        <w:jc w:val="center"/>
        <w:rPr>
          <w:rFonts w:ascii="Times New Roman" w:hAnsi="Times New Roman" w:cs="Times New Roman"/>
          <w:sz w:val="24"/>
          <w:szCs w:val="24"/>
        </w:rPr>
      </w:pPr>
      <w:r w:rsidRPr="001648C9">
        <w:rPr>
          <w:rFonts w:ascii="Times New Roman" w:hAnsi="Times New Roman" w:cs="Times New Roman"/>
          <w:sz w:val="24"/>
          <w:szCs w:val="24"/>
        </w:rPr>
        <w:lastRenderedPageBreak/>
        <w:drawing>
          <wp:inline distT="0" distB="0" distL="0" distR="0" wp14:anchorId="76E05B70" wp14:editId="24240121">
            <wp:extent cx="5731510" cy="6622415"/>
            <wp:effectExtent l="0" t="0" r="0" b="0"/>
            <wp:docPr id="16" name="그림 15">
              <a:extLst xmlns:a="http://schemas.openxmlformats.org/drawingml/2006/main">
                <a:ext uri="{FF2B5EF4-FFF2-40B4-BE49-F238E27FC236}">
                  <a16:creationId xmlns:a16="http://schemas.microsoft.com/office/drawing/2014/main" id="{BA7F5972-2727-9851-3FC8-3CF9BB6308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그림 15">
                      <a:extLst>
                        <a:ext uri="{FF2B5EF4-FFF2-40B4-BE49-F238E27FC236}">
                          <a16:creationId xmlns:a16="http://schemas.microsoft.com/office/drawing/2014/main" id="{BA7F5972-2727-9851-3FC8-3CF9BB630864}"/>
                        </a:ext>
                      </a:extLst>
                    </pic:cNvPr>
                    <pic:cNvPicPr>
                      <a:picLocks noChangeAspect="1"/>
                    </pic:cNvPicPr>
                  </pic:nvPicPr>
                  <pic:blipFill>
                    <a:blip r:embed="rId11"/>
                    <a:stretch>
                      <a:fillRect/>
                    </a:stretch>
                  </pic:blipFill>
                  <pic:spPr>
                    <a:xfrm>
                      <a:off x="0" y="0"/>
                      <a:ext cx="5731510" cy="6622415"/>
                    </a:xfrm>
                    <a:prstGeom prst="rect">
                      <a:avLst/>
                    </a:prstGeom>
                  </pic:spPr>
                </pic:pic>
              </a:graphicData>
            </a:graphic>
          </wp:inline>
        </w:drawing>
      </w:r>
    </w:p>
    <w:p w14:paraId="064AB18D" w14:textId="4C9CCC30" w:rsidR="00AF7D17" w:rsidRPr="0081386C" w:rsidRDefault="00B908A6" w:rsidP="00BA6ED1">
      <w:pPr>
        <w:widowControl/>
        <w:wordWrap/>
        <w:autoSpaceDE/>
        <w:autoSpaceDN/>
        <w:spacing w:line="480" w:lineRule="auto"/>
        <w:rPr>
          <w:rFonts w:ascii="Times New Roman" w:hAnsi="Times New Roman" w:cs="Times New Roman"/>
          <w:color w:val="000000" w:themeColor="text1"/>
          <w:sz w:val="24"/>
          <w:szCs w:val="24"/>
        </w:rPr>
      </w:pPr>
      <w:r w:rsidRPr="0081386C">
        <w:rPr>
          <w:rFonts w:ascii="Times New Roman" w:hAnsi="Times New Roman" w:cs="Times New Roman"/>
          <w:b/>
          <w:bCs/>
          <w:sz w:val="24"/>
          <w:szCs w:val="24"/>
        </w:rPr>
        <w:t>Fig</w:t>
      </w:r>
      <w:r w:rsidR="00AF7D17" w:rsidRPr="0081386C">
        <w:rPr>
          <w:rFonts w:ascii="Times New Roman" w:hAnsi="Times New Roman" w:cs="Times New Roman"/>
          <w:b/>
          <w:bCs/>
          <w:sz w:val="24"/>
          <w:szCs w:val="24"/>
        </w:rPr>
        <w:t>.</w:t>
      </w:r>
      <w:r w:rsidRPr="0081386C">
        <w:rPr>
          <w:rFonts w:ascii="Times New Roman" w:hAnsi="Times New Roman" w:cs="Times New Roman"/>
          <w:b/>
          <w:bCs/>
          <w:sz w:val="24"/>
          <w:szCs w:val="24"/>
        </w:rPr>
        <w:t xml:space="preserve"> S</w:t>
      </w:r>
      <w:r w:rsidR="00614AC8" w:rsidRPr="0081386C">
        <w:rPr>
          <w:rFonts w:ascii="Times New Roman" w:hAnsi="Times New Roman" w:cs="Times New Roman"/>
          <w:b/>
          <w:bCs/>
          <w:sz w:val="24"/>
          <w:szCs w:val="24"/>
        </w:rPr>
        <w:t>4</w:t>
      </w:r>
      <w:r w:rsidRPr="0081386C">
        <w:rPr>
          <w:rFonts w:ascii="Times New Roman" w:hAnsi="Times New Roman" w:cs="Times New Roman"/>
          <w:b/>
          <w:bCs/>
          <w:sz w:val="24"/>
          <w:szCs w:val="24"/>
        </w:rPr>
        <w:t>.</w:t>
      </w:r>
      <w:r w:rsidR="00405C40" w:rsidRPr="0081386C">
        <w:rPr>
          <w:rFonts w:ascii="Times New Roman" w:hAnsi="Times New Roman" w:cs="Times New Roman"/>
          <w:sz w:val="24"/>
          <w:szCs w:val="24"/>
        </w:rPr>
        <w:t xml:space="preserve"> TGFBI</w:t>
      </w:r>
      <w:r w:rsidR="003A738D" w:rsidRPr="0081386C">
        <w:rPr>
          <w:rFonts w:ascii="Times New Roman" w:hAnsi="Times New Roman" w:cs="Times New Roman"/>
          <w:sz w:val="24"/>
          <w:szCs w:val="24"/>
        </w:rPr>
        <w:t xml:space="preserve"> regulation</w:t>
      </w:r>
      <w:r w:rsidR="00405C40" w:rsidRPr="0081386C">
        <w:rPr>
          <w:rFonts w:ascii="Times New Roman" w:hAnsi="Times New Roman" w:cs="Times New Roman"/>
          <w:sz w:val="24"/>
          <w:szCs w:val="24"/>
        </w:rPr>
        <w:t xml:space="preserve"> modulates</w:t>
      </w:r>
      <w:r w:rsidR="009437E0" w:rsidRPr="0081386C">
        <w:rPr>
          <w:rFonts w:ascii="Times New Roman" w:hAnsi="Times New Roman" w:cs="Times New Roman"/>
          <w:sz w:val="24"/>
          <w:szCs w:val="24"/>
        </w:rPr>
        <w:t xml:space="preserve"> browning-related phenotypic and transcriptional changes. </w:t>
      </w:r>
      <w:r w:rsidRPr="0081386C">
        <w:rPr>
          <w:rFonts w:ascii="Times New Roman" w:hAnsi="Times New Roman" w:cs="Times New Roman"/>
          <w:sz w:val="24"/>
          <w:szCs w:val="24"/>
        </w:rPr>
        <w:t>(</w:t>
      </w:r>
      <w:r w:rsidRPr="001648C9">
        <w:rPr>
          <w:rFonts w:ascii="Times New Roman" w:hAnsi="Times New Roman" w:cs="Times New Roman"/>
          <w:b/>
          <w:bCs/>
          <w:sz w:val="24"/>
          <w:szCs w:val="24"/>
        </w:rPr>
        <w:t>A</w:t>
      </w:r>
      <w:r w:rsidR="001648C9" w:rsidRPr="001648C9">
        <w:rPr>
          <w:rFonts w:ascii="Times New Roman" w:hAnsi="Times New Roman" w:cs="Times New Roman" w:hint="eastAsia"/>
          <w:b/>
          <w:bCs/>
          <w:sz w:val="24"/>
          <w:szCs w:val="24"/>
        </w:rPr>
        <w:t>,</w:t>
      </w:r>
      <w:r w:rsidRPr="001648C9">
        <w:rPr>
          <w:rFonts w:ascii="Times New Roman" w:hAnsi="Times New Roman" w:cs="Times New Roman"/>
          <w:b/>
          <w:bCs/>
          <w:sz w:val="24"/>
          <w:szCs w:val="24"/>
        </w:rPr>
        <w:t xml:space="preserve"> B</w:t>
      </w:r>
      <w:r w:rsidRPr="0081386C">
        <w:rPr>
          <w:rFonts w:ascii="Times New Roman" w:hAnsi="Times New Roman" w:cs="Times New Roman"/>
          <w:sz w:val="24"/>
          <w:szCs w:val="24"/>
        </w:rPr>
        <w:t>)</w:t>
      </w:r>
      <w:r w:rsidR="009437E0" w:rsidRPr="0081386C">
        <w:rPr>
          <w:rFonts w:ascii="Times New Roman" w:hAnsi="Times New Roman" w:cs="Times New Roman"/>
          <w:sz w:val="24"/>
          <w:szCs w:val="24"/>
        </w:rPr>
        <w:t xml:space="preserve"> </w:t>
      </w:r>
      <w:r w:rsidR="009437E0" w:rsidRPr="0081386C">
        <w:rPr>
          <w:rFonts w:ascii="Times New Roman" w:hAnsi="Times New Roman" w:cs="Times New Roman"/>
          <w:color w:val="000000" w:themeColor="text1"/>
          <w:sz w:val="24"/>
          <w:szCs w:val="24"/>
        </w:rPr>
        <w:t xml:space="preserve">Changes in </w:t>
      </w:r>
      <w:r w:rsidR="004D01E9" w:rsidRPr="0081386C">
        <w:rPr>
          <w:rFonts w:ascii="Times New Roman" w:hAnsi="Times New Roman" w:cs="Times New Roman"/>
          <w:color w:val="000000" w:themeColor="text1"/>
          <w:sz w:val="24"/>
          <w:szCs w:val="24"/>
        </w:rPr>
        <w:t>Oil Red</w:t>
      </w:r>
      <w:r w:rsidR="003A738D" w:rsidRPr="0081386C">
        <w:rPr>
          <w:rFonts w:ascii="Times New Roman" w:hAnsi="Times New Roman" w:cs="Times New Roman"/>
          <w:color w:val="000000" w:themeColor="text1"/>
          <w:sz w:val="24"/>
          <w:szCs w:val="24"/>
        </w:rPr>
        <w:t xml:space="preserve"> O-stained </w:t>
      </w:r>
      <w:r w:rsidR="009437E0" w:rsidRPr="0081386C">
        <w:rPr>
          <w:rFonts w:ascii="Times New Roman" w:hAnsi="Times New Roman" w:cs="Times New Roman"/>
          <w:color w:val="000000" w:themeColor="text1"/>
          <w:sz w:val="24"/>
          <w:szCs w:val="24"/>
        </w:rPr>
        <w:t>droplets in the Dox-inducible TGFBI KD 3T3-L1 (</w:t>
      </w:r>
      <w:r w:rsidRPr="001648C9">
        <w:rPr>
          <w:rFonts w:ascii="Times New Roman" w:hAnsi="Times New Roman" w:cs="Times New Roman"/>
          <w:b/>
          <w:bCs/>
          <w:color w:val="000000" w:themeColor="text1"/>
          <w:sz w:val="24"/>
          <w:szCs w:val="24"/>
        </w:rPr>
        <w:t>A</w:t>
      </w:r>
      <w:r w:rsidR="009437E0" w:rsidRPr="0081386C">
        <w:rPr>
          <w:rFonts w:ascii="Times New Roman" w:hAnsi="Times New Roman" w:cs="Times New Roman"/>
          <w:color w:val="000000" w:themeColor="text1"/>
          <w:sz w:val="24"/>
          <w:szCs w:val="24"/>
        </w:rPr>
        <w:t>) and TGFBI OE 3T3-L1 (</w:t>
      </w:r>
      <w:r w:rsidRPr="001648C9">
        <w:rPr>
          <w:rFonts w:ascii="Times New Roman" w:hAnsi="Times New Roman" w:cs="Times New Roman"/>
          <w:b/>
          <w:bCs/>
          <w:color w:val="000000" w:themeColor="text1"/>
          <w:sz w:val="24"/>
          <w:szCs w:val="24"/>
        </w:rPr>
        <w:t>B</w:t>
      </w:r>
      <w:r w:rsidR="009437E0" w:rsidRPr="0081386C">
        <w:rPr>
          <w:rFonts w:ascii="Times New Roman" w:hAnsi="Times New Roman" w:cs="Times New Roman"/>
          <w:color w:val="000000" w:themeColor="text1"/>
          <w:sz w:val="24"/>
          <w:szCs w:val="24"/>
        </w:rPr>
        <w:t xml:space="preserve">) adipocyte models (scale bars = 100 </w:t>
      </w:r>
      <w:proofErr w:type="spellStart"/>
      <w:r w:rsidR="009437E0" w:rsidRPr="0081386C">
        <w:rPr>
          <w:rFonts w:ascii="Times New Roman" w:eastAsia="맑은 고딕" w:hAnsi="Times New Roman" w:cs="Times New Roman"/>
          <w:color w:val="000000" w:themeColor="text1"/>
          <w:sz w:val="24"/>
          <w:szCs w:val="24"/>
        </w:rPr>
        <w:t>μ</w:t>
      </w:r>
      <w:r w:rsidR="009437E0" w:rsidRPr="0081386C">
        <w:rPr>
          <w:rFonts w:ascii="Times New Roman" w:hAnsi="Times New Roman" w:cs="Times New Roman"/>
          <w:color w:val="000000" w:themeColor="text1"/>
          <w:sz w:val="24"/>
          <w:szCs w:val="24"/>
        </w:rPr>
        <w:t>m</w:t>
      </w:r>
      <w:proofErr w:type="spellEnd"/>
      <w:r w:rsidR="009437E0" w:rsidRPr="0081386C">
        <w:rPr>
          <w:rFonts w:ascii="Times New Roman" w:hAnsi="Times New Roman" w:cs="Times New Roman"/>
          <w:color w:val="000000" w:themeColor="text1"/>
          <w:sz w:val="24"/>
          <w:szCs w:val="24"/>
        </w:rPr>
        <w:t xml:space="preserve">). </w:t>
      </w:r>
      <w:r w:rsidRPr="0081386C">
        <w:rPr>
          <w:rFonts w:ascii="Times New Roman" w:hAnsi="Times New Roman" w:cs="Times New Roman"/>
          <w:color w:val="000000" w:themeColor="text1"/>
          <w:sz w:val="24"/>
          <w:szCs w:val="24"/>
        </w:rPr>
        <w:t>(</w:t>
      </w:r>
      <w:r w:rsidRPr="001648C9">
        <w:rPr>
          <w:rFonts w:ascii="Times New Roman" w:hAnsi="Times New Roman" w:cs="Times New Roman"/>
          <w:b/>
          <w:bCs/>
          <w:color w:val="000000" w:themeColor="text1"/>
          <w:sz w:val="24"/>
          <w:szCs w:val="24"/>
        </w:rPr>
        <w:t>C</w:t>
      </w:r>
      <w:r w:rsidR="001648C9" w:rsidRPr="001648C9">
        <w:rPr>
          <w:rFonts w:ascii="Times New Roman" w:hAnsi="Times New Roman" w:cs="Times New Roman" w:hint="eastAsia"/>
          <w:b/>
          <w:bCs/>
          <w:color w:val="000000" w:themeColor="text1"/>
          <w:sz w:val="24"/>
          <w:szCs w:val="24"/>
        </w:rPr>
        <w:t>,</w:t>
      </w:r>
      <w:r w:rsidRPr="001648C9">
        <w:rPr>
          <w:rFonts w:ascii="Times New Roman" w:hAnsi="Times New Roman" w:cs="Times New Roman"/>
          <w:b/>
          <w:bCs/>
          <w:color w:val="000000" w:themeColor="text1"/>
          <w:sz w:val="24"/>
          <w:szCs w:val="24"/>
        </w:rPr>
        <w:t xml:space="preserve"> D</w:t>
      </w:r>
      <w:r w:rsidRPr="0081386C">
        <w:rPr>
          <w:rFonts w:ascii="Times New Roman" w:hAnsi="Times New Roman" w:cs="Times New Roman"/>
          <w:color w:val="000000" w:themeColor="text1"/>
          <w:sz w:val="24"/>
          <w:szCs w:val="24"/>
        </w:rPr>
        <w:t>)</w:t>
      </w:r>
      <w:r w:rsidR="009437E0" w:rsidRPr="0081386C">
        <w:rPr>
          <w:rFonts w:ascii="Times New Roman" w:hAnsi="Times New Roman" w:cs="Times New Roman"/>
          <w:color w:val="000000" w:themeColor="text1"/>
          <w:sz w:val="24"/>
          <w:szCs w:val="24"/>
        </w:rPr>
        <w:t xml:space="preserve"> </w:t>
      </w:r>
      <w:r w:rsidR="003A738D" w:rsidRPr="0081386C">
        <w:rPr>
          <w:rFonts w:ascii="Times New Roman" w:hAnsi="Times New Roman" w:cs="Times New Roman"/>
          <w:sz w:val="24"/>
          <w:szCs w:val="24"/>
        </w:rPr>
        <w:t>The m</w:t>
      </w:r>
      <w:r w:rsidR="009437E0" w:rsidRPr="0081386C">
        <w:rPr>
          <w:rFonts w:ascii="Times New Roman" w:hAnsi="Times New Roman" w:cs="Times New Roman"/>
          <w:sz w:val="24"/>
          <w:szCs w:val="24"/>
        </w:rPr>
        <w:t xml:space="preserve">RNA expression of adipose browning-related genes </w:t>
      </w:r>
      <w:r w:rsidR="009437E0" w:rsidRPr="0081386C">
        <w:rPr>
          <w:rFonts w:ascii="Times New Roman" w:hAnsi="Times New Roman" w:cs="Times New Roman"/>
          <w:i/>
          <w:iCs/>
          <w:sz w:val="24"/>
          <w:szCs w:val="24"/>
        </w:rPr>
        <w:t>Ucp1</w:t>
      </w:r>
      <w:r w:rsidR="003A738D" w:rsidRPr="0081386C">
        <w:rPr>
          <w:rFonts w:ascii="Times New Roman" w:hAnsi="Times New Roman" w:cs="Times New Roman"/>
          <w:i/>
          <w:iCs/>
          <w:sz w:val="24"/>
          <w:szCs w:val="24"/>
        </w:rPr>
        <w:t xml:space="preserve"> and</w:t>
      </w:r>
      <w:r w:rsidR="009437E0" w:rsidRPr="0081386C">
        <w:rPr>
          <w:rFonts w:ascii="Times New Roman" w:hAnsi="Times New Roman" w:cs="Times New Roman"/>
          <w:i/>
          <w:iCs/>
          <w:sz w:val="24"/>
          <w:szCs w:val="24"/>
        </w:rPr>
        <w:t xml:space="preserve"> Pgc1</w:t>
      </w:r>
      <w:r w:rsidR="009437E0" w:rsidRPr="0081386C">
        <w:rPr>
          <w:rFonts w:ascii="Times New Roman" w:eastAsia="맑은 고딕" w:hAnsi="Times New Roman" w:cs="Times New Roman"/>
          <w:i/>
          <w:iCs/>
          <w:sz w:val="24"/>
          <w:szCs w:val="24"/>
        </w:rPr>
        <w:t>α</w:t>
      </w:r>
      <w:r w:rsidR="009437E0" w:rsidRPr="0081386C">
        <w:rPr>
          <w:rFonts w:ascii="Times New Roman" w:hAnsi="Times New Roman" w:cs="Times New Roman"/>
          <w:sz w:val="24"/>
          <w:szCs w:val="24"/>
        </w:rPr>
        <w:t xml:space="preserve"> in the </w:t>
      </w:r>
      <w:r w:rsidR="001648C9">
        <w:rPr>
          <w:rFonts w:ascii="Times New Roman" w:hAnsi="Times New Roman" w:cs="Times New Roman"/>
          <w:sz w:val="24"/>
          <w:szCs w:val="24"/>
        </w:rPr>
        <w:t>Dox-inducible</w:t>
      </w:r>
      <w:r w:rsidR="009437E0" w:rsidRPr="0081386C">
        <w:rPr>
          <w:rFonts w:ascii="Times New Roman" w:hAnsi="Times New Roman" w:cs="Times New Roman"/>
          <w:sz w:val="24"/>
          <w:szCs w:val="24"/>
        </w:rPr>
        <w:t xml:space="preserve"> TGFBI KD</w:t>
      </w:r>
      <w:r w:rsidR="003A738D" w:rsidRPr="0081386C">
        <w:rPr>
          <w:rFonts w:ascii="Times New Roman" w:hAnsi="Times New Roman" w:cs="Times New Roman"/>
          <w:sz w:val="24"/>
          <w:szCs w:val="24"/>
        </w:rPr>
        <w:t xml:space="preserve"> (</w:t>
      </w:r>
      <w:r w:rsidRPr="001648C9">
        <w:rPr>
          <w:rFonts w:ascii="Times New Roman" w:hAnsi="Times New Roman" w:cs="Times New Roman"/>
          <w:b/>
          <w:bCs/>
          <w:sz w:val="24"/>
          <w:szCs w:val="24"/>
        </w:rPr>
        <w:t>C</w:t>
      </w:r>
      <w:r w:rsidR="003A738D" w:rsidRPr="0081386C">
        <w:rPr>
          <w:rFonts w:ascii="Times New Roman" w:hAnsi="Times New Roman" w:cs="Times New Roman"/>
          <w:sz w:val="24"/>
          <w:szCs w:val="24"/>
        </w:rPr>
        <w:t>) and transient TGFBI OE (</w:t>
      </w:r>
      <w:r w:rsidRPr="001648C9">
        <w:rPr>
          <w:rFonts w:ascii="Times New Roman" w:hAnsi="Times New Roman" w:cs="Times New Roman"/>
          <w:b/>
          <w:bCs/>
          <w:sz w:val="24"/>
          <w:szCs w:val="24"/>
        </w:rPr>
        <w:t>D</w:t>
      </w:r>
      <w:r w:rsidR="003A738D" w:rsidRPr="0081386C">
        <w:rPr>
          <w:rFonts w:ascii="Times New Roman" w:hAnsi="Times New Roman" w:cs="Times New Roman"/>
          <w:sz w:val="24"/>
          <w:szCs w:val="24"/>
        </w:rPr>
        <w:t xml:space="preserve">) </w:t>
      </w:r>
      <w:r w:rsidR="009437E0" w:rsidRPr="0081386C">
        <w:rPr>
          <w:rFonts w:ascii="Times New Roman" w:hAnsi="Times New Roman" w:cs="Times New Roman"/>
          <w:sz w:val="24"/>
          <w:szCs w:val="24"/>
        </w:rPr>
        <w:t>model</w:t>
      </w:r>
      <w:r w:rsidR="003A738D" w:rsidRPr="0081386C">
        <w:rPr>
          <w:rFonts w:ascii="Times New Roman" w:hAnsi="Times New Roman" w:cs="Times New Roman"/>
          <w:sz w:val="24"/>
          <w:szCs w:val="24"/>
        </w:rPr>
        <w:t>s.</w:t>
      </w:r>
      <w:r w:rsidR="009437E0" w:rsidRPr="0081386C">
        <w:rPr>
          <w:rFonts w:ascii="Times New Roman" w:hAnsi="Times New Roman" w:cs="Times New Roman"/>
          <w:sz w:val="24"/>
          <w:szCs w:val="24"/>
        </w:rPr>
        <w:t xml:space="preserve"> </w:t>
      </w:r>
      <w:r w:rsidR="00AF7D17" w:rsidRPr="0081386C">
        <w:rPr>
          <w:rFonts w:ascii="Times New Roman" w:hAnsi="Times New Roman" w:cs="Times New Roman"/>
          <w:color w:val="000000" w:themeColor="text1"/>
          <w:sz w:val="24"/>
          <w:szCs w:val="24"/>
        </w:rPr>
        <w:t>(</w:t>
      </w:r>
      <w:r w:rsidR="00AF7D17" w:rsidRPr="001648C9">
        <w:rPr>
          <w:rFonts w:ascii="Times New Roman" w:hAnsi="Times New Roman" w:cs="Times New Roman"/>
          <w:b/>
          <w:bCs/>
          <w:color w:val="000000" w:themeColor="text1"/>
          <w:sz w:val="24"/>
          <w:szCs w:val="24"/>
        </w:rPr>
        <w:t>E</w:t>
      </w:r>
      <w:r w:rsidR="00AF7D17" w:rsidRPr="0081386C">
        <w:rPr>
          <w:rFonts w:ascii="Times New Roman" w:hAnsi="Times New Roman" w:cs="Times New Roman"/>
          <w:color w:val="000000" w:themeColor="text1"/>
          <w:sz w:val="24"/>
          <w:szCs w:val="24"/>
        </w:rPr>
        <w:t xml:space="preserve">) Time-dependent changes in </w:t>
      </w:r>
      <w:r w:rsidR="00AF7D17" w:rsidRPr="0081386C">
        <w:rPr>
          <w:rFonts w:ascii="Times New Roman" w:hAnsi="Times New Roman" w:cs="Times New Roman"/>
          <w:i/>
          <w:iCs/>
          <w:color w:val="000000" w:themeColor="text1"/>
          <w:sz w:val="24"/>
          <w:szCs w:val="24"/>
        </w:rPr>
        <w:t>Adrb3</w:t>
      </w:r>
      <w:r w:rsidR="00AF7D17" w:rsidRPr="0081386C">
        <w:rPr>
          <w:rFonts w:ascii="Times New Roman" w:hAnsi="Times New Roman" w:cs="Times New Roman"/>
          <w:color w:val="000000" w:themeColor="text1"/>
          <w:sz w:val="24"/>
          <w:szCs w:val="24"/>
        </w:rPr>
        <w:t xml:space="preserve"> mRNA </w:t>
      </w:r>
      <w:r w:rsidR="00AF7D17" w:rsidRPr="0081386C">
        <w:rPr>
          <w:rFonts w:ascii="Times New Roman" w:hAnsi="Times New Roman" w:cs="Times New Roman"/>
          <w:color w:val="000000" w:themeColor="text1"/>
          <w:sz w:val="24"/>
          <w:szCs w:val="24"/>
        </w:rPr>
        <w:lastRenderedPageBreak/>
        <w:t>expression during CL316,243 treatment in TGFBI KD 3T3-L1 adipocytes. (</w:t>
      </w:r>
      <w:r w:rsidR="00AF7D17" w:rsidRPr="001648C9">
        <w:rPr>
          <w:rFonts w:ascii="Times New Roman" w:hAnsi="Times New Roman" w:cs="Times New Roman"/>
          <w:b/>
          <w:bCs/>
          <w:color w:val="000000" w:themeColor="text1"/>
          <w:sz w:val="24"/>
          <w:szCs w:val="24"/>
        </w:rPr>
        <w:t>F</w:t>
      </w:r>
      <w:r w:rsidR="00AF7D17" w:rsidRPr="0081386C">
        <w:rPr>
          <w:rFonts w:ascii="Times New Roman" w:hAnsi="Times New Roman" w:cs="Times New Roman"/>
          <w:color w:val="000000" w:themeColor="text1"/>
          <w:sz w:val="24"/>
          <w:szCs w:val="24"/>
        </w:rPr>
        <w:t xml:space="preserve">) Time-dependent changes in </w:t>
      </w:r>
      <w:r w:rsidR="00AF7D17" w:rsidRPr="0081386C">
        <w:rPr>
          <w:rFonts w:ascii="Times New Roman" w:hAnsi="Times New Roman" w:cs="Times New Roman"/>
          <w:i/>
          <w:iCs/>
          <w:color w:val="000000" w:themeColor="text1"/>
          <w:sz w:val="24"/>
          <w:szCs w:val="24"/>
        </w:rPr>
        <w:t>Adrb3</w:t>
      </w:r>
      <w:r w:rsidR="00AF7D17" w:rsidRPr="0081386C">
        <w:rPr>
          <w:rFonts w:ascii="Times New Roman" w:hAnsi="Times New Roman" w:cs="Times New Roman"/>
          <w:color w:val="000000" w:themeColor="text1"/>
          <w:sz w:val="24"/>
          <w:szCs w:val="24"/>
        </w:rPr>
        <w:t xml:space="preserve"> mRNA expression during CL316,243 treatment in TGFBI KD 3T3-L1 adipocytes. </w:t>
      </w:r>
      <w:r w:rsidR="009437E0" w:rsidRPr="0081386C">
        <w:rPr>
          <w:rFonts w:ascii="Times New Roman" w:hAnsi="Times New Roman" w:cs="Times New Roman"/>
          <w:color w:val="000000" w:themeColor="text1"/>
          <w:sz w:val="24"/>
          <w:szCs w:val="24"/>
        </w:rPr>
        <w:t>All data are represented as means ± SDs</w:t>
      </w:r>
      <w:r w:rsidR="003A738D" w:rsidRPr="0081386C">
        <w:rPr>
          <w:rFonts w:ascii="Times New Roman" w:hAnsi="Times New Roman" w:cs="Times New Roman"/>
          <w:color w:val="000000" w:themeColor="text1"/>
          <w:sz w:val="24"/>
          <w:szCs w:val="24"/>
        </w:rPr>
        <w:t>, and statistical significance is denoted using asterisks:</w:t>
      </w:r>
      <w:r w:rsidR="009437E0" w:rsidRPr="0081386C">
        <w:rPr>
          <w:rFonts w:ascii="Times New Roman" w:hAnsi="Times New Roman" w:cs="Times New Roman"/>
          <w:color w:val="000000" w:themeColor="text1"/>
          <w:sz w:val="24"/>
          <w:szCs w:val="24"/>
        </w:rPr>
        <w:t xml:space="preserve"> </w:t>
      </w:r>
      <w:r w:rsidR="005B4204" w:rsidRPr="0081386C">
        <w:rPr>
          <w:rFonts w:ascii="Times New Roman" w:hAnsi="Times New Roman" w:cs="Times New Roman"/>
          <w:color w:val="000000" w:themeColor="text1"/>
          <w:sz w:val="24"/>
          <w:szCs w:val="24"/>
        </w:rPr>
        <w:t xml:space="preserve">* </w:t>
      </w:r>
      <w:r w:rsidR="005B4204" w:rsidRPr="0081386C">
        <w:rPr>
          <w:rFonts w:ascii="Times New Roman" w:hAnsi="Times New Roman" w:cs="Times New Roman"/>
          <w:i/>
          <w:iCs/>
          <w:color w:val="000000" w:themeColor="text1"/>
          <w:sz w:val="24"/>
          <w:szCs w:val="24"/>
        </w:rPr>
        <w:t>p</w:t>
      </w:r>
      <w:r w:rsidR="005B4204" w:rsidRPr="0081386C">
        <w:rPr>
          <w:rFonts w:ascii="Times New Roman" w:hAnsi="Times New Roman" w:cs="Times New Roman"/>
          <w:color w:val="000000" w:themeColor="text1"/>
          <w:sz w:val="24"/>
          <w:szCs w:val="24"/>
        </w:rPr>
        <w:t xml:space="preserve"> &lt; 0.05, </w:t>
      </w:r>
      <w:r w:rsidR="009437E0" w:rsidRPr="0081386C">
        <w:rPr>
          <w:rFonts w:ascii="Times New Roman" w:hAnsi="Times New Roman" w:cs="Times New Roman"/>
          <w:color w:val="000000" w:themeColor="text1"/>
          <w:sz w:val="24"/>
          <w:szCs w:val="24"/>
        </w:rPr>
        <w:t xml:space="preserve">** </w:t>
      </w:r>
      <w:r w:rsidR="009437E0" w:rsidRPr="0081386C">
        <w:rPr>
          <w:rFonts w:ascii="Times New Roman" w:hAnsi="Times New Roman" w:cs="Times New Roman"/>
          <w:i/>
          <w:iCs/>
          <w:color w:val="000000" w:themeColor="text1"/>
          <w:sz w:val="24"/>
          <w:szCs w:val="24"/>
        </w:rPr>
        <w:t>p</w:t>
      </w:r>
      <w:r w:rsidR="009437E0" w:rsidRPr="0081386C">
        <w:rPr>
          <w:rFonts w:ascii="Times New Roman" w:hAnsi="Times New Roman" w:cs="Times New Roman"/>
          <w:color w:val="000000" w:themeColor="text1"/>
          <w:sz w:val="24"/>
          <w:szCs w:val="24"/>
        </w:rPr>
        <w:t xml:space="preserve"> &lt; 0.01.</w:t>
      </w:r>
      <w:r w:rsidR="00AF7D17" w:rsidRPr="0081386C">
        <w:rPr>
          <w:rFonts w:ascii="Times New Roman" w:hAnsi="Times New Roman" w:cs="Times New Roman"/>
          <w:color w:val="000000" w:themeColor="text1"/>
          <w:sz w:val="24"/>
          <w:szCs w:val="24"/>
        </w:rPr>
        <w:t xml:space="preserve"> </w:t>
      </w:r>
    </w:p>
    <w:p w14:paraId="0407F72F" w14:textId="5E9D96B9" w:rsidR="00C4262D" w:rsidRPr="0081386C" w:rsidRDefault="00AF7D17" w:rsidP="00BA6ED1">
      <w:pPr>
        <w:widowControl/>
        <w:wordWrap/>
        <w:autoSpaceDE/>
        <w:autoSpaceDN/>
        <w:spacing w:line="480" w:lineRule="auto"/>
        <w:rPr>
          <w:rFonts w:ascii="Times New Roman" w:hAnsi="Times New Roman" w:cs="Times New Roman"/>
          <w:color w:val="000000" w:themeColor="text1"/>
          <w:sz w:val="24"/>
          <w:szCs w:val="24"/>
        </w:rPr>
      </w:pPr>
      <w:r w:rsidRPr="0081386C">
        <w:rPr>
          <w:rFonts w:ascii="Times New Roman" w:hAnsi="Times New Roman" w:cs="Times New Roman"/>
          <w:color w:val="000000" w:themeColor="text1"/>
          <w:sz w:val="24"/>
          <w:szCs w:val="24"/>
        </w:rPr>
        <w:br w:type="page"/>
      </w:r>
    </w:p>
    <w:p w14:paraId="2DC834B9" w14:textId="2E0CCB60" w:rsidR="006126C8" w:rsidRPr="0081386C" w:rsidRDefault="001648C9" w:rsidP="00BA6ED1">
      <w:pPr>
        <w:spacing w:after="0" w:line="480" w:lineRule="auto"/>
        <w:rPr>
          <w:rFonts w:ascii="Times New Roman" w:hAnsi="Times New Roman" w:cs="Times New Roman"/>
          <w:color w:val="000000" w:themeColor="text1"/>
          <w:sz w:val="24"/>
          <w:szCs w:val="24"/>
        </w:rPr>
      </w:pPr>
      <w:r w:rsidRPr="001648C9">
        <w:rPr>
          <w:rFonts w:ascii="Times New Roman" w:hAnsi="Times New Roman" w:cs="Times New Roman"/>
          <w:color w:val="000000" w:themeColor="text1"/>
          <w:sz w:val="24"/>
          <w:szCs w:val="24"/>
        </w:rPr>
        <w:lastRenderedPageBreak/>
        <w:drawing>
          <wp:inline distT="0" distB="0" distL="0" distR="0" wp14:anchorId="3BE2FFC3" wp14:editId="27D12D16">
            <wp:extent cx="5731510" cy="5972810"/>
            <wp:effectExtent l="0" t="0" r="0" b="8890"/>
            <wp:docPr id="4" name="그림 1">
              <a:extLst xmlns:a="http://schemas.openxmlformats.org/drawingml/2006/main">
                <a:ext uri="{FF2B5EF4-FFF2-40B4-BE49-F238E27FC236}">
                  <a16:creationId xmlns:a16="http://schemas.microsoft.com/office/drawing/2014/main" id="{8607C91D-E323-FD15-C93C-1F43C09CD7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8607C91D-E323-FD15-C93C-1F43C09CD751}"/>
                        </a:ext>
                      </a:extLst>
                    </pic:cNvPr>
                    <pic:cNvPicPr>
                      <a:picLocks noChangeAspect="1"/>
                    </pic:cNvPicPr>
                  </pic:nvPicPr>
                  <pic:blipFill>
                    <a:blip r:embed="rId12"/>
                    <a:stretch>
                      <a:fillRect/>
                    </a:stretch>
                  </pic:blipFill>
                  <pic:spPr>
                    <a:xfrm>
                      <a:off x="0" y="0"/>
                      <a:ext cx="5731510" cy="5972810"/>
                    </a:xfrm>
                    <a:prstGeom prst="rect">
                      <a:avLst/>
                    </a:prstGeom>
                  </pic:spPr>
                </pic:pic>
              </a:graphicData>
            </a:graphic>
          </wp:inline>
        </w:drawing>
      </w:r>
    </w:p>
    <w:p w14:paraId="675C02B0" w14:textId="77777777" w:rsidR="00C4262D" w:rsidRPr="0081386C" w:rsidRDefault="00C4262D" w:rsidP="00BA6ED1">
      <w:pPr>
        <w:spacing w:after="0" w:line="480" w:lineRule="auto"/>
        <w:rPr>
          <w:rFonts w:ascii="Times New Roman" w:hAnsi="Times New Roman" w:cs="Times New Roman"/>
          <w:color w:val="000000" w:themeColor="text1"/>
          <w:sz w:val="24"/>
          <w:szCs w:val="24"/>
        </w:rPr>
      </w:pPr>
    </w:p>
    <w:p w14:paraId="3CA63C5A" w14:textId="4AFF5B9E" w:rsidR="00686892" w:rsidRPr="0081386C" w:rsidRDefault="00CE1768" w:rsidP="00BA6ED1">
      <w:pPr>
        <w:widowControl/>
        <w:wordWrap/>
        <w:autoSpaceDE/>
        <w:autoSpaceDN/>
        <w:spacing w:line="480" w:lineRule="auto"/>
        <w:rPr>
          <w:rFonts w:ascii="Times New Roman" w:hAnsi="Times New Roman" w:cs="Times New Roman"/>
          <w:sz w:val="24"/>
          <w:szCs w:val="24"/>
        </w:rPr>
      </w:pPr>
      <w:r w:rsidRPr="0081386C">
        <w:rPr>
          <w:rFonts w:ascii="Times New Roman" w:eastAsia="맑은 고딕" w:hAnsi="Times New Roman" w:cs="Times New Roman"/>
          <w:b/>
          <w:bCs/>
          <w:sz w:val="24"/>
          <w:szCs w:val="24"/>
        </w:rPr>
        <w:t>Fig</w:t>
      </w:r>
      <w:r w:rsidR="00AF7D17" w:rsidRPr="0081386C">
        <w:rPr>
          <w:rFonts w:ascii="Times New Roman" w:eastAsia="맑은 고딕" w:hAnsi="Times New Roman" w:cs="Times New Roman"/>
          <w:b/>
          <w:bCs/>
          <w:sz w:val="24"/>
          <w:szCs w:val="24"/>
        </w:rPr>
        <w:t>.</w:t>
      </w:r>
      <w:r w:rsidRPr="0081386C">
        <w:rPr>
          <w:rFonts w:ascii="Times New Roman" w:eastAsia="맑은 고딕" w:hAnsi="Times New Roman" w:cs="Times New Roman"/>
          <w:b/>
          <w:bCs/>
          <w:sz w:val="24"/>
          <w:szCs w:val="24"/>
        </w:rPr>
        <w:t xml:space="preserve"> S</w:t>
      </w:r>
      <w:r w:rsidR="00614AC8" w:rsidRPr="0081386C">
        <w:rPr>
          <w:rFonts w:ascii="Times New Roman" w:eastAsia="맑은 고딕" w:hAnsi="Times New Roman" w:cs="Times New Roman"/>
          <w:b/>
          <w:bCs/>
          <w:sz w:val="24"/>
          <w:szCs w:val="24"/>
        </w:rPr>
        <w:t>5</w:t>
      </w:r>
      <w:r w:rsidRPr="0081386C">
        <w:rPr>
          <w:rFonts w:ascii="Times New Roman" w:eastAsia="맑은 고딕" w:hAnsi="Times New Roman" w:cs="Times New Roman"/>
          <w:b/>
          <w:bCs/>
          <w:sz w:val="24"/>
          <w:szCs w:val="24"/>
        </w:rPr>
        <w:t>.</w:t>
      </w:r>
      <w:r w:rsidR="00C4262D" w:rsidRPr="0081386C">
        <w:rPr>
          <w:rFonts w:ascii="Times New Roman" w:eastAsia="맑은 고딕" w:hAnsi="Times New Roman" w:cs="Times New Roman"/>
          <w:sz w:val="24"/>
          <w:szCs w:val="24"/>
        </w:rPr>
        <w:t xml:space="preserve"> TGFBI may interact with the NRR region of Notch1.</w:t>
      </w:r>
      <w:r w:rsidR="00792CE2" w:rsidRPr="0081386C">
        <w:rPr>
          <w:rFonts w:ascii="Times New Roman" w:eastAsia="맑은 고딕" w:hAnsi="Times New Roman" w:cs="Times New Roman"/>
          <w:sz w:val="24"/>
          <w:szCs w:val="24"/>
        </w:rPr>
        <w:t xml:space="preserve"> </w:t>
      </w:r>
      <w:r w:rsidRPr="0081386C">
        <w:rPr>
          <w:rFonts w:ascii="Times New Roman" w:eastAsia="맑은 고딕" w:hAnsi="Times New Roman" w:cs="Times New Roman"/>
          <w:sz w:val="24"/>
          <w:szCs w:val="24"/>
        </w:rPr>
        <w:t>(</w:t>
      </w:r>
      <w:r w:rsidRPr="001648C9">
        <w:rPr>
          <w:rFonts w:ascii="Times New Roman" w:eastAsia="맑은 고딕" w:hAnsi="Times New Roman" w:cs="Times New Roman"/>
          <w:b/>
          <w:bCs/>
          <w:sz w:val="24"/>
          <w:szCs w:val="24"/>
        </w:rPr>
        <w:t>A</w:t>
      </w:r>
      <w:r w:rsidRPr="0081386C">
        <w:rPr>
          <w:rFonts w:ascii="Times New Roman" w:eastAsia="맑은 고딕" w:hAnsi="Times New Roman" w:cs="Times New Roman"/>
          <w:sz w:val="24"/>
          <w:szCs w:val="24"/>
        </w:rPr>
        <w:t>)</w:t>
      </w:r>
      <w:r w:rsidR="00792CE2" w:rsidRPr="0081386C">
        <w:rPr>
          <w:rFonts w:ascii="Times New Roman" w:eastAsia="맑은 고딕" w:hAnsi="Times New Roman" w:cs="Times New Roman"/>
          <w:sz w:val="24"/>
          <w:szCs w:val="24"/>
        </w:rPr>
        <w:t xml:space="preserve"> </w:t>
      </w:r>
      <w:r w:rsidR="00DD6681" w:rsidRPr="0081386C">
        <w:rPr>
          <w:rFonts w:ascii="Times New Roman" w:eastAsia="맑은 고딕" w:hAnsi="Times New Roman" w:cs="Times New Roman"/>
          <w:sz w:val="24"/>
          <w:szCs w:val="24"/>
        </w:rPr>
        <w:t>Overlaid</w:t>
      </w:r>
      <w:r w:rsidR="00792CE2" w:rsidRPr="0081386C">
        <w:rPr>
          <w:rFonts w:ascii="Times New Roman" w:eastAsia="맑은 고딕" w:hAnsi="Times New Roman" w:cs="Times New Roman"/>
          <w:sz w:val="24"/>
          <w:szCs w:val="24"/>
        </w:rPr>
        <w:t xml:space="preserve"> flow cytometry histogram</w:t>
      </w:r>
      <w:r w:rsidR="00010002" w:rsidRPr="0081386C">
        <w:rPr>
          <w:rFonts w:ascii="Times New Roman" w:eastAsia="맑은 고딕" w:hAnsi="Times New Roman" w:cs="Times New Roman"/>
          <w:sz w:val="24"/>
          <w:szCs w:val="24"/>
        </w:rPr>
        <w:t>s</w:t>
      </w:r>
      <w:r w:rsidR="00792CE2" w:rsidRPr="0081386C">
        <w:rPr>
          <w:rFonts w:ascii="Times New Roman" w:eastAsia="맑은 고딕" w:hAnsi="Times New Roman" w:cs="Times New Roman"/>
          <w:sz w:val="24"/>
          <w:szCs w:val="24"/>
        </w:rPr>
        <w:t xml:space="preserve"> showing fluorescence intensit</w:t>
      </w:r>
      <w:r w:rsidR="00010002" w:rsidRPr="0081386C">
        <w:rPr>
          <w:rFonts w:ascii="Times New Roman" w:eastAsia="맑은 고딕" w:hAnsi="Times New Roman" w:cs="Times New Roman"/>
          <w:sz w:val="24"/>
          <w:szCs w:val="24"/>
        </w:rPr>
        <w:t xml:space="preserve">ies </w:t>
      </w:r>
      <w:r w:rsidR="00792CE2" w:rsidRPr="0081386C">
        <w:rPr>
          <w:rFonts w:ascii="Times New Roman" w:eastAsia="맑은 고딕" w:hAnsi="Times New Roman" w:cs="Times New Roman"/>
          <w:sz w:val="24"/>
          <w:szCs w:val="24"/>
        </w:rPr>
        <w:t xml:space="preserve">in </w:t>
      </w:r>
      <w:r w:rsidR="003B3DB6" w:rsidRPr="0081386C">
        <w:rPr>
          <w:rFonts w:ascii="Times New Roman" w:eastAsia="맑은 고딕" w:hAnsi="Times New Roman" w:cs="Times New Roman"/>
          <w:sz w:val="24"/>
          <w:szCs w:val="24"/>
        </w:rPr>
        <w:t>c</w:t>
      </w:r>
      <w:r w:rsidR="00792CE2" w:rsidRPr="0081386C">
        <w:rPr>
          <w:rFonts w:ascii="Times New Roman" w:eastAsia="맑은 고딕" w:hAnsi="Times New Roman" w:cs="Times New Roman"/>
          <w:sz w:val="24"/>
          <w:szCs w:val="24"/>
        </w:rPr>
        <w:t>ontrol</w:t>
      </w:r>
      <w:r w:rsidR="00010002" w:rsidRPr="0081386C">
        <w:rPr>
          <w:rFonts w:ascii="Times New Roman" w:eastAsia="맑은 고딕" w:hAnsi="Times New Roman" w:cs="Times New Roman"/>
          <w:sz w:val="24"/>
          <w:szCs w:val="24"/>
        </w:rPr>
        <w:t xml:space="preserve"> cells</w:t>
      </w:r>
      <w:r w:rsidR="00792CE2" w:rsidRPr="0081386C">
        <w:rPr>
          <w:rFonts w:ascii="Times New Roman" w:eastAsia="맑은 고딕" w:hAnsi="Times New Roman" w:cs="Times New Roman"/>
          <w:sz w:val="24"/>
          <w:szCs w:val="24"/>
        </w:rPr>
        <w:t>, CL-treated cells, and CL-treated cells supplemented with FL</w:t>
      </w:r>
      <w:r w:rsidR="00010002" w:rsidRPr="0081386C">
        <w:rPr>
          <w:rFonts w:ascii="Times New Roman" w:eastAsia="맑은 고딕" w:hAnsi="Times New Roman" w:cs="Times New Roman"/>
          <w:sz w:val="24"/>
          <w:szCs w:val="24"/>
        </w:rPr>
        <w:t xml:space="preserve"> </w:t>
      </w:r>
      <w:r w:rsidR="00792CE2" w:rsidRPr="0081386C">
        <w:rPr>
          <w:rFonts w:ascii="Times New Roman" w:eastAsia="맑은 고딕" w:hAnsi="Times New Roman" w:cs="Times New Roman"/>
          <w:sz w:val="24"/>
          <w:szCs w:val="24"/>
        </w:rPr>
        <w:t xml:space="preserve">or domain-deleted recombinant TGFBI proteins lacking EMI, FAS, or RGD. </w:t>
      </w:r>
      <w:r w:rsidRPr="0081386C">
        <w:rPr>
          <w:rFonts w:ascii="Times New Roman" w:eastAsia="맑은 고딕" w:hAnsi="Times New Roman" w:cs="Times New Roman"/>
          <w:sz w:val="24"/>
          <w:szCs w:val="24"/>
        </w:rPr>
        <w:t>(</w:t>
      </w:r>
      <w:r w:rsidRPr="001648C9">
        <w:rPr>
          <w:rFonts w:ascii="Times New Roman" w:eastAsia="맑은 고딕" w:hAnsi="Times New Roman" w:cs="Times New Roman"/>
          <w:b/>
          <w:bCs/>
          <w:sz w:val="24"/>
          <w:szCs w:val="24"/>
        </w:rPr>
        <w:t>B</w:t>
      </w:r>
      <w:r w:rsidRPr="0081386C">
        <w:rPr>
          <w:rFonts w:ascii="Times New Roman" w:eastAsia="맑은 고딕" w:hAnsi="Times New Roman" w:cs="Times New Roman"/>
          <w:sz w:val="24"/>
          <w:szCs w:val="24"/>
        </w:rPr>
        <w:t>)</w:t>
      </w:r>
      <w:r w:rsidR="00792CE2" w:rsidRPr="0081386C">
        <w:rPr>
          <w:rFonts w:ascii="Times New Roman" w:eastAsia="맑은 고딕" w:hAnsi="Times New Roman" w:cs="Times New Roman"/>
          <w:sz w:val="24"/>
          <w:szCs w:val="24"/>
        </w:rPr>
        <w:t xml:space="preserve"> </w:t>
      </w:r>
      <w:r w:rsidR="00010002" w:rsidRPr="0081386C">
        <w:rPr>
          <w:rFonts w:ascii="Times New Roman" w:eastAsia="맑은 고딕" w:hAnsi="Times New Roman" w:cs="Times New Roman"/>
          <w:sz w:val="24"/>
          <w:szCs w:val="24"/>
        </w:rPr>
        <w:t>A s</w:t>
      </w:r>
      <w:r w:rsidR="00792CE2" w:rsidRPr="0081386C">
        <w:rPr>
          <w:rFonts w:ascii="Times New Roman" w:eastAsia="맑은 고딕" w:hAnsi="Times New Roman" w:cs="Times New Roman"/>
          <w:sz w:val="24"/>
          <w:szCs w:val="24"/>
        </w:rPr>
        <w:t xml:space="preserve">chematic diagram showing the structural domains of Notch1 and the binding site of ASR490 within the Notch1 extracellular region. </w:t>
      </w:r>
      <w:r w:rsidRPr="0081386C">
        <w:rPr>
          <w:rFonts w:ascii="Times New Roman" w:eastAsia="맑은 고딕" w:hAnsi="Times New Roman" w:cs="Times New Roman"/>
          <w:sz w:val="24"/>
          <w:szCs w:val="24"/>
        </w:rPr>
        <w:t>(</w:t>
      </w:r>
      <w:r w:rsidRPr="001648C9">
        <w:rPr>
          <w:rFonts w:ascii="Times New Roman" w:eastAsia="맑은 고딕" w:hAnsi="Times New Roman" w:cs="Times New Roman"/>
          <w:b/>
          <w:bCs/>
          <w:sz w:val="24"/>
          <w:szCs w:val="24"/>
        </w:rPr>
        <w:t>C</w:t>
      </w:r>
      <w:r w:rsidRPr="0081386C">
        <w:rPr>
          <w:rFonts w:ascii="Times New Roman" w:eastAsia="맑은 고딕" w:hAnsi="Times New Roman" w:cs="Times New Roman"/>
          <w:sz w:val="24"/>
          <w:szCs w:val="24"/>
        </w:rPr>
        <w:t>)</w:t>
      </w:r>
      <w:r w:rsidR="00792CE2" w:rsidRPr="0081386C">
        <w:rPr>
          <w:rFonts w:ascii="Times New Roman" w:eastAsia="맑은 고딕" w:hAnsi="Times New Roman" w:cs="Times New Roman"/>
          <w:sz w:val="24"/>
          <w:szCs w:val="24"/>
        </w:rPr>
        <w:t xml:space="preserve"> His pull-down assay </w:t>
      </w:r>
      <w:r w:rsidR="00010002" w:rsidRPr="0081386C">
        <w:rPr>
          <w:rFonts w:ascii="Times New Roman" w:eastAsia="맑은 고딕" w:hAnsi="Times New Roman" w:cs="Times New Roman"/>
          <w:sz w:val="24"/>
          <w:szCs w:val="24"/>
        </w:rPr>
        <w:t xml:space="preserve">results </w:t>
      </w:r>
      <w:r w:rsidR="00792CE2" w:rsidRPr="0081386C">
        <w:rPr>
          <w:rFonts w:ascii="Times New Roman" w:eastAsia="맑은 고딕" w:hAnsi="Times New Roman" w:cs="Times New Roman"/>
          <w:sz w:val="24"/>
          <w:szCs w:val="24"/>
        </w:rPr>
        <w:t>showing the binding between His-tagged TGFBI and Notch1</w:t>
      </w:r>
      <w:r w:rsidR="00010002" w:rsidRPr="0081386C">
        <w:rPr>
          <w:rFonts w:ascii="Times New Roman" w:eastAsia="맑은 고딕" w:hAnsi="Times New Roman" w:cs="Times New Roman"/>
          <w:sz w:val="24"/>
          <w:szCs w:val="24"/>
        </w:rPr>
        <w:t xml:space="preserve"> with or without the presence of </w:t>
      </w:r>
      <w:r w:rsidR="00010002" w:rsidRPr="0081386C">
        <w:rPr>
          <w:rFonts w:ascii="Times New Roman" w:eastAsia="맑은 고딕" w:hAnsi="Times New Roman" w:cs="Times New Roman"/>
          <w:sz w:val="24"/>
          <w:szCs w:val="24"/>
        </w:rPr>
        <w:lastRenderedPageBreak/>
        <w:t>ASR490</w:t>
      </w:r>
      <w:r w:rsidR="00792CE2" w:rsidRPr="0081386C">
        <w:rPr>
          <w:rFonts w:ascii="Times New Roman" w:eastAsia="맑은 고딕" w:hAnsi="Times New Roman" w:cs="Times New Roman"/>
          <w:sz w:val="24"/>
          <w:szCs w:val="24"/>
        </w:rPr>
        <w:t>. IgG was used as a negative control to confirm binding specificity, and input lysates were included to verify the presence of total TGFBI and Notch1 protein.</w:t>
      </w:r>
      <w:r w:rsidR="00686892" w:rsidRPr="0081386C">
        <w:rPr>
          <w:rFonts w:ascii="Times New Roman" w:hAnsi="Times New Roman" w:cs="Times New Roman"/>
          <w:sz w:val="24"/>
          <w:szCs w:val="24"/>
        </w:rPr>
        <w:br w:type="page"/>
      </w:r>
    </w:p>
    <w:p w14:paraId="598A9047" w14:textId="2AF17D08" w:rsidR="00844FDE" w:rsidRPr="0081386C" w:rsidRDefault="00D60730" w:rsidP="00BA6ED1">
      <w:pPr>
        <w:spacing w:line="480" w:lineRule="auto"/>
        <w:jc w:val="center"/>
        <w:rPr>
          <w:rFonts w:ascii="Times New Roman" w:hAnsi="Times New Roman" w:cs="Times New Roman"/>
          <w:sz w:val="24"/>
          <w:szCs w:val="24"/>
        </w:rPr>
      </w:pPr>
      <w:r w:rsidRPr="00D60730">
        <w:rPr>
          <w:rFonts w:ascii="Times New Roman" w:hAnsi="Times New Roman" w:cs="Times New Roman"/>
          <w:sz w:val="24"/>
          <w:szCs w:val="24"/>
        </w:rPr>
        <w:lastRenderedPageBreak/>
        <w:drawing>
          <wp:inline distT="0" distB="0" distL="0" distR="0" wp14:anchorId="0D566C62" wp14:editId="111E458D">
            <wp:extent cx="5731510" cy="5626735"/>
            <wp:effectExtent l="0" t="0" r="0" b="0"/>
            <wp:docPr id="5" name="그림 3">
              <a:extLst xmlns:a="http://schemas.openxmlformats.org/drawingml/2006/main">
                <a:ext uri="{FF2B5EF4-FFF2-40B4-BE49-F238E27FC236}">
                  <a16:creationId xmlns:a16="http://schemas.microsoft.com/office/drawing/2014/main" id="{7118D703-A5EA-8797-CC9C-8712036923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그림 3">
                      <a:extLst>
                        <a:ext uri="{FF2B5EF4-FFF2-40B4-BE49-F238E27FC236}">
                          <a16:creationId xmlns:a16="http://schemas.microsoft.com/office/drawing/2014/main" id="{7118D703-A5EA-8797-CC9C-8712036923CF}"/>
                        </a:ext>
                      </a:extLst>
                    </pic:cNvPr>
                    <pic:cNvPicPr>
                      <a:picLocks noChangeAspect="1"/>
                    </pic:cNvPicPr>
                  </pic:nvPicPr>
                  <pic:blipFill>
                    <a:blip r:embed="rId13"/>
                    <a:stretch>
                      <a:fillRect/>
                    </a:stretch>
                  </pic:blipFill>
                  <pic:spPr>
                    <a:xfrm>
                      <a:off x="0" y="0"/>
                      <a:ext cx="5731510" cy="5626735"/>
                    </a:xfrm>
                    <a:prstGeom prst="rect">
                      <a:avLst/>
                    </a:prstGeom>
                  </pic:spPr>
                </pic:pic>
              </a:graphicData>
            </a:graphic>
          </wp:inline>
        </w:drawing>
      </w:r>
    </w:p>
    <w:p w14:paraId="4F60D697" w14:textId="6B94C838" w:rsidR="003656CC" w:rsidRPr="0081386C" w:rsidRDefault="00CE1768" w:rsidP="00BA6ED1">
      <w:pPr>
        <w:spacing w:line="480" w:lineRule="auto"/>
        <w:rPr>
          <w:rFonts w:ascii="Times New Roman" w:hAnsi="Times New Roman" w:cs="Times New Roman"/>
          <w:sz w:val="24"/>
          <w:szCs w:val="24"/>
        </w:rPr>
      </w:pPr>
      <w:bookmarkStart w:id="0" w:name="OLE_LINK2"/>
      <w:r w:rsidRPr="0081386C">
        <w:rPr>
          <w:rFonts w:ascii="Times New Roman" w:hAnsi="Times New Roman" w:cs="Times New Roman"/>
          <w:b/>
          <w:bCs/>
          <w:sz w:val="24"/>
          <w:szCs w:val="24"/>
        </w:rPr>
        <w:t>Fig</w:t>
      </w:r>
      <w:r w:rsidR="00AF7D17" w:rsidRPr="0081386C">
        <w:rPr>
          <w:rFonts w:ascii="Times New Roman" w:hAnsi="Times New Roman" w:cs="Times New Roman"/>
          <w:b/>
          <w:bCs/>
          <w:sz w:val="24"/>
          <w:szCs w:val="24"/>
        </w:rPr>
        <w:t>.</w:t>
      </w:r>
      <w:r w:rsidRPr="0081386C">
        <w:rPr>
          <w:rFonts w:ascii="Times New Roman" w:hAnsi="Times New Roman" w:cs="Times New Roman"/>
          <w:b/>
          <w:bCs/>
          <w:sz w:val="24"/>
          <w:szCs w:val="24"/>
        </w:rPr>
        <w:t xml:space="preserve"> S</w:t>
      </w:r>
      <w:r w:rsidR="00614AC8" w:rsidRPr="0081386C">
        <w:rPr>
          <w:rFonts w:ascii="Times New Roman" w:hAnsi="Times New Roman" w:cs="Times New Roman"/>
          <w:b/>
          <w:bCs/>
          <w:sz w:val="24"/>
          <w:szCs w:val="24"/>
        </w:rPr>
        <w:t>6</w:t>
      </w:r>
      <w:r w:rsidRPr="0081386C">
        <w:rPr>
          <w:rFonts w:ascii="Times New Roman" w:hAnsi="Times New Roman" w:cs="Times New Roman"/>
          <w:b/>
          <w:bCs/>
          <w:sz w:val="24"/>
          <w:szCs w:val="24"/>
        </w:rPr>
        <w:t>.</w:t>
      </w:r>
      <w:r w:rsidR="007723EB" w:rsidRPr="0081386C">
        <w:rPr>
          <w:rFonts w:ascii="Times New Roman" w:hAnsi="Times New Roman" w:cs="Times New Roman"/>
          <w:sz w:val="24"/>
          <w:szCs w:val="24"/>
        </w:rPr>
        <w:t xml:space="preserve"> </w:t>
      </w:r>
      <w:r w:rsidR="00D60730" w:rsidRPr="00D60730">
        <w:rPr>
          <w:rFonts w:ascii="Times New Roman" w:hAnsi="Times New Roman" w:cs="Times New Roman"/>
          <w:sz w:val="24"/>
          <w:szCs w:val="24"/>
        </w:rPr>
        <w:t>β3-AR inhibition attenuates CL316,243-induced anti-obesity effects in TGFBI KO mice.</w:t>
      </w:r>
      <w:r w:rsidR="00D60730">
        <w:rPr>
          <w:rFonts w:ascii="Times New Roman" w:hAnsi="Times New Roman" w:cs="Times New Roman" w:hint="eastAsia"/>
          <w:sz w:val="24"/>
          <w:szCs w:val="24"/>
        </w:rPr>
        <w:t xml:space="preserve"> </w:t>
      </w:r>
      <w:r w:rsidRPr="0081386C">
        <w:rPr>
          <w:rFonts w:ascii="Times New Roman" w:hAnsi="Times New Roman" w:cs="Times New Roman"/>
          <w:sz w:val="24"/>
          <w:szCs w:val="24"/>
        </w:rPr>
        <w:t>(</w:t>
      </w:r>
      <w:r w:rsidRPr="00D60730">
        <w:rPr>
          <w:rFonts w:ascii="Times New Roman" w:hAnsi="Times New Roman" w:cs="Times New Roman"/>
          <w:b/>
          <w:bCs/>
          <w:sz w:val="24"/>
          <w:szCs w:val="24"/>
        </w:rPr>
        <w:t>A</w:t>
      </w:r>
      <w:r w:rsidRPr="0081386C">
        <w:rPr>
          <w:rFonts w:ascii="Times New Roman" w:hAnsi="Times New Roman" w:cs="Times New Roman"/>
          <w:sz w:val="24"/>
          <w:szCs w:val="24"/>
        </w:rPr>
        <w:t>)</w:t>
      </w:r>
      <w:r w:rsidR="007723EB" w:rsidRPr="0081386C">
        <w:rPr>
          <w:rFonts w:ascii="Times New Roman" w:hAnsi="Times New Roman" w:cs="Times New Roman"/>
          <w:sz w:val="24"/>
          <w:szCs w:val="24"/>
        </w:rPr>
        <w:t xml:space="preserve"> Western blot bands for TGFBI and β3-AR in the </w:t>
      </w:r>
      <w:proofErr w:type="spellStart"/>
      <w:r w:rsidR="007723EB" w:rsidRPr="0081386C">
        <w:rPr>
          <w:rFonts w:ascii="Times New Roman" w:hAnsi="Times New Roman" w:cs="Times New Roman"/>
          <w:sz w:val="24"/>
          <w:szCs w:val="24"/>
        </w:rPr>
        <w:t>iWAT</w:t>
      </w:r>
      <w:proofErr w:type="spellEnd"/>
      <w:r w:rsidR="007723EB" w:rsidRPr="0081386C">
        <w:rPr>
          <w:rFonts w:ascii="Times New Roman" w:hAnsi="Times New Roman" w:cs="Times New Roman"/>
          <w:sz w:val="24"/>
          <w:szCs w:val="24"/>
        </w:rPr>
        <w:t xml:space="preserve"> of 18 ND-fed mice and 24 HFD-fed obese mice. </w:t>
      </w:r>
      <w:r w:rsidRPr="0081386C">
        <w:rPr>
          <w:rFonts w:ascii="Times New Roman" w:hAnsi="Times New Roman" w:cs="Times New Roman"/>
          <w:sz w:val="24"/>
          <w:szCs w:val="24"/>
        </w:rPr>
        <w:t>(</w:t>
      </w:r>
      <w:r w:rsidRPr="00D60730">
        <w:rPr>
          <w:rFonts w:ascii="Times New Roman" w:hAnsi="Times New Roman" w:cs="Times New Roman"/>
          <w:b/>
          <w:bCs/>
          <w:sz w:val="24"/>
          <w:szCs w:val="24"/>
        </w:rPr>
        <w:t>B</w:t>
      </w:r>
      <w:r w:rsidRPr="0081386C">
        <w:rPr>
          <w:rFonts w:ascii="Times New Roman" w:hAnsi="Times New Roman" w:cs="Times New Roman"/>
          <w:sz w:val="24"/>
          <w:szCs w:val="24"/>
        </w:rPr>
        <w:t>)</w:t>
      </w:r>
      <w:r w:rsidR="007723EB" w:rsidRPr="0081386C">
        <w:rPr>
          <w:rFonts w:ascii="Times New Roman" w:hAnsi="Times New Roman" w:cs="Times New Roman"/>
          <w:sz w:val="24"/>
          <w:szCs w:val="24"/>
        </w:rPr>
        <w:t xml:space="preserve"> A graph quantifying the results of mouse dual-energy X-ray scans, including the measured values for total mass, fat mass, lean body weight, expressed in grams and as percentages relative to body weight (fat) and total fat mass (lean and tissue fat). </w:t>
      </w:r>
      <w:r w:rsidRPr="0081386C">
        <w:rPr>
          <w:rFonts w:ascii="Times New Roman" w:hAnsi="Times New Roman" w:cs="Times New Roman"/>
          <w:sz w:val="24"/>
          <w:szCs w:val="24"/>
        </w:rPr>
        <w:t>(</w:t>
      </w:r>
      <w:r w:rsidRPr="00D60730">
        <w:rPr>
          <w:rFonts w:ascii="Times New Roman" w:hAnsi="Times New Roman" w:cs="Times New Roman"/>
          <w:b/>
          <w:bCs/>
          <w:sz w:val="24"/>
          <w:szCs w:val="24"/>
        </w:rPr>
        <w:t>C</w:t>
      </w:r>
      <w:r w:rsidR="007723EB" w:rsidRPr="00D60730">
        <w:rPr>
          <w:rFonts w:ascii="Times New Roman" w:hAnsi="Times New Roman" w:cs="Times New Roman"/>
          <w:b/>
          <w:bCs/>
          <w:sz w:val="24"/>
          <w:szCs w:val="24"/>
        </w:rPr>
        <w:t>–</w:t>
      </w:r>
      <w:r w:rsidRPr="00D60730">
        <w:rPr>
          <w:rFonts w:ascii="Times New Roman" w:hAnsi="Times New Roman" w:cs="Times New Roman"/>
          <w:b/>
          <w:bCs/>
          <w:sz w:val="24"/>
          <w:szCs w:val="24"/>
        </w:rPr>
        <w:t>G</w:t>
      </w:r>
      <w:r w:rsidRPr="0081386C">
        <w:rPr>
          <w:rFonts w:ascii="Times New Roman" w:hAnsi="Times New Roman" w:cs="Times New Roman"/>
          <w:sz w:val="24"/>
          <w:szCs w:val="24"/>
        </w:rPr>
        <w:t>)</w:t>
      </w:r>
      <w:r w:rsidR="007723EB" w:rsidRPr="0081386C">
        <w:rPr>
          <w:rFonts w:ascii="Times New Roman" w:hAnsi="Times New Roman" w:cs="Times New Roman"/>
          <w:sz w:val="24"/>
          <w:szCs w:val="24"/>
        </w:rPr>
        <w:t xml:space="preserve"> Body weight loss (</w:t>
      </w:r>
      <w:r w:rsidRPr="00D60730">
        <w:rPr>
          <w:rFonts w:ascii="Times New Roman" w:hAnsi="Times New Roman" w:cs="Times New Roman"/>
          <w:b/>
          <w:bCs/>
          <w:sz w:val="24"/>
          <w:szCs w:val="24"/>
        </w:rPr>
        <w:t>C</w:t>
      </w:r>
      <w:r w:rsidR="007723EB" w:rsidRPr="0081386C">
        <w:rPr>
          <w:rFonts w:ascii="Times New Roman" w:hAnsi="Times New Roman" w:cs="Times New Roman"/>
          <w:sz w:val="24"/>
          <w:szCs w:val="24"/>
        </w:rPr>
        <w:t>), body weight (</w:t>
      </w:r>
      <w:r w:rsidRPr="00D60730">
        <w:rPr>
          <w:rFonts w:ascii="Times New Roman" w:hAnsi="Times New Roman" w:cs="Times New Roman"/>
          <w:b/>
          <w:bCs/>
          <w:sz w:val="24"/>
          <w:szCs w:val="24"/>
        </w:rPr>
        <w:t>D</w:t>
      </w:r>
      <w:r w:rsidR="007723EB" w:rsidRPr="0081386C">
        <w:rPr>
          <w:rFonts w:ascii="Times New Roman" w:hAnsi="Times New Roman" w:cs="Times New Roman"/>
          <w:sz w:val="24"/>
          <w:szCs w:val="24"/>
        </w:rPr>
        <w:t xml:space="preserve">), </w:t>
      </w:r>
      <w:proofErr w:type="spellStart"/>
      <w:r w:rsidR="007723EB" w:rsidRPr="0081386C">
        <w:rPr>
          <w:rFonts w:ascii="Times New Roman" w:hAnsi="Times New Roman" w:cs="Times New Roman"/>
          <w:sz w:val="24"/>
          <w:szCs w:val="24"/>
        </w:rPr>
        <w:t>iWAT</w:t>
      </w:r>
      <w:proofErr w:type="spellEnd"/>
      <w:r w:rsidR="007723EB" w:rsidRPr="0081386C">
        <w:rPr>
          <w:rFonts w:ascii="Times New Roman" w:hAnsi="Times New Roman" w:cs="Times New Roman"/>
          <w:sz w:val="24"/>
          <w:szCs w:val="24"/>
        </w:rPr>
        <w:t xml:space="preserve"> weight (</w:t>
      </w:r>
      <w:r w:rsidRPr="00D60730">
        <w:rPr>
          <w:rFonts w:ascii="Times New Roman" w:hAnsi="Times New Roman" w:cs="Times New Roman"/>
          <w:b/>
          <w:bCs/>
          <w:sz w:val="24"/>
          <w:szCs w:val="24"/>
        </w:rPr>
        <w:t>E</w:t>
      </w:r>
      <w:r w:rsidR="007723EB" w:rsidRPr="0081386C">
        <w:rPr>
          <w:rFonts w:ascii="Times New Roman" w:hAnsi="Times New Roman" w:cs="Times New Roman"/>
          <w:sz w:val="24"/>
          <w:szCs w:val="24"/>
        </w:rPr>
        <w:t>), serum triglyceride levels (</w:t>
      </w:r>
      <w:r w:rsidRPr="00D60730">
        <w:rPr>
          <w:rFonts w:ascii="Times New Roman" w:hAnsi="Times New Roman" w:cs="Times New Roman"/>
          <w:b/>
          <w:bCs/>
          <w:sz w:val="24"/>
          <w:szCs w:val="24"/>
        </w:rPr>
        <w:t>F</w:t>
      </w:r>
      <w:r w:rsidR="007723EB" w:rsidRPr="0081386C">
        <w:rPr>
          <w:rFonts w:ascii="Times New Roman" w:hAnsi="Times New Roman" w:cs="Times New Roman"/>
          <w:sz w:val="24"/>
          <w:szCs w:val="24"/>
        </w:rPr>
        <w:t>), and serum NEFA (Non-esterified fatty acids) levels (</w:t>
      </w:r>
      <w:r w:rsidRPr="00D60730">
        <w:rPr>
          <w:rFonts w:ascii="Times New Roman" w:hAnsi="Times New Roman" w:cs="Times New Roman"/>
          <w:b/>
          <w:bCs/>
          <w:sz w:val="24"/>
          <w:szCs w:val="24"/>
        </w:rPr>
        <w:t>G</w:t>
      </w:r>
      <w:r w:rsidR="007723EB" w:rsidRPr="0081386C">
        <w:rPr>
          <w:rFonts w:ascii="Times New Roman" w:hAnsi="Times New Roman" w:cs="Times New Roman"/>
          <w:sz w:val="24"/>
          <w:szCs w:val="24"/>
        </w:rPr>
        <w:t xml:space="preserve">), measured just before sacrifice, after CL316,243 treatment or CL316,243–iADRB3 cotreatment in WT and TGFBI KO mice. All </w:t>
      </w:r>
      <w:r w:rsidR="007723EB" w:rsidRPr="0081386C">
        <w:rPr>
          <w:rFonts w:ascii="Times New Roman" w:hAnsi="Times New Roman" w:cs="Times New Roman"/>
          <w:sz w:val="24"/>
          <w:szCs w:val="24"/>
        </w:rPr>
        <w:lastRenderedPageBreak/>
        <w:t>data are presented as means ± the SEM. Orange # symbols and lines denote comparisons with WT</w:t>
      </w:r>
      <w:r w:rsidR="007723EB" w:rsidRPr="0081386C">
        <w:rPr>
          <w:rFonts w:ascii="Times New Roman" w:hAnsi="Times New Roman" w:cs="Times New Roman"/>
          <w:sz w:val="24"/>
          <w:szCs w:val="24"/>
          <w:vertAlign w:val="superscript"/>
        </w:rPr>
        <w:t>CL316,243</w:t>
      </w:r>
      <w:r w:rsidR="007723EB" w:rsidRPr="0081386C">
        <w:rPr>
          <w:rFonts w:ascii="Times New Roman" w:hAnsi="Times New Roman" w:cs="Times New Roman"/>
          <w:sz w:val="24"/>
          <w:szCs w:val="24"/>
        </w:rPr>
        <w:t xml:space="preserve"> as the control group: # </w:t>
      </w:r>
      <w:r w:rsidR="007723EB" w:rsidRPr="0081386C">
        <w:rPr>
          <w:rFonts w:ascii="Times New Roman" w:hAnsi="Times New Roman" w:cs="Times New Roman"/>
          <w:i/>
          <w:iCs/>
          <w:sz w:val="24"/>
          <w:szCs w:val="24"/>
        </w:rPr>
        <w:t>p</w:t>
      </w:r>
      <w:r w:rsidR="007723EB" w:rsidRPr="0081386C">
        <w:rPr>
          <w:rFonts w:ascii="Times New Roman" w:hAnsi="Times New Roman" w:cs="Times New Roman"/>
          <w:sz w:val="24"/>
          <w:szCs w:val="24"/>
        </w:rPr>
        <w:t xml:space="preserve"> &lt; 0.05, and ## </w:t>
      </w:r>
      <w:r w:rsidR="007723EB" w:rsidRPr="0081386C">
        <w:rPr>
          <w:rFonts w:ascii="Times New Roman" w:hAnsi="Times New Roman" w:cs="Times New Roman"/>
          <w:i/>
          <w:iCs/>
          <w:sz w:val="24"/>
          <w:szCs w:val="24"/>
        </w:rPr>
        <w:t>p</w:t>
      </w:r>
      <w:r w:rsidR="007723EB" w:rsidRPr="0081386C">
        <w:rPr>
          <w:rFonts w:ascii="Times New Roman" w:hAnsi="Times New Roman" w:cs="Times New Roman"/>
          <w:sz w:val="24"/>
          <w:szCs w:val="24"/>
        </w:rPr>
        <w:t xml:space="preserve"> &lt; 0.01. Green $ symbols and lines denote comparisons between KO</w:t>
      </w:r>
      <w:r w:rsidR="007723EB" w:rsidRPr="0081386C">
        <w:rPr>
          <w:rFonts w:ascii="Times New Roman" w:hAnsi="Times New Roman" w:cs="Times New Roman"/>
          <w:sz w:val="24"/>
          <w:szCs w:val="24"/>
          <w:vertAlign w:val="superscript"/>
        </w:rPr>
        <w:t>CL316,243</w:t>
      </w:r>
      <w:r w:rsidR="007723EB" w:rsidRPr="0081386C">
        <w:rPr>
          <w:rFonts w:ascii="Times New Roman" w:hAnsi="Times New Roman" w:cs="Times New Roman"/>
          <w:sz w:val="24"/>
          <w:szCs w:val="24"/>
        </w:rPr>
        <w:t xml:space="preserve"> and KO</w:t>
      </w:r>
      <w:r w:rsidR="007723EB" w:rsidRPr="0081386C">
        <w:rPr>
          <w:rFonts w:ascii="Times New Roman" w:hAnsi="Times New Roman" w:cs="Times New Roman"/>
          <w:sz w:val="24"/>
          <w:szCs w:val="24"/>
          <w:vertAlign w:val="superscript"/>
        </w:rPr>
        <w:t>iADRB3+CL316,243</w:t>
      </w:r>
      <w:r w:rsidR="007723EB" w:rsidRPr="0081386C">
        <w:rPr>
          <w:rFonts w:ascii="Times New Roman" w:hAnsi="Times New Roman" w:cs="Times New Roman"/>
          <w:sz w:val="24"/>
          <w:szCs w:val="24"/>
        </w:rPr>
        <w:t xml:space="preserve">: $ </w:t>
      </w:r>
      <w:r w:rsidR="007723EB" w:rsidRPr="0081386C">
        <w:rPr>
          <w:rFonts w:ascii="Times New Roman" w:hAnsi="Times New Roman" w:cs="Times New Roman"/>
          <w:i/>
          <w:iCs/>
          <w:sz w:val="24"/>
          <w:szCs w:val="24"/>
        </w:rPr>
        <w:t>p</w:t>
      </w:r>
      <w:r w:rsidR="007723EB" w:rsidRPr="0081386C">
        <w:rPr>
          <w:rFonts w:ascii="Times New Roman" w:hAnsi="Times New Roman" w:cs="Times New Roman"/>
          <w:sz w:val="24"/>
          <w:szCs w:val="24"/>
        </w:rPr>
        <w:t xml:space="preserve"> &lt; 0.05, and $$ </w:t>
      </w:r>
      <w:r w:rsidR="007723EB" w:rsidRPr="0081386C">
        <w:rPr>
          <w:rFonts w:ascii="Times New Roman" w:hAnsi="Times New Roman" w:cs="Times New Roman"/>
          <w:i/>
          <w:iCs/>
          <w:sz w:val="24"/>
          <w:szCs w:val="24"/>
        </w:rPr>
        <w:t>p</w:t>
      </w:r>
      <w:r w:rsidR="007723EB" w:rsidRPr="0081386C">
        <w:rPr>
          <w:rFonts w:ascii="Times New Roman" w:hAnsi="Times New Roman" w:cs="Times New Roman"/>
          <w:sz w:val="24"/>
          <w:szCs w:val="24"/>
        </w:rPr>
        <w:t xml:space="preserve"> &lt; 0.01. </w:t>
      </w:r>
      <w:r w:rsidR="00A90430" w:rsidRPr="0081386C">
        <w:rPr>
          <w:rFonts w:ascii="Times New Roman" w:hAnsi="Times New Roman" w:cs="Times New Roman"/>
          <w:sz w:val="24"/>
          <w:szCs w:val="24"/>
        </w:rPr>
        <w:t>The black “ns” indicates no significant difference between WT</w:t>
      </w:r>
      <w:r w:rsidR="00A90430" w:rsidRPr="0081386C">
        <w:rPr>
          <w:rFonts w:ascii="Times New Roman" w:hAnsi="Times New Roman" w:cs="Times New Roman"/>
          <w:sz w:val="24"/>
          <w:szCs w:val="24"/>
          <w:vertAlign w:val="superscript"/>
        </w:rPr>
        <w:t>iADRB3+CL316,243</w:t>
      </w:r>
      <w:r w:rsidR="00A90430" w:rsidRPr="0081386C">
        <w:rPr>
          <w:rFonts w:ascii="Times New Roman" w:hAnsi="Times New Roman" w:cs="Times New Roman"/>
          <w:sz w:val="24"/>
          <w:szCs w:val="24"/>
        </w:rPr>
        <w:t xml:space="preserve"> and KO</w:t>
      </w:r>
      <w:r w:rsidR="00A90430" w:rsidRPr="0081386C">
        <w:rPr>
          <w:rFonts w:ascii="Times New Roman" w:hAnsi="Times New Roman" w:cs="Times New Roman"/>
          <w:sz w:val="24"/>
          <w:szCs w:val="24"/>
          <w:vertAlign w:val="superscript"/>
        </w:rPr>
        <w:t>iADRB3+CL316,243</w:t>
      </w:r>
      <w:r w:rsidR="00A90430" w:rsidRPr="0081386C">
        <w:rPr>
          <w:rFonts w:ascii="Times New Roman" w:hAnsi="Times New Roman" w:cs="Times New Roman"/>
          <w:sz w:val="24"/>
          <w:szCs w:val="24"/>
        </w:rPr>
        <w:t>. The gray “ns” denotes no significant differences among the four groups.</w:t>
      </w:r>
    </w:p>
    <w:p w14:paraId="2F5CFA64" w14:textId="70F6C343" w:rsidR="007723EB" w:rsidRPr="0081386C" w:rsidRDefault="003656CC" w:rsidP="00BA6ED1">
      <w:pPr>
        <w:widowControl/>
        <w:wordWrap/>
        <w:autoSpaceDE/>
        <w:autoSpaceDN/>
        <w:spacing w:line="480" w:lineRule="auto"/>
        <w:rPr>
          <w:rFonts w:ascii="Times New Roman" w:hAnsi="Times New Roman" w:cs="Times New Roman"/>
          <w:sz w:val="24"/>
          <w:szCs w:val="24"/>
        </w:rPr>
      </w:pPr>
      <w:r w:rsidRPr="0081386C">
        <w:rPr>
          <w:rFonts w:ascii="Times New Roman" w:hAnsi="Times New Roman" w:cs="Times New Roman"/>
          <w:sz w:val="24"/>
          <w:szCs w:val="24"/>
        </w:rPr>
        <w:br w:type="page"/>
      </w:r>
    </w:p>
    <w:bookmarkEnd w:id="0"/>
    <w:p w14:paraId="09D6462B" w14:textId="5D167CE4" w:rsidR="00B74E02" w:rsidRPr="0081386C" w:rsidRDefault="00B74E02" w:rsidP="00BA6ED1">
      <w:pPr>
        <w:spacing w:after="0" w:line="480" w:lineRule="auto"/>
        <w:rPr>
          <w:rFonts w:ascii="Times New Roman" w:hAnsi="Times New Roman" w:cs="Times New Roman"/>
          <w:sz w:val="24"/>
          <w:szCs w:val="24"/>
        </w:rPr>
      </w:pPr>
      <w:r w:rsidRPr="0081386C">
        <w:rPr>
          <w:rFonts w:ascii="Times New Roman" w:hAnsi="Times New Roman" w:cs="Times New Roman"/>
          <w:b/>
          <w:bCs/>
          <w:sz w:val="24"/>
          <w:szCs w:val="24"/>
        </w:rPr>
        <w:lastRenderedPageBreak/>
        <w:t>Table S1.</w:t>
      </w:r>
      <w:r w:rsidRPr="0081386C">
        <w:rPr>
          <w:rFonts w:ascii="Times New Roman" w:hAnsi="Times New Roman" w:cs="Times New Roman"/>
          <w:sz w:val="24"/>
          <w:szCs w:val="24"/>
        </w:rPr>
        <w:t xml:space="preserve"> Western blot </w:t>
      </w:r>
      <w:r w:rsidR="00237942" w:rsidRPr="0081386C">
        <w:rPr>
          <w:rFonts w:ascii="Times New Roman" w:hAnsi="Times New Roman" w:cs="Times New Roman"/>
          <w:sz w:val="24"/>
          <w:szCs w:val="24"/>
        </w:rPr>
        <w:t xml:space="preserve">(WB) </w:t>
      </w:r>
      <w:r w:rsidRPr="0081386C">
        <w:rPr>
          <w:rFonts w:ascii="Times New Roman" w:hAnsi="Times New Roman" w:cs="Times New Roman"/>
          <w:sz w:val="24"/>
          <w:szCs w:val="24"/>
        </w:rPr>
        <w:t xml:space="preserve">antibodies used in </w:t>
      </w:r>
      <w:r w:rsidR="00452AFD" w:rsidRPr="0081386C">
        <w:rPr>
          <w:rFonts w:ascii="Times New Roman" w:hAnsi="Times New Roman" w:cs="Times New Roman"/>
          <w:sz w:val="24"/>
          <w:szCs w:val="24"/>
        </w:rPr>
        <w:t>this study</w:t>
      </w:r>
    </w:p>
    <w:tbl>
      <w:tblPr>
        <w:tblStyle w:val="a6"/>
        <w:tblpPr w:leftFromText="142" w:rightFromText="142" w:vertAnchor="text" w:horzAnchor="margin" w:tblpXSpec="center" w:tblpY="167"/>
        <w:tblW w:w="0" w:type="auto"/>
        <w:tblInd w:w="0" w:type="dxa"/>
        <w:tblBorders>
          <w:top w:val="single" w:sz="18" w:space="0" w:color="000000" w:themeColor="text1"/>
          <w:left w:val="none" w:sz="0" w:space="0" w:color="auto"/>
          <w:bottom w:val="single" w:sz="18" w:space="0" w:color="000000" w:themeColor="text1"/>
          <w:right w:val="none" w:sz="0" w:space="0" w:color="auto"/>
          <w:insideH w:val="single" w:sz="8" w:space="0" w:color="000000" w:themeColor="text1"/>
          <w:insideV w:val="single" w:sz="8" w:space="0" w:color="000000" w:themeColor="text1"/>
        </w:tblBorders>
        <w:tblLook w:val="04A0" w:firstRow="1" w:lastRow="0" w:firstColumn="1" w:lastColumn="0" w:noHBand="0" w:noVBand="1"/>
      </w:tblPr>
      <w:tblGrid>
        <w:gridCol w:w="2335"/>
        <w:gridCol w:w="3097"/>
        <w:gridCol w:w="1622"/>
        <w:gridCol w:w="1583"/>
      </w:tblGrid>
      <w:tr w:rsidR="00B74E02" w:rsidRPr="0081386C" w14:paraId="19D89A7A" w14:textId="77777777" w:rsidTr="00DA34E1">
        <w:trPr>
          <w:trHeight w:val="377"/>
        </w:trPr>
        <w:tc>
          <w:tcPr>
            <w:tcW w:w="2335" w:type="dxa"/>
            <w:tcBorders>
              <w:top w:val="single" w:sz="18" w:space="0" w:color="000000" w:themeColor="text1"/>
              <w:left w:val="single" w:sz="18" w:space="0" w:color="FFFFFF" w:themeColor="background1"/>
              <w:bottom w:val="single" w:sz="18" w:space="0" w:color="000000" w:themeColor="text1"/>
              <w:right w:val="single" w:sz="8" w:space="0" w:color="000000" w:themeColor="text1"/>
            </w:tcBorders>
            <w:vAlign w:val="center"/>
            <w:hideMark/>
          </w:tcPr>
          <w:p w14:paraId="7C4E9677" w14:textId="77777777" w:rsidR="00B74E02" w:rsidRPr="0081386C" w:rsidRDefault="00B74E02" w:rsidP="00BA6ED1">
            <w:pPr>
              <w:widowControl/>
              <w:wordWrap/>
              <w:autoSpaceDE/>
              <w:spacing w:line="480" w:lineRule="auto"/>
              <w:jc w:val="center"/>
              <w:rPr>
                <w:rFonts w:ascii="Times New Roman" w:hAnsi="Times New Roman" w:cs="Times New Roman"/>
                <w:b/>
                <w:bCs/>
                <w:sz w:val="24"/>
                <w:szCs w:val="24"/>
              </w:rPr>
            </w:pPr>
            <w:r w:rsidRPr="0081386C">
              <w:rPr>
                <w:rFonts w:ascii="Times New Roman" w:hAnsi="Times New Roman" w:cs="Times New Roman"/>
                <w:b/>
                <w:bCs/>
                <w:sz w:val="24"/>
                <w:szCs w:val="24"/>
              </w:rPr>
              <w:t>Genes</w:t>
            </w:r>
          </w:p>
        </w:tc>
        <w:tc>
          <w:tcPr>
            <w:tcW w:w="3097" w:type="dxa"/>
            <w:tcBorders>
              <w:top w:val="single" w:sz="18" w:space="0" w:color="000000" w:themeColor="text1"/>
              <w:left w:val="single" w:sz="18" w:space="0" w:color="FFFFFF" w:themeColor="background1"/>
              <w:bottom w:val="single" w:sz="18" w:space="0" w:color="000000" w:themeColor="text1"/>
              <w:right w:val="single" w:sz="8" w:space="0" w:color="000000" w:themeColor="text1"/>
            </w:tcBorders>
            <w:vAlign w:val="center"/>
            <w:hideMark/>
          </w:tcPr>
          <w:p w14:paraId="6DEF51EF" w14:textId="77777777" w:rsidR="00B74E02" w:rsidRPr="0081386C" w:rsidRDefault="00B74E02" w:rsidP="00BA6ED1">
            <w:pPr>
              <w:widowControl/>
              <w:wordWrap/>
              <w:autoSpaceDE/>
              <w:spacing w:line="480" w:lineRule="auto"/>
              <w:jc w:val="center"/>
              <w:rPr>
                <w:rFonts w:ascii="Times New Roman" w:hAnsi="Times New Roman" w:cs="Times New Roman"/>
                <w:b/>
                <w:bCs/>
                <w:sz w:val="24"/>
                <w:szCs w:val="24"/>
              </w:rPr>
            </w:pPr>
            <w:r w:rsidRPr="0081386C">
              <w:rPr>
                <w:rFonts w:ascii="Times New Roman" w:hAnsi="Times New Roman" w:cs="Times New Roman"/>
                <w:b/>
                <w:bCs/>
                <w:sz w:val="24"/>
                <w:szCs w:val="24"/>
              </w:rPr>
              <w:t>Company</w:t>
            </w:r>
          </w:p>
        </w:tc>
        <w:tc>
          <w:tcPr>
            <w:tcW w:w="1622" w:type="dxa"/>
            <w:tcBorders>
              <w:top w:val="single" w:sz="18" w:space="0" w:color="000000" w:themeColor="text1"/>
              <w:left w:val="single" w:sz="18" w:space="0" w:color="FFFFFF" w:themeColor="background1"/>
              <w:bottom w:val="single" w:sz="18" w:space="0" w:color="000000" w:themeColor="text1"/>
              <w:right w:val="single" w:sz="8" w:space="0" w:color="000000" w:themeColor="text1"/>
            </w:tcBorders>
            <w:vAlign w:val="center"/>
            <w:hideMark/>
          </w:tcPr>
          <w:p w14:paraId="11271DA9" w14:textId="77777777" w:rsidR="00B74E02" w:rsidRPr="0081386C" w:rsidRDefault="00B74E02" w:rsidP="00BA6ED1">
            <w:pPr>
              <w:widowControl/>
              <w:wordWrap/>
              <w:autoSpaceDE/>
              <w:spacing w:line="480" w:lineRule="auto"/>
              <w:jc w:val="center"/>
              <w:rPr>
                <w:rFonts w:ascii="Times New Roman" w:hAnsi="Times New Roman" w:cs="Times New Roman"/>
                <w:b/>
                <w:bCs/>
                <w:sz w:val="24"/>
                <w:szCs w:val="24"/>
              </w:rPr>
            </w:pPr>
            <w:r w:rsidRPr="0081386C">
              <w:rPr>
                <w:rFonts w:ascii="Times New Roman" w:hAnsi="Times New Roman" w:cs="Times New Roman"/>
                <w:b/>
                <w:bCs/>
                <w:sz w:val="24"/>
                <w:szCs w:val="24"/>
              </w:rPr>
              <w:t>Product No.</w:t>
            </w:r>
          </w:p>
        </w:tc>
        <w:tc>
          <w:tcPr>
            <w:tcW w:w="1583" w:type="dxa"/>
            <w:tcBorders>
              <w:top w:val="single" w:sz="18" w:space="0" w:color="000000" w:themeColor="text1"/>
              <w:left w:val="single" w:sz="18" w:space="0" w:color="FFFFFF" w:themeColor="background1"/>
              <w:bottom w:val="single" w:sz="18" w:space="0" w:color="000000" w:themeColor="text1"/>
              <w:right w:val="nil"/>
            </w:tcBorders>
            <w:vAlign w:val="center"/>
            <w:hideMark/>
          </w:tcPr>
          <w:p w14:paraId="24A99C29" w14:textId="77777777" w:rsidR="00B74E02" w:rsidRPr="0081386C" w:rsidRDefault="00B74E02" w:rsidP="00BA6ED1">
            <w:pPr>
              <w:widowControl/>
              <w:wordWrap/>
              <w:autoSpaceDE/>
              <w:spacing w:line="480" w:lineRule="auto"/>
              <w:jc w:val="center"/>
              <w:rPr>
                <w:rFonts w:ascii="Times New Roman" w:hAnsi="Times New Roman" w:cs="Times New Roman"/>
                <w:b/>
                <w:bCs/>
                <w:sz w:val="24"/>
                <w:szCs w:val="24"/>
              </w:rPr>
            </w:pPr>
            <w:r w:rsidRPr="0081386C">
              <w:rPr>
                <w:rFonts w:ascii="Times New Roman" w:hAnsi="Times New Roman" w:cs="Times New Roman"/>
                <w:b/>
                <w:bCs/>
                <w:sz w:val="24"/>
                <w:szCs w:val="24"/>
              </w:rPr>
              <w:t>Dilution</w:t>
            </w:r>
          </w:p>
        </w:tc>
      </w:tr>
      <w:tr w:rsidR="00B74E02" w:rsidRPr="0081386C" w14:paraId="516D5E5A" w14:textId="77777777" w:rsidTr="00DA34E1">
        <w:trPr>
          <w:trHeight w:val="541"/>
        </w:trPr>
        <w:tc>
          <w:tcPr>
            <w:tcW w:w="2335" w:type="dxa"/>
            <w:tcBorders>
              <w:top w:val="single" w:sz="18" w:space="0" w:color="000000" w:themeColor="text1"/>
              <w:left w:val="single" w:sz="18" w:space="0" w:color="FFFFFF" w:themeColor="background1"/>
              <w:bottom w:val="single" w:sz="18" w:space="0" w:color="FFFFFF" w:themeColor="background1"/>
              <w:right w:val="single" w:sz="18" w:space="0" w:color="FFFFFF" w:themeColor="background1"/>
            </w:tcBorders>
            <w:vAlign w:val="center"/>
            <w:hideMark/>
          </w:tcPr>
          <w:p w14:paraId="25AAFC09" w14:textId="77777777" w:rsidR="00B74E02" w:rsidRPr="0081386C" w:rsidRDefault="00B74E02" w:rsidP="00BA6ED1">
            <w:pPr>
              <w:widowControl/>
              <w:wordWrap/>
              <w:autoSpaceDE/>
              <w:spacing w:line="480" w:lineRule="auto"/>
              <w:jc w:val="center"/>
              <w:rPr>
                <w:rFonts w:ascii="Times New Roman" w:hAnsi="Times New Roman" w:cs="Times New Roman"/>
                <w:sz w:val="24"/>
                <w:szCs w:val="24"/>
              </w:rPr>
            </w:pPr>
            <w:proofErr w:type="spellStart"/>
            <w:r w:rsidRPr="0081386C">
              <w:rPr>
                <w:rFonts w:ascii="Times New Roman" w:hAnsi="Times New Roman" w:cs="Times New Roman"/>
                <w:sz w:val="24"/>
                <w:szCs w:val="24"/>
              </w:rPr>
              <w:t>PPAR</w:t>
            </w:r>
            <w:r w:rsidRPr="0081386C">
              <w:rPr>
                <w:rFonts w:ascii="Times New Roman" w:eastAsia="맑은 고딕" w:hAnsi="Times New Roman" w:cs="Times New Roman"/>
                <w:sz w:val="24"/>
                <w:szCs w:val="24"/>
              </w:rPr>
              <w:t>γ</w:t>
            </w:r>
            <w:proofErr w:type="spellEnd"/>
          </w:p>
        </w:tc>
        <w:tc>
          <w:tcPr>
            <w:tcW w:w="3097" w:type="dxa"/>
            <w:tcBorders>
              <w:top w:val="single" w:sz="18" w:space="0" w:color="000000" w:themeColor="text1"/>
              <w:left w:val="single" w:sz="18" w:space="0" w:color="FFFFFF" w:themeColor="background1"/>
              <w:bottom w:val="single" w:sz="18" w:space="0" w:color="FFFFFF" w:themeColor="background1"/>
              <w:right w:val="single" w:sz="8" w:space="0" w:color="000000" w:themeColor="text1"/>
            </w:tcBorders>
            <w:vAlign w:val="center"/>
            <w:hideMark/>
          </w:tcPr>
          <w:p w14:paraId="2B93A436" w14:textId="77777777" w:rsidR="00B74E02" w:rsidRPr="0081386C" w:rsidRDefault="00B74E02"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Santa Cruz Biotechnology</w:t>
            </w:r>
          </w:p>
        </w:tc>
        <w:tc>
          <w:tcPr>
            <w:tcW w:w="1622" w:type="dxa"/>
            <w:tcBorders>
              <w:top w:val="single" w:sz="18" w:space="0" w:color="000000" w:themeColor="text1"/>
              <w:left w:val="single" w:sz="18" w:space="0" w:color="FFFFFF" w:themeColor="background1"/>
              <w:bottom w:val="single" w:sz="18" w:space="0" w:color="FFFFFF" w:themeColor="background1"/>
              <w:right w:val="single" w:sz="8" w:space="0" w:color="000000" w:themeColor="text1"/>
            </w:tcBorders>
            <w:vAlign w:val="center"/>
            <w:hideMark/>
          </w:tcPr>
          <w:p w14:paraId="5A0F7545" w14:textId="77777777" w:rsidR="00B74E02" w:rsidRPr="0081386C" w:rsidRDefault="00B74E02"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SC-7273</w:t>
            </w:r>
          </w:p>
        </w:tc>
        <w:tc>
          <w:tcPr>
            <w:tcW w:w="1583" w:type="dxa"/>
            <w:tcBorders>
              <w:top w:val="single" w:sz="18" w:space="0" w:color="000000" w:themeColor="text1"/>
              <w:left w:val="single" w:sz="18" w:space="0" w:color="FFFFFF" w:themeColor="background1"/>
              <w:bottom w:val="single" w:sz="18" w:space="0" w:color="FFFFFF" w:themeColor="background1"/>
              <w:right w:val="nil"/>
            </w:tcBorders>
            <w:vAlign w:val="center"/>
            <w:hideMark/>
          </w:tcPr>
          <w:p w14:paraId="1E12C71D" w14:textId="77777777" w:rsidR="00B74E02" w:rsidRPr="0081386C" w:rsidRDefault="00B74E02"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1:500</w:t>
            </w:r>
          </w:p>
        </w:tc>
      </w:tr>
      <w:tr w:rsidR="00B74E02" w:rsidRPr="0081386C" w14:paraId="17F1BDA8" w14:textId="77777777" w:rsidTr="00DA34E1">
        <w:trPr>
          <w:trHeight w:val="637"/>
        </w:trPr>
        <w:tc>
          <w:tcPr>
            <w:tcW w:w="233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vAlign w:val="center"/>
            <w:hideMark/>
          </w:tcPr>
          <w:p w14:paraId="6BC99316" w14:textId="77777777" w:rsidR="00B74E02" w:rsidRPr="0081386C" w:rsidRDefault="00B74E02"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C/EBP</w:t>
            </w:r>
            <w:r w:rsidRPr="0081386C">
              <w:rPr>
                <w:rFonts w:ascii="Times New Roman" w:eastAsia="맑은 고딕" w:hAnsi="Times New Roman" w:cs="Times New Roman"/>
                <w:sz w:val="24"/>
                <w:szCs w:val="24"/>
              </w:rPr>
              <w:t>α</w:t>
            </w:r>
          </w:p>
        </w:tc>
        <w:tc>
          <w:tcPr>
            <w:tcW w:w="3097" w:type="dxa"/>
            <w:tcBorders>
              <w:top w:val="single" w:sz="18" w:space="0" w:color="FFFFFF" w:themeColor="background1"/>
              <w:left w:val="single" w:sz="18" w:space="0" w:color="FFFFFF" w:themeColor="background1"/>
              <w:bottom w:val="single" w:sz="18" w:space="0" w:color="FFFFFF" w:themeColor="background1"/>
              <w:right w:val="single" w:sz="8" w:space="0" w:color="000000" w:themeColor="text1"/>
            </w:tcBorders>
            <w:vAlign w:val="center"/>
            <w:hideMark/>
          </w:tcPr>
          <w:p w14:paraId="2F1C9E84" w14:textId="77777777" w:rsidR="00B74E02" w:rsidRPr="0081386C" w:rsidRDefault="00B74E02"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Cell Signaling Technology</w:t>
            </w:r>
          </w:p>
        </w:tc>
        <w:tc>
          <w:tcPr>
            <w:tcW w:w="1622" w:type="dxa"/>
            <w:tcBorders>
              <w:top w:val="single" w:sz="18" w:space="0" w:color="FFFFFF" w:themeColor="background1"/>
              <w:left w:val="single" w:sz="18" w:space="0" w:color="FFFFFF" w:themeColor="background1"/>
              <w:bottom w:val="single" w:sz="18" w:space="0" w:color="FFFFFF" w:themeColor="background1"/>
              <w:right w:val="single" w:sz="8" w:space="0" w:color="000000" w:themeColor="text1"/>
            </w:tcBorders>
            <w:vAlign w:val="center"/>
            <w:hideMark/>
          </w:tcPr>
          <w:p w14:paraId="77F9FA9A" w14:textId="77777777" w:rsidR="00B74E02" w:rsidRPr="0081386C" w:rsidRDefault="00B74E02"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2295S</w:t>
            </w:r>
          </w:p>
        </w:tc>
        <w:tc>
          <w:tcPr>
            <w:tcW w:w="1583" w:type="dxa"/>
            <w:tcBorders>
              <w:top w:val="single" w:sz="18" w:space="0" w:color="FFFFFF" w:themeColor="background1"/>
              <w:left w:val="single" w:sz="18" w:space="0" w:color="FFFFFF" w:themeColor="background1"/>
              <w:bottom w:val="single" w:sz="18" w:space="0" w:color="FFFFFF" w:themeColor="background1"/>
              <w:right w:val="nil"/>
            </w:tcBorders>
            <w:vAlign w:val="center"/>
            <w:hideMark/>
          </w:tcPr>
          <w:p w14:paraId="4C0FDF2E" w14:textId="77777777" w:rsidR="00B74E02" w:rsidRPr="0081386C" w:rsidRDefault="00B74E02"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1:1000</w:t>
            </w:r>
          </w:p>
        </w:tc>
      </w:tr>
      <w:tr w:rsidR="00B74E02" w:rsidRPr="0081386C" w14:paraId="38601968" w14:textId="77777777" w:rsidTr="00DA34E1">
        <w:trPr>
          <w:trHeight w:val="510"/>
        </w:trPr>
        <w:tc>
          <w:tcPr>
            <w:tcW w:w="233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vAlign w:val="center"/>
            <w:hideMark/>
          </w:tcPr>
          <w:p w14:paraId="3005969F" w14:textId="2436EF99" w:rsidR="00B74E02" w:rsidRPr="0081386C" w:rsidRDefault="001C5EAE"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PGC1</w:t>
            </w:r>
            <w:r w:rsidRPr="0081386C">
              <w:rPr>
                <w:rFonts w:ascii="Times New Roman" w:eastAsia="맑은 고딕" w:hAnsi="Times New Roman" w:cs="Times New Roman"/>
                <w:sz w:val="24"/>
                <w:szCs w:val="24"/>
              </w:rPr>
              <w:t>α</w:t>
            </w:r>
          </w:p>
        </w:tc>
        <w:tc>
          <w:tcPr>
            <w:tcW w:w="3097" w:type="dxa"/>
            <w:tcBorders>
              <w:top w:val="single" w:sz="18" w:space="0" w:color="FFFFFF" w:themeColor="background1"/>
              <w:left w:val="single" w:sz="18" w:space="0" w:color="FFFFFF" w:themeColor="background1"/>
              <w:bottom w:val="single" w:sz="18" w:space="0" w:color="FFFFFF" w:themeColor="background1"/>
              <w:right w:val="single" w:sz="8" w:space="0" w:color="000000" w:themeColor="text1"/>
            </w:tcBorders>
            <w:vAlign w:val="center"/>
          </w:tcPr>
          <w:p w14:paraId="61701B44" w14:textId="1957D9C0" w:rsidR="00B74E02" w:rsidRPr="0081386C" w:rsidRDefault="001E433B"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Abcam</w:t>
            </w:r>
          </w:p>
        </w:tc>
        <w:tc>
          <w:tcPr>
            <w:tcW w:w="1622" w:type="dxa"/>
            <w:tcBorders>
              <w:top w:val="single" w:sz="18" w:space="0" w:color="FFFFFF" w:themeColor="background1"/>
              <w:left w:val="single" w:sz="18" w:space="0" w:color="FFFFFF" w:themeColor="background1"/>
              <w:bottom w:val="single" w:sz="18" w:space="0" w:color="FFFFFF" w:themeColor="background1"/>
              <w:right w:val="single" w:sz="8" w:space="0" w:color="000000" w:themeColor="text1"/>
            </w:tcBorders>
            <w:vAlign w:val="center"/>
          </w:tcPr>
          <w:p w14:paraId="24D2E0D0" w14:textId="47EEC0A8" w:rsidR="00B74E02" w:rsidRPr="0081386C" w:rsidRDefault="001E433B"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ab72230</w:t>
            </w:r>
          </w:p>
        </w:tc>
        <w:tc>
          <w:tcPr>
            <w:tcW w:w="1583" w:type="dxa"/>
            <w:tcBorders>
              <w:top w:val="single" w:sz="18" w:space="0" w:color="FFFFFF" w:themeColor="background1"/>
              <w:left w:val="single" w:sz="18" w:space="0" w:color="FFFFFF" w:themeColor="background1"/>
              <w:bottom w:val="single" w:sz="18" w:space="0" w:color="FFFFFF" w:themeColor="background1"/>
              <w:right w:val="nil"/>
            </w:tcBorders>
            <w:vAlign w:val="center"/>
          </w:tcPr>
          <w:p w14:paraId="49074EA0" w14:textId="32489566" w:rsidR="00B74E02" w:rsidRPr="0081386C" w:rsidRDefault="001E433B"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1:1000</w:t>
            </w:r>
          </w:p>
        </w:tc>
      </w:tr>
      <w:tr w:rsidR="00B74E02" w:rsidRPr="0081386C" w14:paraId="69CE7059" w14:textId="77777777" w:rsidTr="00DA34E1">
        <w:trPr>
          <w:trHeight w:val="637"/>
        </w:trPr>
        <w:tc>
          <w:tcPr>
            <w:tcW w:w="233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vAlign w:val="center"/>
            <w:hideMark/>
          </w:tcPr>
          <w:p w14:paraId="59BB76FB" w14:textId="3A78D500" w:rsidR="00B74E02" w:rsidRPr="0081386C" w:rsidRDefault="001C5EAE"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UCP1</w:t>
            </w:r>
          </w:p>
        </w:tc>
        <w:tc>
          <w:tcPr>
            <w:tcW w:w="3097" w:type="dxa"/>
            <w:tcBorders>
              <w:top w:val="single" w:sz="18" w:space="0" w:color="FFFFFF" w:themeColor="background1"/>
              <w:left w:val="single" w:sz="18" w:space="0" w:color="FFFFFF" w:themeColor="background1"/>
              <w:bottom w:val="single" w:sz="18" w:space="0" w:color="FFFFFF" w:themeColor="background1"/>
              <w:right w:val="single" w:sz="8" w:space="0" w:color="000000" w:themeColor="text1"/>
            </w:tcBorders>
            <w:vAlign w:val="center"/>
          </w:tcPr>
          <w:p w14:paraId="07D070FA" w14:textId="1C3B8979" w:rsidR="00B74E02" w:rsidRPr="0081386C" w:rsidRDefault="001E433B"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Cell Signaling Technology</w:t>
            </w:r>
          </w:p>
        </w:tc>
        <w:tc>
          <w:tcPr>
            <w:tcW w:w="1622" w:type="dxa"/>
            <w:tcBorders>
              <w:top w:val="single" w:sz="18" w:space="0" w:color="FFFFFF" w:themeColor="background1"/>
              <w:left w:val="single" w:sz="18" w:space="0" w:color="FFFFFF" w:themeColor="background1"/>
              <w:bottom w:val="single" w:sz="18" w:space="0" w:color="FFFFFF" w:themeColor="background1"/>
              <w:right w:val="single" w:sz="8" w:space="0" w:color="000000" w:themeColor="text1"/>
            </w:tcBorders>
            <w:vAlign w:val="center"/>
          </w:tcPr>
          <w:p w14:paraId="628AC89C" w14:textId="32E36298" w:rsidR="00B74E02" w:rsidRPr="0081386C" w:rsidRDefault="001E433B"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72298S</w:t>
            </w:r>
          </w:p>
        </w:tc>
        <w:tc>
          <w:tcPr>
            <w:tcW w:w="1583" w:type="dxa"/>
            <w:tcBorders>
              <w:top w:val="single" w:sz="18" w:space="0" w:color="FFFFFF" w:themeColor="background1"/>
              <w:left w:val="single" w:sz="18" w:space="0" w:color="FFFFFF" w:themeColor="background1"/>
              <w:bottom w:val="single" w:sz="18" w:space="0" w:color="FFFFFF" w:themeColor="background1"/>
              <w:right w:val="nil"/>
            </w:tcBorders>
            <w:vAlign w:val="center"/>
          </w:tcPr>
          <w:p w14:paraId="013F05CE" w14:textId="36B9DA75" w:rsidR="00B74E02" w:rsidRPr="0081386C" w:rsidRDefault="001E433B"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1:1000</w:t>
            </w:r>
          </w:p>
        </w:tc>
      </w:tr>
      <w:tr w:rsidR="001C5EAE" w:rsidRPr="0081386C" w14:paraId="0F1DD262" w14:textId="77777777" w:rsidTr="00DA34E1">
        <w:trPr>
          <w:trHeight w:val="637"/>
        </w:trPr>
        <w:tc>
          <w:tcPr>
            <w:tcW w:w="233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vAlign w:val="center"/>
          </w:tcPr>
          <w:p w14:paraId="169D5F95" w14:textId="48902A5B" w:rsidR="001C5EAE" w:rsidRPr="0081386C" w:rsidRDefault="001C5EAE"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PRDM16</w:t>
            </w:r>
          </w:p>
        </w:tc>
        <w:tc>
          <w:tcPr>
            <w:tcW w:w="3097" w:type="dxa"/>
            <w:tcBorders>
              <w:top w:val="single" w:sz="18" w:space="0" w:color="FFFFFF" w:themeColor="background1"/>
              <w:left w:val="single" w:sz="18" w:space="0" w:color="FFFFFF" w:themeColor="background1"/>
              <w:bottom w:val="single" w:sz="18" w:space="0" w:color="FFFFFF" w:themeColor="background1"/>
              <w:right w:val="single" w:sz="8" w:space="0" w:color="000000" w:themeColor="text1"/>
            </w:tcBorders>
            <w:vAlign w:val="center"/>
          </w:tcPr>
          <w:p w14:paraId="2E68941F" w14:textId="233650A4" w:rsidR="001C5EAE" w:rsidRPr="0081386C" w:rsidRDefault="00FA67CB"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Cell Signaling Technology</w:t>
            </w:r>
          </w:p>
        </w:tc>
        <w:tc>
          <w:tcPr>
            <w:tcW w:w="1622" w:type="dxa"/>
            <w:tcBorders>
              <w:top w:val="single" w:sz="18" w:space="0" w:color="FFFFFF" w:themeColor="background1"/>
              <w:left w:val="single" w:sz="18" w:space="0" w:color="FFFFFF" w:themeColor="background1"/>
              <w:bottom w:val="single" w:sz="18" w:space="0" w:color="FFFFFF" w:themeColor="background1"/>
              <w:right w:val="single" w:sz="8" w:space="0" w:color="000000" w:themeColor="text1"/>
            </w:tcBorders>
            <w:vAlign w:val="center"/>
          </w:tcPr>
          <w:p w14:paraId="7D073D8D" w14:textId="6ECA222D" w:rsidR="001C5EAE" w:rsidRPr="0081386C" w:rsidRDefault="00FA67CB"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16212S</w:t>
            </w:r>
          </w:p>
        </w:tc>
        <w:tc>
          <w:tcPr>
            <w:tcW w:w="1583" w:type="dxa"/>
            <w:tcBorders>
              <w:top w:val="single" w:sz="18" w:space="0" w:color="FFFFFF" w:themeColor="background1"/>
              <w:left w:val="single" w:sz="18" w:space="0" w:color="FFFFFF" w:themeColor="background1"/>
              <w:bottom w:val="single" w:sz="18" w:space="0" w:color="FFFFFF" w:themeColor="background1"/>
              <w:right w:val="nil"/>
            </w:tcBorders>
            <w:vAlign w:val="center"/>
          </w:tcPr>
          <w:p w14:paraId="19D157B1" w14:textId="0E3398E0" w:rsidR="001C5EAE" w:rsidRPr="0081386C" w:rsidRDefault="00FA67CB"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1:1000</w:t>
            </w:r>
          </w:p>
        </w:tc>
      </w:tr>
      <w:tr w:rsidR="00B74E02" w:rsidRPr="0081386C" w14:paraId="60DA0EF6" w14:textId="77777777" w:rsidTr="00DA34E1">
        <w:trPr>
          <w:trHeight w:val="541"/>
        </w:trPr>
        <w:tc>
          <w:tcPr>
            <w:tcW w:w="233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vAlign w:val="center"/>
            <w:hideMark/>
          </w:tcPr>
          <w:p w14:paraId="2FB8EF3C" w14:textId="375A448A" w:rsidR="00B74E02" w:rsidRPr="0081386C" w:rsidRDefault="001C5EAE"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TGFBI</w:t>
            </w:r>
          </w:p>
        </w:tc>
        <w:tc>
          <w:tcPr>
            <w:tcW w:w="3097" w:type="dxa"/>
            <w:tcBorders>
              <w:top w:val="single" w:sz="18" w:space="0" w:color="FFFFFF" w:themeColor="background1"/>
              <w:left w:val="single" w:sz="18" w:space="0" w:color="FFFFFF" w:themeColor="background1"/>
              <w:bottom w:val="single" w:sz="18" w:space="0" w:color="FFFFFF" w:themeColor="background1"/>
              <w:right w:val="single" w:sz="8" w:space="0" w:color="000000" w:themeColor="text1"/>
            </w:tcBorders>
            <w:vAlign w:val="center"/>
          </w:tcPr>
          <w:p w14:paraId="64BE9B20" w14:textId="2FE5D4B5" w:rsidR="00B74E02" w:rsidRPr="0081386C" w:rsidRDefault="001E433B"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Abcam</w:t>
            </w:r>
          </w:p>
        </w:tc>
        <w:tc>
          <w:tcPr>
            <w:tcW w:w="1622" w:type="dxa"/>
            <w:tcBorders>
              <w:top w:val="single" w:sz="18" w:space="0" w:color="FFFFFF" w:themeColor="background1"/>
              <w:left w:val="single" w:sz="18" w:space="0" w:color="FFFFFF" w:themeColor="background1"/>
              <w:bottom w:val="single" w:sz="18" w:space="0" w:color="FFFFFF" w:themeColor="background1"/>
              <w:right w:val="single" w:sz="8" w:space="0" w:color="000000" w:themeColor="text1"/>
            </w:tcBorders>
            <w:vAlign w:val="center"/>
          </w:tcPr>
          <w:p w14:paraId="7F51FBA7" w14:textId="460842EB" w:rsidR="00B74E02" w:rsidRPr="0081386C" w:rsidRDefault="001E433B"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ab170874</w:t>
            </w:r>
          </w:p>
        </w:tc>
        <w:tc>
          <w:tcPr>
            <w:tcW w:w="1583" w:type="dxa"/>
            <w:tcBorders>
              <w:top w:val="single" w:sz="18" w:space="0" w:color="FFFFFF" w:themeColor="background1"/>
              <w:left w:val="single" w:sz="18" w:space="0" w:color="FFFFFF" w:themeColor="background1"/>
              <w:bottom w:val="single" w:sz="18" w:space="0" w:color="FFFFFF" w:themeColor="background1"/>
              <w:right w:val="nil"/>
            </w:tcBorders>
            <w:vAlign w:val="center"/>
          </w:tcPr>
          <w:p w14:paraId="07303E7E" w14:textId="3EFA6E0D" w:rsidR="00B74E02" w:rsidRPr="0081386C" w:rsidRDefault="001E433B"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1:1000</w:t>
            </w:r>
          </w:p>
        </w:tc>
      </w:tr>
      <w:tr w:rsidR="00B74E02" w:rsidRPr="0081386C" w14:paraId="174752AD" w14:textId="77777777" w:rsidTr="00DA34E1">
        <w:trPr>
          <w:trHeight w:val="637"/>
        </w:trPr>
        <w:tc>
          <w:tcPr>
            <w:tcW w:w="233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vAlign w:val="center"/>
            <w:hideMark/>
          </w:tcPr>
          <w:p w14:paraId="287CCD22" w14:textId="4A8ABFA1" w:rsidR="00B74E02" w:rsidRPr="0081386C" w:rsidRDefault="001C5EAE"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NICD</w:t>
            </w:r>
          </w:p>
        </w:tc>
        <w:tc>
          <w:tcPr>
            <w:tcW w:w="3097" w:type="dxa"/>
            <w:tcBorders>
              <w:top w:val="single" w:sz="18" w:space="0" w:color="FFFFFF" w:themeColor="background1"/>
              <w:left w:val="single" w:sz="18" w:space="0" w:color="FFFFFF" w:themeColor="background1"/>
              <w:bottom w:val="single" w:sz="18" w:space="0" w:color="FFFFFF" w:themeColor="background1"/>
              <w:right w:val="single" w:sz="8" w:space="0" w:color="000000" w:themeColor="text1"/>
            </w:tcBorders>
            <w:vAlign w:val="center"/>
          </w:tcPr>
          <w:p w14:paraId="56D65C0E" w14:textId="02F606C4" w:rsidR="00B74E02" w:rsidRPr="0081386C" w:rsidRDefault="001E433B"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Cell Signaling Technology</w:t>
            </w:r>
          </w:p>
        </w:tc>
        <w:tc>
          <w:tcPr>
            <w:tcW w:w="1622" w:type="dxa"/>
            <w:tcBorders>
              <w:top w:val="single" w:sz="18" w:space="0" w:color="FFFFFF" w:themeColor="background1"/>
              <w:left w:val="single" w:sz="18" w:space="0" w:color="FFFFFF" w:themeColor="background1"/>
              <w:bottom w:val="single" w:sz="18" w:space="0" w:color="FFFFFF" w:themeColor="background1"/>
              <w:right w:val="single" w:sz="8" w:space="0" w:color="000000" w:themeColor="text1"/>
            </w:tcBorders>
            <w:vAlign w:val="center"/>
          </w:tcPr>
          <w:p w14:paraId="78966298" w14:textId="3B4DD941" w:rsidR="00B74E02" w:rsidRPr="0081386C" w:rsidRDefault="001E433B"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4147T</w:t>
            </w:r>
          </w:p>
        </w:tc>
        <w:tc>
          <w:tcPr>
            <w:tcW w:w="1583" w:type="dxa"/>
            <w:tcBorders>
              <w:top w:val="single" w:sz="18" w:space="0" w:color="FFFFFF" w:themeColor="background1"/>
              <w:left w:val="single" w:sz="18" w:space="0" w:color="FFFFFF" w:themeColor="background1"/>
              <w:bottom w:val="single" w:sz="18" w:space="0" w:color="FFFFFF" w:themeColor="background1"/>
              <w:right w:val="nil"/>
            </w:tcBorders>
            <w:vAlign w:val="center"/>
          </w:tcPr>
          <w:p w14:paraId="3C51556F" w14:textId="1ECCBABE" w:rsidR="00B74E02" w:rsidRPr="0081386C" w:rsidRDefault="001E433B"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1:1000</w:t>
            </w:r>
          </w:p>
        </w:tc>
      </w:tr>
      <w:tr w:rsidR="00B74E02" w:rsidRPr="0081386C" w14:paraId="37777610" w14:textId="77777777" w:rsidTr="00DA34E1">
        <w:trPr>
          <w:trHeight w:val="541"/>
        </w:trPr>
        <w:tc>
          <w:tcPr>
            <w:tcW w:w="233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vAlign w:val="center"/>
            <w:hideMark/>
          </w:tcPr>
          <w:p w14:paraId="263B780A" w14:textId="5EADE2E7" w:rsidR="00B74E02" w:rsidRPr="0081386C" w:rsidRDefault="001C5EAE"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HES1</w:t>
            </w:r>
          </w:p>
        </w:tc>
        <w:tc>
          <w:tcPr>
            <w:tcW w:w="3097" w:type="dxa"/>
            <w:tcBorders>
              <w:top w:val="single" w:sz="18" w:space="0" w:color="FFFFFF" w:themeColor="background1"/>
              <w:left w:val="single" w:sz="18" w:space="0" w:color="FFFFFF" w:themeColor="background1"/>
              <w:bottom w:val="single" w:sz="18" w:space="0" w:color="FFFFFF" w:themeColor="background1"/>
              <w:right w:val="single" w:sz="8" w:space="0" w:color="000000" w:themeColor="text1"/>
            </w:tcBorders>
            <w:vAlign w:val="center"/>
          </w:tcPr>
          <w:p w14:paraId="5278CC28" w14:textId="7402F292" w:rsidR="00B74E02" w:rsidRPr="0081386C" w:rsidRDefault="001E433B"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Cell Signaling Technology</w:t>
            </w:r>
          </w:p>
        </w:tc>
        <w:tc>
          <w:tcPr>
            <w:tcW w:w="1622" w:type="dxa"/>
            <w:tcBorders>
              <w:top w:val="single" w:sz="18" w:space="0" w:color="FFFFFF" w:themeColor="background1"/>
              <w:left w:val="single" w:sz="18" w:space="0" w:color="FFFFFF" w:themeColor="background1"/>
              <w:bottom w:val="single" w:sz="18" w:space="0" w:color="FFFFFF" w:themeColor="background1"/>
              <w:right w:val="single" w:sz="8" w:space="0" w:color="000000" w:themeColor="text1"/>
            </w:tcBorders>
            <w:vAlign w:val="center"/>
          </w:tcPr>
          <w:p w14:paraId="7F3D0108" w14:textId="2A908E54" w:rsidR="00B74E02" w:rsidRPr="0081386C" w:rsidRDefault="001E433B"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11988S</w:t>
            </w:r>
          </w:p>
        </w:tc>
        <w:tc>
          <w:tcPr>
            <w:tcW w:w="1583" w:type="dxa"/>
            <w:tcBorders>
              <w:top w:val="single" w:sz="18" w:space="0" w:color="FFFFFF" w:themeColor="background1"/>
              <w:left w:val="single" w:sz="18" w:space="0" w:color="FFFFFF" w:themeColor="background1"/>
              <w:bottom w:val="single" w:sz="18" w:space="0" w:color="FFFFFF" w:themeColor="background1"/>
              <w:right w:val="nil"/>
            </w:tcBorders>
            <w:vAlign w:val="center"/>
          </w:tcPr>
          <w:p w14:paraId="625D7C53" w14:textId="026BF72C" w:rsidR="00B74E02" w:rsidRPr="0081386C" w:rsidRDefault="001E433B"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1:1000</w:t>
            </w:r>
          </w:p>
        </w:tc>
      </w:tr>
      <w:tr w:rsidR="001C5EAE" w:rsidRPr="0081386C" w14:paraId="4C5DCB74" w14:textId="77777777" w:rsidTr="00DA34E1">
        <w:trPr>
          <w:trHeight w:val="541"/>
        </w:trPr>
        <w:tc>
          <w:tcPr>
            <w:tcW w:w="233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vAlign w:val="center"/>
          </w:tcPr>
          <w:p w14:paraId="5336FB9A" w14:textId="32817733" w:rsidR="001C5EAE" w:rsidRPr="0081386C" w:rsidRDefault="001C5EAE"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Notch1</w:t>
            </w:r>
          </w:p>
        </w:tc>
        <w:tc>
          <w:tcPr>
            <w:tcW w:w="3097" w:type="dxa"/>
            <w:tcBorders>
              <w:top w:val="single" w:sz="18" w:space="0" w:color="FFFFFF" w:themeColor="background1"/>
              <w:left w:val="single" w:sz="18" w:space="0" w:color="FFFFFF" w:themeColor="background1"/>
              <w:bottom w:val="single" w:sz="18" w:space="0" w:color="FFFFFF" w:themeColor="background1"/>
              <w:right w:val="single" w:sz="8" w:space="0" w:color="000000" w:themeColor="text1"/>
            </w:tcBorders>
            <w:vAlign w:val="center"/>
          </w:tcPr>
          <w:p w14:paraId="7F5F259F" w14:textId="592D2B02" w:rsidR="001C5EAE" w:rsidRPr="0081386C" w:rsidRDefault="001E433B"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Cell Signaling Technology</w:t>
            </w:r>
          </w:p>
        </w:tc>
        <w:tc>
          <w:tcPr>
            <w:tcW w:w="1622" w:type="dxa"/>
            <w:tcBorders>
              <w:top w:val="single" w:sz="18" w:space="0" w:color="FFFFFF" w:themeColor="background1"/>
              <w:left w:val="single" w:sz="18" w:space="0" w:color="FFFFFF" w:themeColor="background1"/>
              <w:bottom w:val="single" w:sz="18" w:space="0" w:color="FFFFFF" w:themeColor="background1"/>
              <w:right w:val="single" w:sz="8" w:space="0" w:color="000000" w:themeColor="text1"/>
            </w:tcBorders>
            <w:vAlign w:val="center"/>
          </w:tcPr>
          <w:p w14:paraId="00334D6F" w14:textId="1E077EEB" w:rsidR="001C5EAE" w:rsidRPr="0081386C" w:rsidRDefault="001E433B"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3608S</w:t>
            </w:r>
          </w:p>
        </w:tc>
        <w:tc>
          <w:tcPr>
            <w:tcW w:w="1583" w:type="dxa"/>
            <w:tcBorders>
              <w:top w:val="single" w:sz="18" w:space="0" w:color="FFFFFF" w:themeColor="background1"/>
              <w:left w:val="single" w:sz="18" w:space="0" w:color="FFFFFF" w:themeColor="background1"/>
              <w:bottom w:val="single" w:sz="18" w:space="0" w:color="FFFFFF" w:themeColor="background1"/>
              <w:right w:val="nil"/>
            </w:tcBorders>
            <w:vAlign w:val="center"/>
          </w:tcPr>
          <w:p w14:paraId="4B2E5ACA" w14:textId="4D1BE3B5" w:rsidR="001C5EAE" w:rsidRPr="0081386C" w:rsidRDefault="001E433B"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1:1000</w:t>
            </w:r>
          </w:p>
        </w:tc>
      </w:tr>
      <w:tr w:rsidR="001C5EAE" w:rsidRPr="0081386C" w14:paraId="6EFD540C" w14:textId="77777777" w:rsidTr="00DA34E1">
        <w:trPr>
          <w:trHeight w:val="541"/>
        </w:trPr>
        <w:tc>
          <w:tcPr>
            <w:tcW w:w="233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vAlign w:val="center"/>
          </w:tcPr>
          <w:p w14:paraId="29A70964" w14:textId="089A29F2" w:rsidR="001C5EAE" w:rsidRPr="0081386C" w:rsidRDefault="001C5EAE"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Lamin B1</w:t>
            </w:r>
          </w:p>
        </w:tc>
        <w:tc>
          <w:tcPr>
            <w:tcW w:w="3097" w:type="dxa"/>
            <w:tcBorders>
              <w:top w:val="single" w:sz="18" w:space="0" w:color="FFFFFF" w:themeColor="background1"/>
              <w:left w:val="single" w:sz="18" w:space="0" w:color="FFFFFF" w:themeColor="background1"/>
              <w:bottom w:val="single" w:sz="18" w:space="0" w:color="FFFFFF" w:themeColor="background1"/>
              <w:right w:val="single" w:sz="8" w:space="0" w:color="000000" w:themeColor="text1"/>
            </w:tcBorders>
            <w:vAlign w:val="center"/>
          </w:tcPr>
          <w:p w14:paraId="081FFAE0" w14:textId="6B515AB6" w:rsidR="001C5EAE" w:rsidRPr="0081386C" w:rsidRDefault="001E433B"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Abcam</w:t>
            </w:r>
          </w:p>
        </w:tc>
        <w:tc>
          <w:tcPr>
            <w:tcW w:w="1622" w:type="dxa"/>
            <w:tcBorders>
              <w:top w:val="single" w:sz="18" w:space="0" w:color="FFFFFF" w:themeColor="background1"/>
              <w:left w:val="single" w:sz="18" w:space="0" w:color="FFFFFF" w:themeColor="background1"/>
              <w:bottom w:val="single" w:sz="18" w:space="0" w:color="FFFFFF" w:themeColor="background1"/>
              <w:right w:val="single" w:sz="8" w:space="0" w:color="000000" w:themeColor="text1"/>
            </w:tcBorders>
            <w:vAlign w:val="center"/>
          </w:tcPr>
          <w:p w14:paraId="4DE82A08" w14:textId="0B059E58" w:rsidR="001C5EAE" w:rsidRPr="0081386C" w:rsidRDefault="001E433B"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ab16048</w:t>
            </w:r>
          </w:p>
        </w:tc>
        <w:tc>
          <w:tcPr>
            <w:tcW w:w="1583" w:type="dxa"/>
            <w:tcBorders>
              <w:top w:val="single" w:sz="18" w:space="0" w:color="FFFFFF" w:themeColor="background1"/>
              <w:left w:val="single" w:sz="18" w:space="0" w:color="FFFFFF" w:themeColor="background1"/>
              <w:bottom w:val="single" w:sz="18" w:space="0" w:color="FFFFFF" w:themeColor="background1"/>
              <w:right w:val="nil"/>
            </w:tcBorders>
            <w:vAlign w:val="center"/>
          </w:tcPr>
          <w:p w14:paraId="5EA159C2" w14:textId="2D86687D" w:rsidR="001C5EAE" w:rsidRPr="0081386C" w:rsidRDefault="001E433B"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1:1000</w:t>
            </w:r>
          </w:p>
        </w:tc>
      </w:tr>
      <w:tr w:rsidR="001C5EAE" w:rsidRPr="0081386C" w14:paraId="283C85E5" w14:textId="77777777" w:rsidTr="00DA34E1">
        <w:trPr>
          <w:trHeight w:val="541"/>
        </w:trPr>
        <w:tc>
          <w:tcPr>
            <w:tcW w:w="233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vAlign w:val="center"/>
          </w:tcPr>
          <w:p w14:paraId="43B9FF58" w14:textId="103B3FFC" w:rsidR="001C5EAE" w:rsidRPr="0081386C" w:rsidRDefault="001C5EAE"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β-tubulin</w:t>
            </w:r>
          </w:p>
        </w:tc>
        <w:tc>
          <w:tcPr>
            <w:tcW w:w="3097" w:type="dxa"/>
            <w:tcBorders>
              <w:top w:val="single" w:sz="18" w:space="0" w:color="FFFFFF" w:themeColor="background1"/>
              <w:left w:val="single" w:sz="18" w:space="0" w:color="FFFFFF" w:themeColor="background1"/>
              <w:bottom w:val="single" w:sz="18" w:space="0" w:color="FFFFFF" w:themeColor="background1"/>
              <w:right w:val="single" w:sz="8" w:space="0" w:color="000000" w:themeColor="text1"/>
            </w:tcBorders>
            <w:vAlign w:val="center"/>
          </w:tcPr>
          <w:p w14:paraId="5185B38D" w14:textId="2A0F0B61" w:rsidR="001C5EAE" w:rsidRPr="0081386C" w:rsidRDefault="001E433B"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Abcam</w:t>
            </w:r>
          </w:p>
        </w:tc>
        <w:tc>
          <w:tcPr>
            <w:tcW w:w="1622" w:type="dxa"/>
            <w:tcBorders>
              <w:top w:val="single" w:sz="18" w:space="0" w:color="FFFFFF" w:themeColor="background1"/>
              <w:left w:val="single" w:sz="18" w:space="0" w:color="FFFFFF" w:themeColor="background1"/>
              <w:bottom w:val="single" w:sz="18" w:space="0" w:color="FFFFFF" w:themeColor="background1"/>
              <w:right w:val="single" w:sz="8" w:space="0" w:color="000000" w:themeColor="text1"/>
            </w:tcBorders>
            <w:vAlign w:val="center"/>
          </w:tcPr>
          <w:p w14:paraId="1146073C" w14:textId="1D476647" w:rsidR="001C5EAE" w:rsidRPr="0081386C" w:rsidRDefault="001E433B"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ab179513</w:t>
            </w:r>
          </w:p>
        </w:tc>
        <w:tc>
          <w:tcPr>
            <w:tcW w:w="1583" w:type="dxa"/>
            <w:tcBorders>
              <w:top w:val="single" w:sz="18" w:space="0" w:color="FFFFFF" w:themeColor="background1"/>
              <w:left w:val="single" w:sz="18" w:space="0" w:color="FFFFFF" w:themeColor="background1"/>
              <w:bottom w:val="single" w:sz="18" w:space="0" w:color="FFFFFF" w:themeColor="background1"/>
              <w:right w:val="nil"/>
            </w:tcBorders>
            <w:vAlign w:val="center"/>
          </w:tcPr>
          <w:p w14:paraId="46904890" w14:textId="44BE8766" w:rsidR="001C5EAE" w:rsidRPr="0081386C" w:rsidRDefault="001E433B"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1:1000</w:t>
            </w:r>
          </w:p>
        </w:tc>
      </w:tr>
      <w:tr w:rsidR="001C5EAE" w:rsidRPr="0081386C" w14:paraId="6FDDBD75" w14:textId="77777777" w:rsidTr="00DA34E1">
        <w:trPr>
          <w:trHeight w:val="541"/>
        </w:trPr>
        <w:tc>
          <w:tcPr>
            <w:tcW w:w="233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vAlign w:val="center"/>
          </w:tcPr>
          <w:p w14:paraId="328DC449" w14:textId="0C0D4D31" w:rsidR="001C5EAE" w:rsidRPr="0081386C" w:rsidRDefault="001C5EAE"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β3-AR</w:t>
            </w:r>
          </w:p>
        </w:tc>
        <w:tc>
          <w:tcPr>
            <w:tcW w:w="3097" w:type="dxa"/>
            <w:tcBorders>
              <w:top w:val="single" w:sz="18" w:space="0" w:color="FFFFFF" w:themeColor="background1"/>
              <w:left w:val="single" w:sz="18" w:space="0" w:color="FFFFFF" w:themeColor="background1"/>
              <w:bottom w:val="single" w:sz="18" w:space="0" w:color="FFFFFF" w:themeColor="background1"/>
              <w:right w:val="single" w:sz="8" w:space="0" w:color="000000" w:themeColor="text1"/>
            </w:tcBorders>
            <w:vAlign w:val="center"/>
          </w:tcPr>
          <w:p w14:paraId="03AFEA6E" w14:textId="3BD2222B" w:rsidR="001C5EAE" w:rsidRPr="0081386C" w:rsidRDefault="001E433B"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Santa Cruz Biotechnology</w:t>
            </w:r>
          </w:p>
        </w:tc>
        <w:tc>
          <w:tcPr>
            <w:tcW w:w="1622" w:type="dxa"/>
            <w:tcBorders>
              <w:top w:val="single" w:sz="18" w:space="0" w:color="FFFFFF" w:themeColor="background1"/>
              <w:left w:val="single" w:sz="18" w:space="0" w:color="FFFFFF" w:themeColor="background1"/>
              <w:bottom w:val="single" w:sz="18" w:space="0" w:color="FFFFFF" w:themeColor="background1"/>
              <w:right w:val="single" w:sz="8" w:space="0" w:color="000000" w:themeColor="text1"/>
            </w:tcBorders>
            <w:vAlign w:val="center"/>
          </w:tcPr>
          <w:p w14:paraId="0EC1437F" w14:textId="6A9108F3" w:rsidR="001C5EAE" w:rsidRPr="0081386C" w:rsidRDefault="001E433B"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SC-515763</w:t>
            </w:r>
          </w:p>
        </w:tc>
        <w:tc>
          <w:tcPr>
            <w:tcW w:w="1583" w:type="dxa"/>
            <w:tcBorders>
              <w:top w:val="single" w:sz="18" w:space="0" w:color="FFFFFF" w:themeColor="background1"/>
              <w:left w:val="single" w:sz="18" w:space="0" w:color="FFFFFF" w:themeColor="background1"/>
              <w:bottom w:val="single" w:sz="18" w:space="0" w:color="FFFFFF" w:themeColor="background1"/>
              <w:right w:val="nil"/>
            </w:tcBorders>
            <w:vAlign w:val="center"/>
          </w:tcPr>
          <w:p w14:paraId="27472832" w14:textId="7728FE77" w:rsidR="001C5EAE" w:rsidRPr="0081386C" w:rsidRDefault="001E433B"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1:500</w:t>
            </w:r>
          </w:p>
        </w:tc>
      </w:tr>
      <w:tr w:rsidR="001E433B" w:rsidRPr="0081386C" w14:paraId="69C25707" w14:textId="77777777" w:rsidTr="00DA34E1">
        <w:trPr>
          <w:trHeight w:val="541"/>
        </w:trPr>
        <w:tc>
          <w:tcPr>
            <w:tcW w:w="233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vAlign w:val="center"/>
          </w:tcPr>
          <w:p w14:paraId="56984DF5" w14:textId="6432A7CB" w:rsidR="001E433B" w:rsidRPr="0081386C" w:rsidRDefault="001E433B"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p-PKA substrates</w:t>
            </w:r>
          </w:p>
        </w:tc>
        <w:tc>
          <w:tcPr>
            <w:tcW w:w="3097" w:type="dxa"/>
            <w:tcBorders>
              <w:top w:val="single" w:sz="18" w:space="0" w:color="FFFFFF" w:themeColor="background1"/>
              <w:left w:val="single" w:sz="18" w:space="0" w:color="FFFFFF" w:themeColor="background1"/>
              <w:bottom w:val="single" w:sz="18" w:space="0" w:color="FFFFFF" w:themeColor="background1"/>
              <w:right w:val="single" w:sz="8" w:space="0" w:color="000000" w:themeColor="text1"/>
            </w:tcBorders>
            <w:vAlign w:val="center"/>
          </w:tcPr>
          <w:p w14:paraId="2BF3A545" w14:textId="38C194D6" w:rsidR="001E433B" w:rsidRPr="0081386C" w:rsidRDefault="001E433B"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Cell Signaling Technology</w:t>
            </w:r>
          </w:p>
        </w:tc>
        <w:tc>
          <w:tcPr>
            <w:tcW w:w="1622" w:type="dxa"/>
            <w:tcBorders>
              <w:top w:val="single" w:sz="18" w:space="0" w:color="FFFFFF" w:themeColor="background1"/>
              <w:left w:val="single" w:sz="18" w:space="0" w:color="FFFFFF" w:themeColor="background1"/>
              <w:bottom w:val="single" w:sz="18" w:space="0" w:color="FFFFFF" w:themeColor="background1"/>
              <w:right w:val="single" w:sz="8" w:space="0" w:color="000000" w:themeColor="text1"/>
            </w:tcBorders>
            <w:vAlign w:val="center"/>
          </w:tcPr>
          <w:p w14:paraId="3D1805CF" w14:textId="208302C7" w:rsidR="001E433B" w:rsidRPr="0081386C" w:rsidRDefault="001E433B"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9624S</w:t>
            </w:r>
          </w:p>
        </w:tc>
        <w:tc>
          <w:tcPr>
            <w:tcW w:w="1583" w:type="dxa"/>
            <w:tcBorders>
              <w:top w:val="single" w:sz="18" w:space="0" w:color="FFFFFF" w:themeColor="background1"/>
              <w:left w:val="single" w:sz="18" w:space="0" w:color="FFFFFF" w:themeColor="background1"/>
              <w:bottom w:val="single" w:sz="18" w:space="0" w:color="FFFFFF" w:themeColor="background1"/>
              <w:right w:val="nil"/>
            </w:tcBorders>
            <w:vAlign w:val="center"/>
          </w:tcPr>
          <w:p w14:paraId="5DA3A373" w14:textId="057CB515" w:rsidR="001E433B" w:rsidRPr="0081386C" w:rsidRDefault="001E433B"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1:1000</w:t>
            </w:r>
          </w:p>
        </w:tc>
      </w:tr>
      <w:tr w:rsidR="00B74E02" w:rsidRPr="0081386C" w14:paraId="43E23EF2" w14:textId="77777777" w:rsidTr="00DA34E1">
        <w:trPr>
          <w:trHeight w:val="637"/>
        </w:trPr>
        <w:tc>
          <w:tcPr>
            <w:tcW w:w="233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vAlign w:val="center"/>
            <w:hideMark/>
          </w:tcPr>
          <w:p w14:paraId="7CF90B97" w14:textId="77777777" w:rsidR="00B74E02" w:rsidRPr="0081386C" w:rsidRDefault="00B74E02"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β-actin</w:t>
            </w:r>
          </w:p>
        </w:tc>
        <w:tc>
          <w:tcPr>
            <w:tcW w:w="3097" w:type="dxa"/>
            <w:tcBorders>
              <w:top w:val="single" w:sz="18" w:space="0" w:color="FFFFFF" w:themeColor="background1"/>
              <w:left w:val="single" w:sz="18" w:space="0" w:color="FFFFFF" w:themeColor="background1"/>
              <w:bottom w:val="single" w:sz="18" w:space="0" w:color="FFFFFF" w:themeColor="background1"/>
              <w:right w:val="single" w:sz="8" w:space="0" w:color="000000" w:themeColor="text1"/>
            </w:tcBorders>
            <w:vAlign w:val="center"/>
            <w:hideMark/>
          </w:tcPr>
          <w:p w14:paraId="793EA081" w14:textId="77777777" w:rsidR="00B74E02" w:rsidRPr="0081386C" w:rsidRDefault="00B74E02"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Santa Cruz Biotechnology</w:t>
            </w:r>
          </w:p>
        </w:tc>
        <w:tc>
          <w:tcPr>
            <w:tcW w:w="1622" w:type="dxa"/>
            <w:tcBorders>
              <w:top w:val="single" w:sz="18" w:space="0" w:color="FFFFFF" w:themeColor="background1"/>
              <w:left w:val="single" w:sz="18" w:space="0" w:color="FFFFFF" w:themeColor="background1"/>
              <w:bottom w:val="single" w:sz="18" w:space="0" w:color="FFFFFF" w:themeColor="background1"/>
              <w:right w:val="single" w:sz="8" w:space="0" w:color="000000" w:themeColor="text1"/>
            </w:tcBorders>
            <w:vAlign w:val="center"/>
            <w:hideMark/>
          </w:tcPr>
          <w:p w14:paraId="72A0706B" w14:textId="77777777" w:rsidR="00B74E02" w:rsidRPr="0081386C" w:rsidRDefault="00B74E02"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SC-47778</w:t>
            </w:r>
          </w:p>
        </w:tc>
        <w:tc>
          <w:tcPr>
            <w:tcW w:w="1583" w:type="dxa"/>
            <w:tcBorders>
              <w:top w:val="single" w:sz="18" w:space="0" w:color="FFFFFF" w:themeColor="background1"/>
              <w:left w:val="single" w:sz="18" w:space="0" w:color="FFFFFF" w:themeColor="background1"/>
              <w:bottom w:val="single" w:sz="18" w:space="0" w:color="FFFFFF" w:themeColor="background1"/>
              <w:right w:val="nil"/>
            </w:tcBorders>
            <w:vAlign w:val="center"/>
            <w:hideMark/>
          </w:tcPr>
          <w:p w14:paraId="1005A6F2" w14:textId="77777777" w:rsidR="00B74E02" w:rsidRPr="0081386C" w:rsidRDefault="00B74E02"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1:500</w:t>
            </w:r>
          </w:p>
        </w:tc>
      </w:tr>
      <w:tr w:rsidR="00237942" w:rsidRPr="0081386C" w14:paraId="0F3027F4" w14:textId="77777777" w:rsidTr="00DA34E1">
        <w:trPr>
          <w:trHeight w:val="810"/>
        </w:trPr>
        <w:tc>
          <w:tcPr>
            <w:tcW w:w="2335" w:type="dxa"/>
            <w:tcBorders>
              <w:top w:val="single" w:sz="18" w:space="0" w:color="FFFFFF" w:themeColor="background1"/>
              <w:left w:val="single" w:sz="18" w:space="0" w:color="FFFFFF" w:themeColor="background1"/>
              <w:bottom w:val="single" w:sz="18" w:space="0" w:color="000000" w:themeColor="text1"/>
              <w:right w:val="single" w:sz="18" w:space="0" w:color="FFFFFF" w:themeColor="background1"/>
            </w:tcBorders>
            <w:vAlign w:val="center"/>
          </w:tcPr>
          <w:p w14:paraId="3E525334" w14:textId="5BA50833" w:rsidR="00237942" w:rsidRPr="0081386C" w:rsidRDefault="00237942"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His-Tag</w:t>
            </w:r>
          </w:p>
        </w:tc>
        <w:tc>
          <w:tcPr>
            <w:tcW w:w="3097" w:type="dxa"/>
            <w:tcBorders>
              <w:top w:val="single" w:sz="18" w:space="0" w:color="FFFFFF" w:themeColor="background1"/>
              <w:left w:val="single" w:sz="18" w:space="0" w:color="FFFFFF" w:themeColor="background1"/>
              <w:bottom w:val="single" w:sz="18" w:space="0" w:color="000000" w:themeColor="text1"/>
              <w:right w:val="single" w:sz="8" w:space="0" w:color="000000" w:themeColor="text1"/>
            </w:tcBorders>
            <w:vAlign w:val="center"/>
          </w:tcPr>
          <w:p w14:paraId="774ED551" w14:textId="2E11F1BF" w:rsidR="00237942" w:rsidRPr="0081386C" w:rsidRDefault="00237942"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Santa Cruz Biotechnology</w:t>
            </w:r>
          </w:p>
        </w:tc>
        <w:tc>
          <w:tcPr>
            <w:tcW w:w="1622" w:type="dxa"/>
            <w:tcBorders>
              <w:top w:val="single" w:sz="18" w:space="0" w:color="FFFFFF" w:themeColor="background1"/>
              <w:left w:val="single" w:sz="18" w:space="0" w:color="FFFFFF" w:themeColor="background1"/>
              <w:bottom w:val="single" w:sz="18" w:space="0" w:color="000000" w:themeColor="text1"/>
              <w:right w:val="single" w:sz="8" w:space="0" w:color="000000" w:themeColor="text1"/>
            </w:tcBorders>
            <w:vAlign w:val="center"/>
          </w:tcPr>
          <w:p w14:paraId="265A860E" w14:textId="78AEC82D" w:rsidR="00237942" w:rsidRPr="0081386C" w:rsidRDefault="00237942"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SC-8036</w:t>
            </w:r>
          </w:p>
        </w:tc>
        <w:tc>
          <w:tcPr>
            <w:tcW w:w="1583" w:type="dxa"/>
            <w:tcBorders>
              <w:top w:val="single" w:sz="18" w:space="0" w:color="FFFFFF" w:themeColor="background1"/>
              <w:left w:val="single" w:sz="18" w:space="0" w:color="FFFFFF" w:themeColor="background1"/>
              <w:bottom w:val="single" w:sz="18" w:space="0" w:color="000000" w:themeColor="text1"/>
              <w:right w:val="nil"/>
            </w:tcBorders>
            <w:vAlign w:val="center"/>
          </w:tcPr>
          <w:p w14:paraId="79D583D9" w14:textId="7C766543" w:rsidR="00237942" w:rsidRPr="0081386C" w:rsidRDefault="00237942" w:rsidP="00BA6ED1">
            <w:pPr>
              <w:widowControl/>
              <w:wordWrap/>
              <w:autoSpaceDE/>
              <w:spacing w:line="480" w:lineRule="auto"/>
              <w:jc w:val="center"/>
              <w:rPr>
                <w:rFonts w:ascii="Times New Roman" w:hAnsi="Times New Roman" w:cs="Times New Roman"/>
                <w:sz w:val="24"/>
                <w:szCs w:val="24"/>
              </w:rPr>
            </w:pPr>
            <w:r w:rsidRPr="0081386C">
              <w:rPr>
                <w:rFonts w:ascii="Times New Roman" w:hAnsi="Times New Roman" w:cs="Times New Roman"/>
                <w:sz w:val="24"/>
                <w:szCs w:val="24"/>
              </w:rPr>
              <w:t>1:100 (Co-IP) 1:1000 (WB)</w:t>
            </w:r>
          </w:p>
        </w:tc>
      </w:tr>
    </w:tbl>
    <w:p w14:paraId="7A9C2471" w14:textId="3D0394AF" w:rsidR="00317C1B" w:rsidRPr="0081386C" w:rsidRDefault="00317C1B" w:rsidP="00BA6ED1">
      <w:pPr>
        <w:widowControl/>
        <w:wordWrap/>
        <w:autoSpaceDE/>
        <w:autoSpaceDN/>
        <w:spacing w:line="480" w:lineRule="auto"/>
        <w:rPr>
          <w:rFonts w:ascii="Times New Roman" w:hAnsi="Times New Roman" w:cs="Times New Roman"/>
          <w:sz w:val="24"/>
          <w:szCs w:val="24"/>
        </w:rPr>
      </w:pPr>
      <w:r w:rsidRPr="0081386C">
        <w:rPr>
          <w:rFonts w:ascii="Times New Roman" w:hAnsi="Times New Roman" w:cs="Times New Roman"/>
          <w:sz w:val="24"/>
          <w:szCs w:val="24"/>
        </w:rPr>
        <w:br w:type="page"/>
      </w:r>
    </w:p>
    <w:p w14:paraId="3E1C2E6E" w14:textId="3B73662A" w:rsidR="00317C1B" w:rsidRPr="0081386C" w:rsidRDefault="00317C1B" w:rsidP="00BA6ED1">
      <w:pPr>
        <w:spacing w:after="0" w:line="480" w:lineRule="auto"/>
        <w:rPr>
          <w:rFonts w:ascii="Times New Roman" w:hAnsi="Times New Roman" w:cs="Times New Roman"/>
          <w:sz w:val="24"/>
          <w:szCs w:val="24"/>
        </w:rPr>
      </w:pPr>
      <w:r w:rsidRPr="0081386C">
        <w:rPr>
          <w:rFonts w:ascii="Times New Roman" w:hAnsi="Times New Roman" w:cs="Times New Roman"/>
          <w:b/>
          <w:bCs/>
          <w:sz w:val="24"/>
          <w:szCs w:val="24"/>
        </w:rPr>
        <w:lastRenderedPageBreak/>
        <w:t>Table S</w:t>
      </w:r>
      <w:r w:rsidR="00B74E02" w:rsidRPr="0081386C">
        <w:rPr>
          <w:rFonts w:ascii="Times New Roman" w:hAnsi="Times New Roman" w:cs="Times New Roman"/>
          <w:b/>
          <w:bCs/>
          <w:sz w:val="24"/>
          <w:szCs w:val="24"/>
        </w:rPr>
        <w:t>2</w:t>
      </w:r>
      <w:r w:rsidRPr="0081386C">
        <w:rPr>
          <w:rFonts w:ascii="Times New Roman" w:hAnsi="Times New Roman" w:cs="Times New Roman"/>
          <w:b/>
          <w:bCs/>
          <w:sz w:val="24"/>
          <w:szCs w:val="24"/>
        </w:rPr>
        <w:t>.</w:t>
      </w:r>
      <w:r w:rsidRPr="0081386C">
        <w:rPr>
          <w:rFonts w:ascii="Times New Roman" w:hAnsi="Times New Roman" w:cs="Times New Roman"/>
          <w:sz w:val="24"/>
          <w:szCs w:val="24"/>
        </w:rPr>
        <w:t xml:space="preserve"> Custom-designed RT-qPCR primers used in t</w:t>
      </w:r>
      <w:r w:rsidR="00452AFD" w:rsidRPr="0081386C">
        <w:rPr>
          <w:rFonts w:ascii="Times New Roman" w:hAnsi="Times New Roman" w:cs="Times New Roman"/>
          <w:sz w:val="24"/>
          <w:szCs w:val="24"/>
        </w:rPr>
        <w:t>his study.</w:t>
      </w:r>
    </w:p>
    <w:tbl>
      <w:tblPr>
        <w:tblStyle w:val="a6"/>
        <w:tblpPr w:leftFromText="142" w:rightFromText="142" w:vertAnchor="text" w:horzAnchor="margin" w:tblpXSpec="center" w:tblpY="167"/>
        <w:tblW w:w="0" w:type="auto"/>
        <w:tblInd w:w="0" w:type="dxa"/>
        <w:tblBorders>
          <w:top w:val="single" w:sz="18" w:space="0" w:color="000000" w:themeColor="text1"/>
          <w:left w:val="none" w:sz="0" w:space="0" w:color="auto"/>
          <w:bottom w:val="single" w:sz="18" w:space="0" w:color="000000" w:themeColor="text1"/>
          <w:right w:val="none" w:sz="0" w:space="0" w:color="auto"/>
          <w:insideH w:val="single" w:sz="8" w:space="0" w:color="000000" w:themeColor="text1"/>
          <w:insideV w:val="single" w:sz="8" w:space="0" w:color="000000" w:themeColor="text1"/>
        </w:tblBorders>
        <w:tblLook w:val="04A0" w:firstRow="1" w:lastRow="0" w:firstColumn="1" w:lastColumn="0" w:noHBand="0" w:noVBand="1"/>
      </w:tblPr>
      <w:tblGrid>
        <w:gridCol w:w="1757"/>
        <w:gridCol w:w="1764"/>
        <w:gridCol w:w="4417"/>
      </w:tblGrid>
      <w:tr w:rsidR="00317C1B" w:rsidRPr="0081386C" w14:paraId="4C8953C3" w14:textId="77777777" w:rsidTr="00317C1B">
        <w:trPr>
          <w:trHeight w:val="425"/>
        </w:trPr>
        <w:tc>
          <w:tcPr>
            <w:tcW w:w="1757" w:type="dxa"/>
            <w:tcBorders>
              <w:top w:val="single" w:sz="18" w:space="0" w:color="000000" w:themeColor="text1"/>
              <w:left w:val="nil"/>
              <w:bottom w:val="single" w:sz="18" w:space="0" w:color="000000" w:themeColor="text1"/>
              <w:right w:val="single" w:sz="18" w:space="0" w:color="FFFFFF" w:themeColor="background1"/>
            </w:tcBorders>
            <w:vAlign w:val="center"/>
            <w:hideMark/>
          </w:tcPr>
          <w:p w14:paraId="5A2DFF83" w14:textId="77777777" w:rsidR="00317C1B" w:rsidRPr="0081386C" w:rsidRDefault="00317C1B" w:rsidP="00C545CE">
            <w:pPr>
              <w:widowControl/>
              <w:wordWrap/>
              <w:autoSpaceDE/>
              <w:spacing w:line="276" w:lineRule="auto"/>
              <w:jc w:val="center"/>
              <w:rPr>
                <w:rFonts w:ascii="Times New Roman" w:hAnsi="Times New Roman" w:cs="Times New Roman"/>
                <w:b/>
                <w:bCs/>
                <w:sz w:val="24"/>
                <w:szCs w:val="24"/>
              </w:rPr>
            </w:pPr>
            <w:r w:rsidRPr="0081386C">
              <w:rPr>
                <w:rFonts w:ascii="Times New Roman" w:hAnsi="Times New Roman" w:cs="Times New Roman"/>
                <w:b/>
                <w:bCs/>
                <w:sz w:val="24"/>
                <w:szCs w:val="24"/>
              </w:rPr>
              <w:t>Genes</w:t>
            </w:r>
          </w:p>
        </w:tc>
        <w:tc>
          <w:tcPr>
            <w:tcW w:w="6181" w:type="dxa"/>
            <w:gridSpan w:val="2"/>
            <w:tcBorders>
              <w:top w:val="single" w:sz="18" w:space="0" w:color="000000" w:themeColor="text1"/>
              <w:left w:val="single" w:sz="18" w:space="0" w:color="FFFFFF" w:themeColor="background1"/>
              <w:bottom w:val="single" w:sz="18" w:space="0" w:color="000000" w:themeColor="text1"/>
              <w:right w:val="nil"/>
            </w:tcBorders>
            <w:vAlign w:val="center"/>
            <w:hideMark/>
          </w:tcPr>
          <w:p w14:paraId="31B01E5B" w14:textId="77777777" w:rsidR="00317C1B" w:rsidRPr="0081386C" w:rsidRDefault="00317C1B" w:rsidP="00C545CE">
            <w:pPr>
              <w:widowControl/>
              <w:wordWrap/>
              <w:autoSpaceDE/>
              <w:spacing w:line="276" w:lineRule="auto"/>
              <w:jc w:val="center"/>
              <w:rPr>
                <w:rFonts w:ascii="Times New Roman" w:hAnsi="Times New Roman" w:cs="Times New Roman"/>
                <w:b/>
                <w:bCs/>
                <w:sz w:val="24"/>
                <w:szCs w:val="24"/>
              </w:rPr>
            </w:pPr>
            <w:r w:rsidRPr="0081386C">
              <w:rPr>
                <w:rFonts w:ascii="Times New Roman" w:hAnsi="Times New Roman" w:cs="Times New Roman"/>
                <w:b/>
                <w:bCs/>
                <w:sz w:val="24"/>
                <w:szCs w:val="24"/>
              </w:rPr>
              <w:t>Sequence</w:t>
            </w:r>
          </w:p>
        </w:tc>
      </w:tr>
      <w:tr w:rsidR="00317C1B" w:rsidRPr="0081386C" w14:paraId="081EA5F0" w14:textId="77777777" w:rsidTr="002C5C1C">
        <w:trPr>
          <w:trHeight w:val="425"/>
        </w:trPr>
        <w:tc>
          <w:tcPr>
            <w:tcW w:w="1757" w:type="dxa"/>
            <w:vMerge w:val="restart"/>
            <w:tcBorders>
              <w:top w:val="single" w:sz="18" w:space="0" w:color="000000" w:themeColor="text1"/>
              <w:left w:val="nil"/>
              <w:bottom w:val="single" w:sz="18" w:space="0" w:color="FFFFFF" w:themeColor="background1"/>
              <w:right w:val="single" w:sz="18" w:space="0" w:color="FFFFFF" w:themeColor="background1"/>
            </w:tcBorders>
            <w:vAlign w:val="center"/>
          </w:tcPr>
          <w:p w14:paraId="4B5F3D5A" w14:textId="663F3778" w:rsidR="00317C1B" w:rsidRPr="0081386C" w:rsidRDefault="00F054D9" w:rsidP="00C545CE">
            <w:pPr>
              <w:widowControl/>
              <w:wordWrap/>
              <w:autoSpaceDE/>
              <w:spacing w:line="276" w:lineRule="auto"/>
              <w:jc w:val="center"/>
              <w:rPr>
                <w:rFonts w:ascii="Times New Roman" w:hAnsi="Times New Roman" w:cs="Times New Roman"/>
                <w:i/>
                <w:iCs/>
                <w:sz w:val="24"/>
                <w:szCs w:val="24"/>
              </w:rPr>
            </w:pPr>
            <w:r w:rsidRPr="0081386C">
              <w:rPr>
                <w:rFonts w:ascii="Times New Roman" w:hAnsi="Times New Roman" w:cs="Times New Roman"/>
                <w:i/>
                <w:iCs/>
                <w:sz w:val="24"/>
                <w:szCs w:val="24"/>
              </w:rPr>
              <w:t>Pgc1</w:t>
            </w:r>
            <w:r w:rsidRPr="0081386C">
              <w:rPr>
                <w:rFonts w:ascii="Times New Roman" w:eastAsia="맑은 고딕" w:hAnsi="Times New Roman" w:cs="Times New Roman"/>
                <w:i/>
                <w:iCs/>
                <w:sz w:val="24"/>
                <w:szCs w:val="24"/>
              </w:rPr>
              <w:t>α</w:t>
            </w:r>
          </w:p>
        </w:tc>
        <w:tc>
          <w:tcPr>
            <w:tcW w:w="1764" w:type="dxa"/>
            <w:tcBorders>
              <w:top w:val="single" w:sz="18" w:space="0" w:color="000000" w:themeColor="text1"/>
              <w:left w:val="single" w:sz="18" w:space="0" w:color="FFFFFF" w:themeColor="background1"/>
              <w:bottom w:val="single" w:sz="18" w:space="0" w:color="FFFFFF" w:themeColor="background1"/>
              <w:right w:val="single" w:sz="18" w:space="0" w:color="FFFFFF" w:themeColor="background1"/>
            </w:tcBorders>
            <w:vAlign w:val="center"/>
            <w:hideMark/>
          </w:tcPr>
          <w:p w14:paraId="1FC1738C" w14:textId="77777777" w:rsidR="00317C1B" w:rsidRPr="0081386C" w:rsidRDefault="00317C1B" w:rsidP="00C545CE">
            <w:pPr>
              <w:widowControl/>
              <w:wordWrap/>
              <w:autoSpaceDE/>
              <w:spacing w:line="276" w:lineRule="auto"/>
              <w:jc w:val="center"/>
              <w:rPr>
                <w:rFonts w:ascii="Times New Roman" w:hAnsi="Times New Roman" w:cs="Times New Roman"/>
                <w:sz w:val="24"/>
                <w:szCs w:val="24"/>
              </w:rPr>
            </w:pPr>
            <w:r w:rsidRPr="0081386C">
              <w:rPr>
                <w:rFonts w:ascii="Times New Roman" w:hAnsi="Times New Roman" w:cs="Times New Roman"/>
                <w:sz w:val="24"/>
                <w:szCs w:val="24"/>
              </w:rPr>
              <w:t>Forward</w:t>
            </w:r>
          </w:p>
        </w:tc>
        <w:tc>
          <w:tcPr>
            <w:tcW w:w="4417" w:type="dxa"/>
            <w:tcBorders>
              <w:top w:val="single" w:sz="18" w:space="0" w:color="000000" w:themeColor="text1"/>
              <w:left w:val="single" w:sz="18" w:space="0" w:color="FFFFFF" w:themeColor="background1"/>
              <w:bottom w:val="single" w:sz="18" w:space="0" w:color="FFFFFF" w:themeColor="background1"/>
              <w:right w:val="nil"/>
            </w:tcBorders>
            <w:vAlign w:val="center"/>
          </w:tcPr>
          <w:p w14:paraId="5B7A9122" w14:textId="6ABEB301" w:rsidR="00317C1B" w:rsidRPr="0081386C" w:rsidRDefault="004B5E9B" w:rsidP="00C545CE">
            <w:pPr>
              <w:widowControl/>
              <w:wordWrap/>
              <w:autoSpaceDE/>
              <w:spacing w:line="276" w:lineRule="auto"/>
              <w:jc w:val="center"/>
              <w:rPr>
                <w:rFonts w:ascii="Times New Roman" w:hAnsi="Times New Roman" w:cs="Times New Roman"/>
                <w:sz w:val="24"/>
                <w:szCs w:val="24"/>
              </w:rPr>
            </w:pPr>
            <w:r w:rsidRPr="0081386C">
              <w:rPr>
                <w:rFonts w:ascii="Times New Roman" w:hAnsi="Times New Roman" w:cs="Times New Roman"/>
                <w:sz w:val="24"/>
                <w:szCs w:val="24"/>
              </w:rPr>
              <w:t>CCCTGCCATTGTTAAGACC</w:t>
            </w:r>
          </w:p>
        </w:tc>
      </w:tr>
      <w:tr w:rsidR="00317C1B" w:rsidRPr="0081386C" w14:paraId="7E8CB3E8" w14:textId="77777777" w:rsidTr="002C5C1C">
        <w:trPr>
          <w:trHeight w:val="500"/>
        </w:trPr>
        <w:tc>
          <w:tcPr>
            <w:tcW w:w="0" w:type="auto"/>
            <w:vMerge/>
            <w:tcBorders>
              <w:top w:val="single" w:sz="18" w:space="0" w:color="000000" w:themeColor="text1"/>
              <w:left w:val="nil"/>
              <w:bottom w:val="single" w:sz="18" w:space="0" w:color="FFFFFF" w:themeColor="background1"/>
              <w:right w:val="single" w:sz="18" w:space="0" w:color="FFFFFF" w:themeColor="background1"/>
            </w:tcBorders>
            <w:vAlign w:val="center"/>
          </w:tcPr>
          <w:p w14:paraId="1AD0A0D6" w14:textId="77777777" w:rsidR="00317C1B" w:rsidRPr="0081386C" w:rsidRDefault="00317C1B" w:rsidP="00C545CE">
            <w:pPr>
              <w:widowControl/>
              <w:wordWrap/>
              <w:autoSpaceDE/>
              <w:autoSpaceDN/>
              <w:spacing w:line="276" w:lineRule="auto"/>
              <w:jc w:val="center"/>
              <w:rPr>
                <w:rFonts w:ascii="Times New Roman" w:hAnsi="Times New Roman" w:cs="Times New Roman"/>
                <w:i/>
                <w:iCs/>
                <w:sz w:val="24"/>
                <w:szCs w:val="24"/>
              </w:rPr>
            </w:pPr>
          </w:p>
        </w:tc>
        <w:tc>
          <w:tcPr>
            <w:tcW w:w="176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vAlign w:val="center"/>
            <w:hideMark/>
          </w:tcPr>
          <w:p w14:paraId="50B6F181" w14:textId="77777777" w:rsidR="00317C1B" w:rsidRPr="0081386C" w:rsidRDefault="00317C1B" w:rsidP="00C545CE">
            <w:pPr>
              <w:widowControl/>
              <w:wordWrap/>
              <w:autoSpaceDE/>
              <w:spacing w:line="276" w:lineRule="auto"/>
              <w:jc w:val="center"/>
              <w:rPr>
                <w:rFonts w:ascii="Times New Roman" w:hAnsi="Times New Roman" w:cs="Times New Roman"/>
                <w:sz w:val="24"/>
                <w:szCs w:val="24"/>
              </w:rPr>
            </w:pPr>
            <w:r w:rsidRPr="0081386C">
              <w:rPr>
                <w:rFonts w:ascii="Times New Roman" w:hAnsi="Times New Roman" w:cs="Times New Roman"/>
                <w:sz w:val="24"/>
                <w:szCs w:val="24"/>
              </w:rPr>
              <w:t>Reverse</w:t>
            </w:r>
          </w:p>
        </w:tc>
        <w:tc>
          <w:tcPr>
            <w:tcW w:w="4417" w:type="dxa"/>
            <w:tcBorders>
              <w:top w:val="single" w:sz="18" w:space="0" w:color="FFFFFF" w:themeColor="background1"/>
              <w:left w:val="single" w:sz="18" w:space="0" w:color="FFFFFF" w:themeColor="background1"/>
              <w:bottom w:val="single" w:sz="18" w:space="0" w:color="FFFFFF" w:themeColor="background1"/>
              <w:right w:val="nil"/>
            </w:tcBorders>
            <w:vAlign w:val="center"/>
          </w:tcPr>
          <w:p w14:paraId="155BD1CF" w14:textId="22A4B79E" w:rsidR="00317C1B" w:rsidRPr="0081386C" w:rsidRDefault="004B5E9B" w:rsidP="00C545CE">
            <w:pPr>
              <w:widowControl/>
              <w:wordWrap/>
              <w:autoSpaceDE/>
              <w:spacing w:line="276" w:lineRule="auto"/>
              <w:jc w:val="center"/>
              <w:rPr>
                <w:rFonts w:ascii="Times New Roman" w:hAnsi="Times New Roman" w:cs="Times New Roman"/>
                <w:sz w:val="24"/>
                <w:szCs w:val="24"/>
              </w:rPr>
            </w:pPr>
            <w:r w:rsidRPr="0081386C">
              <w:rPr>
                <w:rFonts w:ascii="Times New Roman" w:hAnsi="Times New Roman" w:cs="Times New Roman"/>
                <w:sz w:val="24"/>
                <w:szCs w:val="24"/>
              </w:rPr>
              <w:t>TGCTGCTGTTCCTGTTTTC</w:t>
            </w:r>
          </w:p>
        </w:tc>
      </w:tr>
      <w:tr w:rsidR="00317C1B" w:rsidRPr="0081386C" w14:paraId="3752E3EB" w14:textId="77777777" w:rsidTr="002C5C1C">
        <w:trPr>
          <w:trHeight w:val="400"/>
        </w:trPr>
        <w:tc>
          <w:tcPr>
            <w:tcW w:w="1757" w:type="dxa"/>
            <w:vMerge w:val="restart"/>
            <w:tcBorders>
              <w:top w:val="single" w:sz="18" w:space="0" w:color="FFFFFF" w:themeColor="background1"/>
              <w:left w:val="nil"/>
              <w:bottom w:val="single" w:sz="18" w:space="0" w:color="FFFFFF" w:themeColor="background1"/>
              <w:right w:val="single" w:sz="18" w:space="0" w:color="FFFFFF" w:themeColor="background1"/>
            </w:tcBorders>
            <w:vAlign w:val="center"/>
          </w:tcPr>
          <w:p w14:paraId="76DED6F2" w14:textId="5B699471" w:rsidR="00317C1B" w:rsidRPr="0081386C" w:rsidRDefault="00F054D9" w:rsidP="00C545CE">
            <w:pPr>
              <w:widowControl/>
              <w:wordWrap/>
              <w:autoSpaceDE/>
              <w:spacing w:line="276" w:lineRule="auto"/>
              <w:jc w:val="center"/>
              <w:rPr>
                <w:rFonts w:ascii="Times New Roman" w:hAnsi="Times New Roman" w:cs="Times New Roman"/>
                <w:i/>
                <w:iCs/>
                <w:sz w:val="24"/>
                <w:szCs w:val="24"/>
              </w:rPr>
            </w:pPr>
            <w:r w:rsidRPr="0081386C">
              <w:rPr>
                <w:rFonts w:ascii="Times New Roman" w:hAnsi="Times New Roman" w:cs="Times New Roman"/>
                <w:i/>
                <w:iCs/>
                <w:sz w:val="24"/>
                <w:szCs w:val="24"/>
              </w:rPr>
              <w:t>Ucp1</w:t>
            </w:r>
          </w:p>
        </w:tc>
        <w:tc>
          <w:tcPr>
            <w:tcW w:w="176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vAlign w:val="center"/>
            <w:hideMark/>
          </w:tcPr>
          <w:p w14:paraId="5DE8F1EE" w14:textId="77777777" w:rsidR="00317C1B" w:rsidRPr="0081386C" w:rsidRDefault="00317C1B" w:rsidP="00C545CE">
            <w:pPr>
              <w:widowControl/>
              <w:wordWrap/>
              <w:autoSpaceDE/>
              <w:spacing w:line="276" w:lineRule="auto"/>
              <w:jc w:val="center"/>
              <w:rPr>
                <w:rFonts w:ascii="Times New Roman" w:hAnsi="Times New Roman" w:cs="Times New Roman"/>
                <w:sz w:val="24"/>
                <w:szCs w:val="24"/>
              </w:rPr>
            </w:pPr>
            <w:r w:rsidRPr="0081386C">
              <w:rPr>
                <w:rFonts w:ascii="Times New Roman" w:hAnsi="Times New Roman" w:cs="Times New Roman"/>
                <w:sz w:val="24"/>
                <w:szCs w:val="24"/>
              </w:rPr>
              <w:t>Forward</w:t>
            </w:r>
          </w:p>
        </w:tc>
        <w:tc>
          <w:tcPr>
            <w:tcW w:w="4417" w:type="dxa"/>
            <w:tcBorders>
              <w:top w:val="single" w:sz="18" w:space="0" w:color="FFFFFF" w:themeColor="background1"/>
              <w:left w:val="single" w:sz="18" w:space="0" w:color="FFFFFF" w:themeColor="background1"/>
              <w:bottom w:val="single" w:sz="18" w:space="0" w:color="FFFFFF" w:themeColor="background1"/>
              <w:right w:val="nil"/>
            </w:tcBorders>
            <w:vAlign w:val="center"/>
          </w:tcPr>
          <w:p w14:paraId="4C962694" w14:textId="0EBF248F" w:rsidR="00317C1B" w:rsidRPr="0081386C" w:rsidRDefault="004B5E9B" w:rsidP="00C545CE">
            <w:pPr>
              <w:widowControl/>
              <w:wordWrap/>
              <w:autoSpaceDE/>
              <w:spacing w:line="276" w:lineRule="auto"/>
              <w:jc w:val="center"/>
              <w:rPr>
                <w:rFonts w:ascii="Times New Roman" w:hAnsi="Times New Roman" w:cs="Times New Roman"/>
                <w:sz w:val="24"/>
                <w:szCs w:val="24"/>
              </w:rPr>
            </w:pPr>
            <w:r w:rsidRPr="0081386C">
              <w:rPr>
                <w:rFonts w:ascii="Times New Roman" w:hAnsi="Times New Roman" w:cs="Times New Roman"/>
                <w:sz w:val="24"/>
                <w:szCs w:val="24"/>
              </w:rPr>
              <w:t>CTGCCAGGACAGTACCCAAG</w:t>
            </w:r>
          </w:p>
        </w:tc>
      </w:tr>
      <w:tr w:rsidR="00317C1B" w:rsidRPr="0081386C" w14:paraId="19C6D5B9" w14:textId="77777777" w:rsidTr="002C5C1C">
        <w:trPr>
          <w:trHeight w:val="500"/>
        </w:trPr>
        <w:tc>
          <w:tcPr>
            <w:tcW w:w="0" w:type="auto"/>
            <w:vMerge/>
            <w:tcBorders>
              <w:top w:val="single" w:sz="18" w:space="0" w:color="FFFFFF" w:themeColor="background1"/>
              <w:left w:val="nil"/>
              <w:bottom w:val="single" w:sz="18" w:space="0" w:color="FFFFFF" w:themeColor="background1"/>
              <w:right w:val="single" w:sz="18" w:space="0" w:color="FFFFFF" w:themeColor="background1"/>
            </w:tcBorders>
            <w:vAlign w:val="center"/>
          </w:tcPr>
          <w:p w14:paraId="01FE7449" w14:textId="77777777" w:rsidR="00317C1B" w:rsidRPr="0081386C" w:rsidRDefault="00317C1B" w:rsidP="00C545CE">
            <w:pPr>
              <w:widowControl/>
              <w:wordWrap/>
              <w:autoSpaceDE/>
              <w:autoSpaceDN/>
              <w:spacing w:line="276" w:lineRule="auto"/>
              <w:jc w:val="center"/>
              <w:rPr>
                <w:rFonts w:ascii="Times New Roman" w:hAnsi="Times New Roman" w:cs="Times New Roman"/>
                <w:i/>
                <w:iCs/>
                <w:sz w:val="24"/>
                <w:szCs w:val="24"/>
              </w:rPr>
            </w:pPr>
          </w:p>
        </w:tc>
        <w:tc>
          <w:tcPr>
            <w:tcW w:w="176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vAlign w:val="center"/>
            <w:hideMark/>
          </w:tcPr>
          <w:p w14:paraId="19BFB3B1" w14:textId="77777777" w:rsidR="00317C1B" w:rsidRPr="0081386C" w:rsidRDefault="00317C1B" w:rsidP="00C545CE">
            <w:pPr>
              <w:widowControl/>
              <w:wordWrap/>
              <w:autoSpaceDE/>
              <w:spacing w:line="276" w:lineRule="auto"/>
              <w:jc w:val="center"/>
              <w:rPr>
                <w:rFonts w:ascii="Times New Roman" w:hAnsi="Times New Roman" w:cs="Times New Roman"/>
                <w:sz w:val="24"/>
                <w:szCs w:val="24"/>
              </w:rPr>
            </w:pPr>
            <w:r w:rsidRPr="0081386C">
              <w:rPr>
                <w:rFonts w:ascii="Times New Roman" w:hAnsi="Times New Roman" w:cs="Times New Roman"/>
                <w:sz w:val="24"/>
                <w:szCs w:val="24"/>
              </w:rPr>
              <w:t>Reverse</w:t>
            </w:r>
          </w:p>
        </w:tc>
        <w:tc>
          <w:tcPr>
            <w:tcW w:w="4417" w:type="dxa"/>
            <w:tcBorders>
              <w:top w:val="single" w:sz="18" w:space="0" w:color="FFFFFF" w:themeColor="background1"/>
              <w:left w:val="single" w:sz="18" w:space="0" w:color="FFFFFF" w:themeColor="background1"/>
              <w:bottom w:val="single" w:sz="18" w:space="0" w:color="FFFFFF" w:themeColor="background1"/>
              <w:right w:val="nil"/>
            </w:tcBorders>
            <w:vAlign w:val="center"/>
          </w:tcPr>
          <w:p w14:paraId="6A5D565B" w14:textId="10B67A6B" w:rsidR="00317C1B" w:rsidRPr="0081386C" w:rsidRDefault="004B5E9B" w:rsidP="00C545CE">
            <w:pPr>
              <w:widowControl/>
              <w:wordWrap/>
              <w:autoSpaceDE/>
              <w:spacing w:line="276" w:lineRule="auto"/>
              <w:jc w:val="center"/>
              <w:rPr>
                <w:rFonts w:ascii="Times New Roman" w:hAnsi="Times New Roman" w:cs="Times New Roman"/>
                <w:sz w:val="24"/>
                <w:szCs w:val="24"/>
              </w:rPr>
            </w:pPr>
            <w:r w:rsidRPr="0081386C">
              <w:rPr>
                <w:rFonts w:ascii="Times New Roman" w:hAnsi="Times New Roman" w:cs="Times New Roman"/>
                <w:sz w:val="24"/>
                <w:szCs w:val="24"/>
              </w:rPr>
              <w:t>TCAGCTGTTCAAAGCACACA</w:t>
            </w:r>
          </w:p>
        </w:tc>
      </w:tr>
      <w:tr w:rsidR="00317C1B" w:rsidRPr="0081386C" w14:paraId="45757C84" w14:textId="77777777" w:rsidTr="00317C1B">
        <w:trPr>
          <w:trHeight w:val="425"/>
        </w:trPr>
        <w:tc>
          <w:tcPr>
            <w:tcW w:w="1757" w:type="dxa"/>
            <w:vMerge w:val="restart"/>
            <w:tcBorders>
              <w:top w:val="single" w:sz="18" w:space="0" w:color="FFFFFF" w:themeColor="background1"/>
              <w:left w:val="nil"/>
              <w:bottom w:val="single" w:sz="18" w:space="0" w:color="FFFFFF" w:themeColor="background1"/>
              <w:right w:val="single" w:sz="18" w:space="0" w:color="FFFFFF" w:themeColor="background1"/>
            </w:tcBorders>
            <w:vAlign w:val="center"/>
            <w:hideMark/>
          </w:tcPr>
          <w:p w14:paraId="7C01ECED" w14:textId="77777777" w:rsidR="00317C1B" w:rsidRPr="0081386C" w:rsidRDefault="00317C1B" w:rsidP="00C545CE">
            <w:pPr>
              <w:widowControl/>
              <w:wordWrap/>
              <w:autoSpaceDE/>
              <w:spacing w:line="276" w:lineRule="auto"/>
              <w:jc w:val="center"/>
              <w:rPr>
                <w:rFonts w:ascii="Times New Roman" w:hAnsi="Times New Roman" w:cs="Times New Roman"/>
                <w:i/>
                <w:iCs/>
                <w:sz w:val="24"/>
                <w:szCs w:val="24"/>
              </w:rPr>
            </w:pPr>
            <w:proofErr w:type="spellStart"/>
            <w:r w:rsidRPr="0081386C">
              <w:rPr>
                <w:rFonts w:ascii="Times New Roman" w:hAnsi="Times New Roman" w:cs="Times New Roman"/>
                <w:i/>
                <w:iCs/>
                <w:sz w:val="24"/>
                <w:szCs w:val="24"/>
              </w:rPr>
              <w:t>Ppar</w:t>
            </w:r>
            <w:r w:rsidRPr="0081386C">
              <w:rPr>
                <w:rFonts w:ascii="Times New Roman" w:eastAsia="맑은 고딕" w:hAnsi="Times New Roman" w:cs="Times New Roman"/>
                <w:i/>
                <w:iCs/>
                <w:sz w:val="24"/>
                <w:szCs w:val="24"/>
              </w:rPr>
              <w:t>γ</w:t>
            </w:r>
            <w:proofErr w:type="spellEnd"/>
          </w:p>
        </w:tc>
        <w:tc>
          <w:tcPr>
            <w:tcW w:w="176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vAlign w:val="center"/>
            <w:hideMark/>
          </w:tcPr>
          <w:p w14:paraId="70EB2E51" w14:textId="77777777" w:rsidR="00317C1B" w:rsidRPr="0081386C" w:rsidRDefault="00317C1B" w:rsidP="00C545CE">
            <w:pPr>
              <w:widowControl/>
              <w:wordWrap/>
              <w:autoSpaceDE/>
              <w:spacing w:line="276" w:lineRule="auto"/>
              <w:jc w:val="center"/>
              <w:rPr>
                <w:rFonts w:ascii="Times New Roman" w:hAnsi="Times New Roman" w:cs="Times New Roman"/>
                <w:sz w:val="24"/>
                <w:szCs w:val="24"/>
              </w:rPr>
            </w:pPr>
            <w:r w:rsidRPr="0081386C">
              <w:rPr>
                <w:rFonts w:ascii="Times New Roman" w:hAnsi="Times New Roman" w:cs="Times New Roman"/>
                <w:sz w:val="24"/>
                <w:szCs w:val="24"/>
              </w:rPr>
              <w:t>Forward</w:t>
            </w:r>
          </w:p>
        </w:tc>
        <w:tc>
          <w:tcPr>
            <w:tcW w:w="4417" w:type="dxa"/>
            <w:tcBorders>
              <w:top w:val="single" w:sz="18" w:space="0" w:color="FFFFFF" w:themeColor="background1"/>
              <w:left w:val="single" w:sz="18" w:space="0" w:color="FFFFFF" w:themeColor="background1"/>
              <w:bottom w:val="single" w:sz="18" w:space="0" w:color="FFFFFF" w:themeColor="background1"/>
              <w:right w:val="nil"/>
            </w:tcBorders>
            <w:vAlign w:val="center"/>
            <w:hideMark/>
          </w:tcPr>
          <w:p w14:paraId="095CBAC3" w14:textId="77777777" w:rsidR="00317C1B" w:rsidRPr="0081386C" w:rsidRDefault="00317C1B" w:rsidP="00C545CE">
            <w:pPr>
              <w:widowControl/>
              <w:wordWrap/>
              <w:autoSpaceDE/>
              <w:spacing w:line="276" w:lineRule="auto"/>
              <w:jc w:val="center"/>
              <w:rPr>
                <w:rFonts w:ascii="Times New Roman" w:hAnsi="Times New Roman" w:cs="Times New Roman"/>
                <w:sz w:val="24"/>
                <w:szCs w:val="24"/>
              </w:rPr>
            </w:pPr>
            <w:r w:rsidRPr="0081386C">
              <w:rPr>
                <w:rFonts w:ascii="Times New Roman" w:hAnsi="Times New Roman" w:cs="Times New Roman"/>
                <w:sz w:val="24"/>
                <w:szCs w:val="24"/>
              </w:rPr>
              <w:t>TTTTCAAGGGTGCCAGTTTC</w:t>
            </w:r>
          </w:p>
        </w:tc>
      </w:tr>
      <w:tr w:rsidR="00317C1B" w:rsidRPr="0081386C" w14:paraId="069ED4FA" w14:textId="77777777" w:rsidTr="00317C1B">
        <w:trPr>
          <w:trHeight w:val="500"/>
        </w:trPr>
        <w:tc>
          <w:tcPr>
            <w:tcW w:w="0" w:type="auto"/>
            <w:vMerge/>
            <w:tcBorders>
              <w:top w:val="single" w:sz="18" w:space="0" w:color="FFFFFF" w:themeColor="background1"/>
              <w:left w:val="nil"/>
              <w:bottom w:val="single" w:sz="18" w:space="0" w:color="FFFFFF" w:themeColor="background1"/>
              <w:right w:val="single" w:sz="18" w:space="0" w:color="FFFFFF" w:themeColor="background1"/>
            </w:tcBorders>
            <w:vAlign w:val="center"/>
            <w:hideMark/>
          </w:tcPr>
          <w:p w14:paraId="4736BE34" w14:textId="77777777" w:rsidR="00317C1B" w:rsidRPr="0081386C" w:rsidRDefault="00317C1B" w:rsidP="00C545CE">
            <w:pPr>
              <w:widowControl/>
              <w:wordWrap/>
              <w:autoSpaceDE/>
              <w:autoSpaceDN/>
              <w:spacing w:line="276" w:lineRule="auto"/>
              <w:jc w:val="center"/>
              <w:rPr>
                <w:rFonts w:ascii="Times New Roman" w:hAnsi="Times New Roman" w:cs="Times New Roman"/>
                <w:i/>
                <w:iCs/>
                <w:sz w:val="24"/>
                <w:szCs w:val="24"/>
              </w:rPr>
            </w:pPr>
          </w:p>
        </w:tc>
        <w:tc>
          <w:tcPr>
            <w:tcW w:w="176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vAlign w:val="center"/>
            <w:hideMark/>
          </w:tcPr>
          <w:p w14:paraId="1A2B9A19" w14:textId="77777777" w:rsidR="00317C1B" w:rsidRPr="0081386C" w:rsidRDefault="00317C1B" w:rsidP="00C545CE">
            <w:pPr>
              <w:widowControl/>
              <w:wordWrap/>
              <w:autoSpaceDE/>
              <w:spacing w:line="276" w:lineRule="auto"/>
              <w:jc w:val="center"/>
              <w:rPr>
                <w:rFonts w:ascii="Times New Roman" w:hAnsi="Times New Roman" w:cs="Times New Roman"/>
                <w:sz w:val="24"/>
                <w:szCs w:val="24"/>
              </w:rPr>
            </w:pPr>
            <w:r w:rsidRPr="0081386C">
              <w:rPr>
                <w:rFonts w:ascii="Times New Roman" w:hAnsi="Times New Roman" w:cs="Times New Roman"/>
                <w:sz w:val="24"/>
                <w:szCs w:val="24"/>
              </w:rPr>
              <w:t>Reverse</w:t>
            </w:r>
          </w:p>
        </w:tc>
        <w:tc>
          <w:tcPr>
            <w:tcW w:w="4417" w:type="dxa"/>
            <w:tcBorders>
              <w:top w:val="single" w:sz="18" w:space="0" w:color="FFFFFF" w:themeColor="background1"/>
              <w:left w:val="single" w:sz="18" w:space="0" w:color="FFFFFF" w:themeColor="background1"/>
              <w:bottom w:val="single" w:sz="18" w:space="0" w:color="FFFFFF" w:themeColor="background1"/>
              <w:right w:val="nil"/>
            </w:tcBorders>
            <w:vAlign w:val="center"/>
            <w:hideMark/>
          </w:tcPr>
          <w:p w14:paraId="15C37652" w14:textId="77777777" w:rsidR="00317C1B" w:rsidRPr="0081386C" w:rsidRDefault="00317C1B" w:rsidP="00C545CE">
            <w:pPr>
              <w:widowControl/>
              <w:wordWrap/>
              <w:autoSpaceDE/>
              <w:spacing w:line="276" w:lineRule="auto"/>
              <w:jc w:val="center"/>
              <w:rPr>
                <w:rFonts w:ascii="Times New Roman" w:hAnsi="Times New Roman" w:cs="Times New Roman"/>
                <w:sz w:val="24"/>
                <w:szCs w:val="24"/>
              </w:rPr>
            </w:pPr>
            <w:r w:rsidRPr="0081386C">
              <w:rPr>
                <w:rFonts w:ascii="Times New Roman" w:hAnsi="Times New Roman" w:cs="Times New Roman"/>
                <w:sz w:val="24"/>
                <w:szCs w:val="24"/>
              </w:rPr>
              <w:t>AATCCTTGGCCCTCTGAGAT</w:t>
            </w:r>
          </w:p>
        </w:tc>
      </w:tr>
      <w:tr w:rsidR="00317C1B" w:rsidRPr="0081386C" w14:paraId="2FF70238" w14:textId="77777777" w:rsidTr="00317C1B">
        <w:trPr>
          <w:trHeight w:val="425"/>
        </w:trPr>
        <w:tc>
          <w:tcPr>
            <w:tcW w:w="1757" w:type="dxa"/>
            <w:vMerge w:val="restart"/>
            <w:tcBorders>
              <w:top w:val="single" w:sz="18" w:space="0" w:color="FFFFFF" w:themeColor="background1"/>
              <w:left w:val="nil"/>
              <w:bottom w:val="single" w:sz="18" w:space="0" w:color="FFFFFF" w:themeColor="background1"/>
              <w:right w:val="single" w:sz="18" w:space="0" w:color="FFFFFF" w:themeColor="background1"/>
            </w:tcBorders>
            <w:vAlign w:val="center"/>
            <w:hideMark/>
          </w:tcPr>
          <w:p w14:paraId="165D1C3E" w14:textId="77777777" w:rsidR="00317C1B" w:rsidRPr="0081386C" w:rsidRDefault="00317C1B" w:rsidP="00C545CE">
            <w:pPr>
              <w:widowControl/>
              <w:wordWrap/>
              <w:autoSpaceDE/>
              <w:spacing w:line="276" w:lineRule="auto"/>
              <w:jc w:val="center"/>
              <w:rPr>
                <w:rFonts w:ascii="Times New Roman" w:hAnsi="Times New Roman" w:cs="Times New Roman"/>
                <w:i/>
                <w:iCs/>
                <w:sz w:val="24"/>
                <w:szCs w:val="24"/>
              </w:rPr>
            </w:pPr>
            <w:r w:rsidRPr="0081386C">
              <w:rPr>
                <w:rFonts w:ascii="Times New Roman" w:hAnsi="Times New Roman" w:cs="Times New Roman"/>
                <w:i/>
                <w:iCs/>
                <w:sz w:val="24"/>
                <w:szCs w:val="24"/>
              </w:rPr>
              <w:t>C/</w:t>
            </w:r>
            <w:proofErr w:type="spellStart"/>
            <w:r w:rsidRPr="0081386C">
              <w:rPr>
                <w:rFonts w:ascii="Times New Roman" w:hAnsi="Times New Roman" w:cs="Times New Roman"/>
                <w:i/>
                <w:iCs/>
                <w:sz w:val="24"/>
                <w:szCs w:val="24"/>
              </w:rPr>
              <w:t>ebp</w:t>
            </w:r>
            <w:proofErr w:type="spellEnd"/>
            <w:r w:rsidRPr="0081386C">
              <w:rPr>
                <w:rFonts w:ascii="Times New Roman" w:eastAsia="맑은 고딕" w:hAnsi="Times New Roman" w:cs="Times New Roman"/>
                <w:i/>
                <w:iCs/>
                <w:sz w:val="24"/>
                <w:szCs w:val="24"/>
              </w:rPr>
              <w:t>α</w:t>
            </w:r>
          </w:p>
        </w:tc>
        <w:tc>
          <w:tcPr>
            <w:tcW w:w="176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vAlign w:val="center"/>
            <w:hideMark/>
          </w:tcPr>
          <w:p w14:paraId="0D112A74" w14:textId="77777777" w:rsidR="00317C1B" w:rsidRPr="0081386C" w:rsidRDefault="00317C1B" w:rsidP="00C545CE">
            <w:pPr>
              <w:widowControl/>
              <w:wordWrap/>
              <w:autoSpaceDE/>
              <w:spacing w:line="276" w:lineRule="auto"/>
              <w:jc w:val="center"/>
              <w:rPr>
                <w:rFonts w:ascii="Times New Roman" w:hAnsi="Times New Roman" w:cs="Times New Roman"/>
                <w:sz w:val="24"/>
                <w:szCs w:val="24"/>
              </w:rPr>
            </w:pPr>
            <w:r w:rsidRPr="0081386C">
              <w:rPr>
                <w:rFonts w:ascii="Times New Roman" w:hAnsi="Times New Roman" w:cs="Times New Roman"/>
                <w:sz w:val="24"/>
                <w:szCs w:val="24"/>
              </w:rPr>
              <w:t>Forward</w:t>
            </w:r>
          </w:p>
        </w:tc>
        <w:tc>
          <w:tcPr>
            <w:tcW w:w="4417" w:type="dxa"/>
            <w:tcBorders>
              <w:top w:val="single" w:sz="18" w:space="0" w:color="FFFFFF" w:themeColor="background1"/>
              <w:left w:val="single" w:sz="18" w:space="0" w:color="FFFFFF" w:themeColor="background1"/>
              <w:bottom w:val="single" w:sz="18" w:space="0" w:color="FFFFFF" w:themeColor="background1"/>
              <w:right w:val="nil"/>
            </w:tcBorders>
            <w:vAlign w:val="center"/>
            <w:hideMark/>
          </w:tcPr>
          <w:p w14:paraId="669652E5" w14:textId="77777777" w:rsidR="00317C1B" w:rsidRPr="0081386C" w:rsidRDefault="00317C1B" w:rsidP="00C545CE">
            <w:pPr>
              <w:widowControl/>
              <w:wordWrap/>
              <w:autoSpaceDE/>
              <w:spacing w:line="276" w:lineRule="auto"/>
              <w:jc w:val="center"/>
              <w:rPr>
                <w:rFonts w:ascii="Times New Roman" w:hAnsi="Times New Roman" w:cs="Times New Roman"/>
                <w:sz w:val="24"/>
                <w:szCs w:val="24"/>
              </w:rPr>
            </w:pPr>
            <w:r w:rsidRPr="0081386C">
              <w:rPr>
                <w:rFonts w:ascii="Times New Roman" w:hAnsi="Times New Roman" w:cs="Times New Roman"/>
                <w:sz w:val="24"/>
                <w:szCs w:val="24"/>
              </w:rPr>
              <w:t>TTACAACAGGCCAGGTTTCC</w:t>
            </w:r>
          </w:p>
        </w:tc>
      </w:tr>
      <w:tr w:rsidR="00317C1B" w:rsidRPr="0081386C" w14:paraId="191CA32D" w14:textId="77777777" w:rsidTr="00317C1B">
        <w:trPr>
          <w:trHeight w:val="500"/>
        </w:trPr>
        <w:tc>
          <w:tcPr>
            <w:tcW w:w="0" w:type="auto"/>
            <w:vMerge/>
            <w:tcBorders>
              <w:top w:val="single" w:sz="18" w:space="0" w:color="FFFFFF" w:themeColor="background1"/>
              <w:left w:val="nil"/>
              <w:bottom w:val="single" w:sz="18" w:space="0" w:color="FFFFFF" w:themeColor="background1"/>
              <w:right w:val="single" w:sz="18" w:space="0" w:color="FFFFFF" w:themeColor="background1"/>
            </w:tcBorders>
            <w:vAlign w:val="center"/>
            <w:hideMark/>
          </w:tcPr>
          <w:p w14:paraId="321CEED1" w14:textId="77777777" w:rsidR="00317C1B" w:rsidRPr="0081386C" w:rsidRDefault="00317C1B" w:rsidP="00C545CE">
            <w:pPr>
              <w:widowControl/>
              <w:wordWrap/>
              <w:autoSpaceDE/>
              <w:autoSpaceDN/>
              <w:spacing w:line="276" w:lineRule="auto"/>
              <w:jc w:val="center"/>
              <w:rPr>
                <w:rFonts w:ascii="Times New Roman" w:hAnsi="Times New Roman" w:cs="Times New Roman"/>
                <w:i/>
                <w:iCs/>
                <w:sz w:val="24"/>
                <w:szCs w:val="24"/>
              </w:rPr>
            </w:pPr>
          </w:p>
        </w:tc>
        <w:tc>
          <w:tcPr>
            <w:tcW w:w="176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vAlign w:val="center"/>
            <w:hideMark/>
          </w:tcPr>
          <w:p w14:paraId="1B02A4EA" w14:textId="77777777" w:rsidR="00317C1B" w:rsidRPr="0081386C" w:rsidRDefault="00317C1B" w:rsidP="00C545CE">
            <w:pPr>
              <w:widowControl/>
              <w:wordWrap/>
              <w:autoSpaceDE/>
              <w:spacing w:line="276" w:lineRule="auto"/>
              <w:jc w:val="center"/>
              <w:rPr>
                <w:rFonts w:ascii="Times New Roman" w:hAnsi="Times New Roman" w:cs="Times New Roman"/>
                <w:sz w:val="24"/>
                <w:szCs w:val="24"/>
              </w:rPr>
            </w:pPr>
            <w:r w:rsidRPr="0081386C">
              <w:rPr>
                <w:rFonts w:ascii="Times New Roman" w:hAnsi="Times New Roman" w:cs="Times New Roman"/>
                <w:sz w:val="24"/>
                <w:szCs w:val="24"/>
              </w:rPr>
              <w:t>Reverse</w:t>
            </w:r>
          </w:p>
        </w:tc>
        <w:tc>
          <w:tcPr>
            <w:tcW w:w="4417" w:type="dxa"/>
            <w:tcBorders>
              <w:top w:val="single" w:sz="18" w:space="0" w:color="FFFFFF" w:themeColor="background1"/>
              <w:left w:val="single" w:sz="18" w:space="0" w:color="FFFFFF" w:themeColor="background1"/>
              <w:bottom w:val="single" w:sz="18" w:space="0" w:color="FFFFFF" w:themeColor="background1"/>
              <w:right w:val="nil"/>
            </w:tcBorders>
            <w:vAlign w:val="center"/>
            <w:hideMark/>
          </w:tcPr>
          <w:p w14:paraId="4F7D6871" w14:textId="77777777" w:rsidR="00317C1B" w:rsidRPr="0081386C" w:rsidRDefault="00317C1B" w:rsidP="00C545CE">
            <w:pPr>
              <w:widowControl/>
              <w:wordWrap/>
              <w:autoSpaceDE/>
              <w:spacing w:line="276" w:lineRule="auto"/>
              <w:jc w:val="center"/>
              <w:rPr>
                <w:rFonts w:ascii="Times New Roman" w:hAnsi="Times New Roman" w:cs="Times New Roman"/>
                <w:sz w:val="24"/>
                <w:szCs w:val="24"/>
              </w:rPr>
            </w:pPr>
            <w:r w:rsidRPr="0081386C">
              <w:rPr>
                <w:rFonts w:ascii="Times New Roman" w:hAnsi="Times New Roman" w:cs="Times New Roman"/>
                <w:sz w:val="24"/>
                <w:szCs w:val="24"/>
              </w:rPr>
              <w:t>GGCTGGCGACATACAGATCA</w:t>
            </w:r>
          </w:p>
        </w:tc>
      </w:tr>
      <w:tr w:rsidR="00317C1B" w:rsidRPr="0081386C" w14:paraId="5EC27ABE" w14:textId="77777777" w:rsidTr="002C5C1C">
        <w:trPr>
          <w:trHeight w:val="425"/>
        </w:trPr>
        <w:tc>
          <w:tcPr>
            <w:tcW w:w="1757" w:type="dxa"/>
            <w:vMerge w:val="restart"/>
            <w:tcBorders>
              <w:top w:val="single" w:sz="18" w:space="0" w:color="FFFFFF" w:themeColor="background1"/>
              <w:left w:val="nil"/>
              <w:bottom w:val="single" w:sz="18" w:space="0" w:color="FFFFFF" w:themeColor="background1"/>
              <w:right w:val="single" w:sz="18" w:space="0" w:color="FFFFFF" w:themeColor="background1"/>
            </w:tcBorders>
            <w:vAlign w:val="center"/>
          </w:tcPr>
          <w:p w14:paraId="7AACACF1" w14:textId="00FA9F93" w:rsidR="00317C1B" w:rsidRPr="0081386C" w:rsidRDefault="00F054D9" w:rsidP="00C545CE">
            <w:pPr>
              <w:widowControl/>
              <w:wordWrap/>
              <w:autoSpaceDE/>
              <w:spacing w:line="276" w:lineRule="auto"/>
              <w:jc w:val="center"/>
              <w:rPr>
                <w:rFonts w:ascii="Times New Roman" w:hAnsi="Times New Roman" w:cs="Times New Roman"/>
                <w:i/>
                <w:iCs/>
                <w:sz w:val="24"/>
                <w:szCs w:val="24"/>
              </w:rPr>
            </w:pPr>
            <w:r w:rsidRPr="0081386C">
              <w:rPr>
                <w:rFonts w:ascii="Times New Roman" w:hAnsi="Times New Roman" w:cs="Times New Roman"/>
                <w:i/>
                <w:iCs/>
                <w:sz w:val="24"/>
                <w:szCs w:val="24"/>
              </w:rPr>
              <w:t>Adrb3</w:t>
            </w:r>
          </w:p>
        </w:tc>
        <w:tc>
          <w:tcPr>
            <w:tcW w:w="176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vAlign w:val="center"/>
            <w:hideMark/>
          </w:tcPr>
          <w:p w14:paraId="4D739136" w14:textId="77777777" w:rsidR="00317C1B" w:rsidRPr="0081386C" w:rsidRDefault="00317C1B" w:rsidP="00C545CE">
            <w:pPr>
              <w:widowControl/>
              <w:wordWrap/>
              <w:autoSpaceDE/>
              <w:spacing w:line="276" w:lineRule="auto"/>
              <w:jc w:val="center"/>
              <w:rPr>
                <w:rFonts w:ascii="Times New Roman" w:hAnsi="Times New Roman" w:cs="Times New Roman"/>
                <w:sz w:val="24"/>
                <w:szCs w:val="24"/>
              </w:rPr>
            </w:pPr>
            <w:r w:rsidRPr="0081386C">
              <w:rPr>
                <w:rFonts w:ascii="Times New Roman" w:hAnsi="Times New Roman" w:cs="Times New Roman"/>
                <w:sz w:val="24"/>
                <w:szCs w:val="24"/>
              </w:rPr>
              <w:t>Forward</w:t>
            </w:r>
          </w:p>
        </w:tc>
        <w:tc>
          <w:tcPr>
            <w:tcW w:w="4417" w:type="dxa"/>
            <w:tcBorders>
              <w:top w:val="single" w:sz="18" w:space="0" w:color="FFFFFF" w:themeColor="background1"/>
              <w:left w:val="single" w:sz="18" w:space="0" w:color="FFFFFF" w:themeColor="background1"/>
              <w:bottom w:val="single" w:sz="18" w:space="0" w:color="FFFFFF" w:themeColor="background1"/>
              <w:right w:val="nil"/>
            </w:tcBorders>
            <w:vAlign w:val="center"/>
          </w:tcPr>
          <w:p w14:paraId="6596A19A" w14:textId="023EE016" w:rsidR="00317C1B" w:rsidRPr="0081386C" w:rsidRDefault="004B5E9B" w:rsidP="00C545CE">
            <w:pPr>
              <w:widowControl/>
              <w:wordWrap/>
              <w:autoSpaceDE/>
              <w:spacing w:line="276" w:lineRule="auto"/>
              <w:jc w:val="center"/>
              <w:rPr>
                <w:rFonts w:ascii="Times New Roman" w:hAnsi="Times New Roman" w:cs="Times New Roman"/>
                <w:sz w:val="24"/>
                <w:szCs w:val="24"/>
              </w:rPr>
            </w:pPr>
            <w:r w:rsidRPr="0081386C">
              <w:rPr>
                <w:rFonts w:ascii="Times New Roman" w:hAnsi="Times New Roman" w:cs="Times New Roman"/>
                <w:sz w:val="24"/>
                <w:szCs w:val="24"/>
              </w:rPr>
              <w:t>CCTTCAACCCGGTCATCTACTG</w:t>
            </w:r>
          </w:p>
        </w:tc>
      </w:tr>
      <w:tr w:rsidR="00317C1B" w:rsidRPr="0081386C" w14:paraId="4F778D64" w14:textId="77777777" w:rsidTr="002C5C1C">
        <w:trPr>
          <w:trHeight w:val="500"/>
        </w:trPr>
        <w:tc>
          <w:tcPr>
            <w:tcW w:w="0" w:type="auto"/>
            <w:vMerge/>
            <w:tcBorders>
              <w:top w:val="single" w:sz="18" w:space="0" w:color="FFFFFF" w:themeColor="background1"/>
              <w:left w:val="nil"/>
              <w:bottom w:val="single" w:sz="18" w:space="0" w:color="FFFFFF" w:themeColor="background1"/>
              <w:right w:val="single" w:sz="18" w:space="0" w:color="FFFFFF" w:themeColor="background1"/>
            </w:tcBorders>
            <w:vAlign w:val="center"/>
          </w:tcPr>
          <w:p w14:paraId="65EBB725" w14:textId="77777777" w:rsidR="00317C1B" w:rsidRPr="0081386C" w:rsidRDefault="00317C1B" w:rsidP="00C545CE">
            <w:pPr>
              <w:widowControl/>
              <w:wordWrap/>
              <w:autoSpaceDE/>
              <w:autoSpaceDN/>
              <w:spacing w:line="276" w:lineRule="auto"/>
              <w:jc w:val="center"/>
              <w:rPr>
                <w:rFonts w:ascii="Times New Roman" w:hAnsi="Times New Roman" w:cs="Times New Roman"/>
                <w:i/>
                <w:iCs/>
                <w:sz w:val="24"/>
                <w:szCs w:val="24"/>
              </w:rPr>
            </w:pPr>
          </w:p>
        </w:tc>
        <w:tc>
          <w:tcPr>
            <w:tcW w:w="176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vAlign w:val="center"/>
            <w:hideMark/>
          </w:tcPr>
          <w:p w14:paraId="1EDDE467" w14:textId="77777777" w:rsidR="00317C1B" w:rsidRPr="0081386C" w:rsidRDefault="00317C1B" w:rsidP="00C545CE">
            <w:pPr>
              <w:widowControl/>
              <w:wordWrap/>
              <w:autoSpaceDE/>
              <w:spacing w:line="276" w:lineRule="auto"/>
              <w:jc w:val="center"/>
              <w:rPr>
                <w:rFonts w:ascii="Times New Roman" w:hAnsi="Times New Roman" w:cs="Times New Roman"/>
                <w:sz w:val="24"/>
                <w:szCs w:val="24"/>
              </w:rPr>
            </w:pPr>
            <w:r w:rsidRPr="0081386C">
              <w:rPr>
                <w:rFonts w:ascii="Times New Roman" w:hAnsi="Times New Roman" w:cs="Times New Roman"/>
                <w:sz w:val="24"/>
                <w:szCs w:val="24"/>
              </w:rPr>
              <w:t>Reverse</w:t>
            </w:r>
          </w:p>
        </w:tc>
        <w:tc>
          <w:tcPr>
            <w:tcW w:w="4417" w:type="dxa"/>
            <w:tcBorders>
              <w:top w:val="single" w:sz="18" w:space="0" w:color="FFFFFF" w:themeColor="background1"/>
              <w:left w:val="single" w:sz="18" w:space="0" w:color="FFFFFF" w:themeColor="background1"/>
              <w:bottom w:val="single" w:sz="18" w:space="0" w:color="FFFFFF" w:themeColor="background1"/>
              <w:right w:val="nil"/>
            </w:tcBorders>
            <w:vAlign w:val="center"/>
          </w:tcPr>
          <w:p w14:paraId="419014B7" w14:textId="7168474D" w:rsidR="00317C1B" w:rsidRPr="0081386C" w:rsidRDefault="004B5E9B" w:rsidP="00C545CE">
            <w:pPr>
              <w:widowControl/>
              <w:wordWrap/>
              <w:autoSpaceDE/>
              <w:spacing w:line="276" w:lineRule="auto"/>
              <w:jc w:val="center"/>
              <w:rPr>
                <w:rFonts w:ascii="Times New Roman" w:hAnsi="Times New Roman" w:cs="Times New Roman"/>
                <w:sz w:val="24"/>
                <w:szCs w:val="24"/>
              </w:rPr>
            </w:pPr>
            <w:r w:rsidRPr="0081386C">
              <w:rPr>
                <w:rFonts w:ascii="Times New Roman" w:hAnsi="Times New Roman" w:cs="Times New Roman"/>
                <w:sz w:val="24"/>
                <w:szCs w:val="24"/>
              </w:rPr>
              <w:t>CGCACCTTCATAGCCATCAAA</w:t>
            </w:r>
          </w:p>
        </w:tc>
      </w:tr>
      <w:tr w:rsidR="00317C1B" w:rsidRPr="0081386C" w14:paraId="4C95B7D9" w14:textId="77777777" w:rsidTr="002C5C1C">
        <w:trPr>
          <w:trHeight w:val="400"/>
        </w:trPr>
        <w:tc>
          <w:tcPr>
            <w:tcW w:w="1757" w:type="dxa"/>
            <w:vMerge w:val="restart"/>
            <w:tcBorders>
              <w:top w:val="single" w:sz="18" w:space="0" w:color="FFFFFF" w:themeColor="background1"/>
              <w:left w:val="nil"/>
              <w:bottom w:val="single" w:sz="18" w:space="0" w:color="FFFFFF" w:themeColor="background1"/>
              <w:right w:val="single" w:sz="18" w:space="0" w:color="FFFFFF" w:themeColor="background1"/>
            </w:tcBorders>
            <w:vAlign w:val="center"/>
          </w:tcPr>
          <w:p w14:paraId="38781829" w14:textId="24034992" w:rsidR="00317C1B" w:rsidRPr="0081386C" w:rsidRDefault="001F560C" w:rsidP="00C545CE">
            <w:pPr>
              <w:widowControl/>
              <w:wordWrap/>
              <w:autoSpaceDE/>
              <w:spacing w:line="276" w:lineRule="auto"/>
              <w:jc w:val="center"/>
              <w:rPr>
                <w:rFonts w:ascii="Times New Roman" w:hAnsi="Times New Roman" w:cs="Times New Roman"/>
                <w:i/>
                <w:iCs/>
                <w:sz w:val="24"/>
                <w:szCs w:val="24"/>
              </w:rPr>
            </w:pPr>
            <w:proofErr w:type="spellStart"/>
            <w:r w:rsidRPr="0081386C">
              <w:rPr>
                <w:rFonts w:ascii="Times New Roman" w:hAnsi="Times New Roman" w:cs="Times New Roman"/>
                <w:i/>
                <w:iCs/>
                <w:sz w:val="24"/>
                <w:szCs w:val="24"/>
              </w:rPr>
              <w:t>Tgfbi</w:t>
            </w:r>
            <w:proofErr w:type="spellEnd"/>
          </w:p>
        </w:tc>
        <w:tc>
          <w:tcPr>
            <w:tcW w:w="176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vAlign w:val="center"/>
            <w:hideMark/>
          </w:tcPr>
          <w:p w14:paraId="7243A6C5" w14:textId="77777777" w:rsidR="00317C1B" w:rsidRPr="0081386C" w:rsidRDefault="00317C1B" w:rsidP="00C545CE">
            <w:pPr>
              <w:widowControl/>
              <w:wordWrap/>
              <w:autoSpaceDE/>
              <w:spacing w:line="276" w:lineRule="auto"/>
              <w:jc w:val="center"/>
              <w:rPr>
                <w:rFonts w:ascii="Times New Roman" w:hAnsi="Times New Roman" w:cs="Times New Roman"/>
                <w:sz w:val="24"/>
                <w:szCs w:val="24"/>
              </w:rPr>
            </w:pPr>
            <w:r w:rsidRPr="0081386C">
              <w:rPr>
                <w:rFonts w:ascii="Times New Roman" w:hAnsi="Times New Roman" w:cs="Times New Roman"/>
                <w:sz w:val="24"/>
                <w:szCs w:val="24"/>
              </w:rPr>
              <w:t>Forward</w:t>
            </w:r>
          </w:p>
        </w:tc>
        <w:tc>
          <w:tcPr>
            <w:tcW w:w="4417" w:type="dxa"/>
            <w:tcBorders>
              <w:top w:val="single" w:sz="18" w:space="0" w:color="FFFFFF" w:themeColor="background1"/>
              <w:left w:val="single" w:sz="18" w:space="0" w:color="FFFFFF" w:themeColor="background1"/>
              <w:bottom w:val="single" w:sz="18" w:space="0" w:color="FFFFFF" w:themeColor="background1"/>
              <w:right w:val="nil"/>
            </w:tcBorders>
            <w:vAlign w:val="center"/>
          </w:tcPr>
          <w:p w14:paraId="2861D784" w14:textId="27DB5CD1" w:rsidR="00317C1B" w:rsidRPr="0081386C" w:rsidRDefault="004B5E9B" w:rsidP="00C545CE">
            <w:pPr>
              <w:widowControl/>
              <w:wordWrap/>
              <w:autoSpaceDE/>
              <w:spacing w:line="276" w:lineRule="auto"/>
              <w:jc w:val="center"/>
              <w:rPr>
                <w:rFonts w:ascii="Times New Roman" w:hAnsi="Times New Roman" w:cs="Times New Roman"/>
                <w:sz w:val="24"/>
                <w:szCs w:val="24"/>
              </w:rPr>
            </w:pPr>
            <w:r w:rsidRPr="0081386C">
              <w:rPr>
                <w:rFonts w:ascii="Times New Roman" w:hAnsi="Times New Roman" w:cs="Times New Roman"/>
                <w:sz w:val="24"/>
                <w:szCs w:val="24"/>
              </w:rPr>
              <w:t>GGAAGTTCACCATCTTTGC</w:t>
            </w:r>
          </w:p>
        </w:tc>
      </w:tr>
      <w:tr w:rsidR="00317C1B" w:rsidRPr="0081386C" w14:paraId="36F19713" w14:textId="77777777" w:rsidTr="002C5C1C">
        <w:trPr>
          <w:trHeight w:val="500"/>
        </w:trPr>
        <w:tc>
          <w:tcPr>
            <w:tcW w:w="0" w:type="auto"/>
            <w:vMerge/>
            <w:tcBorders>
              <w:top w:val="single" w:sz="18" w:space="0" w:color="FFFFFF" w:themeColor="background1"/>
              <w:left w:val="nil"/>
              <w:bottom w:val="single" w:sz="18" w:space="0" w:color="FFFFFF" w:themeColor="background1"/>
              <w:right w:val="single" w:sz="18" w:space="0" w:color="FFFFFF" w:themeColor="background1"/>
            </w:tcBorders>
            <w:vAlign w:val="center"/>
          </w:tcPr>
          <w:p w14:paraId="26BAD1F5" w14:textId="77777777" w:rsidR="00317C1B" w:rsidRPr="0081386C" w:rsidRDefault="00317C1B" w:rsidP="00C545CE">
            <w:pPr>
              <w:widowControl/>
              <w:wordWrap/>
              <w:autoSpaceDE/>
              <w:autoSpaceDN/>
              <w:spacing w:line="276" w:lineRule="auto"/>
              <w:jc w:val="center"/>
              <w:rPr>
                <w:rFonts w:ascii="Times New Roman" w:hAnsi="Times New Roman" w:cs="Times New Roman"/>
                <w:i/>
                <w:iCs/>
                <w:sz w:val="24"/>
                <w:szCs w:val="24"/>
              </w:rPr>
            </w:pPr>
          </w:p>
        </w:tc>
        <w:tc>
          <w:tcPr>
            <w:tcW w:w="176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vAlign w:val="center"/>
            <w:hideMark/>
          </w:tcPr>
          <w:p w14:paraId="68155A7A" w14:textId="77777777" w:rsidR="00317C1B" w:rsidRPr="0081386C" w:rsidRDefault="00317C1B" w:rsidP="00C545CE">
            <w:pPr>
              <w:widowControl/>
              <w:wordWrap/>
              <w:autoSpaceDE/>
              <w:spacing w:line="276" w:lineRule="auto"/>
              <w:jc w:val="center"/>
              <w:rPr>
                <w:rFonts w:ascii="Times New Roman" w:hAnsi="Times New Roman" w:cs="Times New Roman"/>
                <w:sz w:val="24"/>
                <w:szCs w:val="24"/>
              </w:rPr>
            </w:pPr>
            <w:r w:rsidRPr="0081386C">
              <w:rPr>
                <w:rFonts w:ascii="Times New Roman" w:hAnsi="Times New Roman" w:cs="Times New Roman"/>
                <w:sz w:val="24"/>
                <w:szCs w:val="24"/>
              </w:rPr>
              <w:t>Reverse</w:t>
            </w:r>
          </w:p>
        </w:tc>
        <w:tc>
          <w:tcPr>
            <w:tcW w:w="4417" w:type="dxa"/>
            <w:tcBorders>
              <w:top w:val="single" w:sz="18" w:space="0" w:color="FFFFFF" w:themeColor="background1"/>
              <w:left w:val="single" w:sz="18" w:space="0" w:color="FFFFFF" w:themeColor="background1"/>
              <w:bottom w:val="single" w:sz="18" w:space="0" w:color="FFFFFF" w:themeColor="background1"/>
              <w:right w:val="nil"/>
            </w:tcBorders>
            <w:vAlign w:val="center"/>
          </w:tcPr>
          <w:p w14:paraId="163CD62F" w14:textId="528B178E" w:rsidR="00317C1B" w:rsidRPr="0081386C" w:rsidRDefault="004B5E9B" w:rsidP="00C545CE">
            <w:pPr>
              <w:widowControl/>
              <w:wordWrap/>
              <w:autoSpaceDE/>
              <w:spacing w:line="276" w:lineRule="auto"/>
              <w:jc w:val="center"/>
              <w:rPr>
                <w:rFonts w:ascii="Times New Roman" w:hAnsi="Times New Roman" w:cs="Times New Roman"/>
                <w:sz w:val="24"/>
                <w:szCs w:val="24"/>
              </w:rPr>
            </w:pPr>
            <w:r w:rsidRPr="0081386C">
              <w:rPr>
                <w:rFonts w:ascii="Times New Roman" w:hAnsi="Times New Roman" w:cs="Times New Roman"/>
                <w:sz w:val="24"/>
                <w:szCs w:val="24"/>
              </w:rPr>
              <w:t>ATGTTGACGTTGCTCACCAG</w:t>
            </w:r>
          </w:p>
        </w:tc>
      </w:tr>
      <w:tr w:rsidR="00317C1B" w:rsidRPr="0081386C" w14:paraId="5F246961" w14:textId="77777777" w:rsidTr="002C5C1C">
        <w:trPr>
          <w:trHeight w:val="425"/>
        </w:trPr>
        <w:tc>
          <w:tcPr>
            <w:tcW w:w="1757" w:type="dxa"/>
            <w:vMerge w:val="restart"/>
            <w:tcBorders>
              <w:top w:val="single" w:sz="18" w:space="0" w:color="FFFFFF" w:themeColor="background1"/>
              <w:left w:val="nil"/>
              <w:bottom w:val="single" w:sz="18" w:space="0" w:color="FFFFFF" w:themeColor="background1"/>
              <w:right w:val="single" w:sz="18" w:space="0" w:color="FFFFFF" w:themeColor="background1"/>
            </w:tcBorders>
            <w:vAlign w:val="center"/>
          </w:tcPr>
          <w:p w14:paraId="6D3D911C" w14:textId="7B5EB58E" w:rsidR="00317C1B" w:rsidRPr="0081386C" w:rsidRDefault="001F560C" w:rsidP="00C545CE">
            <w:pPr>
              <w:widowControl/>
              <w:wordWrap/>
              <w:autoSpaceDE/>
              <w:spacing w:line="276" w:lineRule="auto"/>
              <w:jc w:val="center"/>
              <w:rPr>
                <w:rFonts w:ascii="Times New Roman" w:hAnsi="Times New Roman" w:cs="Times New Roman"/>
                <w:i/>
                <w:iCs/>
                <w:sz w:val="24"/>
                <w:szCs w:val="24"/>
              </w:rPr>
            </w:pPr>
            <w:r w:rsidRPr="0081386C">
              <w:rPr>
                <w:rFonts w:ascii="Times New Roman" w:hAnsi="Times New Roman" w:cs="Times New Roman"/>
                <w:i/>
                <w:iCs/>
                <w:sz w:val="24"/>
                <w:szCs w:val="24"/>
              </w:rPr>
              <w:t>Prdm16</w:t>
            </w:r>
          </w:p>
        </w:tc>
        <w:tc>
          <w:tcPr>
            <w:tcW w:w="176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vAlign w:val="center"/>
            <w:hideMark/>
          </w:tcPr>
          <w:p w14:paraId="6DF4DDE0" w14:textId="77777777" w:rsidR="00317C1B" w:rsidRPr="0081386C" w:rsidRDefault="00317C1B" w:rsidP="00C545CE">
            <w:pPr>
              <w:widowControl/>
              <w:wordWrap/>
              <w:autoSpaceDE/>
              <w:spacing w:line="276" w:lineRule="auto"/>
              <w:jc w:val="center"/>
              <w:rPr>
                <w:rFonts w:ascii="Times New Roman" w:hAnsi="Times New Roman" w:cs="Times New Roman"/>
                <w:sz w:val="24"/>
                <w:szCs w:val="24"/>
              </w:rPr>
            </w:pPr>
            <w:r w:rsidRPr="0081386C">
              <w:rPr>
                <w:rFonts w:ascii="Times New Roman" w:hAnsi="Times New Roman" w:cs="Times New Roman"/>
                <w:sz w:val="24"/>
                <w:szCs w:val="24"/>
              </w:rPr>
              <w:t>Forward</w:t>
            </w:r>
          </w:p>
        </w:tc>
        <w:tc>
          <w:tcPr>
            <w:tcW w:w="4417" w:type="dxa"/>
            <w:tcBorders>
              <w:top w:val="single" w:sz="18" w:space="0" w:color="FFFFFF" w:themeColor="background1"/>
              <w:left w:val="single" w:sz="18" w:space="0" w:color="FFFFFF" w:themeColor="background1"/>
              <w:bottom w:val="single" w:sz="18" w:space="0" w:color="FFFFFF" w:themeColor="background1"/>
              <w:right w:val="nil"/>
            </w:tcBorders>
            <w:vAlign w:val="center"/>
          </w:tcPr>
          <w:p w14:paraId="65F0BA35" w14:textId="6376EEB8" w:rsidR="00317C1B" w:rsidRPr="0081386C" w:rsidRDefault="00B01B19" w:rsidP="00C545CE">
            <w:pPr>
              <w:widowControl/>
              <w:wordWrap/>
              <w:autoSpaceDE/>
              <w:spacing w:line="276" w:lineRule="auto"/>
              <w:jc w:val="center"/>
              <w:rPr>
                <w:rFonts w:ascii="Times New Roman" w:hAnsi="Times New Roman" w:cs="Times New Roman"/>
                <w:sz w:val="24"/>
                <w:szCs w:val="24"/>
              </w:rPr>
            </w:pPr>
            <w:r w:rsidRPr="0081386C">
              <w:rPr>
                <w:rFonts w:ascii="Times New Roman" w:hAnsi="Times New Roman" w:cs="Times New Roman"/>
                <w:sz w:val="24"/>
                <w:szCs w:val="24"/>
              </w:rPr>
              <w:t>TCCGCCACCAGATGTCTCA</w:t>
            </w:r>
          </w:p>
        </w:tc>
      </w:tr>
      <w:tr w:rsidR="00317C1B" w:rsidRPr="0081386C" w14:paraId="1C82EFCF" w14:textId="77777777" w:rsidTr="002C5C1C">
        <w:trPr>
          <w:trHeight w:val="500"/>
        </w:trPr>
        <w:tc>
          <w:tcPr>
            <w:tcW w:w="0" w:type="auto"/>
            <w:vMerge/>
            <w:tcBorders>
              <w:top w:val="single" w:sz="18" w:space="0" w:color="FFFFFF" w:themeColor="background1"/>
              <w:left w:val="nil"/>
              <w:bottom w:val="single" w:sz="18" w:space="0" w:color="FFFFFF" w:themeColor="background1"/>
              <w:right w:val="single" w:sz="18" w:space="0" w:color="FFFFFF" w:themeColor="background1"/>
            </w:tcBorders>
            <w:vAlign w:val="center"/>
          </w:tcPr>
          <w:p w14:paraId="12EB9E2F" w14:textId="77777777" w:rsidR="00317C1B" w:rsidRPr="0081386C" w:rsidRDefault="00317C1B" w:rsidP="00C545CE">
            <w:pPr>
              <w:widowControl/>
              <w:wordWrap/>
              <w:autoSpaceDE/>
              <w:autoSpaceDN/>
              <w:spacing w:line="276" w:lineRule="auto"/>
              <w:jc w:val="center"/>
              <w:rPr>
                <w:rFonts w:ascii="Times New Roman" w:hAnsi="Times New Roman" w:cs="Times New Roman"/>
                <w:i/>
                <w:iCs/>
                <w:sz w:val="24"/>
                <w:szCs w:val="24"/>
              </w:rPr>
            </w:pPr>
          </w:p>
        </w:tc>
        <w:tc>
          <w:tcPr>
            <w:tcW w:w="176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vAlign w:val="center"/>
            <w:hideMark/>
          </w:tcPr>
          <w:p w14:paraId="742032C9" w14:textId="77777777" w:rsidR="00317C1B" w:rsidRPr="0081386C" w:rsidRDefault="00317C1B" w:rsidP="00C545CE">
            <w:pPr>
              <w:widowControl/>
              <w:wordWrap/>
              <w:autoSpaceDE/>
              <w:spacing w:line="276" w:lineRule="auto"/>
              <w:jc w:val="center"/>
              <w:rPr>
                <w:rFonts w:ascii="Times New Roman" w:hAnsi="Times New Roman" w:cs="Times New Roman"/>
                <w:sz w:val="24"/>
                <w:szCs w:val="24"/>
              </w:rPr>
            </w:pPr>
            <w:r w:rsidRPr="0081386C">
              <w:rPr>
                <w:rFonts w:ascii="Times New Roman" w:hAnsi="Times New Roman" w:cs="Times New Roman"/>
                <w:sz w:val="24"/>
                <w:szCs w:val="24"/>
              </w:rPr>
              <w:t>Reverse</w:t>
            </w:r>
          </w:p>
        </w:tc>
        <w:tc>
          <w:tcPr>
            <w:tcW w:w="4417" w:type="dxa"/>
            <w:tcBorders>
              <w:top w:val="single" w:sz="18" w:space="0" w:color="FFFFFF" w:themeColor="background1"/>
              <w:left w:val="single" w:sz="18" w:space="0" w:color="FFFFFF" w:themeColor="background1"/>
              <w:bottom w:val="single" w:sz="18" w:space="0" w:color="FFFFFF" w:themeColor="background1"/>
              <w:right w:val="nil"/>
            </w:tcBorders>
            <w:vAlign w:val="center"/>
          </w:tcPr>
          <w:p w14:paraId="12492E53" w14:textId="236D6B88" w:rsidR="00317C1B" w:rsidRPr="0081386C" w:rsidRDefault="00B01B19" w:rsidP="00C545CE">
            <w:pPr>
              <w:widowControl/>
              <w:wordWrap/>
              <w:autoSpaceDE/>
              <w:spacing w:line="276" w:lineRule="auto"/>
              <w:jc w:val="center"/>
              <w:rPr>
                <w:rFonts w:ascii="Times New Roman" w:hAnsi="Times New Roman" w:cs="Times New Roman"/>
                <w:sz w:val="24"/>
                <w:szCs w:val="24"/>
              </w:rPr>
            </w:pPr>
            <w:r w:rsidRPr="0081386C">
              <w:rPr>
                <w:rFonts w:ascii="Times New Roman" w:hAnsi="Times New Roman" w:cs="Times New Roman"/>
                <w:sz w:val="24"/>
                <w:szCs w:val="24"/>
              </w:rPr>
              <w:t>ACACCTTGACACAGTTTTCACATTC</w:t>
            </w:r>
          </w:p>
        </w:tc>
      </w:tr>
      <w:tr w:rsidR="00B01B19" w:rsidRPr="0081386C" w14:paraId="5FD18F2F" w14:textId="77777777" w:rsidTr="001A674D">
        <w:trPr>
          <w:trHeight w:val="500"/>
        </w:trPr>
        <w:tc>
          <w:tcPr>
            <w:tcW w:w="0" w:type="auto"/>
            <w:vMerge w:val="restart"/>
            <w:tcBorders>
              <w:top w:val="single" w:sz="18" w:space="0" w:color="FFFFFF" w:themeColor="background1"/>
              <w:left w:val="nil"/>
              <w:right w:val="single" w:sz="18" w:space="0" w:color="FFFFFF" w:themeColor="background1"/>
            </w:tcBorders>
            <w:vAlign w:val="center"/>
          </w:tcPr>
          <w:p w14:paraId="19032617" w14:textId="57C48134" w:rsidR="00B01B19" w:rsidRPr="0081386C" w:rsidRDefault="00B01B19" w:rsidP="00C545CE">
            <w:pPr>
              <w:widowControl/>
              <w:wordWrap/>
              <w:autoSpaceDE/>
              <w:autoSpaceDN/>
              <w:spacing w:line="276" w:lineRule="auto"/>
              <w:jc w:val="center"/>
              <w:rPr>
                <w:rFonts w:ascii="Times New Roman" w:hAnsi="Times New Roman" w:cs="Times New Roman"/>
                <w:i/>
                <w:iCs/>
                <w:sz w:val="24"/>
                <w:szCs w:val="24"/>
              </w:rPr>
            </w:pPr>
            <w:proofErr w:type="spellStart"/>
            <w:r w:rsidRPr="0081386C">
              <w:rPr>
                <w:rFonts w:ascii="Times New Roman" w:hAnsi="Times New Roman" w:cs="Times New Roman"/>
                <w:i/>
                <w:iCs/>
                <w:sz w:val="24"/>
                <w:szCs w:val="24"/>
              </w:rPr>
              <w:t>Lep</w:t>
            </w:r>
            <w:proofErr w:type="spellEnd"/>
          </w:p>
        </w:tc>
        <w:tc>
          <w:tcPr>
            <w:tcW w:w="176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vAlign w:val="center"/>
          </w:tcPr>
          <w:p w14:paraId="28D904EB" w14:textId="2B45E2A4" w:rsidR="00B01B19" w:rsidRPr="0081386C" w:rsidRDefault="00B01B19" w:rsidP="00C545CE">
            <w:pPr>
              <w:widowControl/>
              <w:wordWrap/>
              <w:autoSpaceDE/>
              <w:spacing w:line="276" w:lineRule="auto"/>
              <w:jc w:val="center"/>
              <w:rPr>
                <w:rFonts w:ascii="Times New Roman" w:hAnsi="Times New Roman" w:cs="Times New Roman"/>
                <w:sz w:val="24"/>
                <w:szCs w:val="24"/>
              </w:rPr>
            </w:pPr>
            <w:r w:rsidRPr="0081386C">
              <w:rPr>
                <w:rFonts w:ascii="Times New Roman" w:hAnsi="Times New Roman" w:cs="Times New Roman"/>
                <w:sz w:val="24"/>
                <w:szCs w:val="24"/>
              </w:rPr>
              <w:t>Forward</w:t>
            </w:r>
          </w:p>
        </w:tc>
        <w:tc>
          <w:tcPr>
            <w:tcW w:w="4417" w:type="dxa"/>
            <w:tcBorders>
              <w:top w:val="single" w:sz="18" w:space="0" w:color="FFFFFF" w:themeColor="background1"/>
              <w:left w:val="single" w:sz="18" w:space="0" w:color="FFFFFF" w:themeColor="background1"/>
              <w:bottom w:val="single" w:sz="18" w:space="0" w:color="FFFFFF" w:themeColor="background1"/>
              <w:right w:val="nil"/>
            </w:tcBorders>
            <w:vAlign w:val="center"/>
          </w:tcPr>
          <w:p w14:paraId="289E6691" w14:textId="7D3F1B68" w:rsidR="00B01B19" w:rsidRPr="0081386C" w:rsidRDefault="00B01B19" w:rsidP="00C545CE">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autoSpaceDE/>
              <w:autoSpaceDN/>
              <w:spacing w:line="276" w:lineRule="auto"/>
              <w:jc w:val="center"/>
              <w:rPr>
                <w:rFonts w:ascii="Times New Roman" w:eastAsia="굴림" w:hAnsi="Times New Roman" w:cs="Times New Roman"/>
                <w:color w:val="444444"/>
                <w:kern w:val="0"/>
                <w:sz w:val="24"/>
                <w:szCs w:val="24"/>
              </w:rPr>
            </w:pPr>
            <w:r w:rsidRPr="0081386C">
              <w:rPr>
                <w:rFonts w:ascii="Times New Roman" w:eastAsia="굴림" w:hAnsi="Times New Roman" w:cs="Times New Roman"/>
                <w:color w:val="444444"/>
                <w:kern w:val="0"/>
                <w:sz w:val="24"/>
                <w:szCs w:val="24"/>
              </w:rPr>
              <w:t>GTGGCTTTGGTCCTATCTGTC</w:t>
            </w:r>
          </w:p>
        </w:tc>
      </w:tr>
      <w:tr w:rsidR="00B01B19" w:rsidRPr="0081386C" w14:paraId="277CF813" w14:textId="77777777" w:rsidTr="001A674D">
        <w:trPr>
          <w:trHeight w:val="500"/>
        </w:trPr>
        <w:tc>
          <w:tcPr>
            <w:tcW w:w="0" w:type="auto"/>
            <w:vMerge/>
            <w:tcBorders>
              <w:left w:val="nil"/>
              <w:bottom w:val="single" w:sz="18" w:space="0" w:color="FFFFFF" w:themeColor="background1"/>
              <w:right w:val="single" w:sz="18" w:space="0" w:color="FFFFFF" w:themeColor="background1"/>
            </w:tcBorders>
            <w:vAlign w:val="center"/>
          </w:tcPr>
          <w:p w14:paraId="77440B42" w14:textId="77777777" w:rsidR="00B01B19" w:rsidRPr="0081386C" w:rsidRDefault="00B01B19" w:rsidP="00C545CE">
            <w:pPr>
              <w:widowControl/>
              <w:wordWrap/>
              <w:autoSpaceDE/>
              <w:autoSpaceDN/>
              <w:spacing w:line="276" w:lineRule="auto"/>
              <w:jc w:val="center"/>
              <w:rPr>
                <w:rFonts w:ascii="Times New Roman" w:hAnsi="Times New Roman" w:cs="Times New Roman"/>
                <w:i/>
                <w:iCs/>
                <w:sz w:val="24"/>
                <w:szCs w:val="24"/>
              </w:rPr>
            </w:pPr>
          </w:p>
        </w:tc>
        <w:tc>
          <w:tcPr>
            <w:tcW w:w="176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vAlign w:val="center"/>
          </w:tcPr>
          <w:p w14:paraId="0870EB5A" w14:textId="33147D87" w:rsidR="00B01B19" w:rsidRPr="0081386C" w:rsidRDefault="00B01B19" w:rsidP="00C545CE">
            <w:pPr>
              <w:widowControl/>
              <w:wordWrap/>
              <w:autoSpaceDE/>
              <w:spacing w:line="276" w:lineRule="auto"/>
              <w:jc w:val="center"/>
              <w:rPr>
                <w:rFonts w:ascii="Times New Roman" w:hAnsi="Times New Roman" w:cs="Times New Roman"/>
                <w:sz w:val="24"/>
                <w:szCs w:val="24"/>
              </w:rPr>
            </w:pPr>
            <w:r w:rsidRPr="0081386C">
              <w:rPr>
                <w:rFonts w:ascii="Times New Roman" w:hAnsi="Times New Roman" w:cs="Times New Roman"/>
                <w:sz w:val="24"/>
                <w:szCs w:val="24"/>
              </w:rPr>
              <w:t>Reverse</w:t>
            </w:r>
          </w:p>
        </w:tc>
        <w:tc>
          <w:tcPr>
            <w:tcW w:w="4417" w:type="dxa"/>
            <w:tcBorders>
              <w:top w:val="single" w:sz="18" w:space="0" w:color="FFFFFF" w:themeColor="background1"/>
              <w:left w:val="single" w:sz="18" w:space="0" w:color="FFFFFF" w:themeColor="background1"/>
              <w:bottom w:val="single" w:sz="18" w:space="0" w:color="FFFFFF" w:themeColor="background1"/>
              <w:right w:val="nil"/>
            </w:tcBorders>
            <w:vAlign w:val="center"/>
          </w:tcPr>
          <w:p w14:paraId="6F017F49" w14:textId="72E4017E" w:rsidR="00B01B19" w:rsidRPr="0081386C" w:rsidRDefault="00B01B19" w:rsidP="00C545CE">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autoSpaceDE/>
              <w:autoSpaceDN/>
              <w:spacing w:line="276" w:lineRule="auto"/>
              <w:jc w:val="center"/>
              <w:rPr>
                <w:rFonts w:ascii="Times New Roman" w:eastAsia="굴림" w:hAnsi="Times New Roman" w:cs="Times New Roman"/>
                <w:color w:val="444444"/>
                <w:kern w:val="0"/>
                <w:sz w:val="24"/>
                <w:szCs w:val="24"/>
              </w:rPr>
            </w:pPr>
            <w:r w:rsidRPr="0081386C">
              <w:rPr>
                <w:rFonts w:ascii="Times New Roman" w:eastAsia="굴림" w:hAnsi="Times New Roman" w:cs="Times New Roman"/>
                <w:color w:val="444444"/>
                <w:kern w:val="0"/>
                <w:sz w:val="24"/>
                <w:szCs w:val="24"/>
              </w:rPr>
              <w:t>CGTGTGTGAAATGTCATTGATCC</w:t>
            </w:r>
          </w:p>
        </w:tc>
      </w:tr>
      <w:tr w:rsidR="00B01B19" w:rsidRPr="0081386C" w14:paraId="6654CF9E" w14:textId="77777777" w:rsidTr="006C37F7">
        <w:trPr>
          <w:trHeight w:val="500"/>
        </w:trPr>
        <w:tc>
          <w:tcPr>
            <w:tcW w:w="0" w:type="auto"/>
            <w:vMerge w:val="restart"/>
            <w:tcBorders>
              <w:top w:val="single" w:sz="18" w:space="0" w:color="FFFFFF" w:themeColor="background1"/>
              <w:left w:val="nil"/>
              <w:right w:val="single" w:sz="18" w:space="0" w:color="FFFFFF" w:themeColor="background1"/>
            </w:tcBorders>
            <w:vAlign w:val="center"/>
          </w:tcPr>
          <w:p w14:paraId="54C31758" w14:textId="1DC59833" w:rsidR="00B01B19" w:rsidRPr="0081386C" w:rsidRDefault="00B01B19" w:rsidP="00C545CE">
            <w:pPr>
              <w:widowControl/>
              <w:wordWrap/>
              <w:autoSpaceDE/>
              <w:autoSpaceDN/>
              <w:spacing w:line="276" w:lineRule="auto"/>
              <w:jc w:val="center"/>
              <w:rPr>
                <w:rFonts w:ascii="Times New Roman" w:hAnsi="Times New Roman" w:cs="Times New Roman"/>
                <w:i/>
                <w:iCs/>
                <w:sz w:val="24"/>
                <w:szCs w:val="24"/>
              </w:rPr>
            </w:pPr>
            <w:proofErr w:type="spellStart"/>
            <w:r w:rsidRPr="0081386C">
              <w:rPr>
                <w:rFonts w:ascii="Times New Roman" w:hAnsi="Times New Roman" w:cs="Times New Roman"/>
                <w:i/>
                <w:iCs/>
                <w:sz w:val="24"/>
                <w:szCs w:val="24"/>
              </w:rPr>
              <w:t>Lepr</w:t>
            </w:r>
            <w:proofErr w:type="spellEnd"/>
          </w:p>
        </w:tc>
        <w:tc>
          <w:tcPr>
            <w:tcW w:w="176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vAlign w:val="center"/>
          </w:tcPr>
          <w:p w14:paraId="5B6380C1" w14:textId="1BCF676A" w:rsidR="00B01B19" w:rsidRPr="0081386C" w:rsidRDefault="00B01B19" w:rsidP="00C545CE">
            <w:pPr>
              <w:widowControl/>
              <w:wordWrap/>
              <w:autoSpaceDE/>
              <w:spacing w:line="276" w:lineRule="auto"/>
              <w:jc w:val="center"/>
              <w:rPr>
                <w:rFonts w:ascii="Times New Roman" w:hAnsi="Times New Roman" w:cs="Times New Roman"/>
                <w:sz w:val="24"/>
                <w:szCs w:val="24"/>
              </w:rPr>
            </w:pPr>
            <w:r w:rsidRPr="0081386C">
              <w:rPr>
                <w:rFonts w:ascii="Times New Roman" w:hAnsi="Times New Roman" w:cs="Times New Roman"/>
                <w:sz w:val="24"/>
                <w:szCs w:val="24"/>
              </w:rPr>
              <w:t>Forward</w:t>
            </w:r>
          </w:p>
        </w:tc>
        <w:tc>
          <w:tcPr>
            <w:tcW w:w="4417" w:type="dxa"/>
            <w:tcBorders>
              <w:top w:val="single" w:sz="18" w:space="0" w:color="FFFFFF" w:themeColor="background1"/>
              <w:left w:val="single" w:sz="18" w:space="0" w:color="FFFFFF" w:themeColor="background1"/>
              <w:bottom w:val="single" w:sz="18" w:space="0" w:color="FFFFFF" w:themeColor="background1"/>
              <w:right w:val="nil"/>
            </w:tcBorders>
            <w:vAlign w:val="center"/>
          </w:tcPr>
          <w:p w14:paraId="134F5AA3" w14:textId="6B833C05" w:rsidR="00B01B19" w:rsidRPr="0081386C" w:rsidRDefault="00B01B19" w:rsidP="00C545CE">
            <w:pPr>
              <w:widowControl/>
              <w:wordWrap/>
              <w:autoSpaceDE/>
              <w:spacing w:line="276" w:lineRule="auto"/>
              <w:jc w:val="center"/>
              <w:rPr>
                <w:rFonts w:ascii="Times New Roman" w:hAnsi="Times New Roman" w:cs="Times New Roman"/>
                <w:sz w:val="24"/>
                <w:szCs w:val="24"/>
              </w:rPr>
            </w:pPr>
            <w:r w:rsidRPr="0081386C">
              <w:rPr>
                <w:rFonts w:ascii="Times New Roman" w:hAnsi="Times New Roman" w:cs="Times New Roman"/>
                <w:sz w:val="24"/>
                <w:szCs w:val="24"/>
              </w:rPr>
              <w:t>ACCTGGCATATCCAATCTCTCC</w:t>
            </w:r>
          </w:p>
        </w:tc>
      </w:tr>
      <w:tr w:rsidR="00B01B19" w:rsidRPr="0081386C" w14:paraId="17E77A29" w14:textId="77777777" w:rsidTr="006C37F7">
        <w:trPr>
          <w:trHeight w:val="500"/>
        </w:trPr>
        <w:tc>
          <w:tcPr>
            <w:tcW w:w="0" w:type="auto"/>
            <w:vMerge/>
            <w:tcBorders>
              <w:left w:val="nil"/>
              <w:bottom w:val="single" w:sz="18" w:space="0" w:color="FFFFFF" w:themeColor="background1"/>
              <w:right w:val="single" w:sz="18" w:space="0" w:color="FFFFFF" w:themeColor="background1"/>
            </w:tcBorders>
            <w:vAlign w:val="center"/>
          </w:tcPr>
          <w:p w14:paraId="03370A14" w14:textId="77777777" w:rsidR="00B01B19" w:rsidRPr="0081386C" w:rsidRDefault="00B01B19" w:rsidP="00C545CE">
            <w:pPr>
              <w:widowControl/>
              <w:wordWrap/>
              <w:autoSpaceDE/>
              <w:autoSpaceDN/>
              <w:spacing w:line="276" w:lineRule="auto"/>
              <w:jc w:val="center"/>
              <w:rPr>
                <w:rFonts w:ascii="Times New Roman" w:hAnsi="Times New Roman" w:cs="Times New Roman"/>
                <w:i/>
                <w:iCs/>
                <w:sz w:val="24"/>
                <w:szCs w:val="24"/>
              </w:rPr>
            </w:pPr>
          </w:p>
        </w:tc>
        <w:tc>
          <w:tcPr>
            <w:tcW w:w="176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vAlign w:val="center"/>
          </w:tcPr>
          <w:p w14:paraId="718A47B3" w14:textId="7EBF1D4E" w:rsidR="00B01B19" w:rsidRPr="0081386C" w:rsidRDefault="00B01B19" w:rsidP="00C545CE">
            <w:pPr>
              <w:widowControl/>
              <w:wordWrap/>
              <w:autoSpaceDE/>
              <w:spacing w:line="276" w:lineRule="auto"/>
              <w:jc w:val="center"/>
              <w:rPr>
                <w:rFonts w:ascii="Times New Roman" w:hAnsi="Times New Roman" w:cs="Times New Roman"/>
                <w:sz w:val="24"/>
                <w:szCs w:val="24"/>
              </w:rPr>
            </w:pPr>
            <w:r w:rsidRPr="0081386C">
              <w:rPr>
                <w:rFonts w:ascii="Times New Roman" w:hAnsi="Times New Roman" w:cs="Times New Roman"/>
                <w:sz w:val="24"/>
                <w:szCs w:val="24"/>
              </w:rPr>
              <w:t>Reverse</w:t>
            </w:r>
          </w:p>
        </w:tc>
        <w:tc>
          <w:tcPr>
            <w:tcW w:w="4417" w:type="dxa"/>
            <w:tcBorders>
              <w:top w:val="single" w:sz="18" w:space="0" w:color="FFFFFF" w:themeColor="background1"/>
              <w:left w:val="single" w:sz="18" w:space="0" w:color="FFFFFF" w:themeColor="background1"/>
              <w:bottom w:val="single" w:sz="18" w:space="0" w:color="FFFFFF" w:themeColor="background1"/>
              <w:right w:val="nil"/>
            </w:tcBorders>
            <w:vAlign w:val="center"/>
          </w:tcPr>
          <w:p w14:paraId="60EDA533" w14:textId="1F4B22A9" w:rsidR="00B01B19" w:rsidRPr="0081386C" w:rsidRDefault="00B01B19" w:rsidP="00C545CE">
            <w:pPr>
              <w:widowControl/>
              <w:wordWrap/>
              <w:autoSpaceDE/>
              <w:spacing w:line="276" w:lineRule="auto"/>
              <w:jc w:val="center"/>
              <w:rPr>
                <w:rFonts w:ascii="Times New Roman" w:hAnsi="Times New Roman" w:cs="Times New Roman"/>
                <w:sz w:val="24"/>
                <w:szCs w:val="24"/>
              </w:rPr>
            </w:pPr>
            <w:r w:rsidRPr="0081386C">
              <w:rPr>
                <w:rFonts w:ascii="Times New Roman" w:hAnsi="Times New Roman" w:cs="Times New Roman"/>
                <w:sz w:val="24"/>
                <w:szCs w:val="24"/>
              </w:rPr>
              <w:t>TTCAAAGCCGAGGCATTGTTT</w:t>
            </w:r>
          </w:p>
        </w:tc>
      </w:tr>
      <w:tr w:rsidR="00B01B19" w:rsidRPr="0081386C" w14:paraId="5350C75C" w14:textId="77777777" w:rsidTr="00317C1B">
        <w:trPr>
          <w:trHeight w:val="425"/>
        </w:trPr>
        <w:tc>
          <w:tcPr>
            <w:tcW w:w="1757" w:type="dxa"/>
            <w:vMerge w:val="restart"/>
            <w:tcBorders>
              <w:top w:val="single" w:sz="18" w:space="0" w:color="FFFFFF" w:themeColor="background1"/>
              <w:left w:val="nil"/>
              <w:bottom w:val="single" w:sz="18" w:space="0" w:color="FFFFFF" w:themeColor="background1"/>
              <w:right w:val="single" w:sz="18" w:space="0" w:color="FFFFFF" w:themeColor="background1"/>
            </w:tcBorders>
            <w:vAlign w:val="center"/>
            <w:hideMark/>
          </w:tcPr>
          <w:p w14:paraId="6636A0E1" w14:textId="77777777" w:rsidR="00B01B19" w:rsidRPr="0081386C" w:rsidRDefault="00B01B19" w:rsidP="00C545CE">
            <w:pPr>
              <w:widowControl/>
              <w:wordWrap/>
              <w:autoSpaceDE/>
              <w:spacing w:line="276" w:lineRule="auto"/>
              <w:jc w:val="center"/>
              <w:rPr>
                <w:rFonts w:ascii="Times New Roman" w:hAnsi="Times New Roman" w:cs="Times New Roman"/>
                <w:i/>
                <w:iCs/>
                <w:sz w:val="24"/>
                <w:szCs w:val="24"/>
              </w:rPr>
            </w:pPr>
            <w:proofErr w:type="spellStart"/>
            <w:r w:rsidRPr="0081386C">
              <w:rPr>
                <w:rFonts w:ascii="Times New Roman" w:hAnsi="Times New Roman" w:cs="Times New Roman"/>
                <w:i/>
                <w:iCs/>
                <w:sz w:val="24"/>
                <w:szCs w:val="24"/>
              </w:rPr>
              <w:t>Adipoq</w:t>
            </w:r>
            <w:proofErr w:type="spellEnd"/>
          </w:p>
        </w:tc>
        <w:tc>
          <w:tcPr>
            <w:tcW w:w="176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vAlign w:val="center"/>
            <w:hideMark/>
          </w:tcPr>
          <w:p w14:paraId="58C6B8EB" w14:textId="77777777" w:rsidR="00B01B19" w:rsidRPr="0081386C" w:rsidRDefault="00B01B19" w:rsidP="00C545CE">
            <w:pPr>
              <w:widowControl/>
              <w:wordWrap/>
              <w:autoSpaceDE/>
              <w:spacing w:line="276" w:lineRule="auto"/>
              <w:jc w:val="center"/>
              <w:rPr>
                <w:rFonts w:ascii="Times New Roman" w:hAnsi="Times New Roman" w:cs="Times New Roman"/>
                <w:sz w:val="24"/>
                <w:szCs w:val="24"/>
              </w:rPr>
            </w:pPr>
            <w:r w:rsidRPr="0081386C">
              <w:rPr>
                <w:rFonts w:ascii="Times New Roman" w:hAnsi="Times New Roman" w:cs="Times New Roman"/>
                <w:sz w:val="24"/>
                <w:szCs w:val="24"/>
              </w:rPr>
              <w:t>Forward</w:t>
            </w:r>
          </w:p>
        </w:tc>
        <w:tc>
          <w:tcPr>
            <w:tcW w:w="4417" w:type="dxa"/>
            <w:tcBorders>
              <w:top w:val="single" w:sz="18" w:space="0" w:color="FFFFFF" w:themeColor="background1"/>
              <w:left w:val="single" w:sz="18" w:space="0" w:color="FFFFFF" w:themeColor="background1"/>
              <w:bottom w:val="single" w:sz="18" w:space="0" w:color="FFFFFF" w:themeColor="background1"/>
              <w:right w:val="nil"/>
            </w:tcBorders>
            <w:vAlign w:val="center"/>
            <w:hideMark/>
          </w:tcPr>
          <w:p w14:paraId="5AB0FFC3" w14:textId="77777777" w:rsidR="00B01B19" w:rsidRPr="0081386C" w:rsidRDefault="00B01B19" w:rsidP="00C545CE">
            <w:pPr>
              <w:widowControl/>
              <w:wordWrap/>
              <w:autoSpaceDE/>
              <w:spacing w:line="276" w:lineRule="auto"/>
              <w:jc w:val="center"/>
              <w:rPr>
                <w:rFonts w:ascii="Times New Roman" w:hAnsi="Times New Roman" w:cs="Times New Roman"/>
                <w:sz w:val="24"/>
                <w:szCs w:val="24"/>
              </w:rPr>
            </w:pPr>
            <w:r w:rsidRPr="0081386C">
              <w:rPr>
                <w:rFonts w:ascii="Times New Roman" w:hAnsi="Times New Roman" w:cs="Times New Roman"/>
                <w:sz w:val="24"/>
                <w:szCs w:val="24"/>
              </w:rPr>
              <w:t>ACCTACGACCAGTATCAGGAAAAG</w:t>
            </w:r>
          </w:p>
        </w:tc>
      </w:tr>
      <w:tr w:rsidR="00B01B19" w:rsidRPr="0081386C" w14:paraId="17582ED7" w14:textId="77777777" w:rsidTr="00317C1B">
        <w:trPr>
          <w:trHeight w:val="500"/>
        </w:trPr>
        <w:tc>
          <w:tcPr>
            <w:tcW w:w="0" w:type="auto"/>
            <w:vMerge/>
            <w:tcBorders>
              <w:top w:val="single" w:sz="18" w:space="0" w:color="FFFFFF" w:themeColor="background1"/>
              <w:left w:val="nil"/>
              <w:bottom w:val="single" w:sz="18" w:space="0" w:color="FFFFFF" w:themeColor="background1"/>
              <w:right w:val="single" w:sz="18" w:space="0" w:color="FFFFFF" w:themeColor="background1"/>
            </w:tcBorders>
            <w:vAlign w:val="center"/>
            <w:hideMark/>
          </w:tcPr>
          <w:p w14:paraId="5CFD075C" w14:textId="77777777" w:rsidR="00B01B19" w:rsidRPr="0081386C" w:rsidRDefault="00B01B19" w:rsidP="00C545CE">
            <w:pPr>
              <w:widowControl/>
              <w:wordWrap/>
              <w:autoSpaceDE/>
              <w:autoSpaceDN/>
              <w:spacing w:line="276" w:lineRule="auto"/>
              <w:jc w:val="center"/>
              <w:rPr>
                <w:rFonts w:ascii="Times New Roman" w:hAnsi="Times New Roman" w:cs="Times New Roman"/>
                <w:i/>
                <w:iCs/>
                <w:sz w:val="24"/>
                <w:szCs w:val="24"/>
              </w:rPr>
            </w:pPr>
          </w:p>
        </w:tc>
        <w:tc>
          <w:tcPr>
            <w:tcW w:w="176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vAlign w:val="center"/>
            <w:hideMark/>
          </w:tcPr>
          <w:p w14:paraId="721046AF" w14:textId="77777777" w:rsidR="00B01B19" w:rsidRPr="0081386C" w:rsidRDefault="00B01B19" w:rsidP="00C545CE">
            <w:pPr>
              <w:widowControl/>
              <w:wordWrap/>
              <w:autoSpaceDE/>
              <w:spacing w:line="276" w:lineRule="auto"/>
              <w:jc w:val="center"/>
              <w:rPr>
                <w:rFonts w:ascii="Times New Roman" w:hAnsi="Times New Roman" w:cs="Times New Roman"/>
                <w:sz w:val="24"/>
                <w:szCs w:val="24"/>
              </w:rPr>
            </w:pPr>
            <w:r w:rsidRPr="0081386C">
              <w:rPr>
                <w:rFonts w:ascii="Times New Roman" w:hAnsi="Times New Roman" w:cs="Times New Roman"/>
                <w:sz w:val="24"/>
                <w:szCs w:val="24"/>
              </w:rPr>
              <w:t>Reverse</w:t>
            </w:r>
          </w:p>
        </w:tc>
        <w:tc>
          <w:tcPr>
            <w:tcW w:w="4417" w:type="dxa"/>
            <w:tcBorders>
              <w:top w:val="single" w:sz="18" w:space="0" w:color="FFFFFF" w:themeColor="background1"/>
              <w:left w:val="single" w:sz="18" w:space="0" w:color="FFFFFF" w:themeColor="background1"/>
              <w:bottom w:val="single" w:sz="18" w:space="0" w:color="FFFFFF" w:themeColor="background1"/>
              <w:right w:val="nil"/>
            </w:tcBorders>
            <w:vAlign w:val="center"/>
            <w:hideMark/>
          </w:tcPr>
          <w:p w14:paraId="7574A7D9" w14:textId="77777777" w:rsidR="00B01B19" w:rsidRPr="0081386C" w:rsidRDefault="00B01B19" w:rsidP="00C545CE">
            <w:pPr>
              <w:widowControl/>
              <w:wordWrap/>
              <w:autoSpaceDE/>
              <w:spacing w:line="276" w:lineRule="auto"/>
              <w:jc w:val="center"/>
              <w:rPr>
                <w:rFonts w:ascii="Times New Roman" w:hAnsi="Times New Roman" w:cs="Times New Roman"/>
                <w:sz w:val="24"/>
                <w:szCs w:val="24"/>
              </w:rPr>
            </w:pPr>
            <w:r w:rsidRPr="0081386C">
              <w:rPr>
                <w:rFonts w:ascii="Times New Roman" w:hAnsi="Times New Roman" w:cs="Times New Roman"/>
                <w:sz w:val="24"/>
                <w:szCs w:val="24"/>
              </w:rPr>
              <w:t>ACTAAGCTGAAAGTGTGTCGACTG</w:t>
            </w:r>
          </w:p>
        </w:tc>
      </w:tr>
      <w:tr w:rsidR="0058245A" w:rsidRPr="0081386C" w14:paraId="600F1263" w14:textId="77777777" w:rsidTr="00BD1E44">
        <w:trPr>
          <w:trHeight w:val="500"/>
        </w:trPr>
        <w:tc>
          <w:tcPr>
            <w:tcW w:w="0" w:type="auto"/>
            <w:vMerge w:val="restart"/>
            <w:tcBorders>
              <w:top w:val="single" w:sz="18" w:space="0" w:color="FFFFFF" w:themeColor="background1"/>
              <w:left w:val="nil"/>
              <w:right w:val="single" w:sz="18" w:space="0" w:color="FFFFFF" w:themeColor="background1"/>
            </w:tcBorders>
            <w:vAlign w:val="center"/>
          </w:tcPr>
          <w:p w14:paraId="6B5361F2" w14:textId="12F027BD" w:rsidR="0058245A" w:rsidRPr="0081386C" w:rsidRDefault="0058245A" w:rsidP="00C545CE">
            <w:pPr>
              <w:widowControl/>
              <w:wordWrap/>
              <w:autoSpaceDE/>
              <w:autoSpaceDN/>
              <w:spacing w:line="276" w:lineRule="auto"/>
              <w:jc w:val="center"/>
              <w:rPr>
                <w:rFonts w:ascii="Times New Roman" w:hAnsi="Times New Roman" w:cs="Times New Roman"/>
                <w:i/>
                <w:iCs/>
                <w:sz w:val="24"/>
                <w:szCs w:val="24"/>
              </w:rPr>
            </w:pPr>
            <w:r w:rsidRPr="0081386C">
              <w:rPr>
                <w:rFonts w:ascii="Times New Roman" w:hAnsi="Times New Roman" w:cs="Times New Roman"/>
                <w:i/>
                <w:iCs/>
                <w:sz w:val="24"/>
                <w:szCs w:val="24"/>
              </w:rPr>
              <w:t>Hes1</w:t>
            </w:r>
          </w:p>
        </w:tc>
        <w:tc>
          <w:tcPr>
            <w:tcW w:w="176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vAlign w:val="center"/>
          </w:tcPr>
          <w:p w14:paraId="78E172CD" w14:textId="2E5FE07C" w:rsidR="0058245A" w:rsidRPr="0081386C" w:rsidRDefault="0058245A" w:rsidP="00C545CE">
            <w:pPr>
              <w:widowControl/>
              <w:wordWrap/>
              <w:autoSpaceDE/>
              <w:spacing w:line="276" w:lineRule="auto"/>
              <w:jc w:val="center"/>
              <w:rPr>
                <w:rFonts w:ascii="Times New Roman" w:hAnsi="Times New Roman" w:cs="Times New Roman"/>
                <w:sz w:val="24"/>
                <w:szCs w:val="24"/>
              </w:rPr>
            </w:pPr>
            <w:r w:rsidRPr="0081386C">
              <w:rPr>
                <w:rFonts w:ascii="Times New Roman" w:hAnsi="Times New Roman" w:cs="Times New Roman"/>
                <w:sz w:val="24"/>
                <w:szCs w:val="24"/>
              </w:rPr>
              <w:t>Forward</w:t>
            </w:r>
          </w:p>
        </w:tc>
        <w:tc>
          <w:tcPr>
            <w:tcW w:w="4417" w:type="dxa"/>
            <w:tcBorders>
              <w:top w:val="single" w:sz="18" w:space="0" w:color="FFFFFF" w:themeColor="background1"/>
              <w:left w:val="single" w:sz="18" w:space="0" w:color="FFFFFF" w:themeColor="background1"/>
              <w:bottom w:val="single" w:sz="18" w:space="0" w:color="FFFFFF" w:themeColor="background1"/>
              <w:right w:val="nil"/>
            </w:tcBorders>
            <w:vAlign w:val="center"/>
          </w:tcPr>
          <w:p w14:paraId="7BFE2645" w14:textId="1AA59EBD" w:rsidR="0058245A" w:rsidRPr="0081386C" w:rsidRDefault="0058245A" w:rsidP="00C545CE">
            <w:pPr>
              <w:widowControl/>
              <w:wordWrap/>
              <w:autoSpaceDE/>
              <w:spacing w:line="276" w:lineRule="auto"/>
              <w:jc w:val="center"/>
              <w:rPr>
                <w:rFonts w:ascii="Times New Roman" w:hAnsi="Times New Roman" w:cs="Times New Roman"/>
                <w:sz w:val="24"/>
                <w:szCs w:val="24"/>
              </w:rPr>
            </w:pPr>
            <w:r w:rsidRPr="0081386C">
              <w:rPr>
                <w:rFonts w:ascii="Times New Roman" w:hAnsi="Times New Roman" w:cs="Times New Roman"/>
                <w:sz w:val="24"/>
                <w:szCs w:val="24"/>
              </w:rPr>
              <w:t>ACACCGGACAAACCAAAGAC</w:t>
            </w:r>
          </w:p>
        </w:tc>
      </w:tr>
      <w:tr w:rsidR="0058245A" w:rsidRPr="0081386C" w14:paraId="2ED50E9A" w14:textId="77777777" w:rsidTr="00BD1E44">
        <w:trPr>
          <w:trHeight w:val="500"/>
        </w:trPr>
        <w:tc>
          <w:tcPr>
            <w:tcW w:w="0" w:type="auto"/>
            <w:vMerge/>
            <w:tcBorders>
              <w:left w:val="nil"/>
              <w:bottom w:val="single" w:sz="18" w:space="0" w:color="FFFFFF" w:themeColor="background1"/>
              <w:right w:val="single" w:sz="18" w:space="0" w:color="FFFFFF" w:themeColor="background1"/>
            </w:tcBorders>
            <w:vAlign w:val="center"/>
          </w:tcPr>
          <w:p w14:paraId="64C8CE3E" w14:textId="77777777" w:rsidR="0058245A" w:rsidRPr="0081386C" w:rsidRDefault="0058245A" w:rsidP="00C545CE">
            <w:pPr>
              <w:widowControl/>
              <w:wordWrap/>
              <w:autoSpaceDE/>
              <w:autoSpaceDN/>
              <w:spacing w:line="276" w:lineRule="auto"/>
              <w:jc w:val="center"/>
              <w:rPr>
                <w:rFonts w:ascii="Times New Roman" w:hAnsi="Times New Roman" w:cs="Times New Roman"/>
                <w:i/>
                <w:iCs/>
                <w:sz w:val="24"/>
                <w:szCs w:val="24"/>
              </w:rPr>
            </w:pPr>
          </w:p>
        </w:tc>
        <w:tc>
          <w:tcPr>
            <w:tcW w:w="176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vAlign w:val="center"/>
          </w:tcPr>
          <w:p w14:paraId="069D1CD5" w14:textId="2F33B57D" w:rsidR="0058245A" w:rsidRPr="0081386C" w:rsidRDefault="0058245A" w:rsidP="00C545CE">
            <w:pPr>
              <w:widowControl/>
              <w:wordWrap/>
              <w:autoSpaceDE/>
              <w:spacing w:line="276" w:lineRule="auto"/>
              <w:jc w:val="center"/>
              <w:rPr>
                <w:rFonts w:ascii="Times New Roman" w:hAnsi="Times New Roman" w:cs="Times New Roman"/>
                <w:sz w:val="24"/>
                <w:szCs w:val="24"/>
              </w:rPr>
            </w:pPr>
            <w:r w:rsidRPr="0081386C">
              <w:rPr>
                <w:rFonts w:ascii="Times New Roman" w:hAnsi="Times New Roman" w:cs="Times New Roman"/>
                <w:sz w:val="24"/>
                <w:szCs w:val="24"/>
              </w:rPr>
              <w:t>Reverse</w:t>
            </w:r>
          </w:p>
        </w:tc>
        <w:tc>
          <w:tcPr>
            <w:tcW w:w="4417" w:type="dxa"/>
            <w:tcBorders>
              <w:top w:val="single" w:sz="18" w:space="0" w:color="FFFFFF" w:themeColor="background1"/>
              <w:left w:val="single" w:sz="18" w:space="0" w:color="FFFFFF" w:themeColor="background1"/>
              <w:bottom w:val="single" w:sz="18" w:space="0" w:color="FFFFFF" w:themeColor="background1"/>
              <w:right w:val="nil"/>
            </w:tcBorders>
            <w:vAlign w:val="center"/>
          </w:tcPr>
          <w:p w14:paraId="5467D7F7" w14:textId="0C710B14" w:rsidR="0058245A" w:rsidRPr="0081386C" w:rsidRDefault="0058245A" w:rsidP="00C545CE">
            <w:pPr>
              <w:widowControl/>
              <w:wordWrap/>
              <w:autoSpaceDE/>
              <w:spacing w:line="276" w:lineRule="auto"/>
              <w:jc w:val="center"/>
              <w:rPr>
                <w:rFonts w:ascii="Times New Roman" w:hAnsi="Times New Roman" w:cs="Times New Roman"/>
                <w:sz w:val="24"/>
                <w:szCs w:val="24"/>
              </w:rPr>
            </w:pPr>
            <w:r w:rsidRPr="0081386C">
              <w:rPr>
                <w:rFonts w:ascii="Times New Roman" w:hAnsi="Times New Roman" w:cs="Times New Roman"/>
                <w:sz w:val="24"/>
                <w:szCs w:val="24"/>
              </w:rPr>
              <w:t>AATGCCGGGAGCTATCTTTC</w:t>
            </w:r>
          </w:p>
        </w:tc>
      </w:tr>
      <w:tr w:rsidR="0058245A" w:rsidRPr="0081386C" w14:paraId="0759BD9A" w14:textId="77777777" w:rsidTr="00317C1B">
        <w:trPr>
          <w:trHeight w:val="425"/>
        </w:trPr>
        <w:tc>
          <w:tcPr>
            <w:tcW w:w="1757" w:type="dxa"/>
            <w:vMerge w:val="restart"/>
            <w:tcBorders>
              <w:top w:val="single" w:sz="18" w:space="0" w:color="FFFFFF" w:themeColor="background1"/>
              <w:left w:val="nil"/>
              <w:bottom w:val="single" w:sz="18" w:space="0" w:color="000000" w:themeColor="text1"/>
              <w:right w:val="single" w:sz="18" w:space="0" w:color="FFFFFF" w:themeColor="background1"/>
            </w:tcBorders>
            <w:vAlign w:val="center"/>
            <w:hideMark/>
          </w:tcPr>
          <w:p w14:paraId="55B63A7C" w14:textId="77777777" w:rsidR="0058245A" w:rsidRPr="0081386C" w:rsidRDefault="0058245A" w:rsidP="00C545CE">
            <w:pPr>
              <w:widowControl/>
              <w:wordWrap/>
              <w:autoSpaceDE/>
              <w:spacing w:line="276" w:lineRule="auto"/>
              <w:jc w:val="center"/>
              <w:rPr>
                <w:rFonts w:ascii="Times New Roman" w:hAnsi="Times New Roman" w:cs="Times New Roman"/>
                <w:i/>
                <w:iCs/>
                <w:sz w:val="24"/>
                <w:szCs w:val="24"/>
              </w:rPr>
            </w:pPr>
            <w:r w:rsidRPr="0081386C">
              <w:rPr>
                <w:rFonts w:ascii="Times New Roman" w:hAnsi="Times New Roman" w:cs="Times New Roman"/>
                <w:i/>
                <w:iCs/>
                <w:sz w:val="24"/>
                <w:szCs w:val="24"/>
              </w:rPr>
              <w:t>β-actin</w:t>
            </w:r>
          </w:p>
        </w:tc>
        <w:tc>
          <w:tcPr>
            <w:tcW w:w="176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vAlign w:val="center"/>
            <w:hideMark/>
          </w:tcPr>
          <w:p w14:paraId="4AEE95CA" w14:textId="77777777" w:rsidR="0058245A" w:rsidRPr="0081386C" w:rsidRDefault="0058245A" w:rsidP="00C545CE">
            <w:pPr>
              <w:widowControl/>
              <w:wordWrap/>
              <w:autoSpaceDE/>
              <w:spacing w:line="276" w:lineRule="auto"/>
              <w:jc w:val="center"/>
              <w:rPr>
                <w:rFonts w:ascii="Times New Roman" w:hAnsi="Times New Roman" w:cs="Times New Roman"/>
                <w:sz w:val="24"/>
                <w:szCs w:val="24"/>
              </w:rPr>
            </w:pPr>
            <w:r w:rsidRPr="0081386C">
              <w:rPr>
                <w:rFonts w:ascii="Times New Roman" w:hAnsi="Times New Roman" w:cs="Times New Roman"/>
                <w:sz w:val="24"/>
                <w:szCs w:val="24"/>
              </w:rPr>
              <w:t>Forward</w:t>
            </w:r>
          </w:p>
        </w:tc>
        <w:tc>
          <w:tcPr>
            <w:tcW w:w="4417" w:type="dxa"/>
            <w:tcBorders>
              <w:top w:val="single" w:sz="18" w:space="0" w:color="FFFFFF" w:themeColor="background1"/>
              <w:left w:val="single" w:sz="18" w:space="0" w:color="FFFFFF" w:themeColor="background1"/>
              <w:bottom w:val="single" w:sz="18" w:space="0" w:color="FFFFFF" w:themeColor="background1"/>
              <w:right w:val="nil"/>
            </w:tcBorders>
            <w:vAlign w:val="center"/>
            <w:hideMark/>
          </w:tcPr>
          <w:p w14:paraId="3DF5520E" w14:textId="77777777" w:rsidR="0058245A" w:rsidRPr="0081386C" w:rsidRDefault="0058245A" w:rsidP="00C545CE">
            <w:pPr>
              <w:widowControl/>
              <w:wordWrap/>
              <w:autoSpaceDE/>
              <w:spacing w:line="276" w:lineRule="auto"/>
              <w:jc w:val="center"/>
              <w:rPr>
                <w:rFonts w:ascii="Times New Roman" w:hAnsi="Times New Roman" w:cs="Times New Roman"/>
                <w:kern w:val="0"/>
                <w:sz w:val="24"/>
                <w:szCs w:val="24"/>
              </w:rPr>
            </w:pPr>
            <w:r w:rsidRPr="0081386C">
              <w:rPr>
                <w:rFonts w:ascii="Times New Roman" w:hAnsi="Times New Roman" w:cs="Times New Roman"/>
                <w:kern w:val="0"/>
                <w:sz w:val="24"/>
                <w:szCs w:val="24"/>
              </w:rPr>
              <w:t>CGTGCGTGACATCAAAGAGAA</w:t>
            </w:r>
          </w:p>
        </w:tc>
      </w:tr>
      <w:tr w:rsidR="0058245A" w:rsidRPr="0081386C" w14:paraId="43627982" w14:textId="77777777" w:rsidTr="00317C1B">
        <w:trPr>
          <w:trHeight w:val="500"/>
        </w:trPr>
        <w:tc>
          <w:tcPr>
            <w:tcW w:w="0" w:type="auto"/>
            <w:vMerge/>
            <w:tcBorders>
              <w:top w:val="single" w:sz="18" w:space="0" w:color="FFFFFF" w:themeColor="background1"/>
              <w:left w:val="nil"/>
              <w:bottom w:val="single" w:sz="18" w:space="0" w:color="000000" w:themeColor="text1"/>
              <w:right w:val="single" w:sz="18" w:space="0" w:color="FFFFFF" w:themeColor="background1"/>
            </w:tcBorders>
            <w:vAlign w:val="center"/>
            <w:hideMark/>
          </w:tcPr>
          <w:p w14:paraId="18CB809C" w14:textId="77777777" w:rsidR="0058245A" w:rsidRPr="0081386C" w:rsidRDefault="0058245A" w:rsidP="00C545CE">
            <w:pPr>
              <w:widowControl/>
              <w:wordWrap/>
              <w:autoSpaceDE/>
              <w:autoSpaceDN/>
              <w:spacing w:line="276" w:lineRule="auto"/>
              <w:jc w:val="center"/>
              <w:rPr>
                <w:rFonts w:ascii="Times New Roman" w:hAnsi="Times New Roman" w:cs="Times New Roman"/>
                <w:i/>
                <w:iCs/>
                <w:sz w:val="24"/>
                <w:szCs w:val="24"/>
              </w:rPr>
            </w:pPr>
          </w:p>
        </w:tc>
        <w:tc>
          <w:tcPr>
            <w:tcW w:w="1764" w:type="dxa"/>
            <w:tcBorders>
              <w:top w:val="single" w:sz="18" w:space="0" w:color="FFFFFF" w:themeColor="background1"/>
              <w:left w:val="single" w:sz="18" w:space="0" w:color="FFFFFF" w:themeColor="background1"/>
              <w:bottom w:val="single" w:sz="18" w:space="0" w:color="000000" w:themeColor="text1"/>
              <w:right w:val="single" w:sz="18" w:space="0" w:color="FFFFFF" w:themeColor="background1"/>
            </w:tcBorders>
            <w:vAlign w:val="center"/>
            <w:hideMark/>
          </w:tcPr>
          <w:p w14:paraId="521194F9" w14:textId="77777777" w:rsidR="0058245A" w:rsidRPr="0081386C" w:rsidRDefault="0058245A" w:rsidP="00C545CE">
            <w:pPr>
              <w:widowControl/>
              <w:wordWrap/>
              <w:autoSpaceDE/>
              <w:spacing w:line="276" w:lineRule="auto"/>
              <w:jc w:val="center"/>
              <w:rPr>
                <w:rFonts w:ascii="Times New Roman" w:hAnsi="Times New Roman" w:cs="Times New Roman"/>
                <w:sz w:val="24"/>
                <w:szCs w:val="24"/>
              </w:rPr>
            </w:pPr>
            <w:r w:rsidRPr="0081386C">
              <w:rPr>
                <w:rFonts w:ascii="Times New Roman" w:hAnsi="Times New Roman" w:cs="Times New Roman"/>
                <w:sz w:val="24"/>
                <w:szCs w:val="24"/>
              </w:rPr>
              <w:t>Reverse</w:t>
            </w:r>
          </w:p>
        </w:tc>
        <w:tc>
          <w:tcPr>
            <w:tcW w:w="4417" w:type="dxa"/>
            <w:tcBorders>
              <w:top w:val="single" w:sz="18" w:space="0" w:color="FFFFFF" w:themeColor="background1"/>
              <w:left w:val="single" w:sz="18" w:space="0" w:color="FFFFFF" w:themeColor="background1"/>
              <w:bottom w:val="single" w:sz="18" w:space="0" w:color="000000" w:themeColor="text1"/>
              <w:right w:val="nil"/>
            </w:tcBorders>
            <w:vAlign w:val="center"/>
            <w:hideMark/>
          </w:tcPr>
          <w:p w14:paraId="078CE60F" w14:textId="77777777" w:rsidR="0058245A" w:rsidRPr="0081386C" w:rsidRDefault="0058245A" w:rsidP="00C545CE">
            <w:pPr>
              <w:widowControl/>
              <w:wordWrap/>
              <w:autoSpaceDE/>
              <w:spacing w:line="276" w:lineRule="auto"/>
              <w:jc w:val="center"/>
              <w:rPr>
                <w:rFonts w:ascii="Times New Roman" w:hAnsi="Times New Roman" w:cs="Times New Roman"/>
                <w:kern w:val="0"/>
                <w:sz w:val="24"/>
                <w:szCs w:val="24"/>
              </w:rPr>
            </w:pPr>
            <w:r w:rsidRPr="0081386C">
              <w:rPr>
                <w:rFonts w:ascii="Times New Roman" w:hAnsi="Times New Roman" w:cs="Times New Roman"/>
                <w:kern w:val="0"/>
                <w:sz w:val="24"/>
                <w:szCs w:val="24"/>
              </w:rPr>
              <w:t>GCTCGTTGCCAATAGTGATGA</w:t>
            </w:r>
          </w:p>
        </w:tc>
      </w:tr>
    </w:tbl>
    <w:p w14:paraId="5AB67952" w14:textId="7E0B347F" w:rsidR="00AF09BF" w:rsidRPr="0081386C" w:rsidRDefault="00AF09BF" w:rsidP="00BA6ED1">
      <w:pPr>
        <w:widowControl/>
        <w:wordWrap/>
        <w:autoSpaceDE/>
        <w:spacing w:line="480" w:lineRule="auto"/>
        <w:rPr>
          <w:rFonts w:ascii="Times New Roman" w:hAnsi="Times New Roman" w:cs="Times New Roman"/>
          <w:sz w:val="24"/>
          <w:szCs w:val="24"/>
        </w:rPr>
      </w:pPr>
    </w:p>
    <w:p w14:paraId="0EE9D531" w14:textId="77777777" w:rsidR="00AF09BF" w:rsidRPr="0081386C" w:rsidRDefault="00AF09BF" w:rsidP="00BA6ED1">
      <w:pPr>
        <w:widowControl/>
        <w:wordWrap/>
        <w:autoSpaceDE/>
        <w:autoSpaceDN/>
        <w:spacing w:line="480" w:lineRule="auto"/>
        <w:rPr>
          <w:rFonts w:ascii="Times New Roman" w:hAnsi="Times New Roman" w:cs="Times New Roman"/>
          <w:sz w:val="24"/>
          <w:szCs w:val="24"/>
        </w:rPr>
      </w:pPr>
      <w:r w:rsidRPr="0081386C">
        <w:rPr>
          <w:rFonts w:ascii="Times New Roman" w:hAnsi="Times New Roman" w:cs="Times New Roman"/>
          <w:sz w:val="24"/>
          <w:szCs w:val="24"/>
        </w:rPr>
        <w:br w:type="page"/>
      </w:r>
    </w:p>
    <w:p w14:paraId="3A03AC0B" w14:textId="422C2738" w:rsidR="00AF09BF" w:rsidRPr="0081386C" w:rsidRDefault="00AF09BF" w:rsidP="00BA6ED1">
      <w:pPr>
        <w:widowControl/>
        <w:wordWrap/>
        <w:autoSpaceDE/>
        <w:spacing w:line="480" w:lineRule="auto"/>
        <w:rPr>
          <w:rFonts w:ascii="Times New Roman" w:hAnsi="Times New Roman" w:cs="Times New Roman"/>
          <w:sz w:val="24"/>
          <w:szCs w:val="24"/>
        </w:rPr>
      </w:pPr>
      <w:r w:rsidRPr="0081386C">
        <w:rPr>
          <w:rFonts w:ascii="Times New Roman" w:hAnsi="Times New Roman" w:cs="Times New Roman"/>
          <w:b/>
          <w:bCs/>
          <w:sz w:val="24"/>
          <w:szCs w:val="24"/>
        </w:rPr>
        <w:lastRenderedPageBreak/>
        <w:t>Table S3.</w:t>
      </w:r>
      <w:r w:rsidRPr="0081386C">
        <w:rPr>
          <w:rFonts w:ascii="Times New Roman" w:hAnsi="Times New Roman" w:cs="Times New Roman"/>
          <w:sz w:val="24"/>
          <w:szCs w:val="24"/>
        </w:rPr>
        <w:t xml:space="preserve"> Pathway enrichment results for differentially expressed genes in </w:t>
      </w:r>
      <w:proofErr w:type="spellStart"/>
      <w:r w:rsidRPr="0081386C">
        <w:rPr>
          <w:rFonts w:ascii="Times New Roman" w:hAnsi="Times New Roman" w:cs="Times New Roman"/>
          <w:sz w:val="24"/>
          <w:szCs w:val="24"/>
        </w:rPr>
        <w:t>iWAT</w:t>
      </w:r>
      <w:proofErr w:type="spellEnd"/>
      <w:r w:rsidRPr="0081386C">
        <w:rPr>
          <w:rFonts w:ascii="Times New Roman" w:hAnsi="Times New Roman" w:cs="Times New Roman"/>
          <w:sz w:val="24"/>
          <w:szCs w:val="24"/>
        </w:rPr>
        <w:t xml:space="preserve"> from WT and TGFBI KO mice.</w:t>
      </w:r>
    </w:p>
    <w:tbl>
      <w:tblPr>
        <w:tblStyle w:val="6"/>
        <w:tblW w:w="8973"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88"/>
        <w:gridCol w:w="1705"/>
        <w:gridCol w:w="3693"/>
        <w:gridCol w:w="852"/>
        <w:gridCol w:w="1735"/>
      </w:tblGrid>
      <w:tr w:rsidR="00AF09BF" w:rsidRPr="0081386C" w14:paraId="5F2C609E" w14:textId="77777777" w:rsidTr="00C545CE">
        <w:trPr>
          <w:cnfStyle w:val="100000000000" w:firstRow="1" w:lastRow="0" w:firstColumn="0" w:lastColumn="0" w:oddVBand="0" w:evenVBand="0" w:oddHBand="0" w:evenHBand="0" w:firstRowFirstColumn="0" w:firstRowLastColumn="0" w:lastRowFirstColumn="0" w:lastRowLastColumn="0"/>
          <w:trHeight w:val="531"/>
          <w:jc w:val="center"/>
        </w:trPr>
        <w:tc>
          <w:tcPr>
            <w:cnfStyle w:val="001000000000" w:firstRow="0" w:lastRow="0" w:firstColumn="1" w:lastColumn="0" w:oddVBand="0" w:evenVBand="0" w:oddHBand="0" w:evenHBand="0" w:firstRowFirstColumn="0" w:firstRowLastColumn="0" w:lastRowFirstColumn="0" w:lastRowLastColumn="0"/>
            <w:tcW w:w="988" w:type="dxa"/>
            <w:tcBorders>
              <w:top w:val="single" w:sz="18" w:space="0" w:color="auto"/>
              <w:bottom w:val="single" w:sz="18" w:space="0" w:color="auto"/>
            </w:tcBorders>
            <w:vAlign w:val="center"/>
          </w:tcPr>
          <w:p w14:paraId="30A8248B" w14:textId="7B755E5D" w:rsidR="00AF09BF" w:rsidRPr="0081386C" w:rsidRDefault="00AF09BF" w:rsidP="00C545CE">
            <w:pPr>
              <w:spacing w:line="360" w:lineRule="auto"/>
              <w:jc w:val="center"/>
              <w:rPr>
                <w:rFonts w:ascii="Times New Roman" w:hAnsi="Times New Roman" w:cs="Times New Roman"/>
                <w:sz w:val="24"/>
                <w:szCs w:val="24"/>
              </w:rPr>
            </w:pPr>
            <w:r w:rsidRPr="0081386C">
              <w:rPr>
                <w:rFonts w:ascii="Times New Roman" w:hAnsi="Times New Roman" w:cs="Times New Roman"/>
                <w:sz w:val="24"/>
                <w:szCs w:val="24"/>
              </w:rPr>
              <w:t>Source</w:t>
            </w:r>
          </w:p>
        </w:tc>
        <w:tc>
          <w:tcPr>
            <w:tcW w:w="1705" w:type="dxa"/>
            <w:tcBorders>
              <w:top w:val="single" w:sz="18" w:space="0" w:color="auto"/>
              <w:bottom w:val="single" w:sz="18" w:space="0" w:color="auto"/>
            </w:tcBorders>
            <w:vAlign w:val="center"/>
          </w:tcPr>
          <w:p w14:paraId="28FD6370" w14:textId="44349796" w:rsidR="00AF09BF" w:rsidRPr="0081386C" w:rsidRDefault="00AF09BF" w:rsidP="00C545CE">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81386C">
              <w:rPr>
                <w:rFonts w:ascii="Times New Roman" w:hAnsi="Times New Roman" w:cs="Times New Roman"/>
                <w:sz w:val="24"/>
                <w:szCs w:val="24"/>
              </w:rPr>
              <w:t>Term_id</w:t>
            </w:r>
            <w:proofErr w:type="spellEnd"/>
          </w:p>
        </w:tc>
        <w:tc>
          <w:tcPr>
            <w:tcW w:w="3693" w:type="dxa"/>
            <w:tcBorders>
              <w:top w:val="single" w:sz="18" w:space="0" w:color="auto"/>
              <w:bottom w:val="single" w:sz="18" w:space="0" w:color="auto"/>
            </w:tcBorders>
            <w:vAlign w:val="center"/>
          </w:tcPr>
          <w:p w14:paraId="1BDC86CC" w14:textId="77777777" w:rsidR="00AF09BF" w:rsidRPr="0081386C" w:rsidRDefault="00AF09BF" w:rsidP="00C545CE">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1386C">
              <w:rPr>
                <w:rFonts w:ascii="Times New Roman" w:hAnsi="Times New Roman" w:cs="Times New Roman"/>
                <w:sz w:val="24"/>
                <w:szCs w:val="24"/>
              </w:rPr>
              <w:t>GO Term Name</w:t>
            </w:r>
          </w:p>
        </w:tc>
        <w:tc>
          <w:tcPr>
            <w:tcW w:w="852" w:type="dxa"/>
            <w:tcBorders>
              <w:top w:val="single" w:sz="18" w:space="0" w:color="auto"/>
              <w:bottom w:val="single" w:sz="18" w:space="0" w:color="auto"/>
            </w:tcBorders>
            <w:vAlign w:val="center"/>
          </w:tcPr>
          <w:p w14:paraId="762C020B" w14:textId="127F72BF" w:rsidR="00AF09BF" w:rsidRPr="0081386C" w:rsidRDefault="00AF09BF" w:rsidP="00C545CE">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1386C">
              <w:rPr>
                <w:rFonts w:ascii="Times New Roman" w:hAnsi="Times New Roman" w:cs="Times New Roman"/>
                <w:sz w:val="24"/>
                <w:szCs w:val="24"/>
              </w:rPr>
              <w:t>Gene count</w:t>
            </w:r>
          </w:p>
        </w:tc>
        <w:tc>
          <w:tcPr>
            <w:tcW w:w="1735" w:type="dxa"/>
            <w:tcBorders>
              <w:top w:val="single" w:sz="18" w:space="0" w:color="auto"/>
              <w:bottom w:val="single" w:sz="18" w:space="0" w:color="auto"/>
            </w:tcBorders>
            <w:vAlign w:val="center"/>
          </w:tcPr>
          <w:p w14:paraId="11575A35" w14:textId="3AFDEED9" w:rsidR="00AF09BF" w:rsidRPr="0081386C" w:rsidRDefault="00AF09BF" w:rsidP="00C545CE">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1386C">
              <w:rPr>
                <w:rFonts w:ascii="Times New Roman" w:hAnsi="Times New Roman" w:cs="Times New Roman"/>
                <w:sz w:val="24"/>
                <w:szCs w:val="24"/>
              </w:rPr>
              <w:t>-log</w:t>
            </w:r>
            <w:r w:rsidRPr="0081386C">
              <w:rPr>
                <w:rFonts w:ascii="Times New Roman" w:hAnsi="Times New Roman" w:cs="Times New Roman"/>
                <w:sz w:val="24"/>
                <w:szCs w:val="24"/>
                <w:vertAlign w:val="subscript"/>
              </w:rPr>
              <w:t>10</w:t>
            </w:r>
            <w:r w:rsidRPr="0081386C">
              <w:rPr>
                <w:rFonts w:ascii="Times New Roman" w:hAnsi="Times New Roman" w:cs="Times New Roman"/>
                <w:sz w:val="24"/>
                <w:szCs w:val="24"/>
              </w:rPr>
              <w:t>(</w:t>
            </w:r>
            <w:proofErr w:type="spellStart"/>
            <w:r w:rsidRPr="0081386C">
              <w:rPr>
                <w:rFonts w:ascii="Times New Roman" w:hAnsi="Times New Roman" w:cs="Times New Roman"/>
                <w:sz w:val="24"/>
                <w:szCs w:val="24"/>
              </w:rPr>
              <w:t>Padj</w:t>
            </w:r>
            <w:proofErr w:type="spellEnd"/>
            <w:r w:rsidRPr="0081386C">
              <w:rPr>
                <w:rFonts w:ascii="Times New Roman" w:hAnsi="Times New Roman" w:cs="Times New Roman"/>
                <w:sz w:val="24"/>
                <w:szCs w:val="24"/>
              </w:rPr>
              <w:t>)</w:t>
            </w:r>
          </w:p>
        </w:tc>
      </w:tr>
      <w:tr w:rsidR="00AF09BF" w:rsidRPr="0081386C" w14:paraId="077984E6" w14:textId="77777777" w:rsidTr="001D0FFE">
        <w:trPr>
          <w:cnfStyle w:val="000000100000" w:firstRow="0" w:lastRow="0" w:firstColumn="0" w:lastColumn="0" w:oddVBand="0" w:evenVBand="0" w:oddHBand="1" w:evenHBand="0" w:firstRowFirstColumn="0" w:firstRowLastColumn="0" w:lastRowFirstColumn="0" w:lastRowLastColumn="0"/>
          <w:trHeight w:val="883"/>
          <w:jc w:val="center"/>
        </w:trPr>
        <w:tc>
          <w:tcPr>
            <w:cnfStyle w:val="001000000000" w:firstRow="0" w:lastRow="0" w:firstColumn="1" w:lastColumn="0" w:oddVBand="0" w:evenVBand="0" w:oddHBand="0" w:evenHBand="0" w:firstRowFirstColumn="0" w:firstRowLastColumn="0" w:lastRowFirstColumn="0" w:lastRowLastColumn="0"/>
            <w:tcW w:w="988" w:type="dxa"/>
            <w:tcBorders>
              <w:top w:val="single" w:sz="18" w:space="0" w:color="auto"/>
            </w:tcBorders>
            <w:vAlign w:val="center"/>
          </w:tcPr>
          <w:p w14:paraId="26A2E75C" w14:textId="79EA0717" w:rsidR="00AF09BF" w:rsidRPr="0081386C" w:rsidRDefault="00AF09BF" w:rsidP="00C545CE">
            <w:pPr>
              <w:pStyle w:val="a8"/>
              <w:wordWrap w:val="0"/>
              <w:spacing w:before="0" w:beforeAutospacing="0" w:after="0" w:afterAutospacing="0" w:line="360" w:lineRule="auto"/>
              <w:jc w:val="center"/>
              <w:textAlignment w:val="bottom"/>
              <w:rPr>
                <w:rFonts w:ascii="Times New Roman" w:eastAsia="맑은 고딕" w:hAnsi="Times New Roman" w:cs="Times New Roman"/>
                <w:b w:val="0"/>
                <w:bCs w:val="0"/>
                <w:color w:val="000000"/>
                <w:kern w:val="24"/>
              </w:rPr>
            </w:pPr>
            <w:r w:rsidRPr="0081386C">
              <w:rPr>
                <w:rFonts w:ascii="Times New Roman" w:hAnsi="Times New Roman" w:cs="Times New Roman"/>
                <w:b w:val="0"/>
                <w:bCs w:val="0"/>
              </w:rPr>
              <w:t>GO:MF</w:t>
            </w:r>
          </w:p>
        </w:tc>
        <w:tc>
          <w:tcPr>
            <w:tcW w:w="1705" w:type="dxa"/>
            <w:tcBorders>
              <w:top w:val="single" w:sz="18" w:space="0" w:color="auto"/>
            </w:tcBorders>
            <w:vAlign w:val="center"/>
          </w:tcPr>
          <w:p w14:paraId="04804E45" w14:textId="3073D0D7" w:rsidR="00AF09BF" w:rsidRPr="0081386C" w:rsidRDefault="00AF09BF" w:rsidP="00C545CE">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color w:val="000000"/>
                <w:sz w:val="24"/>
                <w:szCs w:val="24"/>
              </w:rPr>
            </w:pPr>
            <w:r w:rsidRPr="0081386C">
              <w:rPr>
                <w:rFonts w:ascii="Times New Roman" w:eastAsia="맑은 고딕" w:hAnsi="Times New Roman" w:cs="Times New Roman"/>
                <w:color w:val="000000"/>
                <w:sz w:val="24"/>
                <w:szCs w:val="24"/>
              </w:rPr>
              <w:t>GO:0005215</w:t>
            </w:r>
          </w:p>
        </w:tc>
        <w:tc>
          <w:tcPr>
            <w:tcW w:w="3693" w:type="dxa"/>
            <w:tcBorders>
              <w:top w:val="single" w:sz="18" w:space="0" w:color="auto"/>
            </w:tcBorders>
            <w:vAlign w:val="center"/>
          </w:tcPr>
          <w:p w14:paraId="49476004" w14:textId="463C3EA8" w:rsidR="00AF09BF" w:rsidRPr="0081386C" w:rsidRDefault="00AF09BF" w:rsidP="00C545CE">
            <w:pPr>
              <w:pStyle w:val="a8"/>
              <w:wordWrap w:val="0"/>
              <w:spacing w:before="0" w:beforeAutospacing="0" w:after="0" w:afterAutospacing="0" w:line="360" w:lineRule="auto"/>
              <w:jc w:val="center"/>
              <w:textAlignment w:val="bottom"/>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F5496" w:themeColor="accent1" w:themeShade="BF"/>
              </w:rPr>
            </w:pPr>
            <w:r w:rsidRPr="0081386C">
              <w:rPr>
                <w:rFonts w:ascii="Times New Roman" w:eastAsia="맑은 고딕" w:hAnsi="Times New Roman" w:cs="Times New Roman"/>
                <w:color w:val="000000"/>
              </w:rPr>
              <w:t>transporter activity</w:t>
            </w:r>
          </w:p>
        </w:tc>
        <w:tc>
          <w:tcPr>
            <w:tcW w:w="852" w:type="dxa"/>
            <w:tcBorders>
              <w:top w:val="single" w:sz="18" w:space="0" w:color="auto"/>
            </w:tcBorders>
            <w:vAlign w:val="center"/>
          </w:tcPr>
          <w:p w14:paraId="523B6713" w14:textId="689FEDD1" w:rsidR="00AF09BF" w:rsidRPr="0081386C" w:rsidRDefault="00AF09BF" w:rsidP="00C545CE">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color w:val="000000"/>
                <w:sz w:val="24"/>
                <w:szCs w:val="24"/>
              </w:rPr>
            </w:pPr>
            <w:r w:rsidRPr="0081386C">
              <w:rPr>
                <w:rFonts w:ascii="Times New Roman" w:hAnsi="Times New Roman" w:cs="Times New Roman"/>
                <w:sz w:val="24"/>
                <w:szCs w:val="24"/>
              </w:rPr>
              <w:t>114</w:t>
            </w:r>
          </w:p>
        </w:tc>
        <w:tc>
          <w:tcPr>
            <w:tcW w:w="1735" w:type="dxa"/>
            <w:tcBorders>
              <w:top w:val="single" w:sz="18" w:space="0" w:color="auto"/>
            </w:tcBorders>
            <w:vAlign w:val="center"/>
          </w:tcPr>
          <w:p w14:paraId="4BEE13C7" w14:textId="5A735AF1" w:rsidR="00AF09BF" w:rsidRPr="0081386C" w:rsidRDefault="00AF09BF" w:rsidP="00C545CE">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color w:val="000000"/>
                <w:sz w:val="24"/>
                <w:szCs w:val="24"/>
              </w:rPr>
            </w:pPr>
            <w:r w:rsidRPr="0081386C">
              <w:rPr>
                <w:rFonts w:ascii="Times New Roman" w:hAnsi="Times New Roman" w:cs="Times New Roman"/>
                <w:sz w:val="24"/>
                <w:szCs w:val="24"/>
              </w:rPr>
              <w:t>13.06981535</w:t>
            </w:r>
          </w:p>
        </w:tc>
      </w:tr>
      <w:tr w:rsidR="00AF09BF" w:rsidRPr="0081386C" w14:paraId="5D816938" w14:textId="77777777" w:rsidTr="001D0FFE">
        <w:trPr>
          <w:trHeight w:val="883"/>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575500F5" w14:textId="221EF265" w:rsidR="00AF09BF" w:rsidRPr="0081386C" w:rsidRDefault="00AF09BF" w:rsidP="00C545CE">
            <w:pPr>
              <w:pStyle w:val="a8"/>
              <w:wordWrap w:val="0"/>
              <w:spacing w:before="0" w:beforeAutospacing="0" w:after="0" w:afterAutospacing="0" w:line="360" w:lineRule="auto"/>
              <w:jc w:val="center"/>
              <w:textAlignment w:val="bottom"/>
              <w:rPr>
                <w:rFonts w:ascii="Times New Roman" w:eastAsia="맑은 고딕" w:hAnsi="Times New Roman" w:cs="Times New Roman"/>
                <w:b w:val="0"/>
                <w:bCs w:val="0"/>
                <w:color w:val="000000"/>
                <w:kern w:val="24"/>
              </w:rPr>
            </w:pPr>
            <w:r w:rsidRPr="0081386C">
              <w:rPr>
                <w:rFonts w:ascii="Times New Roman" w:hAnsi="Times New Roman" w:cs="Times New Roman"/>
                <w:b w:val="0"/>
                <w:bCs w:val="0"/>
              </w:rPr>
              <w:t>GO:MF</w:t>
            </w:r>
          </w:p>
        </w:tc>
        <w:tc>
          <w:tcPr>
            <w:tcW w:w="1705" w:type="dxa"/>
            <w:vAlign w:val="center"/>
          </w:tcPr>
          <w:p w14:paraId="0E049559" w14:textId="334C7968" w:rsidR="00AF09BF" w:rsidRPr="0081386C" w:rsidRDefault="00AF09BF" w:rsidP="00C545CE">
            <w:pPr>
              <w:pStyle w:val="a8"/>
              <w:wordWrap w:val="0"/>
              <w:spacing w:before="0" w:beforeAutospacing="0" w:after="0" w:afterAutospacing="0" w:line="360" w:lineRule="auto"/>
              <w:jc w:val="center"/>
              <w:textAlignment w:val="bottom"/>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1386C">
              <w:rPr>
                <w:rFonts w:ascii="Times New Roman" w:hAnsi="Times New Roman" w:cs="Times New Roman"/>
              </w:rPr>
              <w:t>GO: 0008289</w:t>
            </w:r>
          </w:p>
        </w:tc>
        <w:tc>
          <w:tcPr>
            <w:tcW w:w="3693" w:type="dxa"/>
            <w:vAlign w:val="center"/>
          </w:tcPr>
          <w:p w14:paraId="60E224BD" w14:textId="103C8289" w:rsidR="00AF09BF" w:rsidRPr="0081386C" w:rsidRDefault="00AF09BF" w:rsidP="00C545CE">
            <w:pPr>
              <w:pStyle w:val="a8"/>
              <w:wordWrap w:val="0"/>
              <w:spacing w:before="0" w:beforeAutospacing="0" w:after="0" w:afterAutospacing="0" w:line="360" w:lineRule="auto"/>
              <w:jc w:val="center"/>
              <w:textAlignment w:val="bottom"/>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F5496" w:themeColor="accent1" w:themeShade="BF"/>
              </w:rPr>
            </w:pPr>
            <w:r w:rsidRPr="0081386C">
              <w:rPr>
                <w:rFonts w:ascii="Times New Roman" w:eastAsia="맑은 고딕" w:hAnsi="Times New Roman" w:cs="Times New Roman"/>
                <w:color w:val="000000"/>
              </w:rPr>
              <w:t>lipid binding</w:t>
            </w:r>
          </w:p>
        </w:tc>
        <w:tc>
          <w:tcPr>
            <w:tcW w:w="852" w:type="dxa"/>
            <w:vAlign w:val="center"/>
          </w:tcPr>
          <w:p w14:paraId="5EA84358" w14:textId="1674BE99" w:rsidR="00AF09BF" w:rsidRPr="0081386C" w:rsidRDefault="00AF09BF" w:rsidP="00C545C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color w:val="000000"/>
                <w:sz w:val="24"/>
                <w:szCs w:val="24"/>
              </w:rPr>
            </w:pPr>
            <w:r w:rsidRPr="0081386C">
              <w:rPr>
                <w:rFonts w:ascii="Times New Roman" w:hAnsi="Times New Roman" w:cs="Times New Roman"/>
                <w:sz w:val="24"/>
                <w:szCs w:val="24"/>
              </w:rPr>
              <w:t>58</w:t>
            </w:r>
          </w:p>
        </w:tc>
        <w:tc>
          <w:tcPr>
            <w:tcW w:w="1735" w:type="dxa"/>
            <w:vAlign w:val="center"/>
          </w:tcPr>
          <w:p w14:paraId="782C7B41" w14:textId="17C0AE67" w:rsidR="00AF09BF" w:rsidRPr="0081386C" w:rsidRDefault="00AF09BF" w:rsidP="00C545C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color w:val="000000"/>
                <w:sz w:val="24"/>
                <w:szCs w:val="24"/>
              </w:rPr>
            </w:pPr>
            <w:r w:rsidRPr="0081386C">
              <w:rPr>
                <w:rFonts w:ascii="Times New Roman" w:hAnsi="Times New Roman" w:cs="Times New Roman"/>
                <w:sz w:val="24"/>
                <w:szCs w:val="24"/>
              </w:rPr>
              <w:t>2.179404503</w:t>
            </w:r>
          </w:p>
        </w:tc>
      </w:tr>
      <w:tr w:rsidR="00AF09BF" w:rsidRPr="0081386C" w14:paraId="3EF7B426" w14:textId="77777777" w:rsidTr="001D0FFE">
        <w:trPr>
          <w:cnfStyle w:val="000000100000" w:firstRow="0" w:lastRow="0" w:firstColumn="0" w:lastColumn="0" w:oddVBand="0" w:evenVBand="0" w:oddHBand="1" w:evenHBand="0" w:firstRowFirstColumn="0" w:firstRowLastColumn="0" w:lastRowFirstColumn="0" w:lastRowLastColumn="0"/>
          <w:trHeight w:val="883"/>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2A31A14E" w14:textId="1845DC0B" w:rsidR="00AF09BF" w:rsidRPr="0081386C" w:rsidRDefault="00AF09BF" w:rsidP="00C545CE">
            <w:pPr>
              <w:pStyle w:val="a8"/>
              <w:wordWrap w:val="0"/>
              <w:spacing w:before="0" w:beforeAutospacing="0" w:after="0" w:afterAutospacing="0" w:line="360" w:lineRule="auto"/>
              <w:jc w:val="center"/>
              <w:textAlignment w:val="bottom"/>
              <w:rPr>
                <w:rFonts w:ascii="Times New Roman" w:eastAsia="맑은 고딕" w:hAnsi="Times New Roman" w:cs="Times New Roman"/>
                <w:b w:val="0"/>
                <w:bCs w:val="0"/>
                <w:color w:val="000000"/>
                <w:kern w:val="24"/>
              </w:rPr>
            </w:pPr>
            <w:r w:rsidRPr="0081386C">
              <w:rPr>
                <w:rFonts w:ascii="Times New Roman" w:hAnsi="Times New Roman" w:cs="Times New Roman"/>
                <w:b w:val="0"/>
                <w:bCs w:val="0"/>
              </w:rPr>
              <w:t>GO:MF</w:t>
            </w:r>
          </w:p>
        </w:tc>
        <w:tc>
          <w:tcPr>
            <w:tcW w:w="1705" w:type="dxa"/>
            <w:vAlign w:val="center"/>
          </w:tcPr>
          <w:p w14:paraId="65874F17" w14:textId="5BE9C8E3" w:rsidR="00AF09BF" w:rsidRPr="0081386C" w:rsidRDefault="00AF09BF" w:rsidP="00C545CE">
            <w:pPr>
              <w:pStyle w:val="a8"/>
              <w:wordWrap w:val="0"/>
              <w:spacing w:before="0" w:beforeAutospacing="0" w:after="0" w:afterAutospacing="0" w:line="360" w:lineRule="auto"/>
              <w:jc w:val="center"/>
              <w:textAlignment w:val="bottom"/>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1386C">
              <w:rPr>
                <w:rFonts w:ascii="Times New Roman" w:hAnsi="Times New Roman" w:cs="Times New Roman"/>
              </w:rPr>
              <w:t>GO:0005102</w:t>
            </w:r>
          </w:p>
        </w:tc>
        <w:tc>
          <w:tcPr>
            <w:tcW w:w="3693" w:type="dxa"/>
            <w:vAlign w:val="center"/>
          </w:tcPr>
          <w:p w14:paraId="12F203D8" w14:textId="7C686A87" w:rsidR="00AF09BF" w:rsidRPr="0081386C" w:rsidRDefault="00AF09BF" w:rsidP="00C545CE">
            <w:pPr>
              <w:pStyle w:val="a8"/>
              <w:wordWrap w:val="0"/>
              <w:spacing w:before="0" w:beforeAutospacing="0" w:after="0" w:afterAutospacing="0" w:line="360" w:lineRule="auto"/>
              <w:jc w:val="center"/>
              <w:textAlignment w:val="bottom"/>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F5496" w:themeColor="accent1" w:themeShade="BF"/>
              </w:rPr>
            </w:pPr>
            <w:r w:rsidRPr="0081386C">
              <w:rPr>
                <w:rFonts w:ascii="Times New Roman" w:eastAsia="맑은 고딕" w:hAnsi="Times New Roman" w:cs="Times New Roman"/>
                <w:color w:val="000000"/>
              </w:rPr>
              <w:t>signaling receptor binding</w:t>
            </w:r>
          </w:p>
        </w:tc>
        <w:tc>
          <w:tcPr>
            <w:tcW w:w="852" w:type="dxa"/>
            <w:vAlign w:val="center"/>
          </w:tcPr>
          <w:p w14:paraId="698A2AD1" w14:textId="55EF6F72" w:rsidR="00AF09BF" w:rsidRPr="0081386C" w:rsidRDefault="00AF09BF" w:rsidP="00C545C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color w:val="000000"/>
                <w:sz w:val="24"/>
                <w:szCs w:val="24"/>
              </w:rPr>
            </w:pPr>
            <w:r w:rsidRPr="0081386C">
              <w:rPr>
                <w:rFonts w:ascii="Times New Roman" w:hAnsi="Times New Roman" w:cs="Times New Roman"/>
                <w:sz w:val="24"/>
                <w:szCs w:val="24"/>
              </w:rPr>
              <w:t>95</w:t>
            </w:r>
          </w:p>
        </w:tc>
        <w:tc>
          <w:tcPr>
            <w:tcW w:w="1735" w:type="dxa"/>
            <w:vAlign w:val="center"/>
          </w:tcPr>
          <w:p w14:paraId="74997A5A" w14:textId="5D9353EF" w:rsidR="00AF09BF" w:rsidRPr="0081386C" w:rsidRDefault="00AF09BF" w:rsidP="00C545C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color w:val="000000"/>
                <w:sz w:val="24"/>
                <w:szCs w:val="24"/>
              </w:rPr>
            </w:pPr>
            <w:r w:rsidRPr="0081386C">
              <w:rPr>
                <w:rFonts w:ascii="Times New Roman" w:hAnsi="Times New Roman" w:cs="Times New Roman"/>
                <w:sz w:val="24"/>
                <w:szCs w:val="24"/>
              </w:rPr>
              <w:t>3.480172006</w:t>
            </w:r>
          </w:p>
        </w:tc>
      </w:tr>
      <w:tr w:rsidR="00AF09BF" w:rsidRPr="0081386C" w14:paraId="5C7BAB60" w14:textId="77777777" w:rsidTr="001D0FFE">
        <w:trPr>
          <w:trHeight w:val="883"/>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7B0EDDDD" w14:textId="4B17532F" w:rsidR="00AF09BF" w:rsidRPr="0081386C" w:rsidRDefault="00AF09BF" w:rsidP="00C545CE">
            <w:pPr>
              <w:pStyle w:val="a8"/>
              <w:wordWrap w:val="0"/>
              <w:spacing w:before="0" w:beforeAutospacing="0" w:after="0" w:afterAutospacing="0" w:line="360" w:lineRule="auto"/>
              <w:jc w:val="center"/>
              <w:textAlignment w:val="bottom"/>
              <w:rPr>
                <w:rFonts w:ascii="Times New Roman" w:eastAsia="맑은 고딕" w:hAnsi="Times New Roman" w:cs="Times New Roman"/>
                <w:b w:val="0"/>
                <w:bCs w:val="0"/>
                <w:color w:val="000000"/>
                <w:kern w:val="24"/>
              </w:rPr>
            </w:pPr>
            <w:r w:rsidRPr="0081386C">
              <w:rPr>
                <w:rFonts w:ascii="Times New Roman" w:hAnsi="Times New Roman" w:cs="Times New Roman"/>
                <w:b w:val="0"/>
                <w:bCs w:val="0"/>
              </w:rPr>
              <w:t>GO:MF</w:t>
            </w:r>
          </w:p>
        </w:tc>
        <w:tc>
          <w:tcPr>
            <w:tcW w:w="1705" w:type="dxa"/>
            <w:vAlign w:val="center"/>
          </w:tcPr>
          <w:p w14:paraId="4D93E23C" w14:textId="5A23D84B" w:rsidR="00AF09BF" w:rsidRPr="0081386C" w:rsidRDefault="00AF09BF" w:rsidP="00C545CE">
            <w:pPr>
              <w:pStyle w:val="a8"/>
              <w:wordWrap w:val="0"/>
              <w:spacing w:before="0" w:beforeAutospacing="0" w:after="0" w:afterAutospacing="0" w:line="360" w:lineRule="auto"/>
              <w:jc w:val="center"/>
              <w:textAlignment w:val="bottom"/>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1386C">
              <w:rPr>
                <w:rFonts w:ascii="Times New Roman" w:hAnsi="Times New Roman" w:cs="Times New Roman"/>
              </w:rPr>
              <w:t>GO:0005509</w:t>
            </w:r>
          </w:p>
        </w:tc>
        <w:tc>
          <w:tcPr>
            <w:tcW w:w="3693" w:type="dxa"/>
            <w:vAlign w:val="center"/>
          </w:tcPr>
          <w:p w14:paraId="3D5AF17D" w14:textId="4CCBB60D" w:rsidR="00AF09BF" w:rsidRPr="0081386C" w:rsidRDefault="00AF09BF" w:rsidP="00C545CE">
            <w:pPr>
              <w:pStyle w:val="a8"/>
              <w:wordWrap w:val="0"/>
              <w:spacing w:before="0" w:beforeAutospacing="0" w:after="0" w:afterAutospacing="0" w:line="360" w:lineRule="auto"/>
              <w:jc w:val="center"/>
              <w:textAlignment w:val="bottom"/>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1386C">
              <w:rPr>
                <w:rFonts w:ascii="Times New Roman" w:eastAsia="맑은 고딕" w:hAnsi="Times New Roman" w:cs="Times New Roman"/>
                <w:color w:val="000000"/>
              </w:rPr>
              <w:t>calcium ion binding</w:t>
            </w:r>
          </w:p>
        </w:tc>
        <w:tc>
          <w:tcPr>
            <w:tcW w:w="852" w:type="dxa"/>
            <w:vAlign w:val="center"/>
          </w:tcPr>
          <w:p w14:paraId="64EF0C25" w14:textId="7807EAC3" w:rsidR="00AF09BF" w:rsidRPr="0081386C" w:rsidRDefault="00AF09BF" w:rsidP="00C545C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color w:val="000000"/>
                <w:sz w:val="24"/>
                <w:szCs w:val="24"/>
              </w:rPr>
            </w:pPr>
            <w:r w:rsidRPr="0081386C">
              <w:rPr>
                <w:rFonts w:ascii="Times New Roman" w:hAnsi="Times New Roman" w:cs="Times New Roman"/>
                <w:sz w:val="24"/>
                <w:szCs w:val="24"/>
              </w:rPr>
              <w:t>66</w:t>
            </w:r>
          </w:p>
        </w:tc>
        <w:tc>
          <w:tcPr>
            <w:tcW w:w="1735" w:type="dxa"/>
            <w:vAlign w:val="center"/>
          </w:tcPr>
          <w:p w14:paraId="41B1C913" w14:textId="62C62D1B" w:rsidR="00AF09BF" w:rsidRPr="0081386C" w:rsidRDefault="00AF09BF" w:rsidP="00C545C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color w:val="000000"/>
                <w:sz w:val="24"/>
                <w:szCs w:val="24"/>
              </w:rPr>
            </w:pPr>
            <w:r w:rsidRPr="0081386C">
              <w:rPr>
                <w:rFonts w:ascii="Times New Roman" w:hAnsi="Times New Roman" w:cs="Times New Roman"/>
                <w:sz w:val="24"/>
                <w:szCs w:val="24"/>
              </w:rPr>
              <w:t>7.707743929</w:t>
            </w:r>
          </w:p>
        </w:tc>
      </w:tr>
      <w:tr w:rsidR="00AF09BF" w:rsidRPr="0081386C" w14:paraId="45FA9C9A" w14:textId="77777777" w:rsidTr="001D0FFE">
        <w:trPr>
          <w:cnfStyle w:val="000000100000" w:firstRow="0" w:lastRow="0" w:firstColumn="0" w:lastColumn="0" w:oddVBand="0" w:evenVBand="0" w:oddHBand="1" w:evenHBand="0" w:firstRowFirstColumn="0" w:firstRowLastColumn="0" w:lastRowFirstColumn="0" w:lastRowLastColumn="0"/>
          <w:trHeight w:val="883"/>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4A6EA318" w14:textId="58DF0CF6" w:rsidR="00AF09BF" w:rsidRPr="0081386C" w:rsidRDefault="00AF09BF" w:rsidP="00C545CE">
            <w:pPr>
              <w:pStyle w:val="a8"/>
              <w:wordWrap w:val="0"/>
              <w:spacing w:before="0" w:beforeAutospacing="0" w:after="0" w:afterAutospacing="0" w:line="360" w:lineRule="auto"/>
              <w:jc w:val="center"/>
              <w:textAlignment w:val="bottom"/>
              <w:rPr>
                <w:rFonts w:ascii="Times New Roman" w:eastAsia="맑은 고딕" w:hAnsi="Times New Roman" w:cs="Times New Roman"/>
                <w:b w:val="0"/>
                <w:bCs w:val="0"/>
                <w:color w:val="000000"/>
                <w:kern w:val="24"/>
              </w:rPr>
            </w:pPr>
            <w:proofErr w:type="gramStart"/>
            <w:r w:rsidRPr="0081386C">
              <w:rPr>
                <w:rFonts w:ascii="Times New Roman" w:hAnsi="Times New Roman" w:cs="Times New Roman"/>
                <w:b w:val="0"/>
                <w:bCs w:val="0"/>
              </w:rPr>
              <w:t>GO:BP</w:t>
            </w:r>
            <w:proofErr w:type="gramEnd"/>
          </w:p>
        </w:tc>
        <w:tc>
          <w:tcPr>
            <w:tcW w:w="1705" w:type="dxa"/>
            <w:vAlign w:val="center"/>
          </w:tcPr>
          <w:p w14:paraId="02FED719" w14:textId="3207F953" w:rsidR="00AF09BF" w:rsidRPr="0081386C" w:rsidRDefault="00AF09BF" w:rsidP="00C545CE">
            <w:pPr>
              <w:pStyle w:val="a8"/>
              <w:wordWrap w:val="0"/>
              <w:spacing w:before="0" w:beforeAutospacing="0" w:after="0" w:afterAutospacing="0" w:line="360" w:lineRule="auto"/>
              <w:jc w:val="center"/>
              <w:textAlignment w:val="bottom"/>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1386C">
              <w:rPr>
                <w:rFonts w:ascii="Times New Roman" w:hAnsi="Times New Roman" w:cs="Times New Roman"/>
              </w:rPr>
              <w:t>GO:0055085</w:t>
            </w:r>
          </w:p>
        </w:tc>
        <w:tc>
          <w:tcPr>
            <w:tcW w:w="3693" w:type="dxa"/>
            <w:vAlign w:val="center"/>
          </w:tcPr>
          <w:p w14:paraId="058E90DC" w14:textId="3E13F80D" w:rsidR="00AF09BF" w:rsidRPr="0081386C" w:rsidRDefault="00AF09BF" w:rsidP="00C545CE">
            <w:pPr>
              <w:pStyle w:val="a8"/>
              <w:wordWrap w:val="0"/>
              <w:spacing w:before="0" w:beforeAutospacing="0" w:after="0" w:afterAutospacing="0" w:line="360" w:lineRule="auto"/>
              <w:jc w:val="center"/>
              <w:textAlignment w:val="bottom"/>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1386C">
              <w:rPr>
                <w:rFonts w:ascii="Times New Roman" w:eastAsia="맑은 고딕" w:hAnsi="Times New Roman" w:cs="Times New Roman"/>
                <w:color w:val="000000"/>
              </w:rPr>
              <w:t>transmembrane transport</w:t>
            </w:r>
          </w:p>
        </w:tc>
        <w:tc>
          <w:tcPr>
            <w:tcW w:w="852" w:type="dxa"/>
            <w:vAlign w:val="center"/>
          </w:tcPr>
          <w:p w14:paraId="4957F2EF" w14:textId="67BD3ECC" w:rsidR="00AF09BF" w:rsidRPr="0081386C" w:rsidRDefault="00AF09BF" w:rsidP="00C545C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color w:val="000000"/>
                <w:sz w:val="24"/>
                <w:szCs w:val="24"/>
              </w:rPr>
            </w:pPr>
            <w:r w:rsidRPr="0081386C">
              <w:rPr>
                <w:rFonts w:ascii="Times New Roman" w:hAnsi="Times New Roman" w:cs="Times New Roman"/>
                <w:sz w:val="24"/>
                <w:szCs w:val="24"/>
              </w:rPr>
              <w:t>111</w:t>
            </w:r>
          </w:p>
        </w:tc>
        <w:tc>
          <w:tcPr>
            <w:tcW w:w="1735" w:type="dxa"/>
            <w:vAlign w:val="center"/>
          </w:tcPr>
          <w:p w14:paraId="4E0F8F55" w14:textId="621EF7B7" w:rsidR="00AF09BF" w:rsidRPr="0081386C" w:rsidRDefault="00AF09BF" w:rsidP="00C545C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color w:val="000000"/>
                <w:sz w:val="24"/>
                <w:szCs w:val="24"/>
              </w:rPr>
            </w:pPr>
            <w:r w:rsidRPr="0081386C">
              <w:rPr>
                <w:rFonts w:ascii="Times New Roman" w:hAnsi="Times New Roman" w:cs="Times New Roman"/>
                <w:sz w:val="24"/>
                <w:szCs w:val="24"/>
              </w:rPr>
              <w:t>8.336204878</w:t>
            </w:r>
          </w:p>
        </w:tc>
      </w:tr>
      <w:tr w:rsidR="00AF09BF" w:rsidRPr="0081386C" w14:paraId="66352223" w14:textId="77777777" w:rsidTr="001D0FFE">
        <w:trPr>
          <w:trHeight w:val="883"/>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1C484F9E" w14:textId="00011FE0" w:rsidR="00AF09BF" w:rsidRPr="0081386C" w:rsidRDefault="00AF09BF" w:rsidP="00C545CE">
            <w:pPr>
              <w:pStyle w:val="a8"/>
              <w:wordWrap w:val="0"/>
              <w:spacing w:before="0" w:beforeAutospacing="0" w:after="0" w:afterAutospacing="0" w:line="360" w:lineRule="auto"/>
              <w:jc w:val="center"/>
              <w:textAlignment w:val="bottom"/>
              <w:rPr>
                <w:rFonts w:ascii="Times New Roman" w:eastAsia="맑은 고딕" w:hAnsi="Times New Roman" w:cs="Times New Roman"/>
                <w:b w:val="0"/>
                <w:bCs w:val="0"/>
                <w:color w:val="000000"/>
                <w:kern w:val="24"/>
              </w:rPr>
            </w:pPr>
            <w:proofErr w:type="gramStart"/>
            <w:r w:rsidRPr="0081386C">
              <w:rPr>
                <w:rFonts w:ascii="Times New Roman" w:hAnsi="Times New Roman" w:cs="Times New Roman"/>
                <w:b w:val="0"/>
                <w:bCs w:val="0"/>
              </w:rPr>
              <w:t>GO:BP</w:t>
            </w:r>
            <w:proofErr w:type="gramEnd"/>
          </w:p>
        </w:tc>
        <w:tc>
          <w:tcPr>
            <w:tcW w:w="1705" w:type="dxa"/>
            <w:vAlign w:val="center"/>
          </w:tcPr>
          <w:p w14:paraId="24CFC2CB" w14:textId="4B435676" w:rsidR="00AF09BF" w:rsidRPr="0081386C" w:rsidRDefault="00AF09BF" w:rsidP="00C545CE">
            <w:pPr>
              <w:pStyle w:val="a8"/>
              <w:wordWrap w:val="0"/>
              <w:spacing w:before="0" w:beforeAutospacing="0" w:after="0" w:afterAutospacing="0" w:line="360" w:lineRule="auto"/>
              <w:jc w:val="center"/>
              <w:textAlignment w:val="bottom"/>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1386C">
              <w:rPr>
                <w:rFonts w:ascii="Times New Roman" w:hAnsi="Times New Roman" w:cs="Times New Roman"/>
              </w:rPr>
              <w:t>GO:0010876</w:t>
            </w:r>
          </w:p>
        </w:tc>
        <w:tc>
          <w:tcPr>
            <w:tcW w:w="3693" w:type="dxa"/>
            <w:vAlign w:val="center"/>
          </w:tcPr>
          <w:p w14:paraId="51709F4A" w14:textId="1F1FD0B5" w:rsidR="00AF09BF" w:rsidRPr="0081386C" w:rsidRDefault="00AF09BF" w:rsidP="00C545CE">
            <w:pPr>
              <w:pStyle w:val="a8"/>
              <w:wordWrap w:val="0"/>
              <w:spacing w:before="0" w:beforeAutospacing="0" w:after="0" w:afterAutospacing="0" w:line="360" w:lineRule="auto"/>
              <w:jc w:val="center"/>
              <w:textAlignment w:val="bottom"/>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1386C">
              <w:rPr>
                <w:rFonts w:ascii="Times New Roman" w:eastAsia="맑은 고딕" w:hAnsi="Times New Roman" w:cs="Times New Roman"/>
                <w:color w:val="000000"/>
              </w:rPr>
              <w:t>lipid localization</w:t>
            </w:r>
          </w:p>
        </w:tc>
        <w:tc>
          <w:tcPr>
            <w:tcW w:w="852" w:type="dxa"/>
            <w:vAlign w:val="center"/>
          </w:tcPr>
          <w:p w14:paraId="689BC6E7" w14:textId="59121EFD" w:rsidR="00AF09BF" w:rsidRPr="0081386C" w:rsidRDefault="00AF09BF" w:rsidP="00C545C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color w:val="000000"/>
                <w:sz w:val="24"/>
                <w:szCs w:val="24"/>
              </w:rPr>
            </w:pPr>
            <w:r w:rsidRPr="0081386C">
              <w:rPr>
                <w:rFonts w:ascii="Times New Roman" w:hAnsi="Times New Roman" w:cs="Times New Roman"/>
                <w:sz w:val="24"/>
                <w:szCs w:val="24"/>
              </w:rPr>
              <w:t>47</w:t>
            </w:r>
          </w:p>
        </w:tc>
        <w:tc>
          <w:tcPr>
            <w:tcW w:w="1735" w:type="dxa"/>
            <w:vAlign w:val="center"/>
          </w:tcPr>
          <w:p w14:paraId="3B2A70C6" w14:textId="273BC540" w:rsidR="00AF09BF" w:rsidRPr="0081386C" w:rsidRDefault="00AF09BF" w:rsidP="00C545C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color w:val="000000"/>
                <w:sz w:val="24"/>
                <w:szCs w:val="24"/>
              </w:rPr>
            </w:pPr>
            <w:r w:rsidRPr="0081386C">
              <w:rPr>
                <w:rFonts w:ascii="Times New Roman" w:hAnsi="Times New Roman" w:cs="Times New Roman"/>
                <w:sz w:val="24"/>
                <w:szCs w:val="24"/>
              </w:rPr>
              <w:t>6.868381336</w:t>
            </w:r>
          </w:p>
        </w:tc>
      </w:tr>
      <w:tr w:rsidR="00AF09BF" w:rsidRPr="0081386C" w14:paraId="335E83CC" w14:textId="77777777" w:rsidTr="001D0FFE">
        <w:trPr>
          <w:cnfStyle w:val="000000100000" w:firstRow="0" w:lastRow="0" w:firstColumn="0" w:lastColumn="0" w:oddVBand="0" w:evenVBand="0" w:oddHBand="1" w:evenHBand="0" w:firstRowFirstColumn="0" w:firstRowLastColumn="0" w:lastRowFirstColumn="0" w:lastRowLastColumn="0"/>
          <w:trHeight w:val="883"/>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666DA228" w14:textId="46307412" w:rsidR="00AF09BF" w:rsidRPr="0081386C" w:rsidRDefault="00AF09BF" w:rsidP="00C545CE">
            <w:pPr>
              <w:pStyle w:val="a8"/>
              <w:wordWrap w:val="0"/>
              <w:spacing w:before="0" w:beforeAutospacing="0" w:after="0" w:afterAutospacing="0" w:line="360" w:lineRule="auto"/>
              <w:jc w:val="center"/>
              <w:textAlignment w:val="bottom"/>
              <w:rPr>
                <w:rFonts w:ascii="Times New Roman" w:eastAsia="맑은 고딕" w:hAnsi="Times New Roman" w:cs="Times New Roman"/>
                <w:b w:val="0"/>
                <w:bCs w:val="0"/>
                <w:color w:val="000000"/>
                <w:kern w:val="24"/>
              </w:rPr>
            </w:pPr>
            <w:proofErr w:type="gramStart"/>
            <w:r w:rsidRPr="0081386C">
              <w:rPr>
                <w:rFonts w:ascii="Times New Roman" w:hAnsi="Times New Roman" w:cs="Times New Roman"/>
                <w:b w:val="0"/>
                <w:bCs w:val="0"/>
              </w:rPr>
              <w:t>GO:BP</w:t>
            </w:r>
            <w:proofErr w:type="gramEnd"/>
          </w:p>
        </w:tc>
        <w:tc>
          <w:tcPr>
            <w:tcW w:w="1705" w:type="dxa"/>
            <w:vAlign w:val="center"/>
          </w:tcPr>
          <w:p w14:paraId="7938D631" w14:textId="0BF96BC4" w:rsidR="00AF09BF" w:rsidRPr="0081386C" w:rsidRDefault="00AF09BF" w:rsidP="00C545CE">
            <w:pPr>
              <w:pStyle w:val="a8"/>
              <w:wordWrap w:val="0"/>
              <w:spacing w:before="0" w:beforeAutospacing="0" w:after="0" w:afterAutospacing="0" w:line="360" w:lineRule="auto"/>
              <w:jc w:val="center"/>
              <w:textAlignment w:val="bottom"/>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1386C">
              <w:rPr>
                <w:rFonts w:ascii="Times New Roman" w:hAnsi="Times New Roman" w:cs="Times New Roman"/>
              </w:rPr>
              <w:t>GO:0008202</w:t>
            </w:r>
          </w:p>
        </w:tc>
        <w:tc>
          <w:tcPr>
            <w:tcW w:w="3693" w:type="dxa"/>
            <w:vAlign w:val="center"/>
          </w:tcPr>
          <w:p w14:paraId="147E1B53" w14:textId="22967C42" w:rsidR="00AF09BF" w:rsidRPr="0081386C" w:rsidRDefault="00AF09BF" w:rsidP="00C545CE">
            <w:pPr>
              <w:pStyle w:val="a8"/>
              <w:wordWrap w:val="0"/>
              <w:spacing w:before="0" w:beforeAutospacing="0" w:after="0" w:afterAutospacing="0" w:line="360" w:lineRule="auto"/>
              <w:jc w:val="center"/>
              <w:textAlignment w:val="bottom"/>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1386C">
              <w:rPr>
                <w:rFonts w:ascii="Times New Roman" w:eastAsia="맑은 고딕" w:hAnsi="Times New Roman" w:cs="Times New Roman"/>
                <w:color w:val="000000"/>
              </w:rPr>
              <w:t>steroid metabolic process</w:t>
            </w:r>
          </w:p>
        </w:tc>
        <w:tc>
          <w:tcPr>
            <w:tcW w:w="852" w:type="dxa"/>
            <w:vAlign w:val="center"/>
          </w:tcPr>
          <w:p w14:paraId="44EB0D01" w14:textId="3B0AECF6" w:rsidR="00AF09BF" w:rsidRPr="0081386C" w:rsidRDefault="00AF09BF" w:rsidP="00C545C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color w:val="000000"/>
                <w:sz w:val="24"/>
                <w:szCs w:val="24"/>
              </w:rPr>
            </w:pPr>
            <w:r w:rsidRPr="0081386C">
              <w:rPr>
                <w:rFonts w:ascii="Times New Roman" w:hAnsi="Times New Roman" w:cs="Times New Roman"/>
                <w:sz w:val="24"/>
                <w:szCs w:val="24"/>
              </w:rPr>
              <w:t>39</w:t>
            </w:r>
          </w:p>
        </w:tc>
        <w:tc>
          <w:tcPr>
            <w:tcW w:w="1735" w:type="dxa"/>
            <w:vAlign w:val="center"/>
          </w:tcPr>
          <w:p w14:paraId="085EAEA4" w14:textId="2D316280" w:rsidR="00AF09BF" w:rsidRPr="0081386C" w:rsidRDefault="00AF09BF" w:rsidP="00C545C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color w:val="000000"/>
                <w:sz w:val="24"/>
                <w:szCs w:val="24"/>
              </w:rPr>
            </w:pPr>
            <w:r w:rsidRPr="0081386C">
              <w:rPr>
                <w:rFonts w:ascii="Times New Roman" w:hAnsi="Times New Roman" w:cs="Times New Roman"/>
                <w:sz w:val="24"/>
                <w:szCs w:val="24"/>
              </w:rPr>
              <w:t>6.776504059</w:t>
            </w:r>
          </w:p>
        </w:tc>
      </w:tr>
      <w:tr w:rsidR="00AF09BF" w:rsidRPr="0081386C" w14:paraId="5B3A2C83" w14:textId="77777777" w:rsidTr="001D0FFE">
        <w:trPr>
          <w:trHeight w:val="883"/>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7A32BB57" w14:textId="4BE1AA03" w:rsidR="00AF09BF" w:rsidRPr="0081386C" w:rsidRDefault="00AF09BF" w:rsidP="00C545CE">
            <w:pPr>
              <w:pStyle w:val="a8"/>
              <w:wordWrap w:val="0"/>
              <w:spacing w:before="0" w:beforeAutospacing="0" w:after="0" w:afterAutospacing="0" w:line="360" w:lineRule="auto"/>
              <w:jc w:val="center"/>
              <w:textAlignment w:val="bottom"/>
              <w:rPr>
                <w:rFonts w:ascii="Times New Roman" w:eastAsia="맑은 고딕" w:hAnsi="Times New Roman" w:cs="Times New Roman"/>
                <w:b w:val="0"/>
                <w:bCs w:val="0"/>
                <w:color w:val="000000"/>
                <w:kern w:val="24"/>
              </w:rPr>
            </w:pPr>
            <w:proofErr w:type="gramStart"/>
            <w:r w:rsidRPr="0081386C">
              <w:rPr>
                <w:rFonts w:ascii="Times New Roman" w:hAnsi="Times New Roman" w:cs="Times New Roman"/>
                <w:b w:val="0"/>
                <w:bCs w:val="0"/>
              </w:rPr>
              <w:t>GO:BP</w:t>
            </w:r>
            <w:proofErr w:type="gramEnd"/>
          </w:p>
        </w:tc>
        <w:tc>
          <w:tcPr>
            <w:tcW w:w="1705" w:type="dxa"/>
            <w:vAlign w:val="center"/>
          </w:tcPr>
          <w:p w14:paraId="458B4D07" w14:textId="0CC0F721" w:rsidR="00AF09BF" w:rsidRPr="0081386C" w:rsidRDefault="00AF09BF" w:rsidP="00C545CE">
            <w:pPr>
              <w:pStyle w:val="a8"/>
              <w:wordWrap w:val="0"/>
              <w:spacing w:before="0" w:beforeAutospacing="0" w:after="0" w:afterAutospacing="0" w:line="360" w:lineRule="auto"/>
              <w:jc w:val="center"/>
              <w:textAlignment w:val="bottom"/>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1386C">
              <w:rPr>
                <w:rFonts w:ascii="Times New Roman" w:hAnsi="Times New Roman" w:cs="Times New Roman"/>
              </w:rPr>
              <w:t>GO:0048518</w:t>
            </w:r>
          </w:p>
        </w:tc>
        <w:tc>
          <w:tcPr>
            <w:tcW w:w="3693" w:type="dxa"/>
            <w:vAlign w:val="center"/>
          </w:tcPr>
          <w:p w14:paraId="0C16CF20" w14:textId="0229B4EA" w:rsidR="00AF09BF" w:rsidRPr="0081386C" w:rsidRDefault="00AF09BF" w:rsidP="00C545CE">
            <w:pPr>
              <w:pStyle w:val="a8"/>
              <w:wordWrap w:val="0"/>
              <w:spacing w:before="0" w:beforeAutospacing="0" w:after="0" w:afterAutospacing="0" w:line="360" w:lineRule="auto"/>
              <w:jc w:val="center"/>
              <w:textAlignment w:val="bottom"/>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1386C">
              <w:rPr>
                <w:rFonts w:ascii="Times New Roman" w:eastAsia="맑은 고딕" w:hAnsi="Times New Roman" w:cs="Times New Roman"/>
                <w:color w:val="000000"/>
              </w:rPr>
              <w:t>positive regulation of biological process</w:t>
            </w:r>
          </w:p>
        </w:tc>
        <w:tc>
          <w:tcPr>
            <w:tcW w:w="852" w:type="dxa"/>
            <w:vAlign w:val="center"/>
          </w:tcPr>
          <w:p w14:paraId="6214C056" w14:textId="5A9C86C4" w:rsidR="00AF09BF" w:rsidRPr="0081386C" w:rsidRDefault="00AF09BF" w:rsidP="00C545C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color w:val="000000"/>
                <w:sz w:val="24"/>
                <w:szCs w:val="24"/>
              </w:rPr>
            </w:pPr>
            <w:r w:rsidRPr="0081386C">
              <w:rPr>
                <w:rFonts w:ascii="Times New Roman" w:hAnsi="Times New Roman" w:cs="Times New Roman"/>
                <w:sz w:val="24"/>
                <w:szCs w:val="24"/>
              </w:rPr>
              <w:t>292</w:t>
            </w:r>
          </w:p>
        </w:tc>
        <w:tc>
          <w:tcPr>
            <w:tcW w:w="1735" w:type="dxa"/>
            <w:vAlign w:val="center"/>
          </w:tcPr>
          <w:p w14:paraId="5123888B" w14:textId="41EAE4DF" w:rsidR="00AF09BF" w:rsidRPr="0081386C" w:rsidRDefault="00AF09BF" w:rsidP="00C545C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color w:val="000000"/>
                <w:sz w:val="24"/>
                <w:szCs w:val="24"/>
              </w:rPr>
            </w:pPr>
            <w:r w:rsidRPr="0081386C">
              <w:rPr>
                <w:rFonts w:ascii="Times New Roman" w:hAnsi="Times New Roman" w:cs="Times New Roman"/>
                <w:sz w:val="24"/>
                <w:szCs w:val="24"/>
              </w:rPr>
              <w:t>4.419075024</w:t>
            </w:r>
          </w:p>
        </w:tc>
      </w:tr>
      <w:tr w:rsidR="00AF09BF" w:rsidRPr="0081386C" w14:paraId="3951445D" w14:textId="77777777" w:rsidTr="001D0FFE">
        <w:trPr>
          <w:cnfStyle w:val="000000100000" w:firstRow="0" w:lastRow="0" w:firstColumn="0" w:lastColumn="0" w:oddVBand="0" w:evenVBand="0" w:oddHBand="1" w:evenHBand="0" w:firstRowFirstColumn="0" w:firstRowLastColumn="0" w:lastRowFirstColumn="0" w:lastRowLastColumn="0"/>
          <w:trHeight w:val="883"/>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3C0BCCAC" w14:textId="2B4403C4" w:rsidR="00AF09BF" w:rsidRPr="0081386C" w:rsidRDefault="00AF09BF" w:rsidP="00C545CE">
            <w:pPr>
              <w:pStyle w:val="a8"/>
              <w:wordWrap w:val="0"/>
              <w:spacing w:before="0" w:beforeAutospacing="0" w:after="0" w:afterAutospacing="0" w:line="360" w:lineRule="auto"/>
              <w:jc w:val="center"/>
              <w:textAlignment w:val="bottom"/>
              <w:rPr>
                <w:rFonts w:ascii="Times New Roman" w:eastAsia="맑은 고딕" w:hAnsi="Times New Roman" w:cs="Times New Roman"/>
                <w:b w:val="0"/>
                <w:bCs w:val="0"/>
                <w:color w:val="000000"/>
                <w:kern w:val="24"/>
              </w:rPr>
            </w:pPr>
            <w:proofErr w:type="gramStart"/>
            <w:r w:rsidRPr="0081386C">
              <w:rPr>
                <w:rFonts w:ascii="Times New Roman" w:hAnsi="Times New Roman" w:cs="Times New Roman"/>
                <w:b w:val="0"/>
                <w:bCs w:val="0"/>
              </w:rPr>
              <w:t>GO:BP</w:t>
            </w:r>
            <w:proofErr w:type="gramEnd"/>
          </w:p>
        </w:tc>
        <w:tc>
          <w:tcPr>
            <w:tcW w:w="1705" w:type="dxa"/>
            <w:vAlign w:val="center"/>
          </w:tcPr>
          <w:p w14:paraId="32820409" w14:textId="35E3F10D" w:rsidR="00AF09BF" w:rsidRPr="0081386C" w:rsidRDefault="00AF09BF" w:rsidP="00C545CE">
            <w:pPr>
              <w:pStyle w:val="a8"/>
              <w:wordWrap w:val="0"/>
              <w:spacing w:before="0" w:beforeAutospacing="0" w:after="0" w:afterAutospacing="0" w:line="360" w:lineRule="auto"/>
              <w:jc w:val="center"/>
              <w:textAlignment w:val="bottom"/>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1386C">
              <w:rPr>
                <w:rFonts w:ascii="Times New Roman" w:hAnsi="Times New Roman" w:cs="Times New Roman"/>
              </w:rPr>
              <w:t>GO:0006629</w:t>
            </w:r>
          </w:p>
        </w:tc>
        <w:tc>
          <w:tcPr>
            <w:tcW w:w="3693" w:type="dxa"/>
            <w:vAlign w:val="center"/>
          </w:tcPr>
          <w:p w14:paraId="40E1974D" w14:textId="150E2CAF" w:rsidR="00AF09BF" w:rsidRPr="0081386C" w:rsidRDefault="00AF09BF" w:rsidP="00C545CE">
            <w:pPr>
              <w:pStyle w:val="a8"/>
              <w:wordWrap w:val="0"/>
              <w:spacing w:before="0" w:beforeAutospacing="0" w:after="0" w:afterAutospacing="0" w:line="360" w:lineRule="auto"/>
              <w:jc w:val="center"/>
              <w:textAlignment w:val="bottom"/>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1386C">
              <w:rPr>
                <w:rFonts w:ascii="Times New Roman" w:eastAsia="맑은 고딕" w:hAnsi="Times New Roman" w:cs="Times New Roman"/>
                <w:color w:val="000000"/>
              </w:rPr>
              <w:t>lipid metabolic process</w:t>
            </w:r>
          </w:p>
        </w:tc>
        <w:tc>
          <w:tcPr>
            <w:tcW w:w="852" w:type="dxa"/>
            <w:vAlign w:val="center"/>
          </w:tcPr>
          <w:p w14:paraId="29762A22" w14:textId="6B5B066B" w:rsidR="00AF09BF" w:rsidRPr="0081386C" w:rsidRDefault="00AF09BF" w:rsidP="00C545C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color w:val="000000"/>
                <w:sz w:val="24"/>
                <w:szCs w:val="24"/>
              </w:rPr>
            </w:pPr>
            <w:r w:rsidRPr="0081386C">
              <w:rPr>
                <w:rFonts w:ascii="Times New Roman" w:hAnsi="Times New Roman" w:cs="Times New Roman"/>
                <w:sz w:val="24"/>
                <w:szCs w:val="24"/>
              </w:rPr>
              <w:t>83</w:t>
            </w:r>
          </w:p>
        </w:tc>
        <w:tc>
          <w:tcPr>
            <w:tcW w:w="1735" w:type="dxa"/>
            <w:vAlign w:val="center"/>
          </w:tcPr>
          <w:p w14:paraId="353B26EE" w14:textId="1E1214AF" w:rsidR="00AF09BF" w:rsidRPr="0081386C" w:rsidRDefault="00AF09BF" w:rsidP="00C545C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color w:val="000000"/>
                <w:sz w:val="24"/>
                <w:szCs w:val="24"/>
              </w:rPr>
            </w:pPr>
            <w:r w:rsidRPr="0081386C">
              <w:rPr>
                <w:rFonts w:ascii="Times New Roman" w:hAnsi="Times New Roman" w:cs="Times New Roman"/>
                <w:sz w:val="24"/>
                <w:szCs w:val="24"/>
              </w:rPr>
              <w:t>3.60119227</w:t>
            </w:r>
          </w:p>
        </w:tc>
      </w:tr>
      <w:tr w:rsidR="00AF09BF" w:rsidRPr="0081386C" w14:paraId="0BDC5551" w14:textId="77777777" w:rsidTr="001D0FFE">
        <w:trPr>
          <w:trHeight w:val="727"/>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43AF2317" w14:textId="6B514566" w:rsidR="00AF09BF" w:rsidRPr="0081386C" w:rsidRDefault="00AF09BF" w:rsidP="00C545CE">
            <w:pPr>
              <w:pStyle w:val="a8"/>
              <w:wordWrap w:val="0"/>
              <w:spacing w:before="0" w:beforeAutospacing="0" w:after="0" w:afterAutospacing="0" w:line="360" w:lineRule="auto"/>
              <w:jc w:val="center"/>
              <w:textAlignment w:val="bottom"/>
              <w:rPr>
                <w:rFonts w:ascii="Times New Roman" w:eastAsia="맑은 고딕" w:hAnsi="Times New Roman" w:cs="Times New Roman"/>
                <w:b w:val="0"/>
                <w:bCs w:val="0"/>
                <w:color w:val="000000"/>
                <w:kern w:val="24"/>
              </w:rPr>
            </w:pPr>
            <w:proofErr w:type="gramStart"/>
            <w:r w:rsidRPr="0081386C">
              <w:rPr>
                <w:rFonts w:ascii="Times New Roman" w:hAnsi="Times New Roman" w:cs="Times New Roman"/>
                <w:b w:val="0"/>
                <w:bCs w:val="0"/>
              </w:rPr>
              <w:t>GO:BP</w:t>
            </w:r>
            <w:proofErr w:type="gramEnd"/>
          </w:p>
        </w:tc>
        <w:tc>
          <w:tcPr>
            <w:tcW w:w="1705" w:type="dxa"/>
            <w:vAlign w:val="center"/>
          </w:tcPr>
          <w:p w14:paraId="29BB14AB" w14:textId="3D5E0F7A" w:rsidR="00AF09BF" w:rsidRPr="0081386C" w:rsidRDefault="00AF09BF" w:rsidP="00C545CE">
            <w:pPr>
              <w:pStyle w:val="a8"/>
              <w:wordWrap w:val="0"/>
              <w:spacing w:before="0" w:beforeAutospacing="0" w:after="0" w:afterAutospacing="0" w:line="360" w:lineRule="auto"/>
              <w:jc w:val="center"/>
              <w:textAlignment w:val="bottom"/>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1386C">
              <w:rPr>
                <w:rFonts w:ascii="Times New Roman" w:hAnsi="Times New Roman" w:cs="Times New Roman"/>
              </w:rPr>
              <w:t>GO:0006631</w:t>
            </w:r>
          </w:p>
        </w:tc>
        <w:tc>
          <w:tcPr>
            <w:tcW w:w="3693" w:type="dxa"/>
            <w:vAlign w:val="center"/>
          </w:tcPr>
          <w:p w14:paraId="0914B978" w14:textId="5BD4E77A" w:rsidR="00AF09BF" w:rsidRPr="0081386C" w:rsidRDefault="00AF09BF" w:rsidP="00C545CE">
            <w:pPr>
              <w:pStyle w:val="a8"/>
              <w:wordWrap w:val="0"/>
              <w:spacing w:before="0" w:beforeAutospacing="0" w:after="0" w:afterAutospacing="0" w:line="360" w:lineRule="auto"/>
              <w:jc w:val="center"/>
              <w:textAlignment w:val="bottom"/>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1386C">
              <w:rPr>
                <w:rFonts w:ascii="Times New Roman" w:eastAsia="맑은 고딕" w:hAnsi="Times New Roman" w:cs="Times New Roman"/>
                <w:color w:val="000000"/>
              </w:rPr>
              <w:t>fatty acid metabolic process</w:t>
            </w:r>
          </w:p>
        </w:tc>
        <w:tc>
          <w:tcPr>
            <w:tcW w:w="852" w:type="dxa"/>
            <w:vAlign w:val="center"/>
          </w:tcPr>
          <w:p w14:paraId="7B1BDFCC" w14:textId="36B040F0" w:rsidR="00AF09BF" w:rsidRPr="0081386C" w:rsidRDefault="00AF09BF" w:rsidP="00C545CE">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color w:val="000000"/>
                <w:sz w:val="24"/>
                <w:szCs w:val="24"/>
              </w:rPr>
            </w:pPr>
            <w:r w:rsidRPr="0081386C">
              <w:rPr>
                <w:rFonts w:ascii="Times New Roman" w:hAnsi="Times New Roman" w:cs="Times New Roman"/>
                <w:sz w:val="24"/>
                <w:szCs w:val="24"/>
              </w:rPr>
              <w:t>33</w:t>
            </w:r>
          </w:p>
        </w:tc>
        <w:tc>
          <w:tcPr>
            <w:tcW w:w="1735" w:type="dxa"/>
            <w:vAlign w:val="center"/>
          </w:tcPr>
          <w:p w14:paraId="77657F94" w14:textId="22B7F5FB" w:rsidR="00AF09BF" w:rsidRPr="0081386C" w:rsidRDefault="00AF09BF" w:rsidP="00C545CE">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color w:val="000000"/>
                <w:sz w:val="24"/>
                <w:szCs w:val="24"/>
              </w:rPr>
            </w:pPr>
            <w:r w:rsidRPr="0081386C">
              <w:rPr>
                <w:rFonts w:ascii="Times New Roman" w:hAnsi="Times New Roman" w:cs="Times New Roman"/>
                <w:sz w:val="24"/>
                <w:szCs w:val="24"/>
              </w:rPr>
              <w:t>1.797239313</w:t>
            </w:r>
          </w:p>
        </w:tc>
      </w:tr>
      <w:tr w:rsidR="00AF09BF" w:rsidRPr="0081386C" w14:paraId="32123C55" w14:textId="77777777" w:rsidTr="001D0FFE">
        <w:trPr>
          <w:cnfStyle w:val="000000100000" w:firstRow="0" w:lastRow="0" w:firstColumn="0" w:lastColumn="0" w:oddVBand="0" w:evenVBand="0" w:oddHBand="1" w:evenHBand="0" w:firstRowFirstColumn="0" w:firstRowLastColumn="0" w:lastRowFirstColumn="0" w:lastRowLastColumn="0"/>
          <w:trHeight w:val="727"/>
          <w:jc w:val="center"/>
        </w:trPr>
        <w:tc>
          <w:tcPr>
            <w:cnfStyle w:val="001000000000" w:firstRow="0" w:lastRow="0" w:firstColumn="1" w:lastColumn="0" w:oddVBand="0" w:evenVBand="0" w:oddHBand="0" w:evenHBand="0" w:firstRowFirstColumn="0" w:firstRowLastColumn="0" w:lastRowFirstColumn="0" w:lastRowLastColumn="0"/>
            <w:tcW w:w="988" w:type="dxa"/>
            <w:tcBorders>
              <w:bottom w:val="nil"/>
            </w:tcBorders>
            <w:vAlign w:val="center"/>
          </w:tcPr>
          <w:p w14:paraId="6A0BC20C" w14:textId="27E05A09" w:rsidR="00AF09BF" w:rsidRPr="0081386C" w:rsidRDefault="00AF09BF" w:rsidP="00C545CE">
            <w:pPr>
              <w:pStyle w:val="a8"/>
              <w:wordWrap w:val="0"/>
              <w:spacing w:before="0" w:beforeAutospacing="0" w:after="0" w:afterAutospacing="0" w:line="360" w:lineRule="auto"/>
              <w:jc w:val="center"/>
              <w:textAlignment w:val="bottom"/>
              <w:rPr>
                <w:rFonts w:ascii="Times New Roman" w:eastAsia="맑은 고딕" w:hAnsi="Times New Roman" w:cs="Times New Roman"/>
                <w:b w:val="0"/>
                <w:bCs w:val="0"/>
                <w:color w:val="000000"/>
                <w:kern w:val="24"/>
              </w:rPr>
            </w:pPr>
            <w:proofErr w:type="gramStart"/>
            <w:r w:rsidRPr="0081386C">
              <w:rPr>
                <w:rFonts w:ascii="Times New Roman" w:hAnsi="Times New Roman" w:cs="Times New Roman"/>
                <w:b w:val="0"/>
                <w:bCs w:val="0"/>
              </w:rPr>
              <w:t>GO:BP</w:t>
            </w:r>
            <w:proofErr w:type="gramEnd"/>
          </w:p>
        </w:tc>
        <w:tc>
          <w:tcPr>
            <w:tcW w:w="1705" w:type="dxa"/>
            <w:tcBorders>
              <w:bottom w:val="nil"/>
            </w:tcBorders>
            <w:vAlign w:val="center"/>
          </w:tcPr>
          <w:p w14:paraId="0A961520" w14:textId="2AF9C62D" w:rsidR="00AF09BF" w:rsidRPr="0081386C" w:rsidRDefault="00CE2B8C" w:rsidP="00C545CE">
            <w:pPr>
              <w:pStyle w:val="a8"/>
              <w:wordWrap w:val="0"/>
              <w:spacing w:before="0" w:beforeAutospacing="0" w:after="0" w:afterAutospacing="0" w:line="360" w:lineRule="auto"/>
              <w:jc w:val="center"/>
              <w:textAlignment w:val="bottom"/>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1386C">
              <w:rPr>
                <w:rFonts w:ascii="Times New Roman" w:hAnsi="Times New Roman" w:cs="Times New Roman"/>
              </w:rPr>
              <w:t>GO:0033559</w:t>
            </w:r>
          </w:p>
        </w:tc>
        <w:tc>
          <w:tcPr>
            <w:tcW w:w="3693" w:type="dxa"/>
            <w:tcBorders>
              <w:bottom w:val="nil"/>
            </w:tcBorders>
            <w:vAlign w:val="center"/>
          </w:tcPr>
          <w:p w14:paraId="3AB52618" w14:textId="11C1231E" w:rsidR="00AF09BF" w:rsidRPr="0081386C" w:rsidRDefault="00AF09BF" w:rsidP="00C545CE">
            <w:pPr>
              <w:pStyle w:val="a8"/>
              <w:wordWrap w:val="0"/>
              <w:spacing w:before="0" w:beforeAutospacing="0" w:after="0" w:afterAutospacing="0" w:line="360" w:lineRule="auto"/>
              <w:jc w:val="center"/>
              <w:textAlignment w:val="bottom"/>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1386C">
              <w:rPr>
                <w:rFonts w:ascii="Times New Roman" w:eastAsia="맑은 고딕" w:hAnsi="Times New Roman" w:cs="Times New Roman"/>
                <w:color w:val="000000"/>
              </w:rPr>
              <w:t>unsaturated fatty acid metabolic process</w:t>
            </w:r>
          </w:p>
        </w:tc>
        <w:tc>
          <w:tcPr>
            <w:tcW w:w="852" w:type="dxa"/>
            <w:tcBorders>
              <w:bottom w:val="nil"/>
            </w:tcBorders>
            <w:vAlign w:val="center"/>
          </w:tcPr>
          <w:p w14:paraId="52834CC5" w14:textId="066459E8" w:rsidR="00AF09BF" w:rsidRPr="0081386C" w:rsidRDefault="00AF09BF" w:rsidP="00C545C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color w:val="000000"/>
                <w:sz w:val="24"/>
                <w:szCs w:val="24"/>
              </w:rPr>
            </w:pPr>
            <w:r w:rsidRPr="0081386C">
              <w:rPr>
                <w:rFonts w:ascii="Times New Roman" w:hAnsi="Times New Roman" w:cs="Times New Roman"/>
                <w:sz w:val="24"/>
                <w:szCs w:val="24"/>
              </w:rPr>
              <w:t>33</w:t>
            </w:r>
          </w:p>
        </w:tc>
        <w:tc>
          <w:tcPr>
            <w:tcW w:w="1735" w:type="dxa"/>
            <w:tcBorders>
              <w:bottom w:val="nil"/>
            </w:tcBorders>
            <w:vAlign w:val="center"/>
          </w:tcPr>
          <w:p w14:paraId="12250A8B" w14:textId="52D9C3D7" w:rsidR="00AF09BF" w:rsidRPr="0081386C" w:rsidRDefault="00AF09BF" w:rsidP="00C545C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cs="Times New Roman"/>
                <w:color w:val="000000"/>
                <w:sz w:val="24"/>
                <w:szCs w:val="24"/>
              </w:rPr>
            </w:pPr>
            <w:r w:rsidRPr="0081386C">
              <w:rPr>
                <w:rFonts w:ascii="Times New Roman" w:hAnsi="Times New Roman" w:cs="Times New Roman"/>
                <w:sz w:val="24"/>
                <w:szCs w:val="24"/>
              </w:rPr>
              <w:t>3.8467951</w:t>
            </w:r>
          </w:p>
        </w:tc>
      </w:tr>
      <w:tr w:rsidR="00AF09BF" w:rsidRPr="0081386C" w14:paraId="3F04808C" w14:textId="77777777" w:rsidTr="001D0FFE">
        <w:trPr>
          <w:trHeight w:val="727"/>
          <w:jc w:val="center"/>
        </w:trPr>
        <w:tc>
          <w:tcPr>
            <w:cnfStyle w:val="001000000000" w:firstRow="0" w:lastRow="0" w:firstColumn="1" w:lastColumn="0" w:oddVBand="0" w:evenVBand="0" w:oddHBand="0" w:evenHBand="0" w:firstRowFirstColumn="0" w:firstRowLastColumn="0" w:lastRowFirstColumn="0" w:lastRowLastColumn="0"/>
            <w:tcW w:w="988" w:type="dxa"/>
            <w:tcBorders>
              <w:top w:val="nil"/>
              <w:bottom w:val="single" w:sz="18" w:space="0" w:color="auto"/>
            </w:tcBorders>
            <w:vAlign w:val="center"/>
          </w:tcPr>
          <w:p w14:paraId="5153F314" w14:textId="64EAC809" w:rsidR="00AF09BF" w:rsidRPr="0081386C" w:rsidRDefault="00AF09BF" w:rsidP="00C545CE">
            <w:pPr>
              <w:pStyle w:val="a8"/>
              <w:wordWrap w:val="0"/>
              <w:spacing w:before="0" w:beforeAutospacing="0" w:after="0" w:afterAutospacing="0" w:line="360" w:lineRule="auto"/>
              <w:jc w:val="center"/>
              <w:textAlignment w:val="bottom"/>
              <w:rPr>
                <w:rFonts w:ascii="Times New Roman" w:eastAsia="맑은 고딕" w:hAnsi="Times New Roman" w:cs="Times New Roman"/>
                <w:b w:val="0"/>
                <w:bCs w:val="0"/>
                <w:color w:val="000000"/>
                <w:kern w:val="24"/>
              </w:rPr>
            </w:pPr>
            <w:r w:rsidRPr="0081386C">
              <w:rPr>
                <w:rFonts w:ascii="Times New Roman" w:hAnsi="Times New Roman" w:cs="Times New Roman"/>
                <w:b w:val="0"/>
                <w:bCs w:val="0"/>
              </w:rPr>
              <w:t>GO:CC</w:t>
            </w:r>
          </w:p>
        </w:tc>
        <w:tc>
          <w:tcPr>
            <w:tcW w:w="1705" w:type="dxa"/>
            <w:tcBorders>
              <w:top w:val="nil"/>
              <w:bottom w:val="single" w:sz="18" w:space="0" w:color="auto"/>
            </w:tcBorders>
            <w:vAlign w:val="center"/>
          </w:tcPr>
          <w:p w14:paraId="463EAD97" w14:textId="5A23C53D" w:rsidR="00AF09BF" w:rsidRPr="0081386C" w:rsidRDefault="00CE2B8C" w:rsidP="00C545CE">
            <w:pPr>
              <w:pStyle w:val="a8"/>
              <w:wordWrap w:val="0"/>
              <w:spacing w:before="0" w:beforeAutospacing="0" w:after="0" w:afterAutospacing="0" w:line="360" w:lineRule="auto"/>
              <w:jc w:val="center"/>
              <w:textAlignment w:val="bottom"/>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1386C">
              <w:rPr>
                <w:rFonts w:ascii="Times New Roman" w:hAnsi="Times New Roman" w:cs="Times New Roman"/>
              </w:rPr>
              <w:t>GO:0098590</w:t>
            </w:r>
          </w:p>
        </w:tc>
        <w:tc>
          <w:tcPr>
            <w:tcW w:w="3693" w:type="dxa"/>
            <w:tcBorders>
              <w:top w:val="nil"/>
              <w:bottom w:val="single" w:sz="18" w:space="0" w:color="auto"/>
            </w:tcBorders>
            <w:vAlign w:val="center"/>
          </w:tcPr>
          <w:p w14:paraId="6D965724" w14:textId="03E3D703" w:rsidR="00AF09BF" w:rsidRPr="0081386C" w:rsidRDefault="00AF09BF" w:rsidP="00C545CE">
            <w:pPr>
              <w:pStyle w:val="a8"/>
              <w:wordWrap w:val="0"/>
              <w:spacing w:before="0" w:beforeAutospacing="0" w:after="0" w:afterAutospacing="0" w:line="360" w:lineRule="auto"/>
              <w:jc w:val="center"/>
              <w:textAlignment w:val="bottom"/>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1386C">
              <w:rPr>
                <w:rFonts w:ascii="Times New Roman" w:hAnsi="Times New Roman" w:cs="Times New Roman"/>
              </w:rPr>
              <w:t>plasma membrane region</w:t>
            </w:r>
          </w:p>
        </w:tc>
        <w:tc>
          <w:tcPr>
            <w:tcW w:w="852" w:type="dxa"/>
            <w:tcBorders>
              <w:top w:val="nil"/>
              <w:bottom w:val="single" w:sz="18" w:space="0" w:color="auto"/>
            </w:tcBorders>
            <w:vAlign w:val="center"/>
          </w:tcPr>
          <w:p w14:paraId="3B99EADA" w14:textId="073AEF8B" w:rsidR="00AF09BF" w:rsidRPr="0081386C" w:rsidRDefault="00AF09BF" w:rsidP="00C545C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color w:val="000000"/>
                <w:sz w:val="24"/>
                <w:szCs w:val="24"/>
              </w:rPr>
            </w:pPr>
            <w:r w:rsidRPr="0081386C">
              <w:rPr>
                <w:rFonts w:ascii="Times New Roman" w:hAnsi="Times New Roman" w:cs="Times New Roman"/>
                <w:sz w:val="24"/>
                <w:szCs w:val="24"/>
              </w:rPr>
              <w:t>124</w:t>
            </w:r>
          </w:p>
        </w:tc>
        <w:tc>
          <w:tcPr>
            <w:tcW w:w="1735" w:type="dxa"/>
            <w:tcBorders>
              <w:top w:val="nil"/>
              <w:bottom w:val="single" w:sz="18" w:space="0" w:color="auto"/>
            </w:tcBorders>
            <w:vAlign w:val="center"/>
          </w:tcPr>
          <w:p w14:paraId="1AD380E5" w14:textId="7B045234" w:rsidR="00AF09BF" w:rsidRPr="0081386C" w:rsidRDefault="00AF09BF" w:rsidP="00C545C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cs="Times New Roman"/>
                <w:color w:val="000000"/>
                <w:sz w:val="24"/>
                <w:szCs w:val="24"/>
              </w:rPr>
            </w:pPr>
            <w:r w:rsidRPr="0081386C">
              <w:rPr>
                <w:rFonts w:ascii="Times New Roman" w:hAnsi="Times New Roman" w:cs="Times New Roman"/>
                <w:sz w:val="24"/>
                <w:szCs w:val="24"/>
              </w:rPr>
              <w:t>20.44177158</w:t>
            </w:r>
          </w:p>
        </w:tc>
      </w:tr>
    </w:tbl>
    <w:p w14:paraId="668B21A8" w14:textId="02449CC5" w:rsidR="00D33A7D" w:rsidRPr="0081386C" w:rsidRDefault="00D33A7D" w:rsidP="00BA6ED1">
      <w:pPr>
        <w:spacing w:line="480" w:lineRule="auto"/>
        <w:rPr>
          <w:rFonts w:ascii="Times New Roman" w:hAnsi="Times New Roman" w:cs="Times New Roman"/>
          <w:sz w:val="24"/>
          <w:szCs w:val="24"/>
        </w:rPr>
      </w:pPr>
    </w:p>
    <w:p w14:paraId="1D3EE1D3" w14:textId="7FD13962" w:rsidR="00D33A7D" w:rsidRPr="0081386C" w:rsidRDefault="00D33A7D" w:rsidP="00BA6ED1">
      <w:pPr>
        <w:widowControl/>
        <w:wordWrap/>
        <w:autoSpaceDE/>
        <w:autoSpaceDN/>
        <w:spacing w:line="480" w:lineRule="auto"/>
        <w:rPr>
          <w:rFonts w:ascii="Times New Roman" w:hAnsi="Times New Roman" w:cs="Times New Roman"/>
          <w:sz w:val="24"/>
          <w:szCs w:val="24"/>
        </w:rPr>
      </w:pPr>
    </w:p>
    <w:sectPr w:rsidR="00D33A7D" w:rsidRPr="0081386C">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B27B01" w14:textId="77777777" w:rsidR="00805DB9" w:rsidRDefault="00805DB9" w:rsidP="009A7D9F">
      <w:pPr>
        <w:spacing w:after="0" w:line="240" w:lineRule="auto"/>
      </w:pPr>
      <w:r>
        <w:separator/>
      </w:r>
    </w:p>
  </w:endnote>
  <w:endnote w:type="continuationSeparator" w:id="0">
    <w:p w14:paraId="569F90FC" w14:textId="77777777" w:rsidR="00805DB9" w:rsidRDefault="00805DB9" w:rsidP="009A7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4D4985" w14:textId="77777777" w:rsidR="00805DB9" w:rsidRDefault="00805DB9" w:rsidP="009A7D9F">
      <w:pPr>
        <w:spacing w:after="0" w:line="240" w:lineRule="auto"/>
      </w:pPr>
      <w:r>
        <w:separator/>
      </w:r>
    </w:p>
  </w:footnote>
  <w:footnote w:type="continuationSeparator" w:id="0">
    <w:p w14:paraId="0CC58C1C" w14:textId="77777777" w:rsidR="00805DB9" w:rsidRDefault="00805DB9" w:rsidP="009A7D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E13399"/>
    <w:multiLevelType w:val="hybridMultilevel"/>
    <w:tmpl w:val="B8984524"/>
    <w:lvl w:ilvl="0" w:tplc="739E0DD4">
      <w:start w:val="1"/>
      <w:numFmt w:val="upperLetter"/>
      <w:lvlText w:val="(%1)"/>
      <w:lvlJc w:val="left"/>
      <w:pPr>
        <w:ind w:left="800" w:hanging="360"/>
      </w:pPr>
      <w:rPr>
        <w:rFonts w:hint="default"/>
        <w:color w:val="auto"/>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 w15:restartNumberingAfterBreak="0">
    <w:nsid w:val="46B2588A"/>
    <w:multiLevelType w:val="hybridMultilevel"/>
    <w:tmpl w:val="E2241884"/>
    <w:lvl w:ilvl="0" w:tplc="4C524DEC">
      <w:start w:val="1"/>
      <w:numFmt w:val="upperLetter"/>
      <w:lvlText w:val="(%1)"/>
      <w:lvlJc w:val="left"/>
      <w:pPr>
        <w:ind w:left="644" w:hanging="360"/>
      </w:pPr>
      <w:rPr>
        <w:rFonts w:hint="default"/>
        <w:color w:val="auto"/>
      </w:rPr>
    </w:lvl>
    <w:lvl w:ilvl="1" w:tplc="04090019" w:tentative="1">
      <w:start w:val="1"/>
      <w:numFmt w:val="upperLetter"/>
      <w:lvlText w:val="%2."/>
      <w:lvlJc w:val="left"/>
      <w:pPr>
        <w:ind w:left="1164" w:hanging="440"/>
      </w:pPr>
    </w:lvl>
    <w:lvl w:ilvl="2" w:tplc="0409001B" w:tentative="1">
      <w:start w:val="1"/>
      <w:numFmt w:val="lowerRoman"/>
      <w:lvlText w:val="%3."/>
      <w:lvlJc w:val="right"/>
      <w:pPr>
        <w:ind w:left="1604" w:hanging="440"/>
      </w:pPr>
    </w:lvl>
    <w:lvl w:ilvl="3" w:tplc="0409000F" w:tentative="1">
      <w:start w:val="1"/>
      <w:numFmt w:val="decimal"/>
      <w:lvlText w:val="%4."/>
      <w:lvlJc w:val="left"/>
      <w:pPr>
        <w:ind w:left="2044" w:hanging="440"/>
      </w:pPr>
    </w:lvl>
    <w:lvl w:ilvl="4" w:tplc="04090019" w:tentative="1">
      <w:start w:val="1"/>
      <w:numFmt w:val="upperLetter"/>
      <w:lvlText w:val="%5."/>
      <w:lvlJc w:val="left"/>
      <w:pPr>
        <w:ind w:left="2484" w:hanging="440"/>
      </w:pPr>
    </w:lvl>
    <w:lvl w:ilvl="5" w:tplc="0409001B" w:tentative="1">
      <w:start w:val="1"/>
      <w:numFmt w:val="lowerRoman"/>
      <w:lvlText w:val="%6."/>
      <w:lvlJc w:val="right"/>
      <w:pPr>
        <w:ind w:left="2924" w:hanging="440"/>
      </w:pPr>
    </w:lvl>
    <w:lvl w:ilvl="6" w:tplc="0409000F" w:tentative="1">
      <w:start w:val="1"/>
      <w:numFmt w:val="decimal"/>
      <w:lvlText w:val="%7."/>
      <w:lvlJc w:val="left"/>
      <w:pPr>
        <w:ind w:left="3364" w:hanging="440"/>
      </w:pPr>
    </w:lvl>
    <w:lvl w:ilvl="7" w:tplc="04090019" w:tentative="1">
      <w:start w:val="1"/>
      <w:numFmt w:val="upperLetter"/>
      <w:lvlText w:val="%8."/>
      <w:lvlJc w:val="left"/>
      <w:pPr>
        <w:ind w:left="3804" w:hanging="440"/>
      </w:pPr>
    </w:lvl>
    <w:lvl w:ilvl="8" w:tplc="0409001B" w:tentative="1">
      <w:start w:val="1"/>
      <w:numFmt w:val="lowerRoman"/>
      <w:lvlText w:val="%9."/>
      <w:lvlJc w:val="right"/>
      <w:pPr>
        <w:ind w:left="4244" w:hanging="440"/>
      </w:pPr>
    </w:lvl>
  </w:abstractNum>
  <w:abstractNum w:abstractNumId="2" w15:restartNumberingAfterBreak="0">
    <w:nsid w:val="6B631298"/>
    <w:multiLevelType w:val="hybridMultilevel"/>
    <w:tmpl w:val="44969A8C"/>
    <w:lvl w:ilvl="0" w:tplc="5E148646">
      <w:start w:val="1"/>
      <w:numFmt w:val="decimal"/>
      <w:lvlText w:val="(%1)"/>
      <w:lvlJc w:val="left"/>
      <w:pPr>
        <w:ind w:left="800" w:hanging="360"/>
      </w:pPr>
      <w:rPr>
        <w:rFonts w:ascii="Times New Roman" w:eastAsiaTheme="minorEastAsia" w:hAnsi="Times New Roman" w:cs="Times New Roman"/>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num w:numId="1" w16cid:durableId="802233106">
    <w:abstractNumId w:val="0"/>
  </w:num>
  <w:num w:numId="2" w16cid:durableId="1115638789">
    <w:abstractNumId w:val="1"/>
  </w:num>
  <w:num w:numId="3" w16cid:durableId="8852173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761"/>
    <w:rsid w:val="00010002"/>
    <w:rsid w:val="0004450B"/>
    <w:rsid w:val="00055380"/>
    <w:rsid w:val="0006073C"/>
    <w:rsid w:val="00061E70"/>
    <w:rsid w:val="00064893"/>
    <w:rsid w:val="00080739"/>
    <w:rsid w:val="00085ABB"/>
    <w:rsid w:val="00085C77"/>
    <w:rsid w:val="00086C3C"/>
    <w:rsid w:val="000909BA"/>
    <w:rsid w:val="000A2E61"/>
    <w:rsid w:val="000B4669"/>
    <w:rsid w:val="000B5B22"/>
    <w:rsid w:val="000E64AA"/>
    <w:rsid w:val="000F3852"/>
    <w:rsid w:val="000F4BAB"/>
    <w:rsid w:val="000F5597"/>
    <w:rsid w:val="000F6DE2"/>
    <w:rsid w:val="000F7C7D"/>
    <w:rsid w:val="001046B4"/>
    <w:rsid w:val="00105726"/>
    <w:rsid w:val="00110791"/>
    <w:rsid w:val="00126604"/>
    <w:rsid w:val="001325A8"/>
    <w:rsid w:val="001648C9"/>
    <w:rsid w:val="001650A4"/>
    <w:rsid w:val="00182FE3"/>
    <w:rsid w:val="001903D5"/>
    <w:rsid w:val="00191315"/>
    <w:rsid w:val="001941F9"/>
    <w:rsid w:val="001953E1"/>
    <w:rsid w:val="001A1BF3"/>
    <w:rsid w:val="001C4EA9"/>
    <w:rsid w:val="001C5035"/>
    <w:rsid w:val="001C5EAE"/>
    <w:rsid w:val="001D0FFE"/>
    <w:rsid w:val="001E433B"/>
    <w:rsid w:val="001F560C"/>
    <w:rsid w:val="00204DA9"/>
    <w:rsid w:val="00237942"/>
    <w:rsid w:val="002465CF"/>
    <w:rsid w:val="00251CED"/>
    <w:rsid w:val="00256AFB"/>
    <w:rsid w:val="00263226"/>
    <w:rsid w:val="002636DF"/>
    <w:rsid w:val="00286AAA"/>
    <w:rsid w:val="002A4C37"/>
    <w:rsid w:val="002B3886"/>
    <w:rsid w:val="002C12E0"/>
    <w:rsid w:val="002C1B67"/>
    <w:rsid w:val="002C3987"/>
    <w:rsid w:val="002C5C1C"/>
    <w:rsid w:val="002D6FDD"/>
    <w:rsid w:val="002F4E4A"/>
    <w:rsid w:val="00317C1B"/>
    <w:rsid w:val="00317E9E"/>
    <w:rsid w:val="003225DB"/>
    <w:rsid w:val="00324AE2"/>
    <w:rsid w:val="0032797F"/>
    <w:rsid w:val="003337FA"/>
    <w:rsid w:val="00342C22"/>
    <w:rsid w:val="00356B66"/>
    <w:rsid w:val="003656CC"/>
    <w:rsid w:val="0037124B"/>
    <w:rsid w:val="003728CC"/>
    <w:rsid w:val="00372FA4"/>
    <w:rsid w:val="003A738D"/>
    <w:rsid w:val="003B3DB6"/>
    <w:rsid w:val="003B45A5"/>
    <w:rsid w:val="003B6BEB"/>
    <w:rsid w:val="003F1C76"/>
    <w:rsid w:val="003F75A7"/>
    <w:rsid w:val="00405C40"/>
    <w:rsid w:val="00413D93"/>
    <w:rsid w:val="00421174"/>
    <w:rsid w:val="00426671"/>
    <w:rsid w:val="0042709B"/>
    <w:rsid w:val="0043547D"/>
    <w:rsid w:val="004406AC"/>
    <w:rsid w:val="004438E8"/>
    <w:rsid w:val="00443D29"/>
    <w:rsid w:val="00452AFD"/>
    <w:rsid w:val="00480080"/>
    <w:rsid w:val="00484EF9"/>
    <w:rsid w:val="00487BE0"/>
    <w:rsid w:val="00496E01"/>
    <w:rsid w:val="004A4789"/>
    <w:rsid w:val="004A7041"/>
    <w:rsid w:val="004B4312"/>
    <w:rsid w:val="004B5E9B"/>
    <w:rsid w:val="004C1433"/>
    <w:rsid w:val="004D01E9"/>
    <w:rsid w:val="004D1A1E"/>
    <w:rsid w:val="004D5BE1"/>
    <w:rsid w:val="004E3F03"/>
    <w:rsid w:val="004F5159"/>
    <w:rsid w:val="005039A2"/>
    <w:rsid w:val="00504652"/>
    <w:rsid w:val="00511DC1"/>
    <w:rsid w:val="00527E17"/>
    <w:rsid w:val="00535BC5"/>
    <w:rsid w:val="00544DCB"/>
    <w:rsid w:val="00552581"/>
    <w:rsid w:val="00575E2F"/>
    <w:rsid w:val="0058245A"/>
    <w:rsid w:val="00587C42"/>
    <w:rsid w:val="005A3D49"/>
    <w:rsid w:val="005B4204"/>
    <w:rsid w:val="005B426D"/>
    <w:rsid w:val="005B50F5"/>
    <w:rsid w:val="005C25EE"/>
    <w:rsid w:val="005D440F"/>
    <w:rsid w:val="005E33FF"/>
    <w:rsid w:val="00600711"/>
    <w:rsid w:val="006126C8"/>
    <w:rsid w:val="006146DC"/>
    <w:rsid w:val="00614AC8"/>
    <w:rsid w:val="00621A40"/>
    <w:rsid w:val="006232F6"/>
    <w:rsid w:val="00684E19"/>
    <w:rsid w:val="00686892"/>
    <w:rsid w:val="00694181"/>
    <w:rsid w:val="00696E2F"/>
    <w:rsid w:val="006A574D"/>
    <w:rsid w:val="006B79D3"/>
    <w:rsid w:val="006E7292"/>
    <w:rsid w:val="006F009E"/>
    <w:rsid w:val="007228A1"/>
    <w:rsid w:val="0073615E"/>
    <w:rsid w:val="00742B54"/>
    <w:rsid w:val="0074420F"/>
    <w:rsid w:val="00746052"/>
    <w:rsid w:val="0075018B"/>
    <w:rsid w:val="007723EB"/>
    <w:rsid w:val="00782C3B"/>
    <w:rsid w:val="00791AA3"/>
    <w:rsid w:val="00792CE2"/>
    <w:rsid w:val="00793C5D"/>
    <w:rsid w:val="007958C9"/>
    <w:rsid w:val="00797A48"/>
    <w:rsid w:val="007B70D5"/>
    <w:rsid w:val="007C3776"/>
    <w:rsid w:val="007D3B33"/>
    <w:rsid w:val="007E2FD0"/>
    <w:rsid w:val="007F4857"/>
    <w:rsid w:val="0080337A"/>
    <w:rsid w:val="00804199"/>
    <w:rsid w:val="00805DB9"/>
    <w:rsid w:val="0081386C"/>
    <w:rsid w:val="008165C9"/>
    <w:rsid w:val="0084184A"/>
    <w:rsid w:val="00844FDE"/>
    <w:rsid w:val="008514ED"/>
    <w:rsid w:val="00851906"/>
    <w:rsid w:val="008523E2"/>
    <w:rsid w:val="00877FD5"/>
    <w:rsid w:val="008A002D"/>
    <w:rsid w:val="008A0C54"/>
    <w:rsid w:val="008B02F3"/>
    <w:rsid w:val="008B1D01"/>
    <w:rsid w:val="008B2B82"/>
    <w:rsid w:val="008B67C3"/>
    <w:rsid w:val="008D16B6"/>
    <w:rsid w:val="008D7C78"/>
    <w:rsid w:val="008F6E3E"/>
    <w:rsid w:val="00902B62"/>
    <w:rsid w:val="009161D7"/>
    <w:rsid w:val="009221E8"/>
    <w:rsid w:val="00923870"/>
    <w:rsid w:val="009269AB"/>
    <w:rsid w:val="00931BF5"/>
    <w:rsid w:val="00931F90"/>
    <w:rsid w:val="00937378"/>
    <w:rsid w:val="00937AA2"/>
    <w:rsid w:val="00937B4A"/>
    <w:rsid w:val="009437E0"/>
    <w:rsid w:val="009510F1"/>
    <w:rsid w:val="009515A4"/>
    <w:rsid w:val="00951B84"/>
    <w:rsid w:val="00952F84"/>
    <w:rsid w:val="00957229"/>
    <w:rsid w:val="00981E8C"/>
    <w:rsid w:val="009A60AC"/>
    <w:rsid w:val="009A6A79"/>
    <w:rsid w:val="009A7D9F"/>
    <w:rsid w:val="009B6856"/>
    <w:rsid w:val="009B6EF4"/>
    <w:rsid w:val="009B7161"/>
    <w:rsid w:val="009E1BB1"/>
    <w:rsid w:val="009E1D09"/>
    <w:rsid w:val="009E2DE8"/>
    <w:rsid w:val="009F0633"/>
    <w:rsid w:val="00A1507E"/>
    <w:rsid w:val="00A169D7"/>
    <w:rsid w:val="00A209D4"/>
    <w:rsid w:val="00A20DC6"/>
    <w:rsid w:val="00A31C1D"/>
    <w:rsid w:val="00A371B9"/>
    <w:rsid w:val="00A40AB3"/>
    <w:rsid w:val="00A615FB"/>
    <w:rsid w:val="00A90430"/>
    <w:rsid w:val="00AC04DF"/>
    <w:rsid w:val="00AD0024"/>
    <w:rsid w:val="00AE63C5"/>
    <w:rsid w:val="00AF09BF"/>
    <w:rsid w:val="00AF4CBD"/>
    <w:rsid w:val="00AF7D17"/>
    <w:rsid w:val="00B01B19"/>
    <w:rsid w:val="00B07DA8"/>
    <w:rsid w:val="00B21F71"/>
    <w:rsid w:val="00B22923"/>
    <w:rsid w:val="00B51DD4"/>
    <w:rsid w:val="00B554A5"/>
    <w:rsid w:val="00B6030E"/>
    <w:rsid w:val="00B652E5"/>
    <w:rsid w:val="00B732F0"/>
    <w:rsid w:val="00B74E02"/>
    <w:rsid w:val="00B908A6"/>
    <w:rsid w:val="00BA0D55"/>
    <w:rsid w:val="00BA19DF"/>
    <w:rsid w:val="00BA45E8"/>
    <w:rsid w:val="00BA6ED1"/>
    <w:rsid w:val="00BC13D7"/>
    <w:rsid w:val="00BD0FBD"/>
    <w:rsid w:val="00BD1FE9"/>
    <w:rsid w:val="00BD7E78"/>
    <w:rsid w:val="00BF30E4"/>
    <w:rsid w:val="00BF5E91"/>
    <w:rsid w:val="00C079B7"/>
    <w:rsid w:val="00C12667"/>
    <w:rsid w:val="00C205A5"/>
    <w:rsid w:val="00C4262D"/>
    <w:rsid w:val="00C43283"/>
    <w:rsid w:val="00C461AB"/>
    <w:rsid w:val="00C545CE"/>
    <w:rsid w:val="00C63BD2"/>
    <w:rsid w:val="00C7163D"/>
    <w:rsid w:val="00C80D69"/>
    <w:rsid w:val="00C9423E"/>
    <w:rsid w:val="00C95925"/>
    <w:rsid w:val="00CA53BD"/>
    <w:rsid w:val="00CD3E3E"/>
    <w:rsid w:val="00CD532E"/>
    <w:rsid w:val="00CE1768"/>
    <w:rsid w:val="00CE2B8C"/>
    <w:rsid w:val="00CE524C"/>
    <w:rsid w:val="00CE7B16"/>
    <w:rsid w:val="00D036D7"/>
    <w:rsid w:val="00D12240"/>
    <w:rsid w:val="00D21620"/>
    <w:rsid w:val="00D30940"/>
    <w:rsid w:val="00D3239D"/>
    <w:rsid w:val="00D33514"/>
    <w:rsid w:val="00D33A7D"/>
    <w:rsid w:val="00D41266"/>
    <w:rsid w:val="00D429B0"/>
    <w:rsid w:val="00D444EB"/>
    <w:rsid w:val="00D60730"/>
    <w:rsid w:val="00D8425C"/>
    <w:rsid w:val="00D84E5C"/>
    <w:rsid w:val="00DA00D3"/>
    <w:rsid w:val="00DA34E1"/>
    <w:rsid w:val="00DB4358"/>
    <w:rsid w:val="00DB6938"/>
    <w:rsid w:val="00DB7E9C"/>
    <w:rsid w:val="00DC5330"/>
    <w:rsid w:val="00DD47E1"/>
    <w:rsid w:val="00DD6681"/>
    <w:rsid w:val="00DD7B5F"/>
    <w:rsid w:val="00DE6F5F"/>
    <w:rsid w:val="00DF16EA"/>
    <w:rsid w:val="00E303AC"/>
    <w:rsid w:val="00E436B3"/>
    <w:rsid w:val="00E654CF"/>
    <w:rsid w:val="00E71A39"/>
    <w:rsid w:val="00E720F4"/>
    <w:rsid w:val="00E77E8C"/>
    <w:rsid w:val="00E946D4"/>
    <w:rsid w:val="00E95761"/>
    <w:rsid w:val="00EB3168"/>
    <w:rsid w:val="00EF7160"/>
    <w:rsid w:val="00F031D7"/>
    <w:rsid w:val="00F054D9"/>
    <w:rsid w:val="00F110FE"/>
    <w:rsid w:val="00F367D1"/>
    <w:rsid w:val="00F40101"/>
    <w:rsid w:val="00F40447"/>
    <w:rsid w:val="00F44C48"/>
    <w:rsid w:val="00F464F6"/>
    <w:rsid w:val="00F60AE0"/>
    <w:rsid w:val="00F67246"/>
    <w:rsid w:val="00F75913"/>
    <w:rsid w:val="00F75B3D"/>
    <w:rsid w:val="00F84894"/>
    <w:rsid w:val="00F87E66"/>
    <w:rsid w:val="00FA67CB"/>
    <w:rsid w:val="00FA7075"/>
    <w:rsid w:val="00FB7DB9"/>
    <w:rsid w:val="00FD3BEE"/>
    <w:rsid w:val="00FF781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683A8C"/>
  <w15:chartTrackingRefBased/>
  <w15:docId w15:val="{34F9E58C-801B-479B-B720-77D9C6691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A7D9F"/>
    <w:pPr>
      <w:tabs>
        <w:tab w:val="center" w:pos="4513"/>
        <w:tab w:val="right" w:pos="9026"/>
      </w:tabs>
      <w:snapToGrid w:val="0"/>
    </w:pPr>
  </w:style>
  <w:style w:type="character" w:customStyle="1" w:styleId="Char">
    <w:name w:val="머리글 Char"/>
    <w:basedOn w:val="a0"/>
    <w:link w:val="a3"/>
    <w:uiPriority w:val="99"/>
    <w:rsid w:val="009A7D9F"/>
  </w:style>
  <w:style w:type="paragraph" w:styleId="a4">
    <w:name w:val="footer"/>
    <w:basedOn w:val="a"/>
    <w:link w:val="Char0"/>
    <w:uiPriority w:val="99"/>
    <w:unhideWhenUsed/>
    <w:rsid w:val="009A7D9F"/>
    <w:pPr>
      <w:tabs>
        <w:tab w:val="center" w:pos="4513"/>
        <w:tab w:val="right" w:pos="9026"/>
      </w:tabs>
      <w:snapToGrid w:val="0"/>
    </w:pPr>
  </w:style>
  <w:style w:type="character" w:customStyle="1" w:styleId="Char0">
    <w:name w:val="바닥글 Char"/>
    <w:basedOn w:val="a0"/>
    <w:link w:val="a4"/>
    <w:uiPriority w:val="99"/>
    <w:rsid w:val="009A7D9F"/>
  </w:style>
  <w:style w:type="paragraph" w:styleId="a5">
    <w:name w:val="List Paragraph"/>
    <w:basedOn w:val="a"/>
    <w:link w:val="Char1"/>
    <w:uiPriority w:val="34"/>
    <w:qFormat/>
    <w:rsid w:val="004E3F03"/>
    <w:pPr>
      <w:ind w:leftChars="400" w:left="800"/>
    </w:pPr>
  </w:style>
  <w:style w:type="character" w:customStyle="1" w:styleId="Char1">
    <w:name w:val="목록 단락 Char"/>
    <w:basedOn w:val="a0"/>
    <w:link w:val="a5"/>
    <w:uiPriority w:val="34"/>
    <w:qFormat/>
    <w:rsid w:val="004E3F03"/>
  </w:style>
  <w:style w:type="table" w:styleId="a6">
    <w:name w:val="Table Grid"/>
    <w:basedOn w:val="a1"/>
    <w:uiPriority w:val="39"/>
    <w:rsid w:val="00317C1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AD0024"/>
    <w:rPr>
      <w:color w:val="0563C1" w:themeColor="hyperlink"/>
      <w:u w:val="single"/>
    </w:rPr>
  </w:style>
  <w:style w:type="paragraph" w:styleId="a8">
    <w:name w:val="Normal (Web)"/>
    <w:basedOn w:val="a"/>
    <w:uiPriority w:val="99"/>
    <w:semiHidden/>
    <w:unhideWhenUsed/>
    <w:rsid w:val="00AF09BF"/>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table" w:styleId="6">
    <w:name w:val="Grid Table 6 Colorful"/>
    <w:basedOn w:val="a1"/>
    <w:uiPriority w:val="51"/>
    <w:rsid w:val="00AF09BF"/>
    <w:pPr>
      <w:spacing w:after="0" w:line="240" w:lineRule="auto"/>
    </w:pPr>
    <w:rPr>
      <w:color w:val="000000" w:themeColor="text1"/>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363085">
      <w:bodyDiv w:val="1"/>
      <w:marLeft w:val="0"/>
      <w:marRight w:val="0"/>
      <w:marTop w:val="0"/>
      <w:marBottom w:val="0"/>
      <w:divBdr>
        <w:top w:val="none" w:sz="0" w:space="0" w:color="auto"/>
        <w:left w:val="none" w:sz="0" w:space="0" w:color="auto"/>
        <w:bottom w:val="none" w:sz="0" w:space="0" w:color="auto"/>
        <w:right w:val="none" w:sz="0" w:space="0" w:color="auto"/>
      </w:divBdr>
    </w:div>
    <w:div w:id="994450197">
      <w:bodyDiv w:val="1"/>
      <w:marLeft w:val="0"/>
      <w:marRight w:val="0"/>
      <w:marTop w:val="0"/>
      <w:marBottom w:val="0"/>
      <w:divBdr>
        <w:top w:val="none" w:sz="0" w:space="0" w:color="auto"/>
        <w:left w:val="none" w:sz="0" w:space="0" w:color="auto"/>
        <w:bottom w:val="none" w:sz="0" w:space="0" w:color="auto"/>
        <w:right w:val="none" w:sz="0" w:space="0" w:color="auto"/>
      </w:divBdr>
    </w:div>
    <w:div w:id="1111899670">
      <w:bodyDiv w:val="1"/>
      <w:marLeft w:val="0"/>
      <w:marRight w:val="0"/>
      <w:marTop w:val="0"/>
      <w:marBottom w:val="0"/>
      <w:divBdr>
        <w:top w:val="none" w:sz="0" w:space="0" w:color="auto"/>
        <w:left w:val="none" w:sz="0" w:space="0" w:color="auto"/>
        <w:bottom w:val="none" w:sz="0" w:space="0" w:color="auto"/>
        <w:right w:val="none" w:sz="0" w:space="0" w:color="auto"/>
      </w:divBdr>
    </w:div>
    <w:div w:id="1428305557">
      <w:bodyDiv w:val="1"/>
      <w:marLeft w:val="0"/>
      <w:marRight w:val="0"/>
      <w:marTop w:val="0"/>
      <w:marBottom w:val="0"/>
      <w:divBdr>
        <w:top w:val="none" w:sz="0" w:space="0" w:color="auto"/>
        <w:left w:val="none" w:sz="0" w:space="0" w:color="auto"/>
        <w:bottom w:val="none" w:sz="0" w:space="0" w:color="auto"/>
        <w:right w:val="none" w:sz="0" w:space="0" w:color="auto"/>
      </w:divBdr>
    </w:div>
    <w:div w:id="1496845042">
      <w:bodyDiv w:val="1"/>
      <w:marLeft w:val="0"/>
      <w:marRight w:val="0"/>
      <w:marTop w:val="0"/>
      <w:marBottom w:val="0"/>
      <w:divBdr>
        <w:top w:val="none" w:sz="0" w:space="0" w:color="auto"/>
        <w:left w:val="none" w:sz="0" w:space="0" w:color="auto"/>
        <w:bottom w:val="none" w:sz="0" w:space="0" w:color="auto"/>
        <w:right w:val="none" w:sz="0" w:space="0" w:color="auto"/>
      </w:divBdr>
    </w:div>
    <w:div w:id="1570773154">
      <w:bodyDiv w:val="1"/>
      <w:marLeft w:val="0"/>
      <w:marRight w:val="0"/>
      <w:marTop w:val="0"/>
      <w:marBottom w:val="0"/>
      <w:divBdr>
        <w:top w:val="none" w:sz="0" w:space="0" w:color="auto"/>
        <w:left w:val="none" w:sz="0" w:space="0" w:color="auto"/>
        <w:bottom w:val="none" w:sz="0" w:space="0" w:color="auto"/>
        <w:right w:val="none" w:sz="0" w:space="0" w:color="auto"/>
      </w:divBdr>
    </w:div>
    <w:div w:id="1773552934">
      <w:bodyDiv w:val="1"/>
      <w:marLeft w:val="0"/>
      <w:marRight w:val="0"/>
      <w:marTop w:val="0"/>
      <w:marBottom w:val="0"/>
      <w:divBdr>
        <w:top w:val="none" w:sz="0" w:space="0" w:color="auto"/>
        <w:left w:val="none" w:sz="0" w:space="0" w:color="auto"/>
        <w:bottom w:val="none" w:sz="0" w:space="0" w:color="auto"/>
        <w:right w:val="none" w:sz="0" w:space="0" w:color="auto"/>
      </w:divBdr>
    </w:div>
    <w:div w:id="1849127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F403F1-BA56-4584-90C5-A2C098049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504</TotalTime>
  <Pages>15</Pages>
  <Words>1139</Words>
  <Characters>6496</Characters>
  <Application>Microsoft Office Word</Application>
  <DocSecurity>0</DocSecurity>
  <Lines>54</Lines>
  <Paragraphs>15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7620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이은비</dc:creator>
  <cp:keywords/>
  <dc:description/>
  <cp:lastModifiedBy>이은비</cp:lastModifiedBy>
  <cp:revision>199</cp:revision>
  <dcterms:created xsi:type="dcterms:W3CDTF">2024-11-22T07:44:00Z</dcterms:created>
  <dcterms:modified xsi:type="dcterms:W3CDTF">2026-10-06T02:23:00Z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5b4b890c-8b2c-4fe8-9340-35f24a575eaf</vt:lpwstr>
  </property>
</Properties>
</file>