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0F2308" w14:textId="5DFB6EB8" w:rsidR="002C4D5D" w:rsidRDefault="001A2594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5D351B">
        <w:rPr>
          <w:rFonts w:ascii="Times New Roman" w:hAnsi="Times New Roman" w:cs="Times New Roman"/>
          <w:b/>
          <w:bCs/>
          <w:sz w:val="24"/>
        </w:rPr>
        <w:t>SUPPLEMENTARY INFORMATON</w:t>
      </w:r>
    </w:p>
    <w:p w14:paraId="11D36562" w14:textId="12D51F1B" w:rsidR="00C66F93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bookmarkStart w:id="0" w:name="OLE_LINK1"/>
      <w:bookmarkStart w:id="1" w:name="OLE_LINK2"/>
      <w:r w:rsidRPr="00434CF3">
        <w:rPr>
          <w:rFonts w:ascii="Times New Roman" w:hAnsi="Times New Roman" w:cs="Times New Roman"/>
          <w:sz w:val="24"/>
        </w:rPr>
        <w:t xml:space="preserve">Metabolic </w:t>
      </w:r>
      <w:r w:rsidRPr="00434CF3">
        <w:rPr>
          <w:rFonts w:ascii="Times New Roman" w:hAnsi="Times New Roman" w:cs="Times New Roman" w:hint="eastAsia"/>
          <w:sz w:val="24"/>
        </w:rPr>
        <w:t>profiling</w:t>
      </w:r>
      <w:r w:rsidRPr="00434CF3">
        <w:rPr>
          <w:rFonts w:ascii="Times New Roman" w:hAnsi="Times New Roman" w:cs="Times New Roman"/>
          <w:sz w:val="24"/>
        </w:rPr>
        <w:t xml:space="preserve"> </w:t>
      </w:r>
      <w:r w:rsidRPr="00434CF3">
        <w:rPr>
          <w:rFonts w:ascii="Times New Roman" w:hAnsi="Times New Roman" w:cs="Times New Roman" w:hint="eastAsia"/>
          <w:sz w:val="24"/>
        </w:rPr>
        <w:t>reveals</w:t>
      </w:r>
      <w:r w:rsidRPr="00434CF3">
        <w:rPr>
          <w:rFonts w:ascii="Times New Roman" w:hAnsi="Times New Roman" w:cs="Times New Roman"/>
          <w:sz w:val="24"/>
        </w:rPr>
        <w:t xml:space="preserve"> interleukin</w:t>
      </w:r>
      <w:r w:rsidRPr="00434CF3">
        <w:rPr>
          <w:rFonts w:ascii="Times New Roman" w:hAnsi="Times New Roman" w:cs="Times New Roman" w:hint="eastAsia"/>
          <w:sz w:val="24"/>
        </w:rPr>
        <w:t>-17A</w:t>
      </w:r>
      <w:r w:rsidRPr="00434CF3">
        <w:rPr>
          <w:rFonts w:ascii="Times New Roman" w:hAnsi="Times New Roman" w:cs="Times New Roman"/>
          <w:sz w:val="24"/>
        </w:rPr>
        <w:t xml:space="preserve"> </w:t>
      </w:r>
      <w:r w:rsidRPr="00434CF3">
        <w:rPr>
          <w:rFonts w:ascii="Times New Roman" w:hAnsi="Times New Roman" w:cs="Times New Roman" w:hint="eastAsia"/>
          <w:sz w:val="24"/>
        </w:rPr>
        <w:t>m</w:t>
      </w:r>
      <w:r w:rsidRPr="00434CF3">
        <w:rPr>
          <w:rFonts w:ascii="Times New Roman" w:hAnsi="Times New Roman" w:cs="Times New Roman"/>
          <w:sz w:val="24"/>
        </w:rPr>
        <w:t xml:space="preserve">onoclonal antibody </w:t>
      </w:r>
      <w:r w:rsidRPr="00434CF3">
        <w:rPr>
          <w:rFonts w:ascii="Times New Roman" w:hAnsi="Times New Roman" w:cs="Times New Roman" w:hint="eastAsia"/>
          <w:sz w:val="24"/>
        </w:rPr>
        <w:t>treatment</w:t>
      </w:r>
      <w:r w:rsidRPr="00434CF3">
        <w:rPr>
          <w:rFonts w:ascii="Times New Roman" w:hAnsi="Times New Roman" w:cs="Times New Roman"/>
          <w:sz w:val="24"/>
        </w:rPr>
        <w:t xml:space="preserve"> </w:t>
      </w:r>
      <w:r w:rsidRPr="00434CF3">
        <w:rPr>
          <w:rFonts w:ascii="Times New Roman" w:hAnsi="Times New Roman" w:cs="Times New Roman" w:hint="eastAsia"/>
          <w:sz w:val="24"/>
        </w:rPr>
        <w:t>ameliorate</w:t>
      </w:r>
      <w:r w:rsidRPr="00434CF3">
        <w:rPr>
          <w:rFonts w:ascii="Times New Roman" w:hAnsi="Times New Roman" w:cs="Times New Roman"/>
          <w:sz w:val="24"/>
        </w:rPr>
        <w:t xml:space="preserve"> </w:t>
      </w:r>
      <w:r w:rsidRPr="00434CF3">
        <w:rPr>
          <w:rFonts w:ascii="Times New Roman" w:hAnsi="Times New Roman" w:cs="Times New Roman" w:hint="eastAsia"/>
          <w:sz w:val="24"/>
        </w:rPr>
        <w:t>lipids</w:t>
      </w:r>
      <w:r w:rsidRPr="00434CF3">
        <w:rPr>
          <w:rFonts w:ascii="Times New Roman" w:hAnsi="Times New Roman" w:cs="Times New Roman"/>
          <w:sz w:val="24"/>
        </w:rPr>
        <w:t xml:space="preserve"> </w:t>
      </w:r>
      <w:r w:rsidRPr="00434CF3">
        <w:rPr>
          <w:rFonts w:ascii="Times New Roman" w:hAnsi="Times New Roman" w:cs="Times New Roman" w:hint="eastAsia"/>
          <w:sz w:val="24"/>
        </w:rPr>
        <w:t>metabolism</w:t>
      </w:r>
      <w:r w:rsidRPr="00434CF3">
        <w:rPr>
          <w:rFonts w:ascii="Times New Roman" w:hAnsi="Times New Roman" w:cs="Times New Roman"/>
          <w:sz w:val="24"/>
        </w:rPr>
        <w:t xml:space="preserve"> </w:t>
      </w:r>
      <w:bookmarkEnd w:id="0"/>
      <w:bookmarkEnd w:id="1"/>
      <w:r w:rsidRPr="00434CF3">
        <w:rPr>
          <w:rFonts w:ascii="Times New Roman" w:hAnsi="Times New Roman" w:cs="Times New Roman"/>
          <w:sz w:val="24"/>
        </w:rPr>
        <w:t>with the potentiality to reduce cardiovascular risk in psoriasis patients</w:t>
      </w:r>
    </w:p>
    <w:p w14:paraId="3E9D71CC" w14:textId="15170702" w:rsidR="00C66F93" w:rsidRDefault="00C66F93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6A773DB" w14:textId="77777777" w:rsidR="003B1CEC" w:rsidRPr="00434CF3" w:rsidRDefault="003B1CEC" w:rsidP="003B1CEC">
      <w:pPr>
        <w:spacing w:line="480" w:lineRule="auto"/>
        <w:rPr>
          <w:rFonts w:ascii="Times New Roman" w:hAnsi="Times New Roman" w:cs="Times New Roman"/>
          <w:sz w:val="24"/>
        </w:rPr>
      </w:pPr>
      <w:r w:rsidRPr="00434CF3">
        <w:rPr>
          <w:rFonts w:ascii="Times New Roman" w:hAnsi="Times New Roman" w:cs="Times New Roman"/>
          <w:sz w:val="24"/>
        </w:rPr>
        <w:t xml:space="preserve">Han </w:t>
      </w:r>
      <w:proofErr w:type="spellStart"/>
      <w:proofErr w:type="gramStart"/>
      <w:r w:rsidRPr="00434CF3">
        <w:rPr>
          <w:rFonts w:ascii="Times New Roman" w:hAnsi="Times New Roman" w:cs="Times New Roman"/>
          <w:sz w:val="24"/>
        </w:rPr>
        <w:t>Cao</w:t>
      </w:r>
      <w:r w:rsidRPr="00A7171A">
        <w:rPr>
          <w:rFonts w:ascii="Times New Roman" w:hAnsi="Times New Roman" w:cs="Times New Roman"/>
          <w:sz w:val="24"/>
          <w:vertAlign w:val="superscript"/>
        </w:rPr>
        <w:t>a,c</w:t>
      </w:r>
      <w:proofErr w:type="spellEnd"/>
      <w:proofErr w:type="gramEnd"/>
      <w:r w:rsidRPr="00434CF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34CF3">
        <w:rPr>
          <w:rFonts w:ascii="Times New Roman" w:hAnsi="Times New Roman" w:cs="Times New Roman"/>
          <w:sz w:val="24"/>
        </w:rPr>
        <w:t>Shengmin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34CF3">
        <w:rPr>
          <w:rFonts w:ascii="Times New Roman" w:hAnsi="Times New Roman" w:cs="Times New Roman"/>
          <w:sz w:val="24"/>
        </w:rPr>
        <w:t>Su</w:t>
      </w:r>
      <w:r w:rsidRPr="00A7171A">
        <w:rPr>
          <w:rFonts w:ascii="Times New Roman" w:hAnsi="Times New Roman" w:cs="Times New Roman"/>
          <w:sz w:val="24"/>
          <w:vertAlign w:val="superscript"/>
        </w:rPr>
        <w:t>a,c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, Qi </w:t>
      </w:r>
      <w:proofErr w:type="spellStart"/>
      <w:r w:rsidRPr="00434CF3">
        <w:rPr>
          <w:rFonts w:ascii="Times New Roman" w:hAnsi="Times New Roman" w:cs="Times New Roman"/>
          <w:sz w:val="24"/>
        </w:rPr>
        <w:t>Yang</w:t>
      </w:r>
      <w:r w:rsidRPr="00A7171A">
        <w:rPr>
          <w:rFonts w:ascii="Times New Roman" w:hAnsi="Times New Roman" w:cs="Times New Roman"/>
          <w:sz w:val="24"/>
          <w:vertAlign w:val="superscript"/>
        </w:rPr>
        <w:t>b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34CF3">
        <w:rPr>
          <w:rFonts w:ascii="Times New Roman" w:hAnsi="Times New Roman" w:cs="Times New Roman"/>
          <w:sz w:val="24"/>
        </w:rPr>
        <w:t>Yunchen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34CF3">
        <w:rPr>
          <w:rFonts w:ascii="Times New Roman" w:hAnsi="Times New Roman" w:cs="Times New Roman"/>
          <w:sz w:val="24"/>
        </w:rPr>
        <w:t>Le</w:t>
      </w:r>
      <w:r w:rsidRPr="00A7171A">
        <w:rPr>
          <w:rFonts w:ascii="Times New Roman" w:hAnsi="Times New Roman" w:cs="Times New Roman"/>
          <w:sz w:val="24"/>
          <w:vertAlign w:val="superscript"/>
        </w:rPr>
        <w:t>b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, Lihong </w:t>
      </w:r>
      <w:proofErr w:type="spellStart"/>
      <w:r w:rsidRPr="00434CF3">
        <w:rPr>
          <w:rFonts w:ascii="Times New Roman" w:hAnsi="Times New Roman" w:cs="Times New Roman"/>
          <w:sz w:val="24"/>
        </w:rPr>
        <w:t>Chen</w:t>
      </w:r>
      <w:r w:rsidRPr="00A7171A">
        <w:rPr>
          <w:rFonts w:ascii="Times New Roman" w:hAnsi="Times New Roman" w:cs="Times New Roman"/>
          <w:sz w:val="24"/>
          <w:vertAlign w:val="superscript"/>
        </w:rPr>
        <w:t>b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34CF3">
        <w:rPr>
          <w:rFonts w:ascii="Times New Roman" w:hAnsi="Times New Roman" w:cs="Times New Roman"/>
          <w:sz w:val="24"/>
        </w:rPr>
        <w:t>Mengyan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Hu</w:t>
      </w:r>
      <w:r w:rsidRPr="00A7171A">
        <w:rPr>
          <w:rFonts w:ascii="Times New Roman" w:hAnsi="Times New Roman" w:cs="Times New Roman"/>
          <w:sz w:val="24"/>
          <w:vertAlign w:val="superscript"/>
        </w:rPr>
        <w:t>b</w:t>
      </w:r>
      <w:r w:rsidRPr="00434CF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34CF3">
        <w:rPr>
          <w:rFonts w:ascii="Times New Roman" w:hAnsi="Times New Roman" w:cs="Times New Roman"/>
          <w:sz w:val="24"/>
        </w:rPr>
        <w:t>Xiaoyu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34CF3">
        <w:rPr>
          <w:rFonts w:ascii="Times New Roman" w:hAnsi="Times New Roman" w:cs="Times New Roman"/>
          <w:sz w:val="24"/>
        </w:rPr>
        <w:t>Guo</w:t>
      </w:r>
      <w:r w:rsidRPr="007E6F7F">
        <w:rPr>
          <w:rFonts w:ascii="Times New Roman" w:hAnsi="Times New Roman" w:cs="Times New Roman"/>
          <w:sz w:val="24"/>
          <w:vertAlign w:val="superscript"/>
        </w:rPr>
        <w:t>a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34CF3">
        <w:rPr>
          <w:rFonts w:ascii="Times New Roman" w:hAnsi="Times New Roman" w:cs="Times New Roman"/>
          <w:sz w:val="24"/>
        </w:rPr>
        <w:t>Jie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34CF3">
        <w:rPr>
          <w:rFonts w:ascii="Times New Roman" w:hAnsi="Times New Roman" w:cs="Times New Roman"/>
          <w:sz w:val="24"/>
        </w:rPr>
        <w:t>Zheng</w:t>
      </w:r>
      <w:r w:rsidRPr="007E6F7F">
        <w:rPr>
          <w:rFonts w:ascii="Times New Roman" w:hAnsi="Times New Roman" w:cs="Times New Roman"/>
          <w:sz w:val="24"/>
          <w:vertAlign w:val="superscript"/>
        </w:rPr>
        <w:t>b</w:t>
      </w:r>
      <w:proofErr w:type="spellEnd"/>
      <w:r w:rsidRPr="00434CF3">
        <w:rPr>
          <w:rFonts w:ascii="Times New Roman" w:hAnsi="Times New Roman" w:cs="Times New Roman"/>
          <w:sz w:val="24"/>
        </w:rPr>
        <w:t>, Xia Li</w:t>
      </w:r>
      <w:r w:rsidRPr="007E6F7F">
        <w:rPr>
          <w:rFonts w:ascii="Times New Roman" w:hAnsi="Times New Roman" w:cs="Times New Roman"/>
          <w:sz w:val="24"/>
          <w:vertAlign w:val="superscript"/>
        </w:rPr>
        <w:t>b*</w:t>
      </w:r>
      <w:r w:rsidRPr="00434CF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34CF3">
        <w:rPr>
          <w:rFonts w:ascii="Times New Roman" w:hAnsi="Times New Roman" w:cs="Times New Roman"/>
          <w:sz w:val="24"/>
        </w:rPr>
        <w:t>Yunqiu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34CF3">
        <w:rPr>
          <w:rFonts w:ascii="Times New Roman" w:hAnsi="Times New Roman" w:cs="Times New Roman"/>
          <w:sz w:val="24"/>
        </w:rPr>
        <w:t>Yu</w:t>
      </w:r>
      <w:r w:rsidRPr="007E6F7F">
        <w:rPr>
          <w:rFonts w:ascii="Times New Roman" w:hAnsi="Times New Roman" w:cs="Times New Roman"/>
          <w:sz w:val="24"/>
          <w:vertAlign w:val="superscript"/>
        </w:rPr>
        <w:t>a</w:t>
      </w:r>
      <w:proofErr w:type="spellEnd"/>
      <w:r w:rsidRPr="007E6F7F">
        <w:rPr>
          <w:rFonts w:ascii="Times New Roman" w:hAnsi="Times New Roman" w:cs="Times New Roman"/>
          <w:sz w:val="24"/>
          <w:vertAlign w:val="superscript"/>
        </w:rPr>
        <w:t>*</w:t>
      </w:r>
    </w:p>
    <w:p w14:paraId="51147A7D" w14:textId="77777777" w:rsidR="003B1CEC" w:rsidRPr="00434CF3" w:rsidRDefault="003B1CEC" w:rsidP="003B1CEC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7E6F7F">
        <w:rPr>
          <w:rFonts w:ascii="Times New Roman" w:hAnsi="Times New Roman" w:cs="Times New Roman"/>
          <w:sz w:val="24"/>
          <w:vertAlign w:val="superscript"/>
        </w:rPr>
        <w:t>a</w:t>
      </w:r>
      <w:r w:rsidRPr="00434CF3">
        <w:rPr>
          <w:rFonts w:ascii="Times New Roman" w:hAnsi="Times New Roman" w:cs="Times New Roman"/>
          <w:sz w:val="24"/>
        </w:rPr>
        <w:t>School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of Pharmacy, Fudan University, Shanghai 201203, PR China</w:t>
      </w:r>
    </w:p>
    <w:p w14:paraId="19ABF6C3" w14:textId="77777777" w:rsidR="003B1CEC" w:rsidRPr="00434CF3" w:rsidRDefault="003B1CEC" w:rsidP="003B1CEC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7E6F7F">
        <w:rPr>
          <w:rFonts w:ascii="Times New Roman" w:hAnsi="Times New Roman" w:cs="Times New Roman"/>
          <w:sz w:val="24"/>
          <w:vertAlign w:val="superscript"/>
        </w:rPr>
        <w:t>b</w:t>
      </w:r>
      <w:r w:rsidRPr="00434CF3">
        <w:rPr>
          <w:rFonts w:ascii="Times New Roman" w:hAnsi="Times New Roman" w:cs="Times New Roman"/>
          <w:sz w:val="24"/>
        </w:rPr>
        <w:t>Department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of Dermatology, </w:t>
      </w:r>
      <w:proofErr w:type="spellStart"/>
      <w:r w:rsidRPr="00434CF3">
        <w:rPr>
          <w:rFonts w:ascii="Times New Roman" w:hAnsi="Times New Roman" w:cs="Times New Roman"/>
          <w:sz w:val="24"/>
        </w:rPr>
        <w:t>Ruijin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Hospital, School of Medicine, Shanghai </w:t>
      </w:r>
      <w:proofErr w:type="spellStart"/>
      <w:r w:rsidRPr="00434CF3">
        <w:rPr>
          <w:rFonts w:ascii="Times New Roman" w:hAnsi="Times New Roman" w:cs="Times New Roman"/>
          <w:sz w:val="24"/>
        </w:rPr>
        <w:t>Jiaotong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University, Shanghai 200025, PR China</w:t>
      </w:r>
    </w:p>
    <w:p w14:paraId="75265926" w14:textId="77777777" w:rsidR="003B1CEC" w:rsidRPr="00434CF3" w:rsidRDefault="003B1CEC" w:rsidP="003B1CEC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7E6F7F">
        <w:rPr>
          <w:rFonts w:ascii="Times New Roman" w:hAnsi="Times New Roman" w:cs="Times New Roman"/>
          <w:sz w:val="24"/>
          <w:vertAlign w:val="superscript"/>
        </w:rPr>
        <w:t>c</w:t>
      </w:r>
      <w:r w:rsidRPr="00434CF3">
        <w:rPr>
          <w:rFonts w:ascii="Times New Roman" w:hAnsi="Times New Roman" w:cs="Times New Roman"/>
          <w:sz w:val="24"/>
        </w:rPr>
        <w:t>These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authors contributed equally</w:t>
      </w:r>
    </w:p>
    <w:p w14:paraId="5B36FD7D" w14:textId="77777777" w:rsidR="003B1CEC" w:rsidRPr="00434CF3" w:rsidRDefault="003B1CEC" w:rsidP="003B1CEC">
      <w:pPr>
        <w:spacing w:line="480" w:lineRule="auto"/>
        <w:rPr>
          <w:rFonts w:ascii="Times New Roman" w:hAnsi="Times New Roman" w:cs="Times New Roman"/>
          <w:sz w:val="24"/>
        </w:rPr>
      </w:pPr>
    </w:p>
    <w:p w14:paraId="2F74940C" w14:textId="67A799D2" w:rsidR="003B1CEC" w:rsidRDefault="003B1CEC" w:rsidP="003B1CEC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E6F7F">
        <w:rPr>
          <w:rFonts w:ascii="Times New Roman" w:hAnsi="Times New Roman" w:cs="Times New Roman"/>
          <w:sz w:val="24"/>
          <w:vertAlign w:val="superscript"/>
        </w:rPr>
        <w:t>*</w:t>
      </w:r>
      <w:r w:rsidRPr="00434CF3">
        <w:rPr>
          <w:rFonts w:ascii="Times New Roman" w:hAnsi="Times New Roman" w:cs="Times New Roman"/>
          <w:sz w:val="24"/>
        </w:rPr>
        <w:t xml:space="preserve">Corresponding author: </w:t>
      </w:r>
      <w:proofErr w:type="spellStart"/>
      <w:r w:rsidRPr="00434CF3">
        <w:rPr>
          <w:rFonts w:ascii="Times New Roman" w:hAnsi="Times New Roman" w:cs="Times New Roman"/>
          <w:sz w:val="24"/>
        </w:rPr>
        <w:t>Yunqiu</w:t>
      </w:r>
      <w:proofErr w:type="spellEnd"/>
      <w:r w:rsidRPr="00434CF3">
        <w:rPr>
          <w:rFonts w:ascii="Times New Roman" w:hAnsi="Times New Roman" w:cs="Times New Roman"/>
          <w:sz w:val="24"/>
        </w:rPr>
        <w:t xml:space="preserve"> Yu, Email: yqyu@shmu.edu.cn; Xia Li, Email: drlixia@126.com</w:t>
      </w:r>
    </w:p>
    <w:p w14:paraId="575C0BCD" w14:textId="013D8B8C" w:rsidR="003B1CEC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11F25B2" w14:textId="12F5DB1C" w:rsidR="003B1CEC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CE37E0C" w14:textId="3E6795BF" w:rsidR="003B1CEC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6E89A87" w14:textId="447CF43A" w:rsidR="003B1CEC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8B21DFB" w14:textId="3434CF8C" w:rsidR="003B1CEC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690AEB86" w14:textId="62FA6053" w:rsidR="003B1CEC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A4E3887" w14:textId="65DB6DDB" w:rsidR="003B1CEC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E124A18" w14:textId="0EB144E7" w:rsidR="003B1CEC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CF0DBCD" w14:textId="6A8514A9" w:rsidR="002C4D5D" w:rsidRPr="005D351B" w:rsidRDefault="002C4D5D" w:rsidP="0030017C">
      <w:pPr>
        <w:jc w:val="center"/>
        <w:rPr>
          <w:b/>
          <w:bCs/>
          <w:sz w:val="24"/>
        </w:rPr>
      </w:pPr>
      <w:r w:rsidRPr="005D351B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086DD7">
        <w:rPr>
          <w:rFonts w:ascii="Times New Roman" w:hAnsi="Times New Roman" w:cs="Times New Roman"/>
          <w:b/>
          <w:bCs/>
          <w:sz w:val="24"/>
        </w:rPr>
        <w:t>S</w:t>
      </w:r>
      <w:r w:rsidR="009E1448">
        <w:rPr>
          <w:rFonts w:ascii="Times New Roman" w:hAnsi="Times New Roman" w:cs="Times New Roman"/>
          <w:b/>
          <w:bCs/>
          <w:sz w:val="24"/>
        </w:rPr>
        <w:t>1</w:t>
      </w:r>
      <w:r w:rsidRPr="005D351B">
        <w:rPr>
          <w:rFonts w:ascii="Times New Roman" w:hAnsi="Times New Roman" w:cs="Times New Roman"/>
          <w:b/>
          <w:bCs/>
          <w:sz w:val="24"/>
        </w:rPr>
        <w:t xml:space="preserve">. </w:t>
      </w:r>
      <w:r w:rsidRPr="005D351B">
        <w:rPr>
          <w:rFonts w:ascii="Times New Roman" w:hAnsi="Times New Roman" w:cs="Times New Roman"/>
          <w:sz w:val="24"/>
        </w:rPr>
        <w:t>Differential metabolites between different groups</w:t>
      </w:r>
    </w:p>
    <w:tbl>
      <w:tblPr>
        <w:tblStyle w:val="a3"/>
        <w:tblW w:w="104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6"/>
        <w:gridCol w:w="621"/>
        <w:gridCol w:w="891"/>
        <w:gridCol w:w="566"/>
        <w:gridCol w:w="1701"/>
        <w:gridCol w:w="1161"/>
        <w:gridCol w:w="70"/>
        <w:gridCol w:w="551"/>
        <w:gridCol w:w="621"/>
        <w:gridCol w:w="531"/>
        <w:gridCol w:w="630"/>
        <w:gridCol w:w="531"/>
        <w:gridCol w:w="640"/>
      </w:tblGrid>
      <w:tr w:rsidR="002C4D5D" w:rsidRPr="00401DD6" w14:paraId="616AC1A2" w14:textId="77777777" w:rsidTr="001A2594">
        <w:trPr>
          <w:jc w:val="center"/>
        </w:trPr>
        <w:tc>
          <w:tcPr>
            <w:tcW w:w="193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78751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Metabolites</w:t>
            </w:r>
          </w:p>
        </w:tc>
        <w:tc>
          <w:tcPr>
            <w:tcW w:w="62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FD7E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RT</w:t>
            </w:r>
          </w:p>
          <w:p w14:paraId="7779B03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(min)</w:t>
            </w:r>
          </w:p>
        </w:tc>
        <w:tc>
          <w:tcPr>
            <w:tcW w:w="89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B551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m/z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C95C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level</w:t>
            </w:r>
          </w:p>
        </w:tc>
        <w:tc>
          <w:tcPr>
            <w:tcW w:w="293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38608" w14:textId="77777777" w:rsidR="00B52D7A" w:rsidRDefault="002C4D5D" w:rsidP="00D811A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value </w:t>
            </w:r>
          </w:p>
          <w:p w14:paraId="09FB744D" w14:textId="6CBE7035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(vs </w:t>
            </w:r>
            <w:proofErr w:type="spellStart"/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Pso</w:t>
            </w:r>
            <w:proofErr w:type="spellEnd"/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90C02" w14:textId="77777777" w:rsidR="00B52D7A" w:rsidRDefault="002C4D5D" w:rsidP="00D811A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VIP value </w:t>
            </w:r>
          </w:p>
          <w:p w14:paraId="0EA96280" w14:textId="48CE2332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(vs </w:t>
            </w:r>
            <w:proofErr w:type="spellStart"/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Pso</w:t>
            </w:r>
            <w:proofErr w:type="spellEnd"/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33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42EA1" w14:textId="77777777" w:rsidR="00B52D7A" w:rsidRDefault="002C4D5D" w:rsidP="00D811A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Fold change </w:t>
            </w:r>
          </w:p>
          <w:p w14:paraId="133488A4" w14:textId="1399C696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(vs </w:t>
            </w:r>
            <w:proofErr w:type="spellStart"/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Pso</w:t>
            </w:r>
            <w:proofErr w:type="spellEnd"/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</w:tr>
      <w:tr w:rsidR="002C4D5D" w:rsidRPr="00401DD6" w14:paraId="720402A5" w14:textId="77777777" w:rsidTr="001A2594">
        <w:trPr>
          <w:jc w:val="center"/>
        </w:trPr>
        <w:tc>
          <w:tcPr>
            <w:tcW w:w="193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35DA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DE9C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7D492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C7EA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31DC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Con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D9A6E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Ixe</w:t>
            </w:r>
            <w:proofErr w:type="spellEnd"/>
          </w:p>
        </w:tc>
        <w:tc>
          <w:tcPr>
            <w:tcW w:w="6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5607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" w:name="OLE_LINK122"/>
            <w:bookmarkStart w:id="3" w:name="OLE_LINK123"/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Con</w:t>
            </w:r>
            <w:bookmarkEnd w:id="2"/>
            <w:bookmarkEnd w:id="3"/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34A1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Ixe</w:t>
            </w:r>
            <w:proofErr w:type="spellEnd"/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E346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Con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D9B1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Tread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4110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Ixe</w:t>
            </w:r>
            <w:proofErr w:type="spellEnd"/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F336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Trend</w:t>
            </w:r>
          </w:p>
        </w:tc>
      </w:tr>
      <w:tr w:rsidR="002C4D5D" w:rsidRPr="00401DD6" w14:paraId="0860807F" w14:textId="77777777" w:rsidTr="001A2594">
        <w:trPr>
          <w:jc w:val="center"/>
        </w:trPr>
        <w:tc>
          <w:tcPr>
            <w:tcW w:w="1936" w:type="dxa"/>
            <w:tcBorders>
              <w:top w:val="single" w:sz="4" w:space="0" w:color="auto"/>
            </w:tcBorders>
            <w:vAlign w:val="center"/>
          </w:tcPr>
          <w:p w14:paraId="1EE65EA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(16:1)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center"/>
          </w:tcPr>
          <w:p w14:paraId="06CAF64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11.15</w:t>
            </w:r>
          </w:p>
        </w:tc>
        <w:tc>
          <w:tcPr>
            <w:tcW w:w="891" w:type="dxa"/>
            <w:tcBorders>
              <w:top w:val="single" w:sz="4" w:space="0" w:color="auto"/>
            </w:tcBorders>
            <w:vAlign w:val="center"/>
          </w:tcPr>
          <w:p w14:paraId="3356DD0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494.3250</w:t>
            </w:r>
          </w:p>
        </w:tc>
        <w:tc>
          <w:tcPr>
            <w:tcW w:w="566" w:type="dxa"/>
            <w:tcBorders>
              <w:top w:val="single" w:sz="4" w:space="0" w:color="auto"/>
            </w:tcBorders>
            <w:vAlign w:val="center"/>
          </w:tcPr>
          <w:p w14:paraId="266B451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C4574F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14:paraId="0FA6099F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</w:tcBorders>
            <w:vAlign w:val="center"/>
          </w:tcPr>
          <w:p w14:paraId="6FCBC80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center"/>
          </w:tcPr>
          <w:p w14:paraId="77C6191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531" w:type="dxa"/>
            <w:tcBorders>
              <w:top w:val="single" w:sz="4" w:space="0" w:color="auto"/>
            </w:tcBorders>
            <w:vAlign w:val="center"/>
          </w:tcPr>
          <w:p w14:paraId="05BCC80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3653154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tcBorders>
              <w:top w:val="single" w:sz="4" w:space="0" w:color="auto"/>
            </w:tcBorders>
            <w:vAlign w:val="center"/>
          </w:tcPr>
          <w:p w14:paraId="2C632E7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640" w:type="dxa"/>
            <w:tcBorders>
              <w:top w:val="single" w:sz="4" w:space="0" w:color="auto"/>
            </w:tcBorders>
            <w:vAlign w:val="center"/>
          </w:tcPr>
          <w:p w14:paraId="73FB3D0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14094D96" w14:textId="77777777" w:rsidTr="001A2594">
        <w:trPr>
          <w:jc w:val="center"/>
        </w:trPr>
        <w:tc>
          <w:tcPr>
            <w:tcW w:w="1936" w:type="dxa"/>
            <w:vAlign w:val="center"/>
          </w:tcPr>
          <w:p w14:paraId="792E4AE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(18:0)</w:t>
            </w:r>
          </w:p>
        </w:tc>
        <w:tc>
          <w:tcPr>
            <w:tcW w:w="621" w:type="dxa"/>
            <w:vAlign w:val="center"/>
          </w:tcPr>
          <w:p w14:paraId="7FFC2D5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14.63</w:t>
            </w:r>
          </w:p>
        </w:tc>
        <w:tc>
          <w:tcPr>
            <w:tcW w:w="891" w:type="dxa"/>
            <w:vAlign w:val="center"/>
          </w:tcPr>
          <w:p w14:paraId="0863A5F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546.3530</w:t>
            </w:r>
          </w:p>
        </w:tc>
        <w:tc>
          <w:tcPr>
            <w:tcW w:w="566" w:type="dxa"/>
            <w:vAlign w:val="center"/>
          </w:tcPr>
          <w:p w14:paraId="71E3B6D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47EA77CD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5.65E-05</w:t>
            </w:r>
          </w:p>
        </w:tc>
        <w:tc>
          <w:tcPr>
            <w:tcW w:w="1161" w:type="dxa"/>
            <w:vAlign w:val="center"/>
          </w:tcPr>
          <w:p w14:paraId="0902CCB7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1.06E-05</w:t>
            </w:r>
          </w:p>
        </w:tc>
        <w:tc>
          <w:tcPr>
            <w:tcW w:w="621" w:type="dxa"/>
            <w:gridSpan w:val="2"/>
            <w:vAlign w:val="center"/>
          </w:tcPr>
          <w:p w14:paraId="4B7448C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621" w:type="dxa"/>
            <w:vAlign w:val="center"/>
          </w:tcPr>
          <w:p w14:paraId="4718819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6.06</w:t>
            </w:r>
          </w:p>
        </w:tc>
        <w:tc>
          <w:tcPr>
            <w:tcW w:w="531" w:type="dxa"/>
            <w:vAlign w:val="center"/>
          </w:tcPr>
          <w:p w14:paraId="122F3C8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630" w:type="dxa"/>
            <w:vAlign w:val="center"/>
          </w:tcPr>
          <w:p w14:paraId="3932620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5CE8B0D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640" w:type="dxa"/>
            <w:vAlign w:val="center"/>
          </w:tcPr>
          <w:p w14:paraId="65D413D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4169C3B5" w14:textId="77777777" w:rsidTr="001A2594">
        <w:trPr>
          <w:jc w:val="center"/>
        </w:trPr>
        <w:tc>
          <w:tcPr>
            <w:tcW w:w="1936" w:type="dxa"/>
            <w:vAlign w:val="center"/>
          </w:tcPr>
          <w:p w14:paraId="43F2355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(18:1)</w:t>
            </w:r>
          </w:p>
        </w:tc>
        <w:tc>
          <w:tcPr>
            <w:tcW w:w="621" w:type="dxa"/>
            <w:vAlign w:val="center"/>
          </w:tcPr>
          <w:p w14:paraId="3DF5B0E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12.86</w:t>
            </w:r>
          </w:p>
        </w:tc>
        <w:tc>
          <w:tcPr>
            <w:tcW w:w="891" w:type="dxa"/>
            <w:vAlign w:val="center"/>
          </w:tcPr>
          <w:p w14:paraId="1591A89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522.3559</w:t>
            </w:r>
          </w:p>
        </w:tc>
        <w:tc>
          <w:tcPr>
            <w:tcW w:w="566" w:type="dxa"/>
            <w:vAlign w:val="center"/>
          </w:tcPr>
          <w:p w14:paraId="0FFDE56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1A556E04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161" w:type="dxa"/>
            <w:vAlign w:val="center"/>
          </w:tcPr>
          <w:p w14:paraId="5A6A56A2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4.16E-07</w:t>
            </w:r>
          </w:p>
        </w:tc>
        <w:tc>
          <w:tcPr>
            <w:tcW w:w="621" w:type="dxa"/>
            <w:gridSpan w:val="2"/>
            <w:vAlign w:val="center"/>
          </w:tcPr>
          <w:p w14:paraId="3C8A741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5.34</w:t>
            </w:r>
          </w:p>
        </w:tc>
        <w:tc>
          <w:tcPr>
            <w:tcW w:w="621" w:type="dxa"/>
            <w:vAlign w:val="center"/>
          </w:tcPr>
          <w:p w14:paraId="269598F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10.95</w:t>
            </w:r>
          </w:p>
        </w:tc>
        <w:tc>
          <w:tcPr>
            <w:tcW w:w="531" w:type="dxa"/>
            <w:vAlign w:val="center"/>
          </w:tcPr>
          <w:p w14:paraId="541ADF9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630" w:type="dxa"/>
            <w:vAlign w:val="center"/>
          </w:tcPr>
          <w:p w14:paraId="25FFF70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67B56FB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640" w:type="dxa"/>
            <w:vAlign w:val="center"/>
          </w:tcPr>
          <w:p w14:paraId="368C5A1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312EDBAD" w14:textId="77777777" w:rsidTr="001A2594">
        <w:trPr>
          <w:jc w:val="center"/>
        </w:trPr>
        <w:tc>
          <w:tcPr>
            <w:tcW w:w="1936" w:type="dxa"/>
            <w:vAlign w:val="center"/>
          </w:tcPr>
          <w:p w14:paraId="1185C0F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(18:2)</w:t>
            </w:r>
          </w:p>
        </w:tc>
        <w:tc>
          <w:tcPr>
            <w:tcW w:w="621" w:type="dxa"/>
            <w:vAlign w:val="center"/>
          </w:tcPr>
          <w:p w14:paraId="534763E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11.69</w:t>
            </w:r>
          </w:p>
        </w:tc>
        <w:tc>
          <w:tcPr>
            <w:tcW w:w="891" w:type="dxa"/>
            <w:vAlign w:val="center"/>
          </w:tcPr>
          <w:p w14:paraId="74D1191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520.3403</w:t>
            </w:r>
          </w:p>
        </w:tc>
        <w:tc>
          <w:tcPr>
            <w:tcW w:w="566" w:type="dxa"/>
            <w:vAlign w:val="center"/>
          </w:tcPr>
          <w:p w14:paraId="14BB943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7B30EEBE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1.12E-09</w:t>
            </w:r>
          </w:p>
        </w:tc>
        <w:tc>
          <w:tcPr>
            <w:tcW w:w="1161" w:type="dxa"/>
            <w:vAlign w:val="center"/>
          </w:tcPr>
          <w:p w14:paraId="1F43F226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4.78E-10</w:t>
            </w:r>
          </w:p>
        </w:tc>
        <w:tc>
          <w:tcPr>
            <w:tcW w:w="621" w:type="dxa"/>
            <w:gridSpan w:val="2"/>
            <w:vAlign w:val="center"/>
          </w:tcPr>
          <w:p w14:paraId="0CAD70D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18.69</w:t>
            </w:r>
          </w:p>
        </w:tc>
        <w:tc>
          <w:tcPr>
            <w:tcW w:w="621" w:type="dxa"/>
            <w:vAlign w:val="center"/>
          </w:tcPr>
          <w:p w14:paraId="74CF14E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22.92</w:t>
            </w:r>
          </w:p>
        </w:tc>
        <w:tc>
          <w:tcPr>
            <w:tcW w:w="531" w:type="dxa"/>
            <w:vAlign w:val="center"/>
          </w:tcPr>
          <w:p w14:paraId="4761436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630" w:type="dxa"/>
            <w:vAlign w:val="center"/>
          </w:tcPr>
          <w:p w14:paraId="796462E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1B33C5A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640" w:type="dxa"/>
            <w:vAlign w:val="center"/>
          </w:tcPr>
          <w:p w14:paraId="2C32BAA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2793B139" w14:textId="77777777" w:rsidTr="001A2594">
        <w:trPr>
          <w:jc w:val="center"/>
        </w:trPr>
        <w:tc>
          <w:tcPr>
            <w:tcW w:w="1936" w:type="dxa"/>
            <w:vAlign w:val="center"/>
          </w:tcPr>
          <w:p w14:paraId="6DAE5B3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(20:2)</w:t>
            </w:r>
          </w:p>
        </w:tc>
        <w:tc>
          <w:tcPr>
            <w:tcW w:w="621" w:type="dxa"/>
            <w:vAlign w:val="center"/>
          </w:tcPr>
          <w:p w14:paraId="54EEC90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13.45</w:t>
            </w:r>
          </w:p>
        </w:tc>
        <w:tc>
          <w:tcPr>
            <w:tcW w:w="891" w:type="dxa"/>
            <w:vAlign w:val="center"/>
          </w:tcPr>
          <w:p w14:paraId="67A35FF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592.3610</w:t>
            </w:r>
          </w:p>
        </w:tc>
        <w:tc>
          <w:tcPr>
            <w:tcW w:w="566" w:type="dxa"/>
            <w:vAlign w:val="center"/>
          </w:tcPr>
          <w:p w14:paraId="01A5970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48A054B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1.12E-09</w:t>
            </w:r>
          </w:p>
        </w:tc>
        <w:tc>
          <w:tcPr>
            <w:tcW w:w="1161" w:type="dxa"/>
            <w:vAlign w:val="center"/>
          </w:tcPr>
          <w:p w14:paraId="49DDE005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621" w:type="dxa"/>
            <w:gridSpan w:val="2"/>
            <w:vAlign w:val="center"/>
          </w:tcPr>
          <w:p w14:paraId="5FE7FD5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2.61</w:t>
            </w:r>
          </w:p>
        </w:tc>
        <w:tc>
          <w:tcPr>
            <w:tcW w:w="621" w:type="dxa"/>
            <w:vAlign w:val="center"/>
          </w:tcPr>
          <w:p w14:paraId="61EE4D5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1.78</w:t>
            </w:r>
          </w:p>
        </w:tc>
        <w:tc>
          <w:tcPr>
            <w:tcW w:w="531" w:type="dxa"/>
            <w:vAlign w:val="center"/>
          </w:tcPr>
          <w:p w14:paraId="0E1ADE6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630" w:type="dxa"/>
            <w:vAlign w:val="center"/>
          </w:tcPr>
          <w:p w14:paraId="37D3B5D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4FF2F1E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640" w:type="dxa"/>
            <w:vAlign w:val="center"/>
          </w:tcPr>
          <w:p w14:paraId="363843F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78FBC7A9" w14:textId="77777777" w:rsidTr="001A2594">
        <w:trPr>
          <w:jc w:val="center"/>
        </w:trPr>
        <w:tc>
          <w:tcPr>
            <w:tcW w:w="1936" w:type="dxa"/>
            <w:vAlign w:val="center"/>
          </w:tcPr>
          <w:p w14:paraId="6802996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(20:3)</w:t>
            </w:r>
          </w:p>
        </w:tc>
        <w:tc>
          <w:tcPr>
            <w:tcW w:w="621" w:type="dxa"/>
            <w:vAlign w:val="center"/>
          </w:tcPr>
          <w:p w14:paraId="46C4832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12.31</w:t>
            </w:r>
          </w:p>
        </w:tc>
        <w:tc>
          <w:tcPr>
            <w:tcW w:w="891" w:type="dxa"/>
            <w:vAlign w:val="center"/>
          </w:tcPr>
          <w:p w14:paraId="7BE91F0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546.3558</w:t>
            </w:r>
          </w:p>
        </w:tc>
        <w:tc>
          <w:tcPr>
            <w:tcW w:w="566" w:type="dxa"/>
            <w:vAlign w:val="center"/>
          </w:tcPr>
          <w:p w14:paraId="3957320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6127B154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2.09E-08</w:t>
            </w:r>
          </w:p>
        </w:tc>
        <w:tc>
          <w:tcPr>
            <w:tcW w:w="1161" w:type="dxa"/>
            <w:vAlign w:val="center"/>
          </w:tcPr>
          <w:p w14:paraId="4ACABB7B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8.72E-08</w:t>
            </w:r>
          </w:p>
        </w:tc>
        <w:tc>
          <w:tcPr>
            <w:tcW w:w="621" w:type="dxa"/>
            <w:gridSpan w:val="2"/>
            <w:vAlign w:val="center"/>
          </w:tcPr>
          <w:p w14:paraId="5E8740F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621" w:type="dxa"/>
            <w:vAlign w:val="center"/>
          </w:tcPr>
          <w:p w14:paraId="05D4110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8.80</w:t>
            </w:r>
          </w:p>
        </w:tc>
        <w:tc>
          <w:tcPr>
            <w:tcW w:w="531" w:type="dxa"/>
            <w:vAlign w:val="center"/>
          </w:tcPr>
          <w:p w14:paraId="339F314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3.26</w:t>
            </w:r>
          </w:p>
        </w:tc>
        <w:tc>
          <w:tcPr>
            <w:tcW w:w="630" w:type="dxa"/>
            <w:vAlign w:val="center"/>
          </w:tcPr>
          <w:p w14:paraId="7D337AC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3AF98D9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640" w:type="dxa"/>
            <w:vAlign w:val="center"/>
          </w:tcPr>
          <w:p w14:paraId="12B9B25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2E096F6C" w14:textId="77777777" w:rsidTr="001A2594">
        <w:trPr>
          <w:jc w:val="center"/>
        </w:trPr>
        <w:tc>
          <w:tcPr>
            <w:tcW w:w="1936" w:type="dxa"/>
            <w:vAlign w:val="center"/>
          </w:tcPr>
          <w:p w14:paraId="6E279B9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(20:4)</w:t>
            </w:r>
          </w:p>
        </w:tc>
        <w:tc>
          <w:tcPr>
            <w:tcW w:w="621" w:type="dxa"/>
            <w:vAlign w:val="center"/>
          </w:tcPr>
          <w:p w14:paraId="00892A8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11.76</w:t>
            </w:r>
          </w:p>
        </w:tc>
        <w:tc>
          <w:tcPr>
            <w:tcW w:w="891" w:type="dxa"/>
            <w:vAlign w:val="center"/>
          </w:tcPr>
          <w:p w14:paraId="29305C5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544.3400</w:t>
            </w:r>
          </w:p>
        </w:tc>
        <w:tc>
          <w:tcPr>
            <w:tcW w:w="566" w:type="dxa"/>
            <w:vAlign w:val="center"/>
          </w:tcPr>
          <w:p w14:paraId="3F529E3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5F8D777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1.02E-08</w:t>
            </w:r>
          </w:p>
        </w:tc>
        <w:tc>
          <w:tcPr>
            <w:tcW w:w="1161" w:type="dxa"/>
            <w:vAlign w:val="center"/>
          </w:tcPr>
          <w:p w14:paraId="512C1426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3.76E-05</w:t>
            </w:r>
          </w:p>
        </w:tc>
        <w:tc>
          <w:tcPr>
            <w:tcW w:w="621" w:type="dxa"/>
            <w:gridSpan w:val="2"/>
            <w:vAlign w:val="center"/>
          </w:tcPr>
          <w:p w14:paraId="230DD77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12.62</w:t>
            </w:r>
          </w:p>
        </w:tc>
        <w:tc>
          <w:tcPr>
            <w:tcW w:w="621" w:type="dxa"/>
            <w:vAlign w:val="center"/>
          </w:tcPr>
          <w:p w14:paraId="650EB12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13.35</w:t>
            </w:r>
          </w:p>
        </w:tc>
        <w:tc>
          <w:tcPr>
            <w:tcW w:w="531" w:type="dxa"/>
            <w:vAlign w:val="center"/>
          </w:tcPr>
          <w:p w14:paraId="7FAF6B0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630" w:type="dxa"/>
            <w:vAlign w:val="center"/>
          </w:tcPr>
          <w:p w14:paraId="07AAC6E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3D9DB5C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640" w:type="dxa"/>
            <w:vAlign w:val="center"/>
          </w:tcPr>
          <w:p w14:paraId="66538B0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6619F62C" w14:textId="77777777" w:rsidTr="001A2594">
        <w:trPr>
          <w:jc w:val="center"/>
        </w:trPr>
        <w:tc>
          <w:tcPr>
            <w:tcW w:w="1936" w:type="dxa"/>
            <w:vAlign w:val="center"/>
          </w:tcPr>
          <w:p w14:paraId="3B0460F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(20:5)</w:t>
            </w:r>
          </w:p>
        </w:tc>
        <w:tc>
          <w:tcPr>
            <w:tcW w:w="621" w:type="dxa"/>
            <w:vAlign w:val="center"/>
          </w:tcPr>
          <w:p w14:paraId="3207EE2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11.69</w:t>
            </w:r>
          </w:p>
        </w:tc>
        <w:tc>
          <w:tcPr>
            <w:tcW w:w="891" w:type="dxa"/>
            <w:vAlign w:val="center"/>
          </w:tcPr>
          <w:p w14:paraId="7548C1A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542.3222</w:t>
            </w:r>
          </w:p>
        </w:tc>
        <w:tc>
          <w:tcPr>
            <w:tcW w:w="566" w:type="dxa"/>
            <w:vAlign w:val="center"/>
          </w:tcPr>
          <w:p w14:paraId="033B3D2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12A5CE46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1.13E-09</w:t>
            </w:r>
          </w:p>
        </w:tc>
        <w:tc>
          <w:tcPr>
            <w:tcW w:w="1161" w:type="dxa"/>
            <w:vAlign w:val="center"/>
          </w:tcPr>
          <w:p w14:paraId="7DE70362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2.64E-10</w:t>
            </w:r>
          </w:p>
        </w:tc>
        <w:tc>
          <w:tcPr>
            <w:tcW w:w="621" w:type="dxa"/>
            <w:gridSpan w:val="2"/>
            <w:vAlign w:val="center"/>
          </w:tcPr>
          <w:p w14:paraId="2279C10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7.67</w:t>
            </w:r>
          </w:p>
        </w:tc>
        <w:tc>
          <w:tcPr>
            <w:tcW w:w="621" w:type="dxa"/>
            <w:vAlign w:val="center"/>
          </w:tcPr>
          <w:p w14:paraId="33EF489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9.42</w:t>
            </w:r>
          </w:p>
        </w:tc>
        <w:tc>
          <w:tcPr>
            <w:tcW w:w="531" w:type="dxa"/>
            <w:vAlign w:val="center"/>
          </w:tcPr>
          <w:p w14:paraId="7DC1A0C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630" w:type="dxa"/>
            <w:vAlign w:val="center"/>
          </w:tcPr>
          <w:p w14:paraId="0841C1C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5DB457F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640" w:type="dxa"/>
            <w:vAlign w:val="center"/>
          </w:tcPr>
          <w:p w14:paraId="6A9EB88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264356CF" w14:textId="77777777" w:rsidTr="001A2594">
        <w:trPr>
          <w:jc w:val="center"/>
        </w:trPr>
        <w:tc>
          <w:tcPr>
            <w:tcW w:w="1936" w:type="dxa"/>
            <w:vAlign w:val="center"/>
          </w:tcPr>
          <w:p w14:paraId="0D05DBBE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(22:5)</w:t>
            </w:r>
          </w:p>
        </w:tc>
        <w:tc>
          <w:tcPr>
            <w:tcW w:w="621" w:type="dxa"/>
            <w:vAlign w:val="center"/>
          </w:tcPr>
          <w:p w14:paraId="34CBAEC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12.14</w:t>
            </w:r>
          </w:p>
        </w:tc>
        <w:tc>
          <w:tcPr>
            <w:tcW w:w="891" w:type="dxa"/>
            <w:vAlign w:val="center"/>
          </w:tcPr>
          <w:p w14:paraId="04FC452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570.3556</w:t>
            </w:r>
          </w:p>
        </w:tc>
        <w:tc>
          <w:tcPr>
            <w:tcW w:w="566" w:type="dxa"/>
            <w:vAlign w:val="center"/>
          </w:tcPr>
          <w:p w14:paraId="5CF5F2F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6276A2A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4.64E-12</w:t>
            </w:r>
          </w:p>
        </w:tc>
        <w:tc>
          <w:tcPr>
            <w:tcW w:w="1161" w:type="dxa"/>
            <w:vAlign w:val="center"/>
          </w:tcPr>
          <w:p w14:paraId="7C49DD77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5.51E-08</w:t>
            </w:r>
          </w:p>
        </w:tc>
        <w:tc>
          <w:tcPr>
            <w:tcW w:w="621" w:type="dxa"/>
            <w:gridSpan w:val="2"/>
            <w:vAlign w:val="center"/>
          </w:tcPr>
          <w:p w14:paraId="38C21C6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3.67</w:t>
            </w:r>
          </w:p>
        </w:tc>
        <w:tc>
          <w:tcPr>
            <w:tcW w:w="621" w:type="dxa"/>
            <w:vAlign w:val="center"/>
          </w:tcPr>
          <w:p w14:paraId="09C8BD7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3.65</w:t>
            </w:r>
          </w:p>
        </w:tc>
        <w:tc>
          <w:tcPr>
            <w:tcW w:w="531" w:type="dxa"/>
            <w:vAlign w:val="center"/>
          </w:tcPr>
          <w:p w14:paraId="751A39F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3.30</w:t>
            </w:r>
          </w:p>
        </w:tc>
        <w:tc>
          <w:tcPr>
            <w:tcW w:w="630" w:type="dxa"/>
            <w:vAlign w:val="center"/>
          </w:tcPr>
          <w:p w14:paraId="0A2F164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4B77196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</w:p>
        </w:tc>
        <w:tc>
          <w:tcPr>
            <w:tcW w:w="640" w:type="dxa"/>
            <w:vAlign w:val="center"/>
          </w:tcPr>
          <w:p w14:paraId="3317772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1AB7959B" w14:textId="77777777" w:rsidTr="001A2594">
        <w:trPr>
          <w:jc w:val="center"/>
        </w:trPr>
        <w:tc>
          <w:tcPr>
            <w:tcW w:w="1936" w:type="dxa"/>
            <w:vAlign w:val="center"/>
          </w:tcPr>
          <w:p w14:paraId="006600CB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(22:6)</w:t>
            </w:r>
          </w:p>
        </w:tc>
        <w:tc>
          <w:tcPr>
            <w:tcW w:w="621" w:type="dxa"/>
            <w:vAlign w:val="center"/>
          </w:tcPr>
          <w:p w14:paraId="64392B0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11.73</w:t>
            </w:r>
          </w:p>
        </w:tc>
        <w:tc>
          <w:tcPr>
            <w:tcW w:w="891" w:type="dxa"/>
            <w:vAlign w:val="center"/>
          </w:tcPr>
          <w:p w14:paraId="0035CAF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568.3402</w:t>
            </w:r>
          </w:p>
        </w:tc>
        <w:tc>
          <w:tcPr>
            <w:tcW w:w="566" w:type="dxa"/>
            <w:vAlign w:val="center"/>
          </w:tcPr>
          <w:p w14:paraId="2AB78EB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5EEBC6EB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1.09E-07</w:t>
            </w:r>
          </w:p>
        </w:tc>
        <w:tc>
          <w:tcPr>
            <w:tcW w:w="1161" w:type="dxa"/>
            <w:vAlign w:val="center"/>
          </w:tcPr>
          <w:p w14:paraId="163B20EE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9.46E-10</w:t>
            </w:r>
          </w:p>
        </w:tc>
        <w:tc>
          <w:tcPr>
            <w:tcW w:w="621" w:type="dxa"/>
            <w:gridSpan w:val="2"/>
            <w:vAlign w:val="center"/>
          </w:tcPr>
          <w:p w14:paraId="756B121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6.27</w:t>
            </w:r>
          </w:p>
        </w:tc>
        <w:tc>
          <w:tcPr>
            <w:tcW w:w="621" w:type="dxa"/>
            <w:vAlign w:val="center"/>
          </w:tcPr>
          <w:p w14:paraId="27A1EF1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7.73</w:t>
            </w:r>
          </w:p>
        </w:tc>
        <w:tc>
          <w:tcPr>
            <w:tcW w:w="531" w:type="dxa"/>
            <w:vAlign w:val="center"/>
          </w:tcPr>
          <w:p w14:paraId="0A5D62F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630" w:type="dxa"/>
            <w:vAlign w:val="center"/>
          </w:tcPr>
          <w:p w14:paraId="3BAAD7B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2421E7C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640" w:type="dxa"/>
            <w:vAlign w:val="center"/>
          </w:tcPr>
          <w:p w14:paraId="43C5EA3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2B7DABC5" w14:textId="77777777" w:rsidTr="001A2594">
        <w:trPr>
          <w:jc w:val="center"/>
        </w:trPr>
        <w:tc>
          <w:tcPr>
            <w:tcW w:w="1936" w:type="dxa"/>
            <w:vAlign w:val="center"/>
          </w:tcPr>
          <w:p w14:paraId="0FF3095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(O-16:0)</w:t>
            </w:r>
          </w:p>
        </w:tc>
        <w:tc>
          <w:tcPr>
            <w:tcW w:w="621" w:type="dxa"/>
            <w:vAlign w:val="center"/>
          </w:tcPr>
          <w:p w14:paraId="79B9302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12.74</w:t>
            </w:r>
          </w:p>
        </w:tc>
        <w:tc>
          <w:tcPr>
            <w:tcW w:w="891" w:type="dxa"/>
            <w:vAlign w:val="center"/>
          </w:tcPr>
          <w:p w14:paraId="50785BA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482.3609</w:t>
            </w:r>
          </w:p>
        </w:tc>
        <w:tc>
          <w:tcPr>
            <w:tcW w:w="566" w:type="dxa"/>
            <w:vAlign w:val="center"/>
          </w:tcPr>
          <w:p w14:paraId="3461AEB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2278D5D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0.382</w:t>
            </w:r>
          </w:p>
        </w:tc>
        <w:tc>
          <w:tcPr>
            <w:tcW w:w="1161" w:type="dxa"/>
            <w:vAlign w:val="center"/>
          </w:tcPr>
          <w:p w14:paraId="10B12CEB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5.85E-05</w:t>
            </w:r>
          </w:p>
        </w:tc>
        <w:tc>
          <w:tcPr>
            <w:tcW w:w="621" w:type="dxa"/>
            <w:gridSpan w:val="2"/>
            <w:vAlign w:val="center"/>
          </w:tcPr>
          <w:p w14:paraId="7814FE9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  <w:tc>
          <w:tcPr>
            <w:tcW w:w="621" w:type="dxa"/>
            <w:vAlign w:val="center"/>
          </w:tcPr>
          <w:p w14:paraId="58781B8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2.23</w:t>
            </w:r>
          </w:p>
        </w:tc>
        <w:tc>
          <w:tcPr>
            <w:tcW w:w="531" w:type="dxa"/>
            <w:vAlign w:val="center"/>
          </w:tcPr>
          <w:p w14:paraId="12C421A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630" w:type="dxa"/>
            <w:vAlign w:val="center"/>
          </w:tcPr>
          <w:p w14:paraId="094C75F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55572EB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640" w:type="dxa"/>
            <w:vAlign w:val="center"/>
          </w:tcPr>
          <w:p w14:paraId="0CA8317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1183A19A" w14:textId="77777777" w:rsidTr="001A2594">
        <w:trPr>
          <w:jc w:val="center"/>
        </w:trPr>
        <w:tc>
          <w:tcPr>
            <w:tcW w:w="1936" w:type="dxa"/>
            <w:vAlign w:val="center"/>
          </w:tcPr>
          <w:p w14:paraId="0F3377BD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(O-18:0)</w:t>
            </w:r>
          </w:p>
        </w:tc>
        <w:tc>
          <w:tcPr>
            <w:tcW w:w="621" w:type="dxa"/>
            <w:vAlign w:val="center"/>
          </w:tcPr>
          <w:p w14:paraId="448558F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15.38</w:t>
            </w:r>
          </w:p>
        </w:tc>
        <w:tc>
          <w:tcPr>
            <w:tcW w:w="891" w:type="dxa"/>
            <w:vAlign w:val="center"/>
          </w:tcPr>
          <w:p w14:paraId="4AB2C44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510.3919</w:t>
            </w:r>
          </w:p>
        </w:tc>
        <w:tc>
          <w:tcPr>
            <w:tcW w:w="566" w:type="dxa"/>
            <w:vAlign w:val="center"/>
          </w:tcPr>
          <w:p w14:paraId="4720119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344F79C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0.203</w:t>
            </w:r>
          </w:p>
        </w:tc>
        <w:tc>
          <w:tcPr>
            <w:tcW w:w="1161" w:type="dxa"/>
            <w:vAlign w:val="center"/>
          </w:tcPr>
          <w:p w14:paraId="67FF189C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8.69E-07</w:t>
            </w:r>
          </w:p>
        </w:tc>
        <w:tc>
          <w:tcPr>
            <w:tcW w:w="621" w:type="dxa"/>
            <w:gridSpan w:val="2"/>
            <w:vAlign w:val="center"/>
          </w:tcPr>
          <w:p w14:paraId="406012A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621" w:type="dxa"/>
            <w:vAlign w:val="center"/>
          </w:tcPr>
          <w:p w14:paraId="40B885C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531" w:type="dxa"/>
            <w:vAlign w:val="center"/>
          </w:tcPr>
          <w:p w14:paraId="01F11FD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630" w:type="dxa"/>
            <w:vAlign w:val="center"/>
          </w:tcPr>
          <w:p w14:paraId="1A5EB72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3EA4E9F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640" w:type="dxa"/>
            <w:vAlign w:val="center"/>
          </w:tcPr>
          <w:p w14:paraId="57AFE22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1984D1BA" w14:textId="77777777" w:rsidTr="001A2594">
        <w:trPr>
          <w:jc w:val="center"/>
        </w:trPr>
        <w:tc>
          <w:tcPr>
            <w:tcW w:w="1936" w:type="dxa"/>
            <w:vAlign w:val="center"/>
          </w:tcPr>
          <w:p w14:paraId="01DB439A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LPE (18:0)</w:t>
            </w:r>
          </w:p>
        </w:tc>
        <w:tc>
          <w:tcPr>
            <w:tcW w:w="621" w:type="dxa"/>
            <w:vAlign w:val="center"/>
          </w:tcPr>
          <w:p w14:paraId="53BD165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14.53</w:t>
            </w:r>
          </w:p>
        </w:tc>
        <w:tc>
          <w:tcPr>
            <w:tcW w:w="891" w:type="dxa"/>
            <w:vAlign w:val="center"/>
          </w:tcPr>
          <w:p w14:paraId="180E74E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482.3245</w:t>
            </w:r>
          </w:p>
        </w:tc>
        <w:tc>
          <w:tcPr>
            <w:tcW w:w="566" w:type="dxa"/>
            <w:vAlign w:val="center"/>
          </w:tcPr>
          <w:p w14:paraId="7DA6967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7AE7D61B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1161" w:type="dxa"/>
            <w:vAlign w:val="center"/>
          </w:tcPr>
          <w:p w14:paraId="2B0DB987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621" w:type="dxa"/>
            <w:gridSpan w:val="2"/>
            <w:vAlign w:val="center"/>
          </w:tcPr>
          <w:p w14:paraId="4893434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621" w:type="dxa"/>
            <w:vAlign w:val="center"/>
          </w:tcPr>
          <w:p w14:paraId="5489402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1.98</w:t>
            </w:r>
          </w:p>
        </w:tc>
        <w:tc>
          <w:tcPr>
            <w:tcW w:w="531" w:type="dxa"/>
            <w:vAlign w:val="center"/>
          </w:tcPr>
          <w:p w14:paraId="306F02F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630" w:type="dxa"/>
            <w:vAlign w:val="center"/>
          </w:tcPr>
          <w:p w14:paraId="2DD0AB2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394385B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640" w:type="dxa"/>
            <w:vAlign w:val="center"/>
          </w:tcPr>
          <w:p w14:paraId="6E6E537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7BC98663" w14:textId="77777777" w:rsidTr="001A2594">
        <w:trPr>
          <w:jc w:val="center"/>
        </w:trPr>
        <w:tc>
          <w:tcPr>
            <w:tcW w:w="1936" w:type="dxa"/>
            <w:vAlign w:val="center"/>
          </w:tcPr>
          <w:p w14:paraId="176E89CA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LPI (16:0)</w:t>
            </w:r>
          </w:p>
        </w:tc>
        <w:tc>
          <w:tcPr>
            <w:tcW w:w="621" w:type="dxa"/>
            <w:vAlign w:val="center"/>
          </w:tcPr>
          <w:p w14:paraId="06A8CD3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12.34</w:t>
            </w:r>
          </w:p>
        </w:tc>
        <w:tc>
          <w:tcPr>
            <w:tcW w:w="891" w:type="dxa"/>
            <w:vAlign w:val="center"/>
          </w:tcPr>
          <w:p w14:paraId="14D5B81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571.2903</w:t>
            </w:r>
          </w:p>
        </w:tc>
        <w:tc>
          <w:tcPr>
            <w:tcW w:w="566" w:type="dxa"/>
            <w:vAlign w:val="center"/>
          </w:tcPr>
          <w:p w14:paraId="6603D63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3C3D0A77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3.49E-13</w:t>
            </w:r>
          </w:p>
        </w:tc>
        <w:tc>
          <w:tcPr>
            <w:tcW w:w="1161" w:type="dxa"/>
            <w:vAlign w:val="center"/>
          </w:tcPr>
          <w:p w14:paraId="0CC749F4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621" w:type="dxa"/>
            <w:gridSpan w:val="2"/>
            <w:vAlign w:val="center"/>
          </w:tcPr>
          <w:p w14:paraId="546CDD7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2.87</w:t>
            </w:r>
          </w:p>
        </w:tc>
        <w:tc>
          <w:tcPr>
            <w:tcW w:w="621" w:type="dxa"/>
            <w:vAlign w:val="center"/>
          </w:tcPr>
          <w:p w14:paraId="6F7A326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2.23</w:t>
            </w:r>
          </w:p>
        </w:tc>
        <w:tc>
          <w:tcPr>
            <w:tcW w:w="531" w:type="dxa"/>
            <w:vAlign w:val="center"/>
          </w:tcPr>
          <w:p w14:paraId="3DEC1DB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3.65</w:t>
            </w:r>
          </w:p>
        </w:tc>
        <w:tc>
          <w:tcPr>
            <w:tcW w:w="630" w:type="dxa"/>
            <w:vAlign w:val="center"/>
          </w:tcPr>
          <w:p w14:paraId="263BD06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5FB7466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640" w:type="dxa"/>
            <w:vAlign w:val="center"/>
          </w:tcPr>
          <w:p w14:paraId="1515AE3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46DEA774" w14:textId="77777777" w:rsidTr="001A2594">
        <w:trPr>
          <w:jc w:val="center"/>
        </w:trPr>
        <w:tc>
          <w:tcPr>
            <w:tcW w:w="1936" w:type="dxa"/>
            <w:vAlign w:val="center"/>
          </w:tcPr>
          <w:p w14:paraId="7D35815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LPI (18:0)</w:t>
            </w:r>
          </w:p>
        </w:tc>
        <w:tc>
          <w:tcPr>
            <w:tcW w:w="621" w:type="dxa"/>
            <w:vAlign w:val="center"/>
          </w:tcPr>
          <w:p w14:paraId="08AEFC4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15.25</w:t>
            </w:r>
          </w:p>
        </w:tc>
        <w:tc>
          <w:tcPr>
            <w:tcW w:w="891" w:type="dxa"/>
            <w:vAlign w:val="center"/>
          </w:tcPr>
          <w:p w14:paraId="3C1139B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599.3199</w:t>
            </w:r>
          </w:p>
        </w:tc>
        <w:tc>
          <w:tcPr>
            <w:tcW w:w="566" w:type="dxa"/>
            <w:vAlign w:val="center"/>
          </w:tcPr>
          <w:p w14:paraId="7BE0CA7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79C544DF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9.98E-14</w:t>
            </w:r>
          </w:p>
        </w:tc>
        <w:tc>
          <w:tcPr>
            <w:tcW w:w="1161" w:type="dxa"/>
            <w:vAlign w:val="center"/>
          </w:tcPr>
          <w:p w14:paraId="1FF01E04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621" w:type="dxa"/>
            <w:gridSpan w:val="2"/>
            <w:vAlign w:val="center"/>
          </w:tcPr>
          <w:p w14:paraId="59BC54C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6.77</w:t>
            </w:r>
          </w:p>
        </w:tc>
        <w:tc>
          <w:tcPr>
            <w:tcW w:w="621" w:type="dxa"/>
            <w:vAlign w:val="center"/>
          </w:tcPr>
          <w:p w14:paraId="290DEBA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4.46</w:t>
            </w:r>
          </w:p>
        </w:tc>
        <w:tc>
          <w:tcPr>
            <w:tcW w:w="531" w:type="dxa"/>
            <w:vAlign w:val="center"/>
          </w:tcPr>
          <w:p w14:paraId="1617365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2.85</w:t>
            </w:r>
          </w:p>
        </w:tc>
        <w:tc>
          <w:tcPr>
            <w:tcW w:w="630" w:type="dxa"/>
            <w:vAlign w:val="center"/>
          </w:tcPr>
          <w:p w14:paraId="138BC5E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7433E7C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640" w:type="dxa"/>
            <w:vAlign w:val="center"/>
          </w:tcPr>
          <w:p w14:paraId="0650050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291F8EA6" w14:textId="77777777" w:rsidTr="001A2594">
        <w:trPr>
          <w:jc w:val="center"/>
        </w:trPr>
        <w:tc>
          <w:tcPr>
            <w:tcW w:w="1936" w:type="dxa"/>
            <w:vAlign w:val="center"/>
          </w:tcPr>
          <w:p w14:paraId="66CADDE9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LPI (18:2)</w:t>
            </w:r>
          </w:p>
        </w:tc>
        <w:tc>
          <w:tcPr>
            <w:tcW w:w="621" w:type="dxa"/>
            <w:vAlign w:val="center"/>
          </w:tcPr>
          <w:p w14:paraId="0FB02C8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11.66</w:t>
            </w:r>
          </w:p>
        </w:tc>
        <w:tc>
          <w:tcPr>
            <w:tcW w:w="891" w:type="dxa"/>
            <w:vAlign w:val="center"/>
          </w:tcPr>
          <w:p w14:paraId="74A82A2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595.2893</w:t>
            </w:r>
          </w:p>
        </w:tc>
        <w:tc>
          <w:tcPr>
            <w:tcW w:w="566" w:type="dxa"/>
            <w:vAlign w:val="center"/>
          </w:tcPr>
          <w:p w14:paraId="7266EDF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71C4130A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2.98E-10</w:t>
            </w:r>
          </w:p>
        </w:tc>
        <w:tc>
          <w:tcPr>
            <w:tcW w:w="1161" w:type="dxa"/>
            <w:vAlign w:val="center"/>
          </w:tcPr>
          <w:p w14:paraId="0A1B5FA5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0.012</w:t>
            </w:r>
          </w:p>
        </w:tc>
        <w:tc>
          <w:tcPr>
            <w:tcW w:w="621" w:type="dxa"/>
            <w:gridSpan w:val="2"/>
            <w:vAlign w:val="center"/>
          </w:tcPr>
          <w:p w14:paraId="5730FDE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3.59</w:t>
            </w:r>
          </w:p>
        </w:tc>
        <w:tc>
          <w:tcPr>
            <w:tcW w:w="621" w:type="dxa"/>
            <w:vAlign w:val="center"/>
          </w:tcPr>
          <w:p w14:paraId="0D89734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2.23</w:t>
            </w:r>
          </w:p>
        </w:tc>
        <w:tc>
          <w:tcPr>
            <w:tcW w:w="531" w:type="dxa"/>
            <w:vAlign w:val="center"/>
          </w:tcPr>
          <w:p w14:paraId="6D17C43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630" w:type="dxa"/>
            <w:vAlign w:val="center"/>
          </w:tcPr>
          <w:p w14:paraId="43CEEA3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73FB117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640" w:type="dxa"/>
            <w:vAlign w:val="center"/>
          </w:tcPr>
          <w:p w14:paraId="01DA273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0B0566E4" w14:textId="77777777" w:rsidTr="001A2594">
        <w:trPr>
          <w:jc w:val="center"/>
        </w:trPr>
        <w:tc>
          <w:tcPr>
            <w:tcW w:w="1936" w:type="dxa"/>
            <w:vAlign w:val="center"/>
          </w:tcPr>
          <w:p w14:paraId="3AB04116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LPI (20:4)</w:t>
            </w:r>
          </w:p>
        </w:tc>
        <w:tc>
          <w:tcPr>
            <w:tcW w:w="621" w:type="dxa"/>
            <w:vAlign w:val="center"/>
          </w:tcPr>
          <w:p w14:paraId="16BDBE1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11.77</w:t>
            </w:r>
          </w:p>
        </w:tc>
        <w:tc>
          <w:tcPr>
            <w:tcW w:w="891" w:type="dxa"/>
            <w:vAlign w:val="center"/>
          </w:tcPr>
          <w:p w14:paraId="08331F3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619.2886</w:t>
            </w:r>
          </w:p>
        </w:tc>
        <w:tc>
          <w:tcPr>
            <w:tcW w:w="566" w:type="dxa"/>
            <w:vAlign w:val="center"/>
          </w:tcPr>
          <w:p w14:paraId="2C40B80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49DFB4FC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3.39E-14</w:t>
            </w:r>
          </w:p>
        </w:tc>
        <w:tc>
          <w:tcPr>
            <w:tcW w:w="1161" w:type="dxa"/>
            <w:vAlign w:val="center"/>
          </w:tcPr>
          <w:p w14:paraId="262F1159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621" w:type="dxa"/>
            <w:gridSpan w:val="2"/>
            <w:vAlign w:val="center"/>
          </w:tcPr>
          <w:p w14:paraId="76B9491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5.97</w:t>
            </w:r>
          </w:p>
        </w:tc>
        <w:tc>
          <w:tcPr>
            <w:tcW w:w="621" w:type="dxa"/>
            <w:vAlign w:val="center"/>
          </w:tcPr>
          <w:p w14:paraId="3D35D55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4.27</w:t>
            </w:r>
          </w:p>
        </w:tc>
        <w:tc>
          <w:tcPr>
            <w:tcW w:w="531" w:type="dxa"/>
            <w:vAlign w:val="center"/>
          </w:tcPr>
          <w:p w14:paraId="554555D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2.54</w:t>
            </w:r>
          </w:p>
        </w:tc>
        <w:tc>
          <w:tcPr>
            <w:tcW w:w="630" w:type="dxa"/>
            <w:vAlign w:val="center"/>
          </w:tcPr>
          <w:p w14:paraId="5FFC36D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69D1708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640" w:type="dxa"/>
            <w:vAlign w:val="center"/>
          </w:tcPr>
          <w:p w14:paraId="22D61C3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5E0D3C43" w14:textId="77777777" w:rsidTr="001A2594">
        <w:trPr>
          <w:jc w:val="center"/>
        </w:trPr>
        <w:tc>
          <w:tcPr>
            <w:tcW w:w="1936" w:type="dxa"/>
            <w:vAlign w:val="center"/>
          </w:tcPr>
          <w:p w14:paraId="6948E46F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LPA (20:4)</w:t>
            </w:r>
          </w:p>
        </w:tc>
        <w:tc>
          <w:tcPr>
            <w:tcW w:w="621" w:type="dxa"/>
            <w:vAlign w:val="center"/>
          </w:tcPr>
          <w:p w14:paraId="2C706B9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13.64</w:t>
            </w:r>
          </w:p>
        </w:tc>
        <w:tc>
          <w:tcPr>
            <w:tcW w:w="891" w:type="dxa"/>
            <w:vAlign w:val="center"/>
          </w:tcPr>
          <w:p w14:paraId="6FDC3D9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457.2363</w:t>
            </w:r>
          </w:p>
        </w:tc>
        <w:tc>
          <w:tcPr>
            <w:tcW w:w="566" w:type="dxa"/>
            <w:vAlign w:val="center"/>
          </w:tcPr>
          <w:p w14:paraId="6F33E3D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34B846B5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161" w:type="dxa"/>
            <w:vAlign w:val="center"/>
          </w:tcPr>
          <w:p w14:paraId="1C7D6FFD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0.043</w:t>
            </w:r>
          </w:p>
        </w:tc>
        <w:tc>
          <w:tcPr>
            <w:tcW w:w="621" w:type="dxa"/>
            <w:gridSpan w:val="2"/>
            <w:vAlign w:val="center"/>
          </w:tcPr>
          <w:p w14:paraId="133DF56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621" w:type="dxa"/>
            <w:vAlign w:val="center"/>
          </w:tcPr>
          <w:p w14:paraId="4AFC6EF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531" w:type="dxa"/>
            <w:vAlign w:val="center"/>
          </w:tcPr>
          <w:p w14:paraId="513A184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2.54</w:t>
            </w:r>
          </w:p>
        </w:tc>
        <w:tc>
          <w:tcPr>
            <w:tcW w:w="630" w:type="dxa"/>
            <w:vAlign w:val="center"/>
          </w:tcPr>
          <w:p w14:paraId="3CC2431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0395C24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640" w:type="dxa"/>
            <w:vAlign w:val="center"/>
          </w:tcPr>
          <w:p w14:paraId="2349B76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724C8A0A" w14:textId="77777777" w:rsidTr="001A2594">
        <w:trPr>
          <w:jc w:val="center"/>
        </w:trPr>
        <w:tc>
          <w:tcPr>
            <w:tcW w:w="1936" w:type="dxa"/>
            <w:vAlign w:val="center"/>
          </w:tcPr>
          <w:p w14:paraId="3CCDB460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S1P</w:t>
            </w:r>
          </w:p>
        </w:tc>
        <w:tc>
          <w:tcPr>
            <w:tcW w:w="621" w:type="dxa"/>
            <w:vAlign w:val="center"/>
          </w:tcPr>
          <w:p w14:paraId="3A8D9F2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10.58</w:t>
            </w:r>
          </w:p>
        </w:tc>
        <w:tc>
          <w:tcPr>
            <w:tcW w:w="891" w:type="dxa"/>
            <w:vAlign w:val="center"/>
          </w:tcPr>
          <w:p w14:paraId="661F00D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378.2414</w:t>
            </w:r>
          </w:p>
        </w:tc>
        <w:tc>
          <w:tcPr>
            <w:tcW w:w="566" w:type="dxa"/>
            <w:vAlign w:val="center"/>
          </w:tcPr>
          <w:p w14:paraId="4E7127D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6612C2EA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9.64E-08</w:t>
            </w:r>
          </w:p>
        </w:tc>
        <w:tc>
          <w:tcPr>
            <w:tcW w:w="1161" w:type="dxa"/>
            <w:vAlign w:val="center"/>
          </w:tcPr>
          <w:p w14:paraId="78CC7A59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621" w:type="dxa"/>
            <w:gridSpan w:val="2"/>
            <w:vAlign w:val="center"/>
          </w:tcPr>
          <w:p w14:paraId="577EA56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621" w:type="dxa"/>
            <w:vAlign w:val="center"/>
          </w:tcPr>
          <w:p w14:paraId="309BA6F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1.72</w:t>
            </w:r>
          </w:p>
        </w:tc>
        <w:tc>
          <w:tcPr>
            <w:tcW w:w="531" w:type="dxa"/>
            <w:vAlign w:val="center"/>
          </w:tcPr>
          <w:p w14:paraId="5E6085E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630" w:type="dxa"/>
            <w:vAlign w:val="center"/>
          </w:tcPr>
          <w:p w14:paraId="37FDCFA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1F14004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640" w:type="dxa"/>
            <w:vAlign w:val="center"/>
          </w:tcPr>
          <w:p w14:paraId="5D5A752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1BBBDBEC" w14:textId="77777777" w:rsidTr="001A2594">
        <w:trPr>
          <w:jc w:val="center"/>
        </w:trPr>
        <w:tc>
          <w:tcPr>
            <w:tcW w:w="1936" w:type="dxa"/>
            <w:vAlign w:val="center"/>
          </w:tcPr>
          <w:p w14:paraId="7D58A906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PC (35:6)</w:t>
            </w:r>
          </w:p>
        </w:tc>
        <w:tc>
          <w:tcPr>
            <w:tcW w:w="621" w:type="dxa"/>
            <w:vAlign w:val="center"/>
          </w:tcPr>
          <w:p w14:paraId="4D59541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18.94</w:t>
            </w:r>
          </w:p>
        </w:tc>
        <w:tc>
          <w:tcPr>
            <w:tcW w:w="891" w:type="dxa"/>
            <w:vAlign w:val="center"/>
          </w:tcPr>
          <w:p w14:paraId="76FB315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781.5571</w:t>
            </w:r>
          </w:p>
        </w:tc>
        <w:tc>
          <w:tcPr>
            <w:tcW w:w="566" w:type="dxa"/>
            <w:vAlign w:val="center"/>
          </w:tcPr>
          <w:p w14:paraId="1DA0F20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42710613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0.019</w:t>
            </w:r>
          </w:p>
        </w:tc>
        <w:tc>
          <w:tcPr>
            <w:tcW w:w="1161" w:type="dxa"/>
            <w:vAlign w:val="center"/>
          </w:tcPr>
          <w:p w14:paraId="0502EE75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621" w:type="dxa"/>
            <w:gridSpan w:val="2"/>
            <w:vAlign w:val="center"/>
          </w:tcPr>
          <w:p w14:paraId="5C82B30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3.51</w:t>
            </w:r>
          </w:p>
        </w:tc>
        <w:tc>
          <w:tcPr>
            <w:tcW w:w="621" w:type="dxa"/>
            <w:vAlign w:val="center"/>
          </w:tcPr>
          <w:p w14:paraId="1D1AFA0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3.31</w:t>
            </w:r>
          </w:p>
        </w:tc>
        <w:tc>
          <w:tcPr>
            <w:tcW w:w="531" w:type="dxa"/>
            <w:vAlign w:val="center"/>
          </w:tcPr>
          <w:p w14:paraId="2EF7646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630" w:type="dxa"/>
            <w:vAlign w:val="center"/>
          </w:tcPr>
          <w:p w14:paraId="63D4305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5E4F60C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640" w:type="dxa"/>
            <w:vAlign w:val="center"/>
          </w:tcPr>
          <w:p w14:paraId="2640B71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6D60F073" w14:textId="77777777" w:rsidTr="001A2594">
        <w:trPr>
          <w:jc w:val="center"/>
        </w:trPr>
        <w:tc>
          <w:tcPr>
            <w:tcW w:w="1936" w:type="dxa"/>
            <w:vAlign w:val="center"/>
          </w:tcPr>
          <w:p w14:paraId="10F0B0EC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PC (20:4/18:0)</w:t>
            </w:r>
          </w:p>
        </w:tc>
        <w:tc>
          <w:tcPr>
            <w:tcW w:w="621" w:type="dxa"/>
            <w:vAlign w:val="center"/>
          </w:tcPr>
          <w:p w14:paraId="7CC00C7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18.94</w:t>
            </w:r>
          </w:p>
        </w:tc>
        <w:tc>
          <w:tcPr>
            <w:tcW w:w="891" w:type="dxa"/>
            <w:vAlign w:val="center"/>
          </w:tcPr>
          <w:p w14:paraId="6EAA72E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810.6010</w:t>
            </w:r>
          </w:p>
        </w:tc>
        <w:tc>
          <w:tcPr>
            <w:tcW w:w="566" w:type="dxa"/>
            <w:vAlign w:val="center"/>
          </w:tcPr>
          <w:p w14:paraId="1C0669E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3D187025" w14:textId="2E0BD9CD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0.154</w:t>
            </w:r>
          </w:p>
        </w:tc>
        <w:tc>
          <w:tcPr>
            <w:tcW w:w="1161" w:type="dxa"/>
            <w:vAlign w:val="center"/>
          </w:tcPr>
          <w:p w14:paraId="6D931700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621" w:type="dxa"/>
            <w:gridSpan w:val="2"/>
            <w:vAlign w:val="center"/>
          </w:tcPr>
          <w:p w14:paraId="3EE659D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3.31</w:t>
            </w:r>
          </w:p>
        </w:tc>
        <w:tc>
          <w:tcPr>
            <w:tcW w:w="621" w:type="dxa"/>
            <w:vAlign w:val="center"/>
          </w:tcPr>
          <w:p w14:paraId="2611EDF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4.59</w:t>
            </w:r>
          </w:p>
        </w:tc>
        <w:tc>
          <w:tcPr>
            <w:tcW w:w="531" w:type="dxa"/>
            <w:vAlign w:val="center"/>
          </w:tcPr>
          <w:p w14:paraId="18E2FA8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630" w:type="dxa"/>
            <w:vAlign w:val="center"/>
          </w:tcPr>
          <w:p w14:paraId="56B269D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1593DBB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640" w:type="dxa"/>
            <w:vAlign w:val="center"/>
          </w:tcPr>
          <w:p w14:paraId="6460B73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4B857DFF" w14:textId="77777777" w:rsidTr="001A2594">
        <w:trPr>
          <w:jc w:val="center"/>
        </w:trPr>
        <w:tc>
          <w:tcPr>
            <w:tcW w:w="1936" w:type="dxa"/>
            <w:vAlign w:val="center"/>
          </w:tcPr>
          <w:p w14:paraId="3AF54C36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L-Carnitine</w:t>
            </w:r>
          </w:p>
        </w:tc>
        <w:tc>
          <w:tcPr>
            <w:tcW w:w="621" w:type="dxa"/>
            <w:vAlign w:val="center"/>
          </w:tcPr>
          <w:p w14:paraId="6F7984C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891" w:type="dxa"/>
            <w:vAlign w:val="center"/>
          </w:tcPr>
          <w:p w14:paraId="23E7222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162.1123</w:t>
            </w:r>
          </w:p>
        </w:tc>
        <w:tc>
          <w:tcPr>
            <w:tcW w:w="566" w:type="dxa"/>
            <w:vAlign w:val="center"/>
          </w:tcPr>
          <w:p w14:paraId="7517039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0EF0CF1C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1161" w:type="dxa"/>
            <w:vAlign w:val="center"/>
          </w:tcPr>
          <w:p w14:paraId="47461B58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621" w:type="dxa"/>
            <w:gridSpan w:val="2"/>
            <w:vAlign w:val="center"/>
          </w:tcPr>
          <w:p w14:paraId="6793E55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2.58</w:t>
            </w:r>
          </w:p>
        </w:tc>
        <w:tc>
          <w:tcPr>
            <w:tcW w:w="621" w:type="dxa"/>
            <w:vAlign w:val="center"/>
          </w:tcPr>
          <w:p w14:paraId="2FD1594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2.29</w:t>
            </w:r>
          </w:p>
        </w:tc>
        <w:tc>
          <w:tcPr>
            <w:tcW w:w="531" w:type="dxa"/>
            <w:vAlign w:val="center"/>
          </w:tcPr>
          <w:p w14:paraId="0D5AAE2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630" w:type="dxa"/>
            <w:vAlign w:val="center"/>
          </w:tcPr>
          <w:p w14:paraId="6AD7818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6890175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640" w:type="dxa"/>
            <w:vAlign w:val="center"/>
          </w:tcPr>
          <w:p w14:paraId="7ADB562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2729E1F9" w14:textId="77777777" w:rsidTr="001A2594">
        <w:trPr>
          <w:jc w:val="center"/>
        </w:trPr>
        <w:tc>
          <w:tcPr>
            <w:tcW w:w="1936" w:type="dxa"/>
            <w:vAlign w:val="center"/>
          </w:tcPr>
          <w:p w14:paraId="5B3F7979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L-</w:t>
            </w:r>
            <w:proofErr w:type="spellStart"/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Acetylcarnitine</w:t>
            </w:r>
            <w:proofErr w:type="spellEnd"/>
          </w:p>
        </w:tc>
        <w:tc>
          <w:tcPr>
            <w:tcW w:w="621" w:type="dxa"/>
            <w:vAlign w:val="center"/>
          </w:tcPr>
          <w:p w14:paraId="2D240EF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891" w:type="dxa"/>
            <w:vAlign w:val="center"/>
          </w:tcPr>
          <w:p w14:paraId="5B5FFFA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204.1226</w:t>
            </w:r>
          </w:p>
        </w:tc>
        <w:tc>
          <w:tcPr>
            <w:tcW w:w="566" w:type="dxa"/>
            <w:vAlign w:val="center"/>
          </w:tcPr>
          <w:p w14:paraId="0CDFEAF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0546914E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1.48E-14</w:t>
            </w:r>
          </w:p>
        </w:tc>
        <w:tc>
          <w:tcPr>
            <w:tcW w:w="1161" w:type="dxa"/>
            <w:vAlign w:val="center"/>
          </w:tcPr>
          <w:p w14:paraId="7F4102F2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1.41E-08</w:t>
            </w:r>
          </w:p>
        </w:tc>
        <w:tc>
          <w:tcPr>
            <w:tcW w:w="621" w:type="dxa"/>
            <w:gridSpan w:val="2"/>
            <w:vAlign w:val="center"/>
          </w:tcPr>
          <w:p w14:paraId="7C1B052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4.13</w:t>
            </w:r>
          </w:p>
        </w:tc>
        <w:tc>
          <w:tcPr>
            <w:tcW w:w="621" w:type="dxa"/>
            <w:vAlign w:val="center"/>
          </w:tcPr>
          <w:p w14:paraId="33A1CA7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3.36</w:t>
            </w:r>
          </w:p>
        </w:tc>
        <w:tc>
          <w:tcPr>
            <w:tcW w:w="531" w:type="dxa"/>
            <w:vAlign w:val="center"/>
          </w:tcPr>
          <w:p w14:paraId="60E1FA1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630" w:type="dxa"/>
            <w:vAlign w:val="center"/>
          </w:tcPr>
          <w:p w14:paraId="58445F0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51FDA5F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640" w:type="dxa"/>
            <w:vAlign w:val="center"/>
          </w:tcPr>
          <w:p w14:paraId="0AD4F78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471915BC" w14:textId="77777777" w:rsidTr="001A2594">
        <w:trPr>
          <w:jc w:val="center"/>
        </w:trPr>
        <w:tc>
          <w:tcPr>
            <w:tcW w:w="1936" w:type="dxa"/>
            <w:vAlign w:val="center"/>
          </w:tcPr>
          <w:p w14:paraId="0CCEC9B4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L-</w:t>
            </w:r>
            <w:proofErr w:type="spellStart"/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Octanoylcarnitine</w:t>
            </w:r>
            <w:proofErr w:type="spellEnd"/>
          </w:p>
        </w:tc>
        <w:tc>
          <w:tcPr>
            <w:tcW w:w="621" w:type="dxa"/>
            <w:vAlign w:val="center"/>
          </w:tcPr>
          <w:p w14:paraId="741CB35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6.42</w:t>
            </w:r>
          </w:p>
        </w:tc>
        <w:tc>
          <w:tcPr>
            <w:tcW w:w="891" w:type="dxa"/>
            <w:vAlign w:val="center"/>
          </w:tcPr>
          <w:p w14:paraId="0C19E0B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288.2172</w:t>
            </w:r>
          </w:p>
        </w:tc>
        <w:tc>
          <w:tcPr>
            <w:tcW w:w="566" w:type="dxa"/>
            <w:vAlign w:val="center"/>
          </w:tcPr>
          <w:p w14:paraId="57CF602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49A828BC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161" w:type="dxa"/>
            <w:vAlign w:val="center"/>
          </w:tcPr>
          <w:p w14:paraId="532F7E1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0.877</w:t>
            </w:r>
          </w:p>
        </w:tc>
        <w:tc>
          <w:tcPr>
            <w:tcW w:w="621" w:type="dxa"/>
            <w:gridSpan w:val="2"/>
            <w:vAlign w:val="center"/>
          </w:tcPr>
          <w:p w14:paraId="6005821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621" w:type="dxa"/>
            <w:vAlign w:val="center"/>
          </w:tcPr>
          <w:p w14:paraId="4E5B78C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531" w:type="dxa"/>
            <w:vAlign w:val="center"/>
          </w:tcPr>
          <w:p w14:paraId="26344EE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630" w:type="dxa"/>
            <w:vAlign w:val="center"/>
          </w:tcPr>
          <w:p w14:paraId="3FC3654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4612516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640" w:type="dxa"/>
            <w:vAlign w:val="center"/>
          </w:tcPr>
          <w:p w14:paraId="47CAB89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00B15968" w14:textId="77777777" w:rsidTr="001A2594">
        <w:trPr>
          <w:jc w:val="center"/>
        </w:trPr>
        <w:tc>
          <w:tcPr>
            <w:tcW w:w="1936" w:type="dxa"/>
            <w:vAlign w:val="center"/>
          </w:tcPr>
          <w:p w14:paraId="286397B4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9-Decenoylcarnitine</w:t>
            </w:r>
          </w:p>
        </w:tc>
        <w:tc>
          <w:tcPr>
            <w:tcW w:w="621" w:type="dxa"/>
            <w:vAlign w:val="center"/>
          </w:tcPr>
          <w:p w14:paraId="0FBF960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7.19</w:t>
            </w:r>
          </w:p>
        </w:tc>
        <w:tc>
          <w:tcPr>
            <w:tcW w:w="891" w:type="dxa"/>
            <w:vAlign w:val="center"/>
          </w:tcPr>
          <w:p w14:paraId="43EB68E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314.2328</w:t>
            </w:r>
          </w:p>
        </w:tc>
        <w:tc>
          <w:tcPr>
            <w:tcW w:w="566" w:type="dxa"/>
            <w:vAlign w:val="center"/>
          </w:tcPr>
          <w:p w14:paraId="39234D8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1A618943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4.82E-05</w:t>
            </w:r>
          </w:p>
        </w:tc>
        <w:tc>
          <w:tcPr>
            <w:tcW w:w="1161" w:type="dxa"/>
            <w:vAlign w:val="center"/>
          </w:tcPr>
          <w:p w14:paraId="2ADB8DA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0.731</w:t>
            </w:r>
          </w:p>
        </w:tc>
        <w:tc>
          <w:tcPr>
            <w:tcW w:w="621" w:type="dxa"/>
            <w:gridSpan w:val="2"/>
            <w:vAlign w:val="center"/>
          </w:tcPr>
          <w:p w14:paraId="43D72AD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621" w:type="dxa"/>
            <w:vAlign w:val="center"/>
          </w:tcPr>
          <w:p w14:paraId="30938A1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531" w:type="dxa"/>
            <w:vAlign w:val="center"/>
          </w:tcPr>
          <w:p w14:paraId="27267F1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630" w:type="dxa"/>
            <w:vAlign w:val="center"/>
          </w:tcPr>
          <w:p w14:paraId="0AE62ED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3B9F71E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640" w:type="dxa"/>
            <w:vAlign w:val="center"/>
          </w:tcPr>
          <w:p w14:paraId="6EE2750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37F23802" w14:textId="77777777" w:rsidTr="001A2594">
        <w:trPr>
          <w:jc w:val="center"/>
        </w:trPr>
        <w:tc>
          <w:tcPr>
            <w:tcW w:w="1936" w:type="dxa"/>
            <w:vAlign w:val="center"/>
          </w:tcPr>
          <w:p w14:paraId="2EBF8AA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Decanoylcarnitine</w:t>
            </w:r>
            <w:proofErr w:type="spellEnd"/>
          </w:p>
        </w:tc>
        <w:tc>
          <w:tcPr>
            <w:tcW w:w="621" w:type="dxa"/>
            <w:vAlign w:val="center"/>
          </w:tcPr>
          <w:p w14:paraId="0535FD8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7.86</w:t>
            </w:r>
          </w:p>
        </w:tc>
        <w:tc>
          <w:tcPr>
            <w:tcW w:w="891" w:type="dxa"/>
            <w:vAlign w:val="center"/>
          </w:tcPr>
          <w:p w14:paraId="034C34D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316.2486</w:t>
            </w:r>
          </w:p>
        </w:tc>
        <w:tc>
          <w:tcPr>
            <w:tcW w:w="566" w:type="dxa"/>
            <w:vAlign w:val="center"/>
          </w:tcPr>
          <w:p w14:paraId="1D9409E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534D241F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161" w:type="dxa"/>
            <w:vAlign w:val="center"/>
          </w:tcPr>
          <w:p w14:paraId="516FA4B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0.944</w:t>
            </w:r>
          </w:p>
        </w:tc>
        <w:tc>
          <w:tcPr>
            <w:tcW w:w="621" w:type="dxa"/>
            <w:gridSpan w:val="2"/>
            <w:vAlign w:val="center"/>
          </w:tcPr>
          <w:p w14:paraId="43100FB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621" w:type="dxa"/>
            <w:vAlign w:val="center"/>
          </w:tcPr>
          <w:p w14:paraId="5A37177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531" w:type="dxa"/>
            <w:vAlign w:val="center"/>
          </w:tcPr>
          <w:p w14:paraId="0E8C67C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630" w:type="dxa"/>
            <w:vAlign w:val="center"/>
          </w:tcPr>
          <w:p w14:paraId="3B77246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64BD343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.01</w:t>
            </w:r>
          </w:p>
        </w:tc>
        <w:tc>
          <w:tcPr>
            <w:tcW w:w="640" w:type="dxa"/>
            <w:vAlign w:val="center"/>
          </w:tcPr>
          <w:p w14:paraId="49896B9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63875B08" w14:textId="77777777" w:rsidTr="001A2594">
        <w:trPr>
          <w:jc w:val="center"/>
        </w:trPr>
        <w:tc>
          <w:tcPr>
            <w:tcW w:w="1936" w:type="dxa"/>
            <w:vAlign w:val="center"/>
          </w:tcPr>
          <w:p w14:paraId="625B73A0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Glycerophosphocholine</w:t>
            </w:r>
            <w:proofErr w:type="spellEnd"/>
          </w:p>
        </w:tc>
        <w:tc>
          <w:tcPr>
            <w:tcW w:w="621" w:type="dxa"/>
            <w:vAlign w:val="center"/>
          </w:tcPr>
          <w:p w14:paraId="696FA53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891" w:type="dxa"/>
            <w:vAlign w:val="center"/>
          </w:tcPr>
          <w:p w14:paraId="7B2295A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280.0921</w:t>
            </w:r>
          </w:p>
        </w:tc>
        <w:tc>
          <w:tcPr>
            <w:tcW w:w="566" w:type="dxa"/>
            <w:vAlign w:val="center"/>
          </w:tcPr>
          <w:p w14:paraId="78D53ED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27D8265B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7.14E-23</w:t>
            </w:r>
          </w:p>
        </w:tc>
        <w:tc>
          <w:tcPr>
            <w:tcW w:w="1161" w:type="dxa"/>
            <w:vAlign w:val="center"/>
          </w:tcPr>
          <w:p w14:paraId="2A4434B8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4.05E-12</w:t>
            </w:r>
          </w:p>
        </w:tc>
        <w:tc>
          <w:tcPr>
            <w:tcW w:w="621" w:type="dxa"/>
            <w:gridSpan w:val="2"/>
            <w:vAlign w:val="center"/>
          </w:tcPr>
          <w:p w14:paraId="15A7518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3.55</w:t>
            </w:r>
          </w:p>
        </w:tc>
        <w:tc>
          <w:tcPr>
            <w:tcW w:w="621" w:type="dxa"/>
            <w:vAlign w:val="center"/>
          </w:tcPr>
          <w:p w14:paraId="4EEEB9D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  <w:tc>
          <w:tcPr>
            <w:tcW w:w="531" w:type="dxa"/>
            <w:vAlign w:val="center"/>
          </w:tcPr>
          <w:p w14:paraId="375BA61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6.04</w:t>
            </w:r>
          </w:p>
        </w:tc>
        <w:tc>
          <w:tcPr>
            <w:tcW w:w="630" w:type="dxa"/>
            <w:vAlign w:val="center"/>
          </w:tcPr>
          <w:p w14:paraId="51FEF93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3DACD7A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40" w:type="dxa"/>
            <w:vAlign w:val="center"/>
          </w:tcPr>
          <w:p w14:paraId="2AD90AF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42281983" w14:textId="77777777" w:rsidTr="001A2594">
        <w:trPr>
          <w:jc w:val="center"/>
        </w:trPr>
        <w:tc>
          <w:tcPr>
            <w:tcW w:w="1936" w:type="dxa"/>
            <w:vAlign w:val="center"/>
          </w:tcPr>
          <w:p w14:paraId="5ABC3AEA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Palmitic amide</w:t>
            </w:r>
          </w:p>
        </w:tc>
        <w:tc>
          <w:tcPr>
            <w:tcW w:w="621" w:type="dxa"/>
            <w:vAlign w:val="center"/>
          </w:tcPr>
          <w:p w14:paraId="022D0A4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17.91</w:t>
            </w:r>
          </w:p>
        </w:tc>
        <w:tc>
          <w:tcPr>
            <w:tcW w:w="891" w:type="dxa"/>
            <w:vAlign w:val="center"/>
          </w:tcPr>
          <w:p w14:paraId="14EF6B5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256.2637</w:t>
            </w:r>
          </w:p>
        </w:tc>
        <w:tc>
          <w:tcPr>
            <w:tcW w:w="566" w:type="dxa"/>
            <w:vAlign w:val="center"/>
          </w:tcPr>
          <w:p w14:paraId="3FF652A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67CEDF22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1161" w:type="dxa"/>
            <w:vAlign w:val="center"/>
          </w:tcPr>
          <w:p w14:paraId="06531A36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0.008182218</w:t>
            </w:r>
          </w:p>
        </w:tc>
        <w:tc>
          <w:tcPr>
            <w:tcW w:w="621" w:type="dxa"/>
            <w:gridSpan w:val="2"/>
            <w:vAlign w:val="center"/>
          </w:tcPr>
          <w:p w14:paraId="3D212A9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621" w:type="dxa"/>
            <w:vAlign w:val="center"/>
          </w:tcPr>
          <w:p w14:paraId="3C6B935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5.71</w:t>
            </w:r>
          </w:p>
        </w:tc>
        <w:tc>
          <w:tcPr>
            <w:tcW w:w="531" w:type="dxa"/>
            <w:vAlign w:val="center"/>
          </w:tcPr>
          <w:p w14:paraId="060011B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630" w:type="dxa"/>
            <w:vAlign w:val="center"/>
          </w:tcPr>
          <w:p w14:paraId="4BB4CAF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71DC0B2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640" w:type="dxa"/>
            <w:vAlign w:val="center"/>
          </w:tcPr>
          <w:p w14:paraId="21A4965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0BA5CC24" w14:textId="77777777" w:rsidTr="001A2594">
        <w:trPr>
          <w:jc w:val="center"/>
        </w:trPr>
        <w:tc>
          <w:tcPr>
            <w:tcW w:w="1936" w:type="dxa"/>
            <w:vAlign w:val="center"/>
          </w:tcPr>
          <w:p w14:paraId="1767A03E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Oleamide</w:t>
            </w:r>
          </w:p>
        </w:tc>
        <w:tc>
          <w:tcPr>
            <w:tcW w:w="621" w:type="dxa"/>
            <w:vAlign w:val="center"/>
          </w:tcPr>
          <w:p w14:paraId="7D7B225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18.62</w:t>
            </w:r>
          </w:p>
        </w:tc>
        <w:tc>
          <w:tcPr>
            <w:tcW w:w="891" w:type="dxa"/>
            <w:vAlign w:val="center"/>
          </w:tcPr>
          <w:p w14:paraId="77E1702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282.2796</w:t>
            </w:r>
          </w:p>
        </w:tc>
        <w:tc>
          <w:tcPr>
            <w:tcW w:w="566" w:type="dxa"/>
            <w:vAlign w:val="center"/>
          </w:tcPr>
          <w:p w14:paraId="1E99188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724EFD6F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161" w:type="dxa"/>
            <w:vAlign w:val="center"/>
          </w:tcPr>
          <w:p w14:paraId="5B5D77F8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621" w:type="dxa"/>
            <w:gridSpan w:val="2"/>
            <w:vAlign w:val="center"/>
          </w:tcPr>
          <w:p w14:paraId="2BD04D9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5.56</w:t>
            </w:r>
          </w:p>
        </w:tc>
        <w:tc>
          <w:tcPr>
            <w:tcW w:w="621" w:type="dxa"/>
            <w:vAlign w:val="center"/>
          </w:tcPr>
          <w:p w14:paraId="713E8F2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531" w:type="dxa"/>
            <w:vAlign w:val="center"/>
          </w:tcPr>
          <w:p w14:paraId="08067C1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1.85</w:t>
            </w:r>
          </w:p>
        </w:tc>
        <w:tc>
          <w:tcPr>
            <w:tcW w:w="630" w:type="dxa"/>
            <w:vAlign w:val="center"/>
          </w:tcPr>
          <w:p w14:paraId="7BD3961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7F319D0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640" w:type="dxa"/>
            <w:vAlign w:val="center"/>
          </w:tcPr>
          <w:p w14:paraId="2D615FD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60E92010" w14:textId="77777777" w:rsidTr="001A2594">
        <w:trPr>
          <w:jc w:val="center"/>
        </w:trPr>
        <w:tc>
          <w:tcPr>
            <w:tcW w:w="1936" w:type="dxa"/>
            <w:vAlign w:val="center"/>
          </w:tcPr>
          <w:p w14:paraId="7295342D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Palmitic acid</w:t>
            </w:r>
          </w:p>
        </w:tc>
        <w:tc>
          <w:tcPr>
            <w:tcW w:w="621" w:type="dxa"/>
            <w:vAlign w:val="center"/>
          </w:tcPr>
          <w:p w14:paraId="60FF9DE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17.91</w:t>
            </w:r>
          </w:p>
        </w:tc>
        <w:tc>
          <w:tcPr>
            <w:tcW w:w="891" w:type="dxa"/>
            <w:vAlign w:val="center"/>
          </w:tcPr>
          <w:p w14:paraId="495994F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256.2637</w:t>
            </w:r>
          </w:p>
        </w:tc>
        <w:tc>
          <w:tcPr>
            <w:tcW w:w="566" w:type="dxa"/>
            <w:vAlign w:val="center"/>
          </w:tcPr>
          <w:p w14:paraId="0CB5813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2A2B8DAD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4.83E-06</w:t>
            </w:r>
          </w:p>
        </w:tc>
        <w:tc>
          <w:tcPr>
            <w:tcW w:w="1161" w:type="dxa"/>
            <w:vAlign w:val="center"/>
          </w:tcPr>
          <w:p w14:paraId="63E6E62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0.524</w:t>
            </w:r>
          </w:p>
        </w:tc>
        <w:tc>
          <w:tcPr>
            <w:tcW w:w="621" w:type="dxa"/>
            <w:gridSpan w:val="2"/>
            <w:vAlign w:val="center"/>
          </w:tcPr>
          <w:p w14:paraId="2C17A0B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621" w:type="dxa"/>
            <w:vAlign w:val="center"/>
          </w:tcPr>
          <w:p w14:paraId="217D315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531" w:type="dxa"/>
            <w:vAlign w:val="center"/>
          </w:tcPr>
          <w:p w14:paraId="5ADAE4E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1.64</w:t>
            </w:r>
          </w:p>
        </w:tc>
        <w:tc>
          <w:tcPr>
            <w:tcW w:w="630" w:type="dxa"/>
            <w:vAlign w:val="center"/>
          </w:tcPr>
          <w:p w14:paraId="1A8BFC8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0764CBD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640" w:type="dxa"/>
            <w:vAlign w:val="center"/>
          </w:tcPr>
          <w:p w14:paraId="40ED0BC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3A2E922D" w14:textId="77777777" w:rsidTr="001A2594">
        <w:trPr>
          <w:jc w:val="center"/>
        </w:trPr>
        <w:tc>
          <w:tcPr>
            <w:tcW w:w="1936" w:type="dxa"/>
            <w:vAlign w:val="center"/>
          </w:tcPr>
          <w:p w14:paraId="6A7FF90D" w14:textId="1D2DBD56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bookmarkStart w:id="4" w:name="OLE_LINK138"/>
            <w:bookmarkStart w:id="5" w:name="OLE_LINK139"/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Oleic acid</w:t>
            </w:r>
            <w:bookmarkEnd w:id="4"/>
            <w:bookmarkEnd w:id="5"/>
          </w:p>
        </w:tc>
        <w:tc>
          <w:tcPr>
            <w:tcW w:w="621" w:type="dxa"/>
            <w:vAlign w:val="center"/>
          </w:tcPr>
          <w:p w14:paraId="4A824F7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20.29</w:t>
            </w:r>
          </w:p>
        </w:tc>
        <w:tc>
          <w:tcPr>
            <w:tcW w:w="891" w:type="dxa"/>
            <w:vAlign w:val="center"/>
          </w:tcPr>
          <w:p w14:paraId="0430AAE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281.2479</w:t>
            </w:r>
          </w:p>
        </w:tc>
        <w:tc>
          <w:tcPr>
            <w:tcW w:w="566" w:type="dxa"/>
            <w:vAlign w:val="center"/>
          </w:tcPr>
          <w:p w14:paraId="5A1A469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3D13492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2.27E-06</w:t>
            </w:r>
          </w:p>
        </w:tc>
        <w:tc>
          <w:tcPr>
            <w:tcW w:w="1161" w:type="dxa"/>
            <w:vAlign w:val="center"/>
          </w:tcPr>
          <w:p w14:paraId="27E93FE5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0.394</w:t>
            </w:r>
          </w:p>
        </w:tc>
        <w:tc>
          <w:tcPr>
            <w:tcW w:w="621" w:type="dxa"/>
            <w:gridSpan w:val="2"/>
            <w:vAlign w:val="center"/>
          </w:tcPr>
          <w:p w14:paraId="3A4503E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621" w:type="dxa"/>
            <w:vAlign w:val="center"/>
          </w:tcPr>
          <w:p w14:paraId="04B40C0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531" w:type="dxa"/>
            <w:vAlign w:val="center"/>
          </w:tcPr>
          <w:p w14:paraId="0A3EA1E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1.58</w:t>
            </w:r>
          </w:p>
        </w:tc>
        <w:tc>
          <w:tcPr>
            <w:tcW w:w="630" w:type="dxa"/>
            <w:vAlign w:val="center"/>
          </w:tcPr>
          <w:p w14:paraId="1FD6766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0188686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640" w:type="dxa"/>
            <w:vAlign w:val="center"/>
          </w:tcPr>
          <w:p w14:paraId="691A8A0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27E90383" w14:textId="77777777" w:rsidTr="001A2594">
        <w:trPr>
          <w:jc w:val="center"/>
        </w:trPr>
        <w:tc>
          <w:tcPr>
            <w:tcW w:w="1936" w:type="dxa"/>
            <w:vAlign w:val="center"/>
          </w:tcPr>
          <w:p w14:paraId="27AAA6E9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Linoleic acid</w:t>
            </w:r>
          </w:p>
        </w:tc>
        <w:tc>
          <w:tcPr>
            <w:tcW w:w="621" w:type="dxa"/>
            <w:vAlign w:val="center"/>
          </w:tcPr>
          <w:p w14:paraId="58D1F4F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18.97</w:t>
            </w:r>
          </w:p>
        </w:tc>
        <w:tc>
          <w:tcPr>
            <w:tcW w:w="891" w:type="dxa"/>
            <w:vAlign w:val="center"/>
          </w:tcPr>
          <w:p w14:paraId="09AF63A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279.2325</w:t>
            </w:r>
          </w:p>
        </w:tc>
        <w:tc>
          <w:tcPr>
            <w:tcW w:w="566" w:type="dxa"/>
            <w:vAlign w:val="center"/>
          </w:tcPr>
          <w:p w14:paraId="288FA35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29790822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2.27E-06</w:t>
            </w:r>
          </w:p>
        </w:tc>
        <w:tc>
          <w:tcPr>
            <w:tcW w:w="1161" w:type="dxa"/>
            <w:vAlign w:val="center"/>
          </w:tcPr>
          <w:p w14:paraId="2339D28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0.280</w:t>
            </w:r>
          </w:p>
        </w:tc>
        <w:tc>
          <w:tcPr>
            <w:tcW w:w="621" w:type="dxa"/>
            <w:gridSpan w:val="2"/>
            <w:vAlign w:val="center"/>
          </w:tcPr>
          <w:p w14:paraId="7C4F28A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2.75</w:t>
            </w:r>
          </w:p>
        </w:tc>
        <w:tc>
          <w:tcPr>
            <w:tcW w:w="621" w:type="dxa"/>
            <w:vAlign w:val="center"/>
          </w:tcPr>
          <w:p w14:paraId="03D7D98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531" w:type="dxa"/>
            <w:vAlign w:val="center"/>
          </w:tcPr>
          <w:p w14:paraId="0ABFD1F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630" w:type="dxa"/>
            <w:vAlign w:val="center"/>
          </w:tcPr>
          <w:p w14:paraId="7BE637E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49FCB1C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640" w:type="dxa"/>
            <w:vAlign w:val="center"/>
          </w:tcPr>
          <w:p w14:paraId="7E3DE78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367FF22A" w14:textId="77777777" w:rsidTr="001A2594">
        <w:trPr>
          <w:jc w:val="center"/>
        </w:trPr>
        <w:tc>
          <w:tcPr>
            <w:tcW w:w="1936" w:type="dxa"/>
            <w:vAlign w:val="center"/>
          </w:tcPr>
          <w:p w14:paraId="313872A9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Arachidonic acid</w:t>
            </w:r>
          </w:p>
        </w:tc>
        <w:tc>
          <w:tcPr>
            <w:tcW w:w="621" w:type="dxa"/>
            <w:vAlign w:val="center"/>
          </w:tcPr>
          <w:p w14:paraId="5D938E7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18.74</w:t>
            </w:r>
          </w:p>
        </w:tc>
        <w:tc>
          <w:tcPr>
            <w:tcW w:w="891" w:type="dxa"/>
            <w:vAlign w:val="center"/>
          </w:tcPr>
          <w:p w14:paraId="00CD599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303.2327</w:t>
            </w:r>
          </w:p>
        </w:tc>
        <w:tc>
          <w:tcPr>
            <w:tcW w:w="566" w:type="dxa"/>
            <w:vAlign w:val="center"/>
          </w:tcPr>
          <w:p w14:paraId="60F331C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6CC9680C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161" w:type="dxa"/>
            <w:vAlign w:val="center"/>
          </w:tcPr>
          <w:p w14:paraId="05A987F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0.752</w:t>
            </w:r>
          </w:p>
        </w:tc>
        <w:tc>
          <w:tcPr>
            <w:tcW w:w="621" w:type="dxa"/>
            <w:gridSpan w:val="2"/>
            <w:vAlign w:val="center"/>
          </w:tcPr>
          <w:p w14:paraId="53D23FC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621" w:type="dxa"/>
            <w:vAlign w:val="center"/>
          </w:tcPr>
          <w:p w14:paraId="43E5E42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31" w:type="dxa"/>
            <w:vAlign w:val="center"/>
          </w:tcPr>
          <w:p w14:paraId="656F6A3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30" w:type="dxa"/>
            <w:vAlign w:val="center"/>
          </w:tcPr>
          <w:p w14:paraId="7E4B827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31D92D6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640" w:type="dxa"/>
            <w:vAlign w:val="center"/>
          </w:tcPr>
          <w:p w14:paraId="73AFB35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34A310A5" w14:textId="77777777" w:rsidTr="001A2594">
        <w:trPr>
          <w:jc w:val="center"/>
        </w:trPr>
        <w:tc>
          <w:tcPr>
            <w:tcW w:w="1936" w:type="dxa"/>
            <w:vAlign w:val="center"/>
          </w:tcPr>
          <w:p w14:paraId="6579FBEA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13-Hydroxyhexadecanoic acid</w:t>
            </w:r>
          </w:p>
        </w:tc>
        <w:tc>
          <w:tcPr>
            <w:tcW w:w="621" w:type="dxa"/>
            <w:vAlign w:val="center"/>
          </w:tcPr>
          <w:p w14:paraId="13C224D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17.01</w:t>
            </w:r>
          </w:p>
        </w:tc>
        <w:tc>
          <w:tcPr>
            <w:tcW w:w="891" w:type="dxa"/>
            <w:vAlign w:val="center"/>
          </w:tcPr>
          <w:p w14:paraId="1A0CF87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271.2277</w:t>
            </w:r>
          </w:p>
        </w:tc>
        <w:tc>
          <w:tcPr>
            <w:tcW w:w="566" w:type="dxa"/>
            <w:vAlign w:val="center"/>
          </w:tcPr>
          <w:p w14:paraId="7EA5DB2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3BD652A5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0.010</w:t>
            </w:r>
          </w:p>
        </w:tc>
        <w:tc>
          <w:tcPr>
            <w:tcW w:w="1161" w:type="dxa"/>
            <w:vAlign w:val="center"/>
          </w:tcPr>
          <w:p w14:paraId="282D632D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0.031</w:t>
            </w:r>
          </w:p>
        </w:tc>
        <w:tc>
          <w:tcPr>
            <w:tcW w:w="621" w:type="dxa"/>
            <w:gridSpan w:val="2"/>
            <w:vAlign w:val="center"/>
          </w:tcPr>
          <w:p w14:paraId="70428A0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2.68</w:t>
            </w:r>
          </w:p>
        </w:tc>
        <w:tc>
          <w:tcPr>
            <w:tcW w:w="621" w:type="dxa"/>
            <w:vAlign w:val="center"/>
          </w:tcPr>
          <w:p w14:paraId="43B59F0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2.28</w:t>
            </w:r>
          </w:p>
        </w:tc>
        <w:tc>
          <w:tcPr>
            <w:tcW w:w="531" w:type="dxa"/>
            <w:vAlign w:val="center"/>
          </w:tcPr>
          <w:p w14:paraId="29A2DF2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1.70</w:t>
            </w:r>
          </w:p>
        </w:tc>
        <w:tc>
          <w:tcPr>
            <w:tcW w:w="630" w:type="dxa"/>
            <w:vAlign w:val="center"/>
          </w:tcPr>
          <w:p w14:paraId="6858C96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3133E25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640" w:type="dxa"/>
            <w:vAlign w:val="center"/>
          </w:tcPr>
          <w:p w14:paraId="2E7E0C1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77A10B72" w14:textId="77777777" w:rsidTr="001A2594">
        <w:trPr>
          <w:jc w:val="center"/>
        </w:trPr>
        <w:tc>
          <w:tcPr>
            <w:tcW w:w="1936" w:type="dxa"/>
            <w:vAlign w:val="center"/>
          </w:tcPr>
          <w:p w14:paraId="6EC2638E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3-Hydroxyvaleric acid</w:t>
            </w:r>
          </w:p>
        </w:tc>
        <w:tc>
          <w:tcPr>
            <w:tcW w:w="621" w:type="dxa"/>
            <w:vAlign w:val="center"/>
          </w:tcPr>
          <w:p w14:paraId="327221B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4.06</w:t>
            </w:r>
          </w:p>
        </w:tc>
        <w:tc>
          <w:tcPr>
            <w:tcW w:w="891" w:type="dxa"/>
            <w:vAlign w:val="center"/>
          </w:tcPr>
          <w:p w14:paraId="5F844F4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117.0553</w:t>
            </w:r>
          </w:p>
        </w:tc>
        <w:tc>
          <w:tcPr>
            <w:tcW w:w="566" w:type="dxa"/>
            <w:vAlign w:val="center"/>
          </w:tcPr>
          <w:p w14:paraId="71E35DC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3A9120C3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161" w:type="dxa"/>
            <w:vAlign w:val="center"/>
          </w:tcPr>
          <w:p w14:paraId="6CA2BCB8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0.086</w:t>
            </w:r>
          </w:p>
        </w:tc>
        <w:tc>
          <w:tcPr>
            <w:tcW w:w="621" w:type="dxa"/>
            <w:gridSpan w:val="2"/>
            <w:vAlign w:val="center"/>
          </w:tcPr>
          <w:p w14:paraId="3A2EBD8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1.91</w:t>
            </w:r>
          </w:p>
        </w:tc>
        <w:tc>
          <w:tcPr>
            <w:tcW w:w="621" w:type="dxa"/>
            <w:vAlign w:val="center"/>
          </w:tcPr>
          <w:p w14:paraId="2E2ABAD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31" w:type="dxa"/>
            <w:vAlign w:val="center"/>
          </w:tcPr>
          <w:p w14:paraId="384EA42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1.70</w:t>
            </w:r>
          </w:p>
        </w:tc>
        <w:tc>
          <w:tcPr>
            <w:tcW w:w="630" w:type="dxa"/>
            <w:vAlign w:val="center"/>
          </w:tcPr>
          <w:p w14:paraId="3BFCEC3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70FE2D8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640" w:type="dxa"/>
            <w:vAlign w:val="center"/>
          </w:tcPr>
          <w:p w14:paraId="62266FE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02D7D197" w14:textId="77777777" w:rsidTr="001A2594">
        <w:trPr>
          <w:jc w:val="center"/>
        </w:trPr>
        <w:tc>
          <w:tcPr>
            <w:tcW w:w="1936" w:type="dxa"/>
            <w:vAlign w:val="center"/>
          </w:tcPr>
          <w:p w14:paraId="78411CA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3-Methyl-2-oxovaleric acid</w:t>
            </w:r>
          </w:p>
        </w:tc>
        <w:tc>
          <w:tcPr>
            <w:tcW w:w="621" w:type="dxa"/>
            <w:vAlign w:val="center"/>
          </w:tcPr>
          <w:p w14:paraId="74F4556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4.82</w:t>
            </w:r>
          </w:p>
        </w:tc>
        <w:tc>
          <w:tcPr>
            <w:tcW w:w="891" w:type="dxa"/>
            <w:vAlign w:val="center"/>
          </w:tcPr>
          <w:p w14:paraId="5C7C650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129.0552</w:t>
            </w:r>
          </w:p>
        </w:tc>
        <w:tc>
          <w:tcPr>
            <w:tcW w:w="566" w:type="dxa"/>
            <w:vAlign w:val="center"/>
          </w:tcPr>
          <w:p w14:paraId="2B3D4C1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699DA456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1.75E-05</w:t>
            </w:r>
          </w:p>
        </w:tc>
        <w:tc>
          <w:tcPr>
            <w:tcW w:w="1161" w:type="dxa"/>
            <w:vAlign w:val="center"/>
          </w:tcPr>
          <w:p w14:paraId="5FB6731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621" w:type="dxa"/>
            <w:gridSpan w:val="2"/>
            <w:vAlign w:val="center"/>
          </w:tcPr>
          <w:p w14:paraId="756A699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621" w:type="dxa"/>
            <w:vAlign w:val="center"/>
          </w:tcPr>
          <w:p w14:paraId="0E6181B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31" w:type="dxa"/>
            <w:vAlign w:val="center"/>
          </w:tcPr>
          <w:p w14:paraId="4DBA752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630" w:type="dxa"/>
            <w:vAlign w:val="center"/>
          </w:tcPr>
          <w:p w14:paraId="052CC53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219782D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640" w:type="dxa"/>
            <w:vAlign w:val="center"/>
          </w:tcPr>
          <w:p w14:paraId="4C84199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2C4D5D" w:rsidRPr="00401DD6" w14:paraId="5F76BE55" w14:textId="77777777" w:rsidTr="001A2594">
        <w:trPr>
          <w:jc w:val="center"/>
        </w:trPr>
        <w:tc>
          <w:tcPr>
            <w:tcW w:w="1936" w:type="dxa"/>
            <w:vAlign w:val="center"/>
          </w:tcPr>
          <w:p w14:paraId="2C9045C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3-Hydroxydodecanedioic acid</w:t>
            </w:r>
          </w:p>
        </w:tc>
        <w:tc>
          <w:tcPr>
            <w:tcW w:w="621" w:type="dxa"/>
            <w:vAlign w:val="center"/>
          </w:tcPr>
          <w:p w14:paraId="35D0C3E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6.35</w:t>
            </w:r>
          </w:p>
        </w:tc>
        <w:tc>
          <w:tcPr>
            <w:tcW w:w="891" w:type="dxa"/>
            <w:vAlign w:val="center"/>
          </w:tcPr>
          <w:p w14:paraId="24F9182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245.1384</w:t>
            </w:r>
          </w:p>
        </w:tc>
        <w:tc>
          <w:tcPr>
            <w:tcW w:w="566" w:type="dxa"/>
            <w:vAlign w:val="center"/>
          </w:tcPr>
          <w:p w14:paraId="0320DE8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1F05774D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4.05E-06</w:t>
            </w:r>
          </w:p>
        </w:tc>
        <w:tc>
          <w:tcPr>
            <w:tcW w:w="1161" w:type="dxa"/>
            <w:vAlign w:val="center"/>
          </w:tcPr>
          <w:p w14:paraId="2FBE766E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621" w:type="dxa"/>
            <w:gridSpan w:val="2"/>
            <w:vAlign w:val="center"/>
          </w:tcPr>
          <w:p w14:paraId="38D21FF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4.48</w:t>
            </w:r>
          </w:p>
        </w:tc>
        <w:tc>
          <w:tcPr>
            <w:tcW w:w="621" w:type="dxa"/>
            <w:vAlign w:val="center"/>
          </w:tcPr>
          <w:p w14:paraId="7020536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8.36</w:t>
            </w:r>
          </w:p>
        </w:tc>
        <w:tc>
          <w:tcPr>
            <w:tcW w:w="531" w:type="dxa"/>
            <w:vAlign w:val="center"/>
          </w:tcPr>
          <w:p w14:paraId="232CF4C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630" w:type="dxa"/>
            <w:vAlign w:val="center"/>
          </w:tcPr>
          <w:p w14:paraId="0EB860E0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vAlign w:val="center"/>
          </w:tcPr>
          <w:p w14:paraId="5269234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640" w:type="dxa"/>
            <w:vAlign w:val="center"/>
          </w:tcPr>
          <w:p w14:paraId="267B3396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40FB9F5E" w14:textId="77777777" w:rsidTr="001A2594">
        <w:trPr>
          <w:jc w:val="center"/>
        </w:trPr>
        <w:tc>
          <w:tcPr>
            <w:tcW w:w="1936" w:type="dxa"/>
            <w:vAlign w:val="center"/>
          </w:tcPr>
          <w:p w14:paraId="6970AF99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lastRenderedPageBreak/>
              <w:t>Suberic acid</w:t>
            </w:r>
          </w:p>
        </w:tc>
        <w:tc>
          <w:tcPr>
            <w:tcW w:w="621" w:type="dxa"/>
            <w:vAlign w:val="center"/>
          </w:tcPr>
          <w:p w14:paraId="230D6FE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5.24</w:t>
            </w:r>
          </w:p>
        </w:tc>
        <w:tc>
          <w:tcPr>
            <w:tcW w:w="891" w:type="dxa"/>
            <w:vAlign w:val="center"/>
          </w:tcPr>
          <w:p w14:paraId="558BADC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173.0828</w:t>
            </w:r>
          </w:p>
        </w:tc>
        <w:tc>
          <w:tcPr>
            <w:tcW w:w="566" w:type="dxa"/>
            <w:vAlign w:val="center"/>
          </w:tcPr>
          <w:p w14:paraId="6A96FE4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3DA649E7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0.019</w:t>
            </w:r>
          </w:p>
        </w:tc>
        <w:tc>
          <w:tcPr>
            <w:tcW w:w="1161" w:type="dxa"/>
            <w:vAlign w:val="center"/>
          </w:tcPr>
          <w:p w14:paraId="2F6E07C6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621" w:type="dxa"/>
            <w:gridSpan w:val="2"/>
            <w:vAlign w:val="center"/>
          </w:tcPr>
          <w:p w14:paraId="2B2CFD2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621" w:type="dxa"/>
            <w:vAlign w:val="center"/>
          </w:tcPr>
          <w:p w14:paraId="77F8091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531" w:type="dxa"/>
            <w:vAlign w:val="center"/>
          </w:tcPr>
          <w:p w14:paraId="0182C93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630" w:type="dxa"/>
            <w:vAlign w:val="center"/>
          </w:tcPr>
          <w:p w14:paraId="116D626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2C64B7B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640" w:type="dxa"/>
            <w:vAlign w:val="center"/>
          </w:tcPr>
          <w:p w14:paraId="2EE9234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1E655F8A" w14:textId="77777777" w:rsidTr="001A2594">
        <w:trPr>
          <w:jc w:val="center"/>
        </w:trPr>
        <w:tc>
          <w:tcPr>
            <w:tcW w:w="1936" w:type="dxa"/>
            <w:vAlign w:val="center"/>
          </w:tcPr>
          <w:p w14:paraId="101DB44D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Azelaic acid</w:t>
            </w:r>
          </w:p>
        </w:tc>
        <w:tc>
          <w:tcPr>
            <w:tcW w:w="621" w:type="dxa"/>
            <w:vAlign w:val="center"/>
          </w:tcPr>
          <w:p w14:paraId="5E9AB35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5.83</w:t>
            </w:r>
          </w:p>
        </w:tc>
        <w:tc>
          <w:tcPr>
            <w:tcW w:w="891" w:type="dxa"/>
            <w:vAlign w:val="center"/>
          </w:tcPr>
          <w:p w14:paraId="6FDF8B8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187.0965</w:t>
            </w:r>
          </w:p>
        </w:tc>
        <w:tc>
          <w:tcPr>
            <w:tcW w:w="566" w:type="dxa"/>
            <w:vAlign w:val="center"/>
          </w:tcPr>
          <w:p w14:paraId="6DF9130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075C1B50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1161" w:type="dxa"/>
            <w:vAlign w:val="center"/>
          </w:tcPr>
          <w:p w14:paraId="739073D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0.056</w:t>
            </w:r>
          </w:p>
        </w:tc>
        <w:tc>
          <w:tcPr>
            <w:tcW w:w="621" w:type="dxa"/>
            <w:gridSpan w:val="2"/>
            <w:vAlign w:val="center"/>
          </w:tcPr>
          <w:p w14:paraId="07B936F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8.88</w:t>
            </w:r>
          </w:p>
        </w:tc>
        <w:tc>
          <w:tcPr>
            <w:tcW w:w="621" w:type="dxa"/>
            <w:vAlign w:val="center"/>
          </w:tcPr>
          <w:p w14:paraId="677F0B6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531" w:type="dxa"/>
            <w:vAlign w:val="center"/>
          </w:tcPr>
          <w:p w14:paraId="0FE6696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630" w:type="dxa"/>
            <w:vAlign w:val="center"/>
          </w:tcPr>
          <w:p w14:paraId="15668A9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19DF3AC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11.4</w:t>
            </w:r>
          </w:p>
        </w:tc>
        <w:tc>
          <w:tcPr>
            <w:tcW w:w="640" w:type="dxa"/>
            <w:vAlign w:val="center"/>
          </w:tcPr>
          <w:p w14:paraId="23DE335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63518E96" w14:textId="77777777" w:rsidTr="001A2594">
        <w:trPr>
          <w:jc w:val="center"/>
        </w:trPr>
        <w:tc>
          <w:tcPr>
            <w:tcW w:w="1936" w:type="dxa"/>
            <w:vAlign w:val="center"/>
          </w:tcPr>
          <w:p w14:paraId="320EE210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Sebacic acid</w:t>
            </w:r>
          </w:p>
        </w:tc>
        <w:tc>
          <w:tcPr>
            <w:tcW w:w="621" w:type="dxa"/>
            <w:vAlign w:val="center"/>
          </w:tcPr>
          <w:p w14:paraId="00034AB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6.41</w:t>
            </w:r>
          </w:p>
        </w:tc>
        <w:tc>
          <w:tcPr>
            <w:tcW w:w="891" w:type="dxa"/>
            <w:vAlign w:val="center"/>
          </w:tcPr>
          <w:p w14:paraId="1957271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201.1125</w:t>
            </w:r>
          </w:p>
        </w:tc>
        <w:tc>
          <w:tcPr>
            <w:tcW w:w="566" w:type="dxa"/>
            <w:vAlign w:val="center"/>
          </w:tcPr>
          <w:p w14:paraId="3F82EBC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1C9B2957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0.019</w:t>
            </w:r>
          </w:p>
        </w:tc>
        <w:tc>
          <w:tcPr>
            <w:tcW w:w="1161" w:type="dxa"/>
            <w:vAlign w:val="center"/>
          </w:tcPr>
          <w:p w14:paraId="078D9EB7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621" w:type="dxa"/>
            <w:gridSpan w:val="2"/>
            <w:vAlign w:val="center"/>
          </w:tcPr>
          <w:p w14:paraId="5F0E771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621" w:type="dxa"/>
            <w:vAlign w:val="center"/>
          </w:tcPr>
          <w:p w14:paraId="48FCB34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2.28</w:t>
            </w:r>
          </w:p>
        </w:tc>
        <w:tc>
          <w:tcPr>
            <w:tcW w:w="531" w:type="dxa"/>
            <w:vAlign w:val="center"/>
          </w:tcPr>
          <w:p w14:paraId="2176B4E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630" w:type="dxa"/>
            <w:vAlign w:val="center"/>
          </w:tcPr>
          <w:p w14:paraId="6206393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23CEABA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2.35</w:t>
            </w:r>
          </w:p>
        </w:tc>
        <w:tc>
          <w:tcPr>
            <w:tcW w:w="640" w:type="dxa"/>
            <w:vAlign w:val="center"/>
          </w:tcPr>
          <w:p w14:paraId="4A9C255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1582A28A" w14:textId="77777777" w:rsidTr="001A2594">
        <w:trPr>
          <w:jc w:val="center"/>
        </w:trPr>
        <w:tc>
          <w:tcPr>
            <w:tcW w:w="1936" w:type="dxa"/>
            <w:vAlign w:val="center"/>
          </w:tcPr>
          <w:p w14:paraId="4AD806BB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proofErr w:type="spellStart"/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Undecanedioic</w:t>
            </w:r>
            <w:proofErr w:type="spellEnd"/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621" w:type="dxa"/>
            <w:vAlign w:val="center"/>
          </w:tcPr>
          <w:p w14:paraId="5C86FF8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7.08</w:t>
            </w:r>
          </w:p>
        </w:tc>
        <w:tc>
          <w:tcPr>
            <w:tcW w:w="891" w:type="dxa"/>
            <w:vAlign w:val="center"/>
          </w:tcPr>
          <w:p w14:paraId="42060F2C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215.1284</w:t>
            </w:r>
          </w:p>
        </w:tc>
        <w:tc>
          <w:tcPr>
            <w:tcW w:w="566" w:type="dxa"/>
            <w:vAlign w:val="center"/>
          </w:tcPr>
          <w:p w14:paraId="7D80F41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01" w:type="dxa"/>
            <w:vAlign w:val="center"/>
          </w:tcPr>
          <w:p w14:paraId="5721A9F1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1.63E-05</w:t>
            </w:r>
          </w:p>
        </w:tc>
        <w:tc>
          <w:tcPr>
            <w:tcW w:w="1161" w:type="dxa"/>
            <w:vAlign w:val="center"/>
          </w:tcPr>
          <w:p w14:paraId="41815F63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621" w:type="dxa"/>
            <w:gridSpan w:val="2"/>
            <w:vAlign w:val="center"/>
          </w:tcPr>
          <w:p w14:paraId="1B3534D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621" w:type="dxa"/>
            <w:vAlign w:val="center"/>
          </w:tcPr>
          <w:p w14:paraId="63387704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3.94</w:t>
            </w:r>
          </w:p>
        </w:tc>
        <w:tc>
          <w:tcPr>
            <w:tcW w:w="531" w:type="dxa"/>
            <w:vAlign w:val="center"/>
          </w:tcPr>
          <w:p w14:paraId="083AB1A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630" w:type="dxa"/>
            <w:vAlign w:val="center"/>
          </w:tcPr>
          <w:p w14:paraId="4EBE9F1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531" w:type="dxa"/>
            <w:vAlign w:val="center"/>
          </w:tcPr>
          <w:p w14:paraId="01EA61D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2.47</w:t>
            </w:r>
          </w:p>
        </w:tc>
        <w:tc>
          <w:tcPr>
            <w:tcW w:w="640" w:type="dxa"/>
            <w:vAlign w:val="center"/>
          </w:tcPr>
          <w:p w14:paraId="17B8543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3DDB445A" w14:textId="77777777" w:rsidTr="001A2594">
        <w:trPr>
          <w:jc w:val="center"/>
        </w:trPr>
        <w:tc>
          <w:tcPr>
            <w:tcW w:w="1936" w:type="dxa"/>
            <w:vAlign w:val="center"/>
          </w:tcPr>
          <w:p w14:paraId="4FA23E3B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9-Oxohexadecanoic acid</w:t>
            </w:r>
          </w:p>
        </w:tc>
        <w:tc>
          <w:tcPr>
            <w:tcW w:w="621" w:type="dxa"/>
            <w:vAlign w:val="center"/>
          </w:tcPr>
          <w:p w14:paraId="1E3A3CD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11.31</w:t>
            </w:r>
          </w:p>
        </w:tc>
        <w:tc>
          <w:tcPr>
            <w:tcW w:w="891" w:type="dxa"/>
            <w:vAlign w:val="center"/>
          </w:tcPr>
          <w:p w14:paraId="3B3C008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329.2334</w:t>
            </w:r>
          </w:p>
        </w:tc>
        <w:tc>
          <w:tcPr>
            <w:tcW w:w="566" w:type="dxa"/>
            <w:vAlign w:val="center"/>
          </w:tcPr>
          <w:p w14:paraId="07ED3CBF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vAlign w:val="center"/>
          </w:tcPr>
          <w:p w14:paraId="33402EF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161" w:type="dxa"/>
            <w:vAlign w:val="center"/>
          </w:tcPr>
          <w:p w14:paraId="4056DA27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621" w:type="dxa"/>
            <w:gridSpan w:val="2"/>
            <w:vAlign w:val="center"/>
          </w:tcPr>
          <w:p w14:paraId="5EFBDFE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621" w:type="dxa"/>
            <w:vAlign w:val="center"/>
          </w:tcPr>
          <w:p w14:paraId="7FC8D98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531" w:type="dxa"/>
            <w:vAlign w:val="center"/>
          </w:tcPr>
          <w:p w14:paraId="574D4C7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630" w:type="dxa"/>
            <w:vAlign w:val="center"/>
          </w:tcPr>
          <w:p w14:paraId="4B7B04A3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6" w:name="OLE_LINK148"/>
            <w:bookmarkStart w:id="7" w:name="OLE_LINK149"/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  <w:bookmarkEnd w:id="6"/>
            <w:bookmarkEnd w:id="7"/>
          </w:p>
        </w:tc>
        <w:tc>
          <w:tcPr>
            <w:tcW w:w="531" w:type="dxa"/>
            <w:vAlign w:val="center"/>
          </w:tcPr>
          <w:p w14:paraId="496DBCC7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640" w:type="dxa"/>
            <w:vAlign w:val="center"/>
          </w:tcPr>
          <w:p w14:paraId="11EFF6C9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2C4D5D" w:rsidRPr="00401DD6" w14:paraId="26AF498E" w14:textId="77777777" w:rsidTr="001A2594">
        <w:trPr>
          <w:jc w:val="center"/>
        </w:trPr>
        <w:tc>
          <w:tcPr>
            <w:tcW w:w="1936" w:type="dxa"/>
            <w:tcBorders>
              <w:bottom w:val="single" w:sz="4" w:space="0" w:color="auto"/>
            </w:tcBorders>
            <w:vAlign w:val="center"/>
          </w:tcPr>
          <w:p w14:paraId="1FDA078A" w14:textId="698F9021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8" w:name="OLE_LINK146"/>
            <w:bookmarkStart w:id="9" w:name="OLE_LINK147"/>
            <w:r w:rsidRPr="00401DD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Indoxyl sulfate</w:t>
            </w:r>
            <w:bookmarkEnd w:id="8"/>
            <w:bookmarkEnd w:id="9"/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14:paraId="0A60009E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4.65</w:t>
            </w:r>
          </w:p>
        </w:tc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14:paraId="20046BD1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" w:name="OLE_LINK145"/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212.0021</w:t>
            </w:r>
            <w:bookmarkEnd w:id="10"/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14:paraId="64A8F02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01260C9" w14:textId="77777777" w:rsidR="002C4D5D" w:rsidRPr="00401DD6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vAlign w:val="center"/>
          </w:tcPr>
          <w:p w14:paraId="1C17DD95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0.624</w:t>
            </w: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vAlign w:val="center"/>
          </w:tcPr>
          <w:p w14:paraId="5A9C5972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2.12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14:paraId="3B204CB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.65</w:t>
            </w: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14:paraId="612C14AB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321DE8D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14:paraId="7563BFC8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401DD6">
              <w:rPr>
                <w:rFonts w:ascii="Times New Roman" w:hAnsi="Times New Roman" w:cs="Times New Roman"/>
                <w:sz w:val="16"/>
                <w:szCs w:val="16"/>
              </w:rPr>
              <w:t>.85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0EC13F8A" w14:textId="77777777" w:rsidR="002C4D5D" w:rsidRPr="00401DD6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1DD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</w:tbl>
    <w:p w14:paraId="091DDE5F" w14:textId="59E88E7E" w:rsidR="002C4D5D" w:rsidRPr="00401DD6" w:rsidRDefault="002C4D5D" w:rsidP="00612481"/>
    <w:p w14:paraId="49AF6984" w14:textId="3E327F85" w:rsidR="002C4D5D" w:rsidRDefault="002C4D5D" w:rsidP="00612481"/>
    <w:p w14:paraId="3252E430" w14:textId="3108DB3B" w:rsidR="00D811A7" w:rsidRDefault="00D811A7" w:rsidP="00612481"/>
    <w:p w14:paraId="3BCF3F73" w14:textId="18C1F087" w:rsidR="00D811A7" w:rsidRDefault="00D811A7" w:rsidP="00612481"/>
    <w:p w14:paraId="63352509" w14:textId="08DABABE" w:rsidR="00D811A7" w:rsidRDefault="00D811A7" w:rsidP="00612481"/>
    <w:p w14:paraId="4A3AB0C9" w14:textId="489CFDD7" w:rsidR="00D811A7" w:rsidRDefault="00D811A7" w:rsidP="00612481"/>
    <w:p w14:paraId="49C2ED62" w14:textId="56199EFE" w:rsidR="00D811A7" w:rsidRDefault="00D811A7" w:rsidP="00612481"/>
    <w:p w14:paraId="2FF560AC" w14:textId="738A7DA0" w:rsidR="00D811A7" w:rsidRDefault="00D811A7" w:rsidP="00612481"/>
    <w:p w14:paraId="2302467B" w14:textId="2956B121" w:rsidR="00D811A7" w:rsidRDefault="00D811A7" w:rsidP="00612481"/>
    <w:p w14:paraId="7DD60DA9" w14:textId="17D701F6" w:rsidR="00D811A7" w:rsidRDefault="00D811A7" w:rsidP="00612481"/>
    <w:p w14:paraId="2E72EDB2" w14:textId="0A158967" w:rsidR="00D811A7" w:rsidRDefault="00D811A7" w:rsidP="00612481"/>
    <w:p w14:paraId="7744EFAF" w14:textId="2AAC006A" w:rsidR="00D811A7" w:rsidRDefault="00D811A7" w:rsidP="00612481"/>
    <w:p w14:paraId="2398B575" w14:textId="3475FFE7" w:rsidR="00D811A7" w:rsidRDefault="00D811A7" w:rsidP="00612481"/>
    <w:p w14:paraId="2DE715D0" w14:textId="153C9EB0" w:rsidR="00D811A7" w:rsidRDefault="00D811A7" w:rsidP="00612481"/>
    <w:p w14:paraId="51A07C69" w14:textId="14D1A402" w:rsidR="00D811A7" w:rsidRDefault="00D811A7" w:rsidP="00612481"/>
    <w:p w14:paraId="498DAEBA" w14:textId="5B74F2C8" w:rsidR="00D811A7" w:rsidRDefault="00D811A7" w:rsidP="00612481"/>
    <w:p w14:paraId="3092BAFF" w14:textId="081CA866" w:rsidR="00D811A7" w:rsidRDefault="00D811A7" w:rsidP="00612481"/>
    <w:p w14:paraId="4E7509C6" w14:textId="7B04DE06" w:rsidR="00D811A7" w:rsidRDefault="00D811A7" w:rsidP="00612481"/>
    <w:p w14:paraId="04C67801" w14:textId="4CF68086" w:rsidR="00D811A7" w:rsidRDefault="00D811A7" w:rsidP="00612481"/>
    <w:p w14:paraId="27AD7D6E" w14:textId="45B1BC41" w:rsidR="00D811A7" w:rsidRDefault="00D811A7" w:rsidP="00612481"/>
    <w:p w14:paraId="4E8FD48A" w14:textId="7ED9A48B" w:rsidR="00D811A7" w:rsidRDefault="00D811A7" w:rsidP="00612481"/>
    <w:p w14:paraId="7E8A76B5" w14:textId="20F8F4AB" w:rsidR="00D811A7" w:rsidRDefault="00D811A7" w:rsidP="00612481"/>
    <w:p w14:paraId="09CF01CA" w14:textId="658468AA" w:rsidR="00D811A7" w:rsidRDefault="00D811A7" w:rsidP="00612481"/>
    <w:p w14:paraId="23B02A23" w14:textId="384D352A" w:rsidR="00D811A7" w:rsidRDefault="00D811A7" w:rsidP="00612481"/>
    <w:p w14:paraId="04FD6BCC" w14:textId="091D14EE" w:rsidR="00D811A7" w:rsidRDefault="00D811A7" w:rsidP="00612481"/>
    <w:p w14:paraId="3BB89B32" w14:textId="34269180" w:rsidR="00D811A7" w:rsidRDefault="00D811A7" w:rsidP="00612481"/>
    <w:p w14:paraId="46A8A827" w14:textId="4F47B30A" w:rsidR="00D811A7" w:rsidRDefault="00D811A7" w:rsidP="00612481"/>
    <w:p w14:paraId="0CAC5C6E" w14:textId="4B629A9D" w:rsidR="00D811A7" w:rsidRDefault="00D811A7" w:rsidP="00612481"/>
    <w:p w14:paraId="20D24AC9" w14:textId="3E8BBB04" w:rsidR="00D811A7" w:rsidRDefault="00D811A7" w:rsidP="00612481"/>
    <w:p w14:paraId="1192528F" w14:textId="35760414" w:rsidR="00D811A7" w:rsidRDefault="00D811A7" w:rsidP="00612481"/>
    <w:p w14:paraId="0B873BBA" w14:textId="392027BD" w:rsidR="00D811A7" w:rsidRDefault="00D811A7" w:rsidP="00612481"/>
    <w:p w14:paraId="21A14F1C" w14:textId="4464A9A8" w:rsidR="00086DD7" w:rsidRDefault="00086DD7" w:rsidP="00612481"/>
    <w:p w14:paraId="64CD6C9E" w14:textId="37CCDA64" w:rsidR="00086DD7" w:rsidRDefault="00086DD7" w:rsidP="00612481"/>
    <w:p w14:paraId="48E304DF" w14:textId="483EB0FC" w:rsidR="00086DD7" w:rsidRDefault="00086DD7" w:rsidP="00612481"/>
    <w:p w14:paraId="28188273" w14:textId="77777777" w:rsidR="00086DD7" w:rsidRDefault="00086DD7" w:rsidP="00612481">
      <w:pPr>
        <w:rPr>
          <w:rFonts w:hint="eastAsia"/>
        </w:rPr>
      </w:pPr>
    </w:p>
    <w:p w14:paraId="65520F70" w14:textId="575D8A90" w:rsidR="00D811A7" w:rsidRDefault="00D811A7" w:rsidP="00612481"/>
    <w:p w14:paraId="3A99995E" w14:textId="319D89EF" w:rsidR="00B52D7A" w:rsidRDefault="00B52D7A" w:rsidP="00612481"/>
    <w:p w14:paraId="03C1670D" w14:textId="77777777" w:rsidR="00B52D7A" w:rsidRDefault="00B52D7A" w:rsidP="00612481">
      <w:pPr>
        <w:rPr>
          <w:rFonts w:hint="eastAsia"/>
        </w:rPr>
      </w:pPr>
    </w:p>
    <w:p w14:paraId="5663C94F" w14:textId="4EA66004" w:rsidR="00D811A7" w:rsidRPr="005D351B" w:rsidRDefault="00AB7E36" w:rsidP="009E1448">
      <w:pPr>
        <w:spacing w:line="480" w:lineRule="auto"/>
        <w:rPr>
          <w:rFonts w:ascii="Times New Roman" w:hAnsi="Times New Roman" w:cs="Times New Roman"/>
          <w:sz w:val="24"/>
        </w:rPr>
      </w:pPr>
      <w:r w:rsidRPr="005D351B">
        <w:rPr>
          <w:rFonts w:ascii="Times New Roman" w:hAnsi="Times New Roman" w:cs="Times New Roman"/>
          <w:b/>
          <w:bCs/>
          <w:sz w:val="24"/>
        </w:rPr>
        <w:lastRenderedPageBreak/>
        <w:t xml:space="preserve">Fig </w:t>
      </w:r>
      <w:r w:rsidR="00086DD7">
        <w:rPr>
          <w:rFonts w:ascii="Times New Roman" w:hAnsi="Times New Roman" w:cs="Times New Roman"/>
          <w:b/>
          <w:bCs/>
          <w:sz w:val="24"/>
        </w:rPr>
        <w:t>S</w:t>
      </w:r>
      <w:r w:rsidRPr="005D351B">
        <w:rPr>
          <w:rFonts w:ascii="Times New Roman" w:hAnsi="Times New Roman" w:cs="Times New Roman"/>
          <w:b/>
          <w:bCs/>
          <w:sz w:val="24"/>
        </w:rPr>
        <w:t>1.</w:t>
      </w:r>
      <w:r w:rsidR="00B52D7A" w:rsidRPr="00B52D7A">
        <w:rPr>
          <w:rFonts w:ascii="Times New Roman" w:hAnsi="Times New Roman" w:cs="Times New Roman"/>
          <w:sz w:val="24"/>
        </w:rPr>
        <w:t xml:space="preserve"> </w:t>
      </w:r>
      <w:r w:rsidR="00B52D7A" w:rsidRPr="00B52D7A">
        <w:rPr>
          <w:rFonts w:ascii="Times New Roman" w:hAnsi="Times New Roman" w:cs="Times New Roman"/>
          <w:b/>
          <w:bCs/>
          <w:sz w:val="24"/>
        </w:rPr>
        <w:t>a</w:t>
      </w:r>
      <w:r w:rsidR="00B52D7A" w:rsidRPr="00B52D7A">
        <w:rPr>
          <w:rFonts w:ascii="Times New Roman" w:hAnsi="Times New Roman" w:cs="Times New Roman" w:hint="eastAsia"/>
          <w:b/>
          <w:bCs/>
          <w:sz w:val="24"/>
        </w:rPr>
        <w:t>,</w:t>
      </w:r>
      <w:r w:rsidR="00B52D7A" w:rsidRPr="00B52D7A">
        <w:rPr>
          <w:rFonts w:ascii="Times New Roman" w:hAnsi="Times New Roman" w:cs="Times New Roman"/>
          <w:b/>
          <w:bCs/>
          <w:sz w:val="24"/>
        </w:rPr>
        <w:t xml:space="preserve"> b</w:t>
      </w:r>
      <w:r w:rsidR="00B52D7A">
        <w:rPr>
          <w:rFonts w:ascii="Times New Roman" w:hAnsi="Times New Roman" w:cs="Times New Roman"/>
          <w:b/>
          <w:bCs/>
          <w:sz w:val="24"/>
        </w:rPr>
        <w:t>.</w:t>
      </w:r>
      <w:r w:rsidR="00B52D7A">
        <w:rPr>
          <w:rFonts w:ascii="Times New Roman" w:hAnsi="Times New Roman" w:cs="Times New Roman"/>
          <w:sz w:val="24"/>
        </w:rPr>
        <w:t xml:space="preserve"> </w:t>
      </w:r>
      <w:r w:rsidR="00B52D7A" w:rsidRPr="005D351B">
        <w:rPr>
          <w:rFonts w:ascii="Times New Roman" w:hAnsi="Times New Roman" w:cs="Times New Roman"/>
          <w:sz w:val="24"/>
        </w:rPr>
        <w:t>PCA</w:t>
      </w:r>
      <w:r w:rsidRPr="005D351B">
        <w:rPr>
          <w:rFonts w:ascii="Times New Roman" w:hAnsi="Times New Roman" w:cs="Times New Roman"/>
          <w:sz w:val="24"/>
        </w:rPr>
        <w:t xml:space="preserve"> </w:t>
      </w:r>
      <w:r w:rsidR="00B52D7A">
        <w:rPr>
          <w:rFonts w:ascii="Times New Roman" w:hAnsi="Times New Roman" w:cs="Times New Roman"/>
          <w:sz w:val="24"/>
        </w:rPr>
        <w:t>s</w:t>
      </w:r>
      <w:r w:rsidRPr="005D351B">
        <w:rPr>
          <w:rFonts w:ascii="Times New Roman" w:hAnsi="Times New Roman" w:cs="Times New Roman"/>
          <w:sz w:val="24"/>
        </w:rPr>
        <w:t xml:space="preserve">core plots of </w:t>
      </w:r>
      <w:bookmarkStart w:id="11" w:name="OLE_LINK29"/>
      <w:bookmarkStart w:id="12" w:name="OLE_LINK30"/>
      <w:r w:rsidRPr="005D351B">
        <w:rPr>
          <w:rFonts w:ascii="Times New Roman" w:hAnsi="Times New Roman" w:cs="Times New Roman"/>
          <w:sz w:val="24"/>
        </w:rPr>
        <w:t>C</w:t>
      </w:r>
      <w:r w:rsidR="00333ED3">
        <w:rPr>
          <w:rFonts w:ascii="Times New Roman" w:hAnsi="Times New Roman" w:cs="Times New Roman"/>
          <w:sz w:val="24"/>
        </w:rPr>
        <w:t>ON</w:t>
      </w:r>
      <w:r w:rsidRPr="005D351B">
        <w:rPr>
          <w:rFonts w:ascii="Times New Roman" w:hAnsi="Times New Roman" w:cs="Times New Roman"/>
          <w:sz w:val="24"/>
        </w:rPr>
        <w:t>, P</w:t>
      </w:r>
      <w:r w:rsidR="00333ED3">
        <w:rPr>
          <w:rFonts w:ascii="Times New Roman" w:hAnsi="Times New Roman" w:cs="Times New Roman"/>
          <w:sz w:val="24"/>
        </w:rPr>
        <w:t xml:space="preserve">SO </w:t>
      </w:r>
      <w:r w:rsidR="00333ED3">
        <w:rPr>
          <w:rFonts w:ascii="Times New Roman" w:hAnsi="Times New Roman" w:cs="Times New Roman" w:hint="eastAsia"/>
          <w:sz w:val="24"/>
        </w:rPr>
        <w:t>and</w:t>
      </w:r>
      <w:r w:rsidRPr="005D351B">
        <w:rPr>
          <w:rFonts w:ascii="Times New Roman" w:hAnsi="Times New Roman" w:cs="Times New Roman"/>
          <w:sz w:val="24"/>
        </w:rPr>
        <w:t xml:space="preserve"> I</w:t>
      </w:r>
      <w:r w:rsidR="00333ED3">
        <w:rPr>
          <w:rFonts w:ascii="Times New Roman" w:hAnsi="Times New Roman" w:cs="Times New Roman"/>
          <w:sz w:val="24"/>
        </w:rPr>
        <w:t>XE</w:t>
      </w:r>
      <w:bookmarkEnd w:id="11"/>
      <w:bookmarkEnd w:id="12"/>
      <w:r w:rsidR="00333ED3">
        <w:rPr>
          <w:rFonts w:ascii="Times New Roman" w:hAnsi="Times New Roman" w:cs="Times New Roman"/>
          <w:sz w:val="24"/>
        </w:rPr>
        <w:t xml:space="preserve"> group</w:t>
      </w:r>
      <w:r w:rsidRPr="005D351B">
        <w:rPr>
          <w:rFonts w:ascii="Times New Roman" w:hAnsi="Times New Roman" w:cs="Times New Roman"/>
          <w:sz w:val="24"/>
        </w:rPr>
        <w:t xml:space="preserve"> in positive ion and negative ion modes in </w:t>
      </w:r>
      <w:r w:rsidR="00A407FD" w:rsidRPr="005D351B">
        <w:rPr>
          <w:rFonts w:ascii="Times New Roman" w:hAnsi="Times New Roman" w:cs="Times New Roman" w:hint="eastAsia"/>
          <w:sz w:val="24"/>
        </w:rPr>
        <w:t>study</w:t>
      </w:r>
      <w:r w:rsidR="00A407FD" w:rsidRPr="005D351B">
        <w:rPr>
          <w:rFonts w:ascii="Times New Roman" w:hAnsi="Times New Roman" w:cs="Times New Roman"/>
          <w:sz w:val="24"/>
        </w:rPr>
        <w:t xml:space="preserve"> </w:t>
      </w:r>
      <w:r w:rsidRPr="005D351B">
        <w:rPr>
          <w:rFonts w:ascii="Times New Roman" w:hAnsi="Times New Roman" w:cs="Times New Roman"/>
          <w:sz w:val="24"/>
        </w:rPr>
        <w:t xml:space="preserve">cohort 1. </w:t>
      </w:r>
      <w:r w:rsidR="00B52D7A" w:rsidRPr="00B52D7A">
        <w:rPr>
          <w:rFonts w:ascii="Times New Roman" w:hAnsi="Times New Roman" w:cs="Times New Roman"/>
          <w:b/>
          <w:bCs/>
          <w:sz w:val="24"/>
        </w:rPr>
        <w:t>c, d.</w:t>
      </w:r>
      <w:r w:rsidR="00B52D7A">
        <w:rPr>
          <w:rFonts w:ascii="Times New Roman" w:hAnsi="Times New Roman" w:cs="Times New Roman"/>
          <w:sz w:val="24"/>
        </w:rPr>
        <w:t xml:space="preserve"> </w:t>
      </w:r>
      <w:r w:rsidR="00B52D7A" w:rsidRPr="005D351B">
        <w:rPr>
          <w:rFonts w:ascii="Times New Roman" w:hAnsi="Times New Roman" w:cs="Times New Roman"/>
          <w:sz w:val="24"/>
        </w:rPr>
        <w:t>OPLS-DA</w:t>
      </w:r>
      <w:r w:rsidR="00B52D7A" w:rsidRPr="005D351B">
        <w:rPr>
          <w:rFonts w:ascii="Times New Roman" w:hAnsi="Times New Roman" w:cs="Times New Roman"/>
          <w:sz w:val="24"/>
        </w:rPr>
        <w:t xml:space="preserve"> </w:t>
      </w:r>
      <w:r w:rsidR="00B52D7A">
        <w:rPr>
          <w:rFonts w:ascii="Times New Roman" w:hAnsi="Times New Roman" w:cs="Times New Roman"/>
          <w:sz w:val="24"/>
        </w:rPr>
        <w:t>s</w:t>
      </w:r>
      <w:r w:rsidRPr="005D351B">
        <w:rPr>
          <w:rFonts w:ascii="Times New Roman" w:hAnsi="Times New Roman" w:cs="Times New Roman"/>
          <w:sz w:val="24"/>
        </w:rPr>
        <w:t>core plots of C</w:t>
      </w:r>
      <w:r w:rsidR="00333ED3">
        <w:rPr>
          <w:rFonts w:ascii="Times New Roman" w:hAnsi="Times New Roman" w:cs="Times New Roman"/>
          <w:sz w:val="24"/>
        </w:rPr>
        <w:t>ON</w:t>
      </w:r>
      <w:r w:rsidRPr="005D351B">
        <w:rPr>
          <w:rFonts w:ascii="Times New Roman" w:hAnsi="Times New Roman" w:cs="Times New Roman"/>
          <w:sz w:val="24"/>
        </w:rPr>
        <w:t xml:space="preserve"> </w:t>
      </w:r>
      <w:r w:rsidR="00A407FD" w:rsidRPr="005D351B">
        <w:rPr>
          <w:rFonts w:ascii="Times New Roman" w:hAnsi="Times New Roman" w:cs="Times New Roman" w:hint="eastAsia"/>
          <w:sz w:val="24"/>
        </w:rPr>
        <w:t>group</w:t>
      </w:r>
      <w:r w:rsidR="00A407FD" w:rsidRPr="005D351B">
        <w:rPr>
          <w:rFonts w:ascii="Times New Roman" w:hAnsi="Times New Roman" w:cs="Times New Roman"/>
          <w:sz w:val="24"/>
        </w:rPr>
        <w:t xml:space="preserve"> </w:t>
      </w:r>
      <w:r w:rsidRPr="005D351B">
        <w:rPr>
          <w:rFonts w:ascii="Times New Roman" w:hAnsi="Times New Roman" w:cs="Times New Roman"/>
          <w:sz w:val="24"/>
        </w:rPr>
        <w:t>versus P</w:t>
      </w:r>
      <w:r w:rsidR="00333ED3">
        <w:rPr>
          <w:rFonts w:ascii="Times New Roman" w:hAnsi="Times New Roman" w:cs="Times New Roman"/>
          <w:sz w:val="24"/>
        </w:rPr>
        <w:t>SO</w:t>
      </w:r>
      <w:r w:rsidRPr="005D351B">
        <w:rPr>
          <w:rFonts w:ascii="Times New Roman" w:hAnsi="Times New Roman" w:cs="Times New Roman"/>
          <w:sz w:val="24"/>
        </w:rPr>
        <w:t xml:space="preserve"> </w:t>
      </w:r>
      <w:r w:rsidR="00A407FD" w:rsidRPr="005D351B">
        <w:rPr>
          <w:rFonts w:ascii="Times New Roman" w:hAnsi="Times New Roman" w:cs="Times New Roman" w:hint="eastAsia"/>
          <w:sz w:val="24"/>
        </w:rPr>
        <w:t>group</w:t>
      </w:r>
      <w:r w:rsidR="00A407FD" w:rsidRPr="005D351B">
        <w:rPr>
          <w:rFonts w:ascii="Times New Roman" w:hAnsi="Times New Roman" w:cs="Times New Roman"/>
          <w:sz w:val="24"/>
        </w:rPr>
        <w:t xml:space="preserve"> </w:t>
      </w:r>
      <w:r w:rsidRPr="005D351B">
        <w:rPr>
          <w:rFonts w:ascii="Times New Roman" w:hAnsi="Times New Roman" w:cs="Times New Roman"/>
          <w:sz w:val="24"/>
        </w:rPr>
        <w:t xml:space="preserve">in positive </w:t>
      </w:r>
      <w:r w:rsidR="00333ED3">
        <w:rPr>
          <w:rFonts w:ascii="Times New Roman" w:hAnsi="Times New Roman" w:cs="Times New Roman"/>
          <w:sz w:val="24"/>
        </w:rPr>
        <w:t xml:space="preserve">and </w:t>
      </w:r>
      <w:r w:rsidR="00333ED3" w:rsidRPr="005D351B">
        <w:rPr>
          <w:rFonts w:ascii="Times New Roman" w:hAnsi="Times New Roman" w:cs="Times New Roman"/>
          <w:sz w:val="24"/>
        </w:rPr>
        <w:t>negative ion</w:t>
      </w:r>
      <w:r w:rsidR="00333ED3">
        <w:rPr>
          <w:rFonts w:ascii="Times New Roman" w:hAnsi="Times New Roman" w:cs="Times New Roman"/>
          <w:sz w:val="24"/>
        </w:rPr>
        <w:t xml:space="preserve"> modes</w:t>
      </w:r>
      <w:r w:rsidRPr="005D351B">
        <w:rPr>
          <w:rFonts w:ascii="Times New Roman" w:hAnsi="Times New Roman" w:cs="Times New Roman"/>
          <w:sz w:val="24"/>
        </w:rPr>
        <w:t xml:space="preserve">. </w:t>
      </w:r>
      <w:r w:rsidR="00B52D7A" w:rsidRPr="00B52D7A">
        <w:rPr>
          <w:rFonts w:ascii="Times New Roman" w:hAnsi="Times New Roman" w:cs="Times New Roman"/>
          <w:b/>
          <w:bCs/>
          <w:sz w:val="24"/>
        </w:rPr>
        <w:t>e, f.</w:t>
      </w:r>
      <w:r w:rsidRPr="005D351B">
        <w:rPr>
          <w:rFonts w:ascii="Times New Roman" w:hAnsi="Times New Roman" w:cs="Times New Roman"/>
          <w:sz w:val="24"/>
        </w:rPr>
        <w:t xml:space="preserve"> </w:t>
      </w:r>
      <w:r w:rsidR="006C3E5E" w:rsidRPr="005D351B">
        <w:rPr>
          <w:rFonts w:ascii="Times New Roman" w:hAnsi="Times New Roman" w:cs="Times New Roman"/>
          <w:sz w:val="24"/>
        </w:rPr>
        <w:t>Score plots of OPLS-DA model for I</w:t>
      </w:r>
      <w:r w:rsidR="00333ED3">
        <w:rPr>
          <w:rFonts w:ascii="Times New Roman" w:hAnsi="Times New Roman" w:cs="Times New Roman"/>
          <w:sz w:val="24"/>
        </w:rPr>
        <w:t>XE</w:t>
      </w:r>
      <w:r w:rsidR="006C3E5E" w:rsidRPr="005D351B">
        <w:rPr>
          <w:rFonts w:ascii="Times New Roman" w:hAnsi="Times New Roman" w:cs="Times New Roman"/>
          <w:sz w:val="24"/>
        </w:rPr>
        <w:t xml:space="preserve"> </w:t>
      </w:r>
      <w:r w:rsidR="00A407FD" w:rsidRPr="005D351B">
        <w:rPr>
          <w:rFonts w:ascii="Times New Roman" w:hAnsi="Times New Roman" w:cs="Times New Roman" w:hint="eastAsia"/>
          <w:sz w:val="24"/>
        </w:rPr>
        <w:t>group</w:t>
      </w:r>
      <w:r w:rsidR="00A407FD" w:rsidRPr="005D351B">
        <w:rPr>
          <w:rFonts w:ascii="Times New Roman" w:hAnsi="Times New Roman" w:cs="Times New Roman"/>
          <w:sz w:val="24"/>
        </w:rPr>
        <w:t xml:space="preserve"> </w:t>
      </w:r>
      <w:r w:rsidR="006C3E5E" w:rsidRPr="005D351B">
        <w:rPr>
          <w:rFonts w:ascii="Times New Roman" w:hAnsi="Times New Roman" w:cs="Times New Roman"/>
          <w:sz w:val="24"/>
        </w:rPr>
        <w:t>versus P</w:t>
      </w:r>
      <w:r w:rsidR="00333ED3">
        <w:rPr>
          <w:rFonts w:ascii="Times New Roman" w:hAnsi="Times New Roman" w:cs="Times New Roman"/>
          <w:sz w:val="24"/>
        </w:rPr>
        <w:t>SO</w:t>
      </w:r>
      <w:r w:rsidR="006C3E5E" w:rsidRPr="005D351B">
        <w:rPr>
          <w:rFonts w:ascii="Times New Roman" w:hAnsi="Times New Roman" w:cs="Times New Roman"/>
          <w:sz w:val="24"/>
        </w:rPr>
        <w:t xml:space="preserve"> </w:t>
      </w:r>
      <w:r w:rsidR="00A407FD" w:rsidRPr="005D351B">
        <w:rPr>
          <w:rFonts w:ascii="Times New Roman" w:hAnsi="Times New Roman" w:cs="Times New Roman" w:hint="eastAsia"/>
          <w:sz w:val="24"/>
        </w:rPr>
        <w:t>group</w:t>
      </w:r>
      <w:r w:rsidR="00A407FD" w:rsidRPr="005D351B">
        <w:rPr>
          <w:rFonts w:ascii="Times New Roman" w:hAnsi="Times New Roman" w:cs="Times New Roman"/>
          <w:sz w:val="24"/>
        </w:rPr>
        <w:t xml:space="preserve"> </w:t>
      </w:r>
      <w:r w:rsidR="006C3E5E" w:rsidRPr="005D351B">
        <w:rPr>
          <w:rFonts w:ascii="Times New Roman" w:hAnsi="Times New Roman" w:cs="Times New Roman"/>
          <w:sz w:val="24"/>
        </w:rPr>
        <w:t xml:space="preserve">in positive </w:t>
      </w:r>
      <w:r w:rsidR="00333ED3">
        <w:rPr>
          <w:rFonts w:ascii="Times New Roman" w:hAnsi="Times New Roman" w:cs="Times New Roman"/>
          <w:sz w:val="24"/>
        </w:rPr>
        <w:t xml:space="preserve">and </w:t>
      </w:r>
      <w:r w:rsidR="00333ED3" w:rsidRPr="005D351B">
        <w:rPr>
          <w:rFonts w:ascii="Times New Roman" w:hAnsi="Times New Roman" w:cs="Times New Roman"/>
          <w:sz w:val="24"/>
        </w:rPr>
        <w:t>negative ion</w:t>
      </w:r>
      <w:r w:rsidR="00333ED3">
        <w:rPr>
          <w:rFonts w:ascii="Times New Roman" w:hAnsi="Times New Roman" w:cs="Times New Roman"/>
          <w:sz w:val="24"/>
        </w:rPr>
        <w:t xml:space="preserve"> </w:t>
      </w:r>
      <w:r w:rsidR="00333ED3" w:rsidRPr="005D351B">
        <w:rPr>
          <w:rFonts w:ascii="Times New Roman" w:hAnsi="Times New Roman" w:cs="Times New Roman"/>
          <w:sz w:val="24"/>
        </w:rPr>
        <w:t>mode</w:t>
      </w:r>
      <w:r w:rsidR="00333ED3">
        <w:rPr>
          <w:rFonts w:ascii="Times New Roman" w:hAnsi="Times New Roman" w:cs="Times New Roman"/>
          <w:sz w:val="24"/>
        </w:rPr>
        <w:t>s</w:t>
      </w:r>
      <w:r w:rsidR="006C3E5E" w:rsidRPr="005D351B">
        <w:rPr>
          <w:rFonts w:ascii="Times New Roman" w:hAnsi="Times New Roman" w:cs="Times New Roman"/>
          <w:sz w:val="24"/>
        </w:rPr>
        <w:t>. C</w:t>
      </w:r>
      <w:r w:rsidR="00333ED3">
        <w:rPr>
          <w:rFonts w:ascii="Times New Roman" w:hAnsi="Times New Roman" w:cs="Times New Roman"/>
          <w:sz w:val="24"/>
        </w:rPr>
        <w:t>ON</w:t>
      </w:r>
      <w:r w:rsidRPr="005D351B">
        <w:rPr>
          <w:rFonts w:ascii="Times New Roman" w:hAnsi="Times New Roman" w:cs="Times New Roman"/>
          <w:sz w:val="24"/>
        </w:rPr>
        <w:t xml:space="preserve"> group </w:t>
      </w:r>
      <w:r w:rsidR="00A407FD" w:rsidRPr="005D351B">
        <w:rPr>
          <w:rFonts w:ascii="Times New Roman" w:hAnsi="Times New Roman" w:cs="Times New Roman" w:hint="eastAsia"/>
          <w:sz w:val="24"/>
        </w:rPr>
        <w:t>is</w:t>
      </w:r>
      <w:r w:rsidR="00A407FD" w:rsidRPr="005D351B">
        <w:rPr>
          <w:rFonts w:ascii="Times New Roman" w:hAnsi="Times New Roman" w:cs="Times New Roman"/>
          <w:sz w:val="24"/>
        </w:rPr>
        <w:t xml:space="preserve"> </w:t>
      </w:r>
      <w:r w:rsidRPr="005D351B">
        <w:rPr>
          <w:rFonts w:ascii="Times New Roman" w:hAnsi="Times New Roman" w:cs="Times New Roman"/>
          <w:sz w:val="24"/>
        </w:rPr>
        <w:t xml:space="preserve">labelled by green cycles, </w:t>
      </w:r>
      <w:r w:rsidR="006C3E5E" w:rsidRPr="005D351B">
        <w:rPr>
          <w:rFonts w:ascii="Times New Roman" w:hAnsi="Times New Roman" w:cs="Times New Roman"/>
          <w:sz w:val="24"/>
        </w:rPr>
        <w:t>P</w:t>
      </w:r>
      <w:r w:rsidR="00333ED3">
        <w:rPr>
          <w:rFonts w:ascii="Times New Roman" w:hAnsi="Times New Roman" w:cs="Times New Roman"/>
          <w:sz w:val="24"/>
        </w:rPr>
        <w:t>SO</w:t>
      </w:r>
      <w:r w:rsidRPr="005D351B">
        <w:rPr>
          <w:rFonts w:ascii="Times New Roman" w:hAnsi="Times New Roman" w:cs="Times New Roman"/>
          <w:sz w:val="24"/>
        </w:rPr>
        <w:t xml:space="preserve"> group by red cycles and </w:t>
      </w:r>
      <w:r w:rsidR="006C3E5E" w:rsidRPr="005D351B">
        <w:rPr>
          <w:rFonts w:ascii="Times New Roman" w:hAnsi="Times New Roman" w:cs="Times New Roman"/>
          <w:sz w:val="24"/>
        </w:rPr>
        <w:t>I</w:t>
      </w:r>
      <w:r w:rsidR="00333ED3">
        <w:rPr>
          <w:rFonts w:ascii="Times New Roman" w:hAnsi="Times New Roman" w:cs="Times New Roman"/>
          <w:sz w:val="24"/>
        </w:rPr>
        <w:t>XE</w:t>
      </w:r>
      <w:r w:rsidRPr="005D351B">
        <w:rPr>
          <w:rFonts w:ascii="Times New Roman" w:hAnsi="Times New Roman" w:cs="Times New Roman"/>
          <w:sz w:val="24"/>
        </w:rPr>
        <w:t xml:space="preserve"> group by blue cycles.</w:t>
      </w:r>
    </w:p>
    <w:p w14:paraId="13D1E27D" w14:textId="695E003B" w:rsidR="00D811A7" w:rsidRPr="00333ED3" w:rsidRDefault="00333ED3" w:rsidP="00612481">
      <w:r>
        <w:rPr>
          <w:noProof/>
        </w:rPr>
        <w:lastRenderedPageBreak/>
        <w:drawing>
          <wp:inline distT="0" distB="0" distL="0" distR="0" wp14:anchorId="563BCE1E" wp14:editId="024D0009">
            <wp:extent cx="5270500" cy="74072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0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EF0C9" w14:textId="7F2855D0" w:rsidR="005D351B" w:rsidRDefault="005D351B" w:rsidP="00612481"/>
    <w:p w14:paraId="49710413" w14:textId="0FB61BF4" w:rsidR="005D351B" w:rsidRDefault="005D351B" w:rsidP="00612481"/>
    <w:p w14:paraId="585B2B51" w14:textId="3C99ADCC" w:rsidR="005D351B" w:rsidRDefault="005D351B" w:rsidP="00612481"/>
    <w:p w14:paraId="6EAD501C" w14:textId="1C08D27E" w:rsidR="005D351B" w:rsidRDefault="005D351B" w:rsidP="00612481"/>
    <w:p w14:paraId="197FF6B4" w14:textId="5D282371" w:rsidR="00A749D4" w:rsidRDefault="00A749D4" w:rsidP="00612481"/>
    <w:p w14:paraId="67E48DE6" w14:textId="5F0717E8" w:rsidR="00A749D4" w:rsidRDefault="00A749D4" w:rsidP="00612481"/>
    <w:p w14:paraId="15BB112F" w14:textId="5B4C2452" w:rsidR="00B52D7A" w:rsidRDefault="00333ED3" w:rsidP="00333ED3">
      <w:pPr>
        <w:spacing w:line="480" w:lineRule="auto"/>
        <w:rPr>
          <w:rFonts w:ascii="Times New Roman" w:hAnsi="Times New Roman" w:cs="Times New Roman"/>
          <w:sz w:val="24"/>
        </w:rPr>
      </w:pPr>
      <w:r w:rsidRPr="00D95B17">
        <w:rPr>
          <w:rFonts w:ascii="Times New Roman" w:hAnsi="Times New Roman" w:cs="Times New Roman"/>
          <w:b/>
          <w:bCs/>
          <w:sz w:val="24"/>
        </w:rPr>
        <w:lastRenderedPageBreak/>
        <w:t xml:space="preserve">Fig </w:t>
      </w:r>
      <w:r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2</w:t>
      </w:r>
      <w:r w:rsidRPr="00D95B17">
        <w:rPr>
          <w:rFonts w:ascii="Times New Roman" w:hAnsi="Times New Roman" w:cs="Times New Roman"/>
          <w:b/>
          <w:bCs/>
          <w:sz w:val="24"/>
        </w:rPr>
        <w:t xml:space="preserve">. </w:t>
      </w:r>
      <w:r w:rsidR="00B52D7A" w:rsidRPr="00A34085">
        <w:rPr>
          <w:rFonts w:ascii="Times New Roman" w:hAnsi="Times New Roman" w:cs="Times New Roman"/>
          <w:sz w:val="24"/>
        </w:rPr>
        <w:t>S</w:t>
      </w:r>
      <w:r w:rsidR="00B52D7A" w:rsidRPr="00A34085">
        <w:rPr>
          <w:rFonts w:ascii="Times New Roman" w:hAnsi="Times New Roman" w:cs="Times New Roman" w:hint="eastAsia"/>
          <w:sz w:val="24"/>
        </w:rPr>
        <w:t>creen</w:t>
      </w:r>
      <w:r w:rsidR="00B52D7A" w:rsidRPr="00A34085">
        <w:rPr>
          <w:rFonts w:ascii="Times New Roman" w:hAnsi="Times New Roman" w:cs="Times New Roman"/>
          <w:sz w:val="24"/>
        </w:rPr>
        <w:t xml:space="preserve"> </w:t>
      </w:r>
      <w:r w:rsidR="00B52D7A" w:rsidRPr="00A34085">
        <w:rPr>
          <w:rFonts w:ascii="Times New Roman" w:hAnsi="Times New Roman" w:cs="Times New Roman" w:hint="eastAsia"/>
          <w:sz w:val="24"/>
        </w:rPr>
        <w:t>criteria</w:t>
      </w:r>
      <w:r w:rsidR="00B52D7A" w:rsidRPr="00A34085">
        <w:rPr>
          <w:rFonts w:ascii="Times New Roman" w:hAnsi="Times New Roman" w:cs="Times New Roman"/>
          <w:sz w:val="24"/>
        </w:rPr>
        <w:t xml:space="preserve"> </w:t>
      </w:r>
      <w:r w:rsidR="00B52D7A">
        <w:rPr>
          <w:rFonts w:ascii="Times New Roman" w:hAnsi="Times New Roman" w:cs="Times New Roman" w:hint="eastAsia"/>
          <w:sz w:val="24"/>
        </w:rPr>
        <w:t>for</w:t>
      </w:r>
      <w:r w:rsidR="00B52D7A" w:rsidRPr="00A34085">
        <w:rPr>
          <w:rFonts w:ascii="Times New Roman" w:hAnsi="Times New Roman" w:cs="Times New Roman"/>
          <w:sz w:val="24"/>
        </w:rPr>
        <w:t xml:space="preserve"> </w:t>
      </w:r>
      <w:r w:rsidR="00B52D7A" w:rsidRPr="00A34085">
        <w:rPr>
          <w:rFonts w:ascii="Times New Roman" w:hAnsi="Times New Roman" w:cs="Times New Roman" w:hint="eastAsia"/>
          <w:sz w:val="24"/>
        </w:rPr>
        <w:t>identified</w:t>
      </w:r>
      <w:r w:rsidR="00B52D7A" w:rsidRPr="00A34085">
        <w:rPr>
          <w:rFonts w:ascii="Times New Roman" w:hAnsi="Times New Roman" w:cs="Times New Roman"/>
          <w:sz w:val="24"/>
        </w:rPr>
        <w:t xml:space="preserve"> </w:t>
      </w:r>
      <w:r w:rsidR="00B52D7A" w:rsidRPr="00A34085">
        <w:rPr>
          <w:rFonts w:ascii="Times New Roman" w:hAnsi="Times New Roman" w:cs="Times New Roman" w:hint="eastAsia"/>
          <w:sz w:val="24"/>
        </w:rPr>
        <w:t>differential</w:t>
      </w:r>
      <w:r w:rsidR="00B52D7A" w:rsidRPr="00A34085">
        <w:rPr>
          <w:rFonts w:ascii="Times New Roman" w:hAnsi="Times New Roman" w:cs="Times New Roman"/>
          <w:sz w:val="24"/>
        </w:rPr>
        <w:t xml:space="preserve"> </w:t>
      </w:r>
      <w:r w:rsidR="00B52D7A" w:rsidRPr="00A34085">
        <w:rPr>
          <w:rFonts w:ascii="Times New Roman" w:hAnsi="Times New Roman" w:cs="Times New Roman" w:hint="eastAsia"/>
          <w:sz w:val="24"/>
        </w:rPr>
        <w:t>metabolites</w:t>
      </w:r>
      <w:r w:rsidR="00B52D7A" w:rsidRPr="00A34085">
        <w:rPr>
          <w:rFonts w:ascii="Times New Roman" w:hAnsi="Times New Roman" w:cs="Times New Roman"/>
          <w:sz w:val="24"/>
        </w:rPr>
        <w:t xml:space="preserve"> </w:t>
      </w:r>
      <w:r w:rsidR="00B52D7A" w:rsidRPr="00A34085">
        <w:rPr>
          <w:rFonts w:ascii="Times New Roman" w:hAnsi="Times New Roman" w:cs="Times New Roman" w:hint="eastAsia"/>
          <w:sz w:val="24"/>
        </w:rPr>
        <w:t>in</w:t>
      </w:r>
      <w:r w:rsidR="00B52D7A" w:rsidRPr="00A34085">
        <w:rPr>
          <w:rFonts w:ascii="Times New Roman" w:hAnsi="Times New Roman" w:cs="Times New Roman"/>
          <w:sz w:val="24"/>
        </w:rPr>
        <w:t xml:space="preserve"> </w:t>
      </w:r>
      <w:r w:rsidR="00B52D7A" w:rsidRPr="00A34085">
        <w:rPr>
          <w:rFonts w:ascii="Times New Roman" w:hAnsi="Times New Roman" w:cs="Times New Roman" w:hint="eastAsia"/>
          <w:sz w:val="24"/>
        </w:rPr>
        <w:t>the</w:t>
      </w:r>
      <w:r w:rsidR="00B52D7A" w:rsidRPr="00A34085">
        <w:rPr>
          <w:rFonts w:ascii="Times New Roman" w:hAnsi="Times New Roman" w:cs="Times New Roman"/>
          <w:sz w:val="24"/>
        </w:rPr>
        <w:t xml:space="preserve"> </w:t>
      </w:r>
      <w:r w:rsidR="00B52D7A">
        <w:rPr>
          <w:rFonts w:ascii="Times New Roman" w:hAnsi="Times New Roman" w:cs="Times New Roman"/>
          <w:sz w:val="24"/>
        </w:rPr>
        <w:t>IXE</w:t>
      </w:r>
      <w:r w:rsidR="00B52D7A" w:rsidRPr="00A34085">
        <w:rPr>
          <w:rFonts w:ascii="Times New Roman" w:hAnsi="Times New Roman" w:cs="Times New Roman"/>
          <w:sz w:val="24"/>
        </w:rPr>
        <w:t>/</w:t>
      </w:r>
      <w:r w:rsidR="00B52D7A">
        <w:rPr>
          <w:rFonts w:ascii="Times New Roman" w:hAnsi="Times New Roman" w:cs="Times New Roman"/>
          <w:sz w:val="24"/>
        </w:rPr>
        <w:t>PSO</w:t>
      </w:r>
      <w:r w:rsidR="00B52D7A" w:rsidRPr="00A34085">
        <w:rPr>
          <w:rFonts w:ascii="Times New Roman" w:hAnsi="Times New Roman" w:cs="Times New Roman"/>
          <w:sz w:val="24"/>
        </w:rPr>
        <w:t xml:space="preserve"> </w:t>
      </w:r>
      <w:r w:rsidR="00B52D7A" w:rsidRPr="00A34085">
        <w:rPr>
          <w:rFonts w:ascii="Times New Roman" w:hAnsi="Times New Roman" w:cs="Times New Roman" w:hint="eastAsia"/>
          <w:sz w:val="24"/>
        </w:rPr>
        <w:t>comparison</w:t>
      </w:r>
      <w:r w:rsidR="00B52D7A">
        <w:rPr>
          <w:rFonts w:ascii="Times New Roman" w:hAnsi="Times New Roman" w:cs="Times New Roman"/>
          <w:sz w:val="24"/>
        </w:rPr>
        <w:t xml:space="preserve"> in the study cohort 1.</w:t>
      </w:r>
      <w:r w:rsidR="00B52D7A">
        <w:rPr>
          <w:rFonts w:ascii="Times New Roman" w:hAnsi="Times New Roman" w:cs="Times New Roman"/>
          <w:b/>
          <w:bCs/>
          <w:sz w:val="24"/>
        </w:rPr>
        <w:t xml:space="preserve"> a. </w:t>
      </w:r>
      <w:r w:rsidR="00B52D7A" w:rsidRPr="00113CD6">
        <w:rPr>
          <w:rFonts w:ascii="Times New Roman" w:hAnsi="Times New Roman" w:cs="Times New Roman"/>
          <w:sz w:val="24"/>
        </w:rPr>
        <w:t xml:space="preserve">Volcano plot represents the </w:t>
      </w:r>
      <w:bookmarkStart w:id="13" w:name="OLE_LINK175"/>
      <w:bookmarkStart w:id="14" w:name="OLE_LINK176"/>
      <w:r w:rsidR="00B52D7A" w:rsidRPr="00113CD6">
        <w:rPr>
          <w:rFonts w:ascii="Times New Roman" w:hAnsi="Times New Roman" w:cs="Times New Roman"/>
          <w:sz w:val="24"/>
        </w:rPr>
        <w:t>variation</w:t>
      </w:r>
      <w:bookmarkEnd w:id="13"/>
      <w:bookmarkEnd w:id="14"/>
      <w:r w:rsidR="00B52D7A" w:rsidRPr="00113CD6">
        <w:rPr>
          <w:rFonts w:ascii="Times New Roman" w:hAnsi="Times New Roman" w:cs="Times New Roman"/>
          <w:sz w:val="24"/>
        </w:rPr>
        <w:t xml:space="preserve"> of metabolites</w:t>
      </w:r>
      <w:r w:rsidR="00B52D7A">
        <w:rPr>
          <w:rFonts w:ascii="Times New Roman" w:hAnsi="Times New Roman" w:cs="Times New Roman"/>
          <w:sz w:val="24"/>
        </w:rPr>
        <w:t xml:space="preserve"> in the</w:t>
      </w:r>
      <w:r w:rsidR="00B52D7A" w:rsidRPr="00113CD6">
        <w:rPr>
          <w:rFonts w:ascii="Times New Roman" w:hAnsi="Times New Roman" w:cs="Times New Roman"/>
          <w:sz w:val="24"/>
        </w:rPr>
        <w:t xml:space="preserve"> c</w:t>
      </w:r>
      <w:r w:rsidR="00B52D7A" w:rsidRPr="00FD07B2">
        <w:rPr>
          <w:rFonts w:ascii="Times New Roman" w:hAnsi="Times New Roman" w:cs="Times New Roman"/>
          <w:sz w:val="24"/>
        </w:rPr>
        <w:t>omparison of</w:t>
      </w:r>
      <w:r w:rsidR="00B52D7A">
        <w:rPr>
          <w:rFonts w:ascii="Times New Roman" w:hAnsi="Times New Roman" w:cs="Times New Roman"/>
          <w:sz w:val="24"/>
        </w:rPr>
        <w:t xml:space="preserve"> IXE</w:t>
      </w:r>
      <w:r w:rsidR="00B52D7A" w:rsidRPr="00A34085">
        <w:rPr>
          <w:rFonts w:ascii="Times New Roman" w:hAnsi="Times New Roman" w:cs="Times New Roman"/>
          <w:sz w:val="24"/>
        </w:rPr>
        <w:t>/</w:t>
      </w:r>
      <w:r w:rsidR="00B52D7A">
        <w:rPr>
          <w:rFonts w:ascii="Times New Roman" w:hAnsi="Times New Roman" w:cs="Times New Roman"/>
          <w:sz w:val="24"/>
        </w:rPr>
        <w:t>PSO</w:t>
      </w:r>
      <w:r w:rsidR="00B52D7A" w:rsidRPr="00FD07B2">
        <w:rPr>
          <w:rFonts w:ascii="Times New Roman" w:hAnsi="Times New Roman" w:cs="Times New Roman"/>
          <w:sz w:val="24"/>
        </w:rPr>
        <w:t xml:space="preserve"> group according to the </w:t>
      </w:r>
      <w:r w:rsidR="00B52D7A">
        <w:rPr>
          <w:rFonts w:ascii="Times New Roman" w:hAnsi="Times New Roman" w:cs="Times New Roman"/>
          <w:sz w:val="24"/>
        </w:rPr>
        <w:t>-</w:t>
      </w:r>
      <w:r w:rsidR="00B52D7A" w:rsidRPr="00FD07B2">
        <w:rPr>
          <w:rFonts w:ascii="Times New Roman" w:hAnsi="Times New Roman" w:cs="Times New Roman"/>
          <w:sz w:val="24"/>
        </w:rPr>
        <w:t>log(</w:t>
      </w:r>
      <w:r w:rsidR="00B52D7A" w:rsidRPr="002A6D8B">
        <w:rPr>
          <w:rFonts w:ascii="Times New Roman" w:hAnsi="Times New Roman" w:cs="Times New Roman"/>
          <w:i/>
          <w:iCs/>
          <w:sz w:val="24"/>
        </w:rPr>
        <w:t>p</w:t>
      </w:r>
      <w:r w:rsidR="00B52D7A">
        <w:rPr>
          <w:rFonts w:ascii="Times New Roman" w:hAnsi="Times New Roman" w:cs="Times New Roman"/>
          <w:sz w:val="24"/>
        </w:rPr>
        <w:t>-</w:t>
      </w:r>
      <w:r w:rsidR="00B52D7A" w:rsidRPr="00FD07B2">
        <w:rPr>
          <w:rFonts w:ascii="Times New Roman" w:hAnsi="Times New Roman" w:cs="Times New Roman"/>
          <w:sz w:val="24"/>
        </w:rPr>
        <w:t xml:space="preserve">value). </w:t>
      </w:r>
      <w:bookmarkStart w:id="15" w:name="OLE_LINK228"/>
      <w:bookmarkStart w:id="16" w:name="OLE_LINK229"/>
      <w:r w:rsidR="00B52D7A" w:rsidRPr="00FD07B2">
        <w:rPr>
          <w:rFonts w:ascii="Times New Roman" w:hAnsi="Times New Roman" w:cs="Times New Roman"/>
          <w:b/>
          <w:bCs/>
          <w:sz w:val="24"/>
        </w:rPr>
        <w:t>b</w:t>
      </w:r>
      <w:r w:rsidR="00B52D7A">
        <w:rPr>
          <w:rFonts w:ascii="Times New Roman" w:hAnsi="Times New Roman" w:cs="Times New Roman"/>
          <w:b/>
          <w:bCs/>
          <w:sz w:val="24"/>
        </w:rPr>
        <w:t>.</w:t>
      </w:r>
      <w:r w:rsidR="00B52D7A">
        <w:rPr>
          <w:rFonts w:ascii="Times New Roman" w:hAnsi="Times New Roman" w:cs="Times New Roman"/>
          <w:sz w:val="24"/>
        </w:rPr>
        <w:t xml:space="preserve"> </w:t>
      </w:r>
      <w:r w:rsidR="00B52D7A" w:rsidRPr="00113CD6">
        <w:rPr>
          <w:rFonts w:ascii="Times New Roman" w:hAnsi="Times New Roman" w:cs="Times New Roman"/>
          <w:sz w:val="24"/>
        </w:rPr>
        <w:t xml:space="preserve">Score plots for covariance and reliability correlation </w:t>
      </w:r>
      <w:r w:rsidR="00B52D7A">
        <w:rPr>
          <w:rFonts w:ascii="Times New Roman" w:hAnsi="Times New Roman" w:cs="Times New Roman" w:hint="eastAsia"/>
          <w:sz w:val="24"/>
        </w:rPr>
        <w:t>from</w:t>
      </w:r>
      <w:r w:rsidR="00B52D7A">
        <w:rPr>
          <w:rFonts w:ascii="Times New Roman" w:hAnsi="Times New Roman" w:cs="Times New Roman"/>
          <w:sz w:val="24"/>
        </w:rPr>
        <w:t xml:space="preserve"> OPLS-DA </w:t>
      </w:r>
      <w:r w:rsidR="00B52D7A">
        <w:rPr>
          <w:rFonts w:ascii="Times New Roman" w:hAnsi="Times New Roman" w:cs="Times New Roman" w:hint="eastAsia"/>
          <w:sz w:val="24"/>
        </w:rPr>
        <w:t>i</w:t>
      </w:r>
      <w:r w:rsidR="00B52D7A">
        <w:rPr>
          <w:rFonts w:ascii="Times New Roman" w:hAnsi="Times New Roman" w:cs="Times New Roman"/>
          <w:sz w:val="24"/>
        </w:rPr>
        <w:t xml:space="preserve">n the </w:t>
      </w:r>
      <w:bookmarkStart w:id="17" w:name="OLE_LINK232"/>
      <w:bookmarkStart w:id="18" w:name="OLE_LINK233"/>
      <w:r w:rsidR="00B52D7A">
        <w:rPr>
          <w:rFonts w:ascii="Times New Roman" w:hAnsi="Times New Roman" w:cs="Times New Roman"/>
          <w:sz w:val="24"/>
        </w:rPr>
        <w:t>IXE</w:t>
      </w:r>
      <w:r w:rsidR="00B52D7A" w:rsidRPr="00A34085">
        <w:rPr>
          <w:rFonts w:ascii="Times New Roman" w:hAnsi="Times New Roman" w:cs="Times New Roman"/>
          <w:sz w:val="24"/>
        </w:rPr>
        <w:t>/</w:t>
      </w:r>
      <w:r w:rsidR="00B52D7A">
        <w:rPr>
          <w:rFonts w:ascii="Times New Roman" w:hAnsi="Times New Roman" w:cs="Times New Roman"/>
          <w:sz w:val="24"/>
        </w:rPr>
        <w:t>PSO</w:t>
      </w:r>
      <w:bookmarkEnd w:id="17"/>
      <w:bookmarkEnd w:id="18"/>
      <w:r w:rsidR="00B52D7A" w:rsidRPr="00AC193E">
        <w:rPr>
          <w:rFonts w:ascii="Times New Roman" w:hAnsi="Times New Roman" w:cs="Times New Roman"/>
          <w:sz w:val="24"/>
        </w:rPr>
        <w:t xml:space="preserve"> </w:t>
      </w:r>
      <w:r w:rsidR="00B52D7A" w:rsidRPr="00FD07B2">
        <w:rPr>
          <w:rFonts w:ascii="Times New Roman" w:hAnsi="Times New Roman" w:cs="Times New Roman"/>
          <w:sz w:val="24"/>
        </w:rPr>
        <w:t>comparison</w:t>
      </w:r>
      <w:r w:rsidR="00B52D7A">
        <w:rPr>
          <w:rFonts w:ascii="Times New Roman" w:hAnsi="Times New Roman" w:cs="Times New Roman"/>
          <w:sz w:val="24"/>
        </w:rPr>
        <w:t>.</w:t>
      </w:r>
      <w:r w:rsidR="00B52D7A" w:rsidRPr="00FD07B2">
        <w:rPr>
          <w:rFonts w:ascii="Times New Roman" w:hAnsi="Times New Roman" w:cs="Times New Roman"/>
          <w:sz w:val="24"/>
        </w:rPr>
        <w:t xml:space="preserve"> </w:t>
      </w:r>
      <w:bookmarkEnd w:id="15"/>
      <w:bookmarkEnd w:id="16"/>
      <w:r w:rsidR="00B52D7A" w:rsidRPr="00113CD6">
        <w:rPr>
          <w:rFonts w:ascii="Times New Roman" w:hAnsi="Times New Roman" w:cs="Times New Roman"/>
          <w:b/>
          <w:bCs/>
          <w:sz w:val="24"/>
        </w:rPr>
        <w:t>c</w:t>
      </w:r>
      <w:r w:rsidR="00B52D7A">
        <w:rPr>
          <w:rFonts w:ascii="Times New Roman" w:hAnsi="Times New Roman" w:cs="Times New Roman"/>
          <w:b/>
          <w:bCs/>
          <w:sz w:val="24"/>
        </w:rPr>
        <w:t>.</w:t>
      </w:r>
      <w:r w:rsidR="00B52D7A">
        <w:rPr>
          <w:rFonts w:ascii="Times New Roman" w:hAnsi="Times New Roman" w:cs="Times New Roman"/>
          <w:sz w:val="24"/>
        </w:rPr>
        <w:t xml:space="preserve"> </w:t>
      </w:r>
      <w:r w:rsidR="00B52D7A" w:rsidRPr="00D600E9">
        <w:rPr>
          <w:rFonts w:ascii="Times New Roman" w:hAnsi="Times New Roman" w:cs="Times New Roman"/>
          <w:sz w:val="24"/>
        </w:rPr>
        <w:t>3</w:t>
      </w:r>
      <w:r w:rsidR="00DE7DA1">
        <w:rPr>
          <w:rFonts w:ascii="Times New Roman" w:hAnsi="Times New Roman" w:cs="Times New Roman"/>
          <w:sz w:val="24"/>
        </w:rPr>
        <w:t>1</w:t>
      </w:r>
      <w:r w:rsidR="00B52D7A" w:rsidRPr="00D600E9">
        <w:rPr>
          <w:rFonts w:ascii="Times New Roman" w:hAnsi="Times New Roman" w:cs="Times New Roman"/>
          <w:sz w:val="24"/>
        </w:rPr>
        <w:t xml:space="preserve"> identified differential metabolites in the </w:t>
      </w:r>
      <w:r w:rsidR="00DE7DA1">
        <w:rPr>
          <w:rFonts w:ascii="Times New Roman" w:hAnsi="Times New Roman" w:cs="Times New Roman"/>
          <w:sz w:val="24"/>
        </w:rPr>
        <w:t>IXE</w:t>
      </w:r>
      <w:r w:rsidR="00DE7DA1" w:rsidRPr="00A34085">
        <w:rPr>
          <w:rFonts w:ascii="Times New Roman" w:hAnsi="Times New Roman" w:cs="Times New Roman"/>
          <w:sz w:val="24"/>
        </w:rPr>
        <w:t>/</w:t>
      </w:r>
      <w:r w:rsidR="00DE7DA1">
        <w:rPr>
          <w:rFonts w:ascii="Times New Roman" w:hAnsi="Times New Roman" w:cs="Times New Roman"/>
          <w:sz w:val="24"/>
        </w:rPr>
        <w:t>PSO</w:t>
      </w:r>
      <w:r w:rsidR="00B52D7A" w:rsidRPr="00D600E9">
        <w:rPr>
          <w:rFonts w:ascii="Times New Roman" w:hAnsi="Times New Roman" w:cs="Times New Roman"/>
          <w:sz w:val="24"/>
        </w:rPr>
        <w:t xml:space="preserve"> compar</w:t>
      </w:r>
      <w:r w:rsidR="00B52D7A">
        <w:rPr>
          <w:rFonts w:ascii="Times New Roman" w:hAnsi="Times New Roman" w:cs="Times New Roman"/>
          <w:sz w:val="24"/>
        </w:rPr>
        <w:t>i</w:t>
      </w:r>
      <w:r w:rsidR="00B52D7A" w:rsidRPr="00D600E9">
        <w:rPr>
          <w:rFonts w:ascii="Times New Roman" w:hAnsi="Times New Roman" w:cs="Times New Roman"/>
          <w:sz w:val="24"/>
        </w:rPr>
        <w:t>son. Bar plots represent, from left to right, −log(</w:t>
      </w:r>
      <w:r w:rsidR="00B52D7A" w:rsidRPr="002A6D8B">
        <w:rPr>
          <w:rFonts w:ascii="Times New Roman" w:hAnsi="Times New Roman" w:cs="Times New Roman"/>
          <w:i/>
          <w:iCs/>
          <w:sz w:val="24"/>
        </w:rPr>
        <w:t>p</w:t>
      </w:r>
      <w:r w:rsidR="00B52D7A" w:rsidRPr="00D600E9">
        <w:rPr>
          <w:rFonts w:ascii="Times New Roman" w:hAnsi="Times New Roman" w:cs="Times New Roman"/>
          <w:sz w:val="24"/>
        </w:rPr>
        <w:t>-value) of t-test,</w:t>
      </w:r>
      <w:r w:rsidR="00B52D7A">
        <w:rPr>
          <w:rFonts w:ascii="Times New Roman" w:hAnsi="Times New Roman" w:cs="Times New Roman"/>
          <w:sz w:val="24"/>
        </w:rPr>
        <w:t xml:space="preserve"> </w:t>
      </w:r>
      <w:r w:rsidR="00B52D7A" w:rsidRPr="00D600E9">
        <w:rPr>
          <w:rFonts w:ascii="Times New Roman" w:hAnsi="Times New Roman" w:cs="Times New Roman"/>
          <w:sz w:val="24"/>
        </w:rPr>
        <w:t>fold change and VIP v</w:t>
      </w:r>
      <w:r w:rsidR="00B52D7A">
        <w:rPr>
          <w:rFonts w:ascii="Times New Roman" w:hAnsi="Times New Roman" w:cs="Times New Roman"/>
          <w:sz w:val="24"/>
        </w:rPr>
        <w:t>a</w:t>
      </w:r>
      <w:r w:rsidR="00B52D7A" w:rsidRPr="00D600E9">
        <w:rPr>
          <w:rFonts w:ascii="Times New Roman" w:hAnsi="Times New Roman" w:cs="Times New Roman"/>
          <w:sz w:val="24"/>
        </w:rPr>
        <w:t>lues obtained from OPLS-D</w:t>
      </w:r>
      <w:r w:rsidR="00B52D7A">
        <w:rPr>
          <w:rFonts w:ascii="Times New Roman" w:hAnsi="Times New Roman" w:cs="Times New Roman"/>
          <w:sz w:val="24"/>
        </w:rPr>
        <w:t>A.</w:t>
      </w:r>
    </w:p>
    <w:p w14:paraId="02934846" w14:textId="584172B9" w:rsidR="00333ED3" w:rsidRDefault="00333ED3" w:rsidP="00333ED3">
      <w:pPr>
        <w:spacing w:line="480" w:lineRule="auto"/>
      </w:pPr>
      <w:r>
        <w:rPr>
          <w:rFonts w:hint="eastAsia"/>
          <w:noProof/>
        </w:rPr>
        <w:lastRenderedPageBreak/>
        <w:drawing>
          <wp:inline distT="0" distB="0" distL="0" distR="0" wp14:anchorId="0DED4AC8" wp14:editId="5BF81B70">
            <wp:extent cx="5270500" cy="74180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1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B17A5" w14:textId="1877617E" w:rsidR="00333ED3" w:rsidRDefault="00333ED3" w:rsidP="00333ED3">
      <w:pPr>
        <w:spacing w:line="480" w:lineRule="auto"/>
      </w:pPr>
    </w:p>
    <w:p w14:paraId="36E3D0E7" w14:textId="5CD1F540" w:rsidR="00333ED3" w:rsidRDefault="00333ED3" w:rsidP="00333ED3">
      <w:pPr>
        <w:spacing w:line="480" w:lineRule="auto"/>
      </w:pPr>
    </w:p>
    <w:p w14:paraId="7DBA6F17" w14:textId="77777777" w:rsidR="00333ED3" w:rsidRDefault="00333ED3" w:rsidP="00333ED3">
      <w:pPr>
        <w:spacing w:line="480" w:lineRule="auto"/>
        <w:rPr>
          <w:rFonts w:hint="eastAsia"/>
        </w:rPr>
      </w:pPr>
    </w:p>
    <w:p w14:paraId="212F1285" w14:textId="5D34C9BA" w:rsidR="00AB7E36" w:rsidRPr="005D351B" w:rsidRDefault="006C3E5E" w:rsidP="00333ED3">
      <w:pPr>
        <w:spacing w:line="480" w:lineRule="auto"/>
        <w:rPr>
          <w:rFonts w:ascii="Times New Roman" w:hAnsi="Times New Roman" w:cs="Times New Roman"/>
          <w:sz w:val="24"/>
        </w:rPr>
      </w:pPr>
      <w:r w:rsidRPr="005D351B">
        <w:rPr>
          <w:rFonts w:ascii="Times New Roman" w:hAnsi="Times New Roman" w:cs="Times New Roman"/>
          <w:b/>
          <w:bCs/>
          <w:sz w:val="24"/>
        </w:rPr>
        <w:lastRenderedPageBreak/>
        <w:t xml:space="preserve">Fig </w:t>
      </w:r>
      <w:r w:rsidR="00086DD7">
        <w:rPr>
          <w:rFonts w:ascii="Times New Roman" w:hAnsi="Times New Roman" w:cs="Times New Roman"/>
          <w:b/>
          <w:bCs/>
          <w:sz w:val="24"/>
        </w:rPr>
        <w:t>S</w:t>
      </w:r>
      <w:r w:rsidR="00333ED3">
        <w:rPr>
          <w:rFonts w:ascii="Times New Roman" w:hAnsi="Times New Roman" w:cs="Times New Roman"/>
          <w:b/>
          <w:bCs/>
          <w:sz w:val="24"/>
        </w:rPr>
        <w:t>3</w:t>
      </w:r>
      <w:r w:rsidRPr="005D351B">
        <w:rPr>
          <w:rFonts w:ascii="Times New Roman" w:hAnsi="Times New Roman" w:cs="Times New Roman"/>
          <w:b/>
          <w:bCs/>
          <w:sz w:val="24"/>
        </w:rPr>
        <w:t xml:space="preserve">. </w:t>
      </w:r>
      <w:r w:rsidRPr="005D351B">
        <w:rPr>
          <w:rFonts w:ascii="Times New Roman" w:hAnsi="Times New Roman" w:cs="Times New Roman"/>
          <w:sz w:val="24"/>
        </w:rPr>
        <w:t>All the identified metabolites are conducted on ROC curve analysis, which is generally considered to be the gold standard for the assessment of biomarker</w:t>
      </w:r>
      <w:r w:rsidRPr="005D351B">
        <w:rPr>
          <w:rFonts w:ascii="Times New Roman" w:hAnsi="Times New Roman" w:cs="Times New Roman" w:hint="eastAsia"/>
          <w:sz w:val="24"/>
        </w:rPr>
        <w:t>s</w:t>
      </w:r>
      <w:r w:rsidRPr="005D351B">
        <w:rPr>
          <w:rFonts w:ascii="Times New Roman" w:hAnsi="Times New Roman" w:cs="Times New Roman"/>
          <w:sz w:val="24"/>
        </w:rPr>
        <w:t xml:space="preserve"> performance</w:t>
      </w:r>
      <w:r w:rsidRPr="005D351B">
        <w:rPr>
          <w:rFonts w:ascii="Times New Roman" w:hAnsi="Times New Roman" w:cs="Times New Roman" w:hint="eastAsia"/>
          <w:sz w:val="24"/>
        </w:rPr>
        <w:t>.</w:t>
      </w:r>
      <w:r w:rsidRPr="005D351B">
        <w:rPr>
          <w:rFonts w:ascii="Times New Roman" w:hAnsi="Times New Roman" w:cs="Times New Roman"/>
          <w:sz w:val="24"/>
        </w:rPr>
        <w:t xml:space="preserve"> </w:t>
      </w:r>
      <w:r w:rsidR="00DE7DA1" w:rsidRPr="00DE7DA1">
        <w:rPr>
          <w:rFonts w:ascii="Times New Roman" w:hAnsi="Times New Roman" w:cs="Times New Roman"/>
          <w:b/>
          <w:bCs/>
          <w:sz w:val="24"/>
        </w:rPr>
        <w:t>a.</w:t>
      </w:r>
      <w:r w:rsidR="00DE7DA1">
        <w:rPr>
          <w:rFonts w:ascii="Times New Roman" w:hAnsi="Times New Roman" w:cs="Times New Roman"/>
          <w:sz w:val="24"/>
        </w:rPr>
        <w:t xml:space="preserve"> </w:t>
      </w:r>
      <w:r w:rsidR="00AB7E36" w:rsidRPr="005D351B">
        <w:rPr>
          <w:rFonts w:ascii="Times New Roman" w:hAnsi="Times New Roman" w:cs="Times New Roman"/>
          <w:sz w:val="24"/>
        </w:rPr>
        <w:t xml:space="preserve">The ROC curve of 38 </w:t>
      </w:r>
      <w:r w:rsidR="00AB7E36" w:rsidRPr="005D351B">
        <w:rPr>
          <w:rFonts w:ascii="Times New Roman" w:hAnsi="Times New Roman" w:cs="Times New Roman" w:hint="eastAsia"/>
          <w:sz w:val="24"/>
        </w:rPr>
        <w:t>d</w:t>
      </w:r>
      <w:r w:rsidR="00AB7E36" w:rsidRPr="005D351B">
        <w:rPr>
          <w:rFonts w:ascii="Times New Roman" w:hAnsi="Times New Roman" w:cs="Times New Roman"/>
          <w:sz w:val="24"/>
        </w:rPr>
        <w:t>ifferential metabolites and heatmap of area under the curve</w:t>
      </w:r>
      <w:r w:rsidRPr="005D351B">
        <w:rPr>
          <w:rFonts w:ascii="Times New Roman" w:hAnsi="Times New Roman" w:cs="Times New Roman"/>
          <w:sz w:val="24"/>
        </w:rPr>
        <w:t xml:space="preserve"> in the P</w:t>
      </w:r>
      <w:r w:rsidR="00333ED3">
        <w:rPr>
          <w:rFonts w:ascii="Times New Roman" w:hAnsi="Times New Roman" w:cs="Times New Roman"/>
          <w:sz w:val="24"/>
        </w:rPr>
        <w:t>SO</w:t>
      </w:r>
      <w:r w:rsidRPr="005D351B">
        <w:rPr>
          <w:rFonts w:ascii="Times New Roman" w:hAnsi="Times New Roman" w:cs="Times New Roman"/>
          <w:sz w:val="24"/>
        </w:rPr>
        <w:t>/C</w:t>
      </w:r>
      <w:r w:rsidR="00333ED3">
        <w:rPr>
          <w:rFonts w:ascii="Times New Roman" w:hAnsi="Times New Roman" w:cs="Times New Roman"/>
          <w:sz w:val="24"/>
        </w:rPr>
        <w:t>ON</w:t>
      </w:r>
      <w:r w:rsidRPr="005D351B">
        <w:rPr>
          <w:rFonts w:ascii="Times New Roman" w:hAnsi="Times New Roman" w:cs="Times New Roman"/>
          <w:sz w:val="24"/>
        </w:rPr>
        <w:t xml:space="preserve"> comparison. </w:t>
      </w:r>
      <w:r w:rsidR="00AB7E36" w:rsidRPr="005D351B">
        <w:rPr>
          <w:rFonts w:ascii="Times New Roman" w:hAnsi="Times New Roman" w:cs="Times New Roman"/>
          <w:sz w:val="24"/>
        </w:rPr>
        <w:t>(</w:t>
      </w:r>
      <w:r w:rsidRPr="005D351B">
        <w:rPr>
          <w:rFonts w:ascii="Times New Roman" w:hAnsi="Times New Roman" w:cs="Times New Roman"/>
          <w:sz w:val="24"/>
        </w:rPr>
        <w:t>b</w:t>
      </w:r>
      <w:r w:rsidR="00AB7E36" w:rsidRPr="005D351B">
        <w:rPr>
          <w:rFonts w:ascii="Times New Roman" w:hAnsi="Times New Roman" w:cs="Times New Roman"/>
          <w:sz w:val="24"/>
        </w:rPr>
        <w:t>) The ROC curve of 3</w:t>
      </w:r>
      <w:r w:rsidR="00DE7DA1">
        <w:rPr>
          <w:rFonts w:ascii="Times New Roman" w:hAnsi="Times New Roman" w:cs="Times New Roman"/>
          <w:sz w:val="24"/>
        </w:rPr>
        <w:t>1</w:t>
      </w:r>
      <w:r w:rsidR="00AB7E36" w:rsidRPr="005D351B">
        <w:rPr>
          <w:rFonts w:ascii="Times New Roman" w:hAnsi="Times New Roman" w:cs="Times New Roman"/>
          <w:sz w:val="24"/>
        </w:rPr>
        <w:t xml:space="preserve"> </w:t>
      </w:r>
      <w:r w:rsidR="00AB7E36" w:rsidRPr="005D351B">
        <w:rPr>
          <w:rFonts w:ascii="Times New Roman" w:hAnsi="Times New Roman" w:cs="Times New Roman" w:hint="eastAsia"/>
          <w:sz w:val="24"/>
        </w:rPr>
        <w:t>d</w:t>
      </w:r>
      <w:r w:rsidR="00AB7E36" w:rsidRPr="005D351B">
        <w:rPr>
          <w:rFonts w:ascii="Times New Roman" w:hAnsi="Times New Roman" w:cs="Times New Roman"/>
          <w:sz w:val="24"/>
        </w:rPr>
        <w:t>ifferential metabolites and heatmap of area under the curve in the I</w:t>
      </w:r>
      <w:r w:rsidR="00333ED3">
        <w:rPr>
          <w:rFonts w:ascii="Times New Roman" w:hAnsi="Times New Roman" w:cs="Times New Roman"/>
          <w:sz w:val="24"/>
        </w:rPr>
        <w:t>XE</w:t>
      </w:r>
      <w:r w:rsidR="00AB7E36" w:rsidRPr="005D351B">
        <w:rPr>
          <w:rFonts w:ascii="Times New Roman" w:hAnsi="Times New Roman" w:cs="Times New Roman"/>
          <w:sz w:val="24"/>
        </w:rPr>
        <w:t>/P</w:t>
      </w:r>
      <w:r w:rsidR="00333ED3">
        <w:rPr>
          <w:rFonts w:ascii="Times New Roman" w:hAnsi="Times New Roman" w:cs="Times New Roman"/>
          <w:sz w:val="24"/>
        </w:rPr>
        <w:t>SO</w:t>
      </w:r>
      <w:r w:rsidR="00AB7E36" w:rsidRPr="005D351B">
        <w:rPr>
          <w:rFonts w:ascii="Times New Roman" w:hAnsi="Times New Roman" w:cs="Times New Roman"/>
          <w:sz w:val="24"/>
        </w:rPr>
        <w:t xml:space="preserve"> comparison.</w:t>
      </w:r>
    </w:p>
    <w:p w14:paraId="2ABC122C" w14:textId="6AF4DE13" w:rsidR="00AC1ABD" w:rsidRDefault="00132E38" w:rsidP="00333ED3">
      <w:pPr>
        <w:spacing w:line="48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4EF85D9C" wp14:editId="7A5FE2CC">
            <wp:extent cx="5270500" cy="7615555"/>
            <wp:effectExtent l="0" t="0" r="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61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18811" w14:textId="094E75BB" w:rsidR="00D811A7" w:rsidRDefault="00D811A7" w:rsidP="00333ED3">
      <w:pPr>
        <w:spacing w:line="480" w:lineRule="auto"/>
      </w:pPr>
    </w:p>
    <w:sectPr w:rsidR="00D811A7" w:rsidSect="002F15B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Investigative Derma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dw0wvx2tf5v3e2rr45vfe7r5xxxe5frpev&quot;&gt;磷脂与免疫&lt;record-ids&gt;&lt;item&gt;101&lt;/item&gt;&lt;item&gt;103&lt;/item&gt;&lt;item&gt;104&lt;/item&gt;&lt;/record-ids&gt;&lt;/item&gt;&lt;/Libraries&gt;"/>
  </w:docVars>
  <w:rsids>
    <w:rsidRoot w:val="00612481"/>
    <w:rsid w:val="0000250F"/>
    <w:rsid w:val="000041AC"/>
    <w:rsid w:val="000113C7"/>
    <w:rsid w:val="0004381E"/>
    <w:rsid w:val="00061878"/>
    <w:rsid w:val="00064547"/>
    <w:rsid w:val="00074643"/>
    <w:rsid w:val="000844DD"/>
    <w:rsid w:val="0008644B"/>
    <w:rsid w:val="00086DD7"/>
    <w:rsid w:val="000A13C9"/>
    <w:rsid w:val="000B660A"/>
    <w:rsid w:val="000C09BD"/>
    <w:rsid w:val="000C2E92"/>
    <w:rsid w:val="000C483C"/>
    <w:rsid w:val="000C5B61"/>
    <w:rsid w:val="000E2288"/>
    <w:rsid w:val="00111F5C"/>
    <w:rsid w:val="001218E2"/>
    <w:rsid w:val="0013017A"/>
    <w:rsid w:val="00131444"/>
    <w:rsid w:val="001322BC"/>
    <w:rsid w:val="00132E38"/>
    <w:rsid w:val="001402A7"/>
    <w:rsid w:val="0014097B"/>
    <w:rsid w:val="001452EB"/>
    <w:rsid w:val="001731EE"/>
    <w:rsid w:val="001833A8"/>
    <w:rsid w:val="001867F7"/>
    <w:rsid w:val="001916EC"/>
    <w:rsid w:val="00191778"/>
    <w:rsid w:val="00193004"/>
    <w:rsid w:val="001A2594"/>
    <w:rsid w:val="001A34A5"/>
    <w:rsid w:val="001B2271"/>
    <w:rsid w:val="001D372B"/>
    <w:rsid w:val="001E0F69"/>
    <w:rsid w:val="001E3756"/>
    <w:rsid w:val="001F03E0"/>
    <w:rsid w:val="001F5B08"/>
    <w:rsid w:val="00202720"/>
    <w:rsid w:val="00205AE7"/>
    <w:rsid w:val="00212894"/>
    <w:rsid w:val="00215AC8"/>
    <w:rsid w:val="00226896"/>
    <w:rsid w:val="00241485"/>
    <w:rsid w:val="00256134"/>
    <w:rsid w:val="0025723B"/>
    <w:rsid w:val="00262EB2"/>
    <w:rsid w:val="00263CC0"/>
    <w:rsid w:val="00263FF3"/>
    <w:rsid w:val="0027546E"/>
    <w:rsid w:val="00283D48"/>
    <w:rsid w:val="002B7B1A"/>
    <w:rsid w:val="002C043E"/>
    <w:rsid w:val="002C4D5D"/>
    <w:rsid w:val="002D5985"/>
    <w:rsid w:val="002D663A"/>
    <w:rsid w:val="002D6C6E"/>
    <w:rsid w:val="002E08ED"/>
    <w:rsid w:val="002E16F0"/>
    <w:rsid w:val="002F15BD"/>
    <w:rsid w:val="002F3536"/>
    <w:rsid w:val="002F3877"/>
    <w:rsid w:val="002F7ECD"/>
    <w:rsid w:val="0030017C"/>
    <w:rsid w:val="003019FD"/>
    <w:rsid w:val="00303D93"/>
    <w:rsid w:val="00315872"/>
    <w:rsid w:val="00330CE8"/>
    <w:rsid w:val="00331572"/>
    <w:rsid w:val="00333ED3"/>
    <w:rsid w:val="00345BF6"/>
    <w:rsid w:val="00356955"/>
    <w:rsid w:val="00370482"/>
    <w:rsid w:val="003710C6"/>
    <w:rsid w:val="0038203B"/>
    <w:rsid w:val="003835EF"/>
    <w:rsid w:val="003A5108"/>
    <w:rsid w:val="003A633C"/>
    <w:rsid w:val="003B0113"/>
    <w:rsid w:val="003B1CEC"/>
    <w:rsid w:val="003B6994"/>
    <w:rsid w:val="003D13F9"/>
    <w:rsid w:val="003D28B5"/>
    <w:rsid w:val="003D597C"/>
    <w:rsid w:val="003E051C"/>
    <w:rsid w:val="003F44D1"/>
    <w:rsid w:val="00401DD6"/>
    <w:rsid w:val="004049F6"/>
    <w:rsid w:val="00415118"/>
    <w:rsid w:val="004202E7"/>
    <w:rsid w:val="00442DFA"/>
    <w:rsid w:val="004557BF"/>
    <w:rsid w:val="004702DC"/>
    <w:rsid w:val="004727E6"/>
    <w:rsid w:val="00473FF8"/>
    <w:rsid w:val="00476066"/>
    <w:rsid w:val="004873C7"/>
    <w:rsid w:val="004A4526"/>
    <w:rsid w:val="004A5CF6"/>
    <w:rsid w:val="004A5F5B"/>
    <w:rsid w:val="004B53B9"/>
    <w:rsid w:val="004C0363"/>
    <w:rsid w:val="004C4DA9"/>
    <w:rsid w:val="004E71C2"/>
    <w:rsid w:val="004F19C4"/>
    <w:rsid w:val="004F40F4"/>
    <w:rsid w:val="005008B3"/>
    <w:rsid w:val="005043A0"/>
    <w:rsid w:val="00507564"/>
    <w:rsid w:val="0052132E"/>
    <w:rsid w:val="00522214"/>
    <w:rsid w:val="00525478"/>
    <w:rsid w:val="005326D8"/>
    <w:rsid w:val="00560170"/>
    <w:rsid w:val="00562B3A"/>
    <w:rsid w:val="00575345"/>
    <w:rsid w:val="00576398"/>
    <w:rsid w:val="00577756"/>
    <w:rsid w:val="00580772"/>
    <w:rsid w:val="005851CC"/>
    <w:rsid w:val="0059326C"/>
    <w:rsid w:val="0059406E"/>
    <w:rsid w:val="00594DD4"/>
    <w:rsid w:val="005A17C9"/>
    <w:rsid w:val="005A50A8"/>
    <w:rsid w:val="005D1041"/>
    <w:rsid w:val="005D2443"/>
    <w:rsid w:val="005D351B"/>
    <w:rsid w:val="005D443D"/>
    <w:rsid w:val="005D6163"/>
    <w:rsid w:val="005F632D"/>
    <w:rsid w:val="006072FE"/>
    <w:rsid w:val="00612481"/>
    <w:rsid w:val="0064052D"/>
    <w:rsid w:val="00640B99"/>
    <w:rsid w:val="006463C2"/>
    <w:rsid w:val="00691443"/>
    <w:rsid w:val="00695270"/>
    <w:rsid w:val="006972C9"/>
    <w:rsid w:val="006A041C"/>
    <w:rsid w:val="006A1600"/>
    <w:rsid w:val="006A2439"/>
    <w:rsid w:val="006B399F"/>
    <w:rsid w:val="006C3E5E"/>
    <w:rsid w:val="006C561D"/>
    <w:rsid w:val="006E0755"/>
    <w:rsid w:val="006E6C4D"/>
    <w:rsid w:val="006F717C"/>
    <w:rsid w:val="0070469F"/>
    <w:rsid w:val="00717126"/>
    <w:rsid w:val="00725179"/>
    <w:rsid w:val="00732BBC"/>
    <w:rsid w:val="00735CA8"/>
    <w:rsid w:val="0073730D"/>
    <w:rsid w:val="0074123E"/>
    <w:rsid w:val="00754998"/>
    <w:rsid w:val="0076197F"/>
    <w:rsid w:val="00770476"/>
    <w:rsid w:val="00781EC3"/>
    <w:rsid w:val="0078284B"/>
    <w:rsid w:val="00793304"/>
    <w:rsid w:val="007A50CB"/>
    <w:rsid w:val="007A556A"/>
    <w:rsid w:val="007A7F7A"/>
    <w:rsid w:val="007B0D69"/>
    <w:rsid w:val="007B1FCA"/>
    <w:rsid w:val="007B7394"/>
    <w:rsid w:val="007C2A09"/>
    <w:rsid w:val="007C7DAD"/>
    <w:rsid w:val="007D1B46"/>
    <w:rsid w:val="007D5842"/>
    <w:rsid w:val="007D5923"/>
    <w:rsid w:val="007E1353"/>
    <w:rsid w:val="007E48B7"/>
    <w:rsid w:val="007F1A84"/>
    <w:rsid w:val="0080054F"/>
    <w:rsid w:val="008211E3"/>
    <w:rsid w:val="008241A4"/>
    <w:rsid w:val="0083652D"/>
    <w:rsid w:val="00837EBC"/>
    <w:rsid w:val="008522D9"/>
    <w:rsid w:val="00861C20"/>
    <w:rsid w:val="00881F50"/>
    <w:rsid w:val="008827DB"/>
    <w:rsid w:val="008A7FEA"/>
    <w:rsid w:val="008B5818"/>
    <w:rsid w:val="008B6D1F"/>
    <w:rsid w:val="008C3946"/>
    <w:rsid w:val="008D097B"/>
    <w:rsid w:val="008D49E2"/>
    <w:rsid w:val="008D5C70"/>
    <w:rsid w:val="00905646"/>
    <w:rsid w:val="00920B36"/>
    <w:rsid w:val="00935CD7"/>
    <w:rsid w:val="00943338"/>
    <w:rsid w:val="00944253"/>
    <w:rsid w:val="00950D23"/>
    <w:rsid w:val="009621CE"/>
    <w:rsid w:val="00973EEA"/>
    <w:rsid w:val="00975775"/>
    <w:rsid w:val="0097739A"/>
    <w:rsid w:val="00983059"/>
    <w:rsid w:val="009858FE"/>
    <w:rsid w:val="009934FB"/>
    <w:rsid w:val="0099758B"/>
    <w:rsid w:val="009A04D5"/>
    <w:rsid w:val="009A1A84"/>
    <w:rsid w:val="009B247D"/>
    <w:rsid w:val="009B3FD7"/>
    <w:rsid w:val="009C4CFF"/>
    <w:rsid w:val="009D4234"/>
    <w:rsid w:val="009D68AE"/>
    <w:rsid w:val="009E1448"/>
    <w:rsid w:val="009F1DDF"/>
    <w:rsid w:val="009F244F"/>
    <w:rsid w:val="009F63B4"/>
    <w:rsid w:val="00A051A1"/>
    <w:rsid w:val="00A07010"/>
    <w:rsid w:val="00A15BB7"/>
    <w:rsid w:val="00A32537"/>
    <w:rsid w:val="00A407FD"/>
    <w:rsid w:val="00A449C5"/>
    <w:rsid w:val="00A53743"/>
    <w:rsid w:val="00A66D75"/>
    <w:rsid w:val="00A749D4"/>
    <w:rsid w:val="00A915B0"/>
    <w:rsid w:val="00AA52E4"/>
    <w:rsid w:val="00AA756F"/>
    <w:rsid w:val="00AB4E04"/>
    <w:rsid w:val="00AB7E36"/>
    <w:rsid w:val="00AC1ABD"/>
    <w:rsid w:val="00AC2229"/>
    <w:rsid w:val="00AC5C7B"/>
    <w:rsid w:val="00AE5331"/>
    <w:rsid w:val="00B0457F"/>
    <w:rsid w:val="00B17B09"/>
    <w:rsid w:val="00B261A3"/>
    <w:rsid w:val="00B32982"/>
    <w:rsid w:val="00B35CCC"/>
    <w:rsid w:val="00B40CD3"/>
    <w:rsid w:val="00B50545"/>
    <w:rsid w:val="00B52D7A"/>
    <w:rsid w:val="00B6395C"/>
    <w:rsid w:val="00B65977"/>
    <w:rsid w:val="00B85637"/>
    <w:rsid w:val="00B91B96"/>
    <w:rsid w:val="00B9207E"/>
    <w:rsid w:val="00BA0EC9"/>
    <w:rsid w:val="00BB1CAE"/>
    <w:rsid w:val="00BB332B"/>
    <w:rsid w:val="00BC23CD"/>
    <w:rsid w:val="00BD401D"/>
    <w:rsid w:val="00C0753D"/>
    <w:rsid w:val="00C10C60"/>
    <w:rsid w:val="00C1572F"/>
    <w:rsid w:val="00C25712"/>
    <w:rsid w:val="00C436DC"/>
    <w:rsid w:val="00C5527D"/>
    <w:rsid w:val="00C63A56"/>
    <w:rsid w:val="00C66832"/>
    <w:rsid w:val="00C66F93"/>
    <w:rsid w:val="00C8497B"/>
    <w:rsid w:val="00C85616"/>
    <w:rsid w:val="00C91DD0"/>
    <w:rsid w:val="00C94876"/>
    <w:rsid w:val="00CA102F"/>
    <w:rsid w:val="00CA1C1D"/>
    <w:rsid w:val="00CA37E2"/>
    <w:rsid w:val="00CA552E"/>
    <w:rsid w:val="00CA79D8"/>
    <w:rsid w:val="00CB1754"/>
    <w:rsid w:val="00CB65E0"/>
    <w:rsid w:val="00CC266A"/>
    <w:rsid w:val="00CC351D"/>
    <w:rsid w:val="00CC7517"/>
    <w:rsid w:val="00CD2338"/>
    <w:rsid w:val="00CD6F2D"/>
    <w:rsid w:val="00CE47EE"/>
    <w:rsid w:val="00D111A6"/>
    <w:rsid w:val="00D11335"/>
    <w:rsid w:val="00D13F5A"/>
    <w:rsid w:val="00D31B18"/>
    <w:rsid w:val="00D34B86"/>
    <w:rsid w:val="00D416E6"/>
    <w:rsid w:val="00D4301A"/>
    <w:rsid w:val="00D50375"/>
    <w:rsid w:val="00D6471C"/>
    <w:rsid w:val="00D7087A"/>
    <w:rsid w:val="00D74F91"/>
    <w:rsid w:val="00D811A7"/>
    <w:rsid w:val="00D833C9"/>
    <w:rsid w:val="00D93B28"/>
    <w:rsid w:val="00D957EE"/>
    <w:rsid w:val="00D9630F"/>
    <w:rsid w:val="00DA2181"/>
    <w:rsid w:val="00DA3452"/>
    <w:rsid w:val="00DA4674"/>
    <w:rsid w:val="00DC0D02"/>
    <w:rsid w:val="00DC1F56"/>
    <w:rsid w:val="00DC4C62"/>
    <w:rsid w:val="00DD0C7A"/>
    <w:rsid w:val="00DD1D89"/>
    <w:rsid w:val="00DE0DA7"/>
    <w:rsid w:val="00DE3E33"/>
    <w:rsid w:val="00DE7DA1"/>
    <w:rsid w:val="00E13392"/>
    <w:rsid w:val="00E13CEF"/>
    <w:rsid w:val="00E154FA"/>
    <w:rsid w:val="00E234D3"/>
    <w:rsid w:val="00E24BD6"/>
    <w:rsid w:val="00E261ED"/>
    <w:rsid w:val="00E2639A"/>
    <w:rsid w:val="00E32DEE"/>
    <w:rsid w:val="00E350C7"/>
    <w:rsid w:val="00E4551F"/>
    <w:rsid w:val="00E8513B"/>
    <w:rsid w:val="00E92F94"/>
    <w:rsid w:val="00E94EE5"/>
    <w:rsid w:val="00E96EE6"/>
    <w:rsid w:val="00EB0816"/>
    <w:rsid w:val="00EB1FF9"/>
    <w:rsid w:val="00EB682B"/>
    <w:rsid w:val="00EC5F7C"/>
    <w:rsid w:val="00ED0C1B"/>
    <w:rsid w:val="00ED1644"/>
    <w:rsid w:val="00ED5D27"/>
    <w:rsid w:val="00EE342B"/>
    <w:rsid w:val="00EE5362"/>
    <w:rsid w:val="00EE6A7D"/>
    <w:rsid w:val="00EF69F8"/>
    <w:rsid w:val="00EF6A65"/>
    <w:rsid w:val="00F02292"/>
    <w:rsid w:val="00F102AE"/>
    <w:rsid w:val="00F253F5"/>
    <w:rsid w:val="00F35079"/>
    <w:rsid w:val="00F402B9"/>
    <w:rsid w:val="00F404AF"/>
    <w:rsid w:val="00F455B8"/>
    <w:rsid w:val="00F5395B"/>
    <w:rsid w:val="00F55443"/>
    <w:rsid w:val="00F61D71"/>
    <w:rsid w:val="00F630C1"/>
    <w:rsid w:val="00F63BE3"/>
    <w:rsid w:val="00F870FF"/>
    <w:rsid w:val="00F91D73"/>
    <w:rsid w:val="00F9788F"/>
    <w:rsid w:val="00FD7F4A"/>
    <w:rsid w:val="00FF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227C1"/>
  <w15:chartTrackingRefBased/>
  <w15:docId w15:val="{0255AA31-0063-DC4E-BD70-9F50A10FC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24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D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A2181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A2181"/>
    <w:rPr>
      <w:rFonts w:ascii="宋体" w:eastAsia="宋体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C1ABD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C1ABD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AC1ABD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AC1ABD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784</Words>
  <Characters>4473</Characters>
  <Application>Microsoft Office Word</Application>
  <DocSecurity>0</DocSecurity>
  <Lines>37</Lines>
  <Paragraphs>10</Paragraphs>
  <ScaleCrop>false</ScaleCrop>
  <Company/>
  <LinksUpToDate>false</LinksUpToDate>
  <CharactersWithSpaces>5247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Cao</dc:creator>
  <cp:keywords/>
  <dc:description/>
  <cp:lastModifiedBy>han Cao</cp:lastModifiedBy>
  <cp:revision>6</cp:revision>
  <dcterms:created xsi:type="dcterms:W3CDTF">2020-11-17T07:04:00Z</dcterms:created>
  <dcterms:modified xsi:type="dcterms:W3CDTF">2020-11-19T07:23:00Z</dcterms:modified>
</cp:coreProperties>
</file>