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CEF3D" w14:textId="493364A4" w:rsidR="00775E35" w:rsidRDefault="00775E35" w:rsidP="00775E35">
      <w:r w:rsidRPr="007F08B1">
        <w:rPr>
          <w:b/>
          <w:bCs/>
        </w:rPr>
        <w:t>Table S</w:t>
      </w:r>
      <w:r>
        <w:rPr>
          <w:b/>
          <w:bCs/>
        </w:rPr>
        <w:t>1</w:t>
      </w:r>
      <w:r w:rsidRPr="007F08B1">
        <w:rPr>
          <w:b/>
          <w:bCs/>
        </w:rPr>
        <w:t>:</w:t>
      </w:r>
      <w:r>
        <w:t xml:space="preserve"> </w:t>
      </w:r>
      <w:r w:rsidRPr="00A835EB">
        <w:rPr>
          <w:rFonts w:ascii="Times New Roman" w:hAnsi="Times New Roman" w:cs="Times New Roman"/>
        </w:rPr>
        <w:t xml:space="preserve">Frequencies of Indels in </w:t>
      </w:r>
      <w:r w:rsidRPr="00B8067E">
        <w:rPr>
          <w:rFonts w:ascii="Times New Roman" w:hAnsi="Times New Roman" w:cs="Times New Roman"/>
          <w:i/>
          <w:iCs/>
        </w:rPr>
        <w:t>An. gambiae</w:t>
      </w:r>
      <w:r w:rsidRPr="00A835EB">
        <w:rPr>
          <w:rFonts w:ascii="Times New Roman" w:hAnsi="Times New Roman" w:cs="Times New Roman"/>
        </w:rPr>
        <w:t xml:space="preserve"> s.l mosquitoes from Ghana</w:t>
      </w:r>
    </w:p>
    <w:tbl>
      <w:tblPr>
        <w:tblW w:w="11698" w:type="dxa"/>
        <w:jc w:val="center"/>
        <w:tblLook w:val="04A0" w:firstRow="1" w:lastRow="0" w:firstColumn="1" w:lastColumn="0" w:noHBand="0" w:noVBand="1"/>
      </w:tblPr>
      <w:tblGrid>
        <w:gridCol w:w="1132"/>
        <w:gridCol w:w="1094"/>
        <w:gridCol w:w="856"/>
        <w:gridCol w:w="1348"/>
        <w:gridCol w:w="972"/>
        <w:gridCol w:w="635"/>
        <w:gridCol w:w="2038"/>
        <w:gridCol w:w="2056"/>
        <w:gridCol w:w="1655"/>
      </w:tblGrid>
      <w:tr w:rsidR="00DD66CF" w:rsidRPr="005C3778" w14:paraId="23F0249C" w14:textId="77777777" w:rsidTr="005C3778">
        <w:trPr>
          <w:trHeight w:val="369"/>
          <w:jc w:val="center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498A2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Chromosome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05FB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Amplicon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583D2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Position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EBE91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Transcript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1B21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Indel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B02E3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A9E12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Ref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F100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Alt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791C6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Alternate allele freq. </w:t>
            </w:r>
          </w:p>
        </w:tc>
      </w:tr>
      <w:tr w:rsidR="00DD66CF" w:rsidRPr="005C3778" w14:paraId="216E2638" w14:textId="77777777" w:rsidTr="005C3778">
        <w:trPr>
          <w:trHeight w:val="369"/>
          <w:jc w:val="center"/>
        </w:trPr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EB939AE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2L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E6AD37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vgsc-I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EB2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2390909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03C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AGAP004707-RD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A3C12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Insertion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F304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781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84288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212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0.91</w:t>
            </w:r>
          </w:p>
        </w:tc>
      </w:tr>
      <w:tr w:rsidR="00DD66CF" w:rsidRPr="005C3778" w14:paraId="4169D687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D03CB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7473C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47D0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2391043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D19C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AGAP004707-RD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407BE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Deletion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F34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180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753F7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D352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BD2FB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0.09</w:t>
            </w:r>
          </w:p>
        </w:tc>
      </w:tr>
      <w:tr w:rsidR="00DD66CF" w:rsidRPr="005C3778" w14:paraId="6B62B0E0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7CFBD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93F35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A9AE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2391085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5C18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AGAP004707-RD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D11B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Deletion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2E2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174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0B9D3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5D92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9613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0.86</w:t>
            </w:r>
          </w:p>
        </w:tc>
      </w:tr>
      <w:tr w:rsidR="00DD66CF" w:rsidRPr="005C3778" w14:paraId="7EC0B9DE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868EE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E3E10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FD038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2390958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3B71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AGAP004707-RD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45A9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Insertion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3BC9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46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3BCE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TAAATAATAATATTAC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E4233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C</w:t>
            </w: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AAATAATAATATTAC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7BC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0.22</w:t>
            </w:r>
          </w:p>
        </w:tc>
      </w:tr>
      <w:tr w:rsidR="00DD66CF" w:rsidRPr="005C3778" w14:paraId="49145554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77BA6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3F6ED7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vgsc-III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BF84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2429538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0DB9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AGAP004707-RD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600B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Insertion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6F8F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194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5527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CTATA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689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CTATA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8E98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0.19</w:t>
            </w:r>
          </w:p>
        </w:tc>
      </w:tr>
      <w:tr w:rsidR="00DD66CF" w:rsidRPr="005C3778" w14:paraId="70FD5FF1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A57F3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CD65A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02B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2429530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7C3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AGAP004707-RD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5F76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Insertion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91A0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59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7F7B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7601B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EB4DE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0.18</w:t>
            </w:r>
          </w:p>
        </w:tc>
      </w:tr>
      <w:tr w:rsidR="00DD66CF" w:rsidRPr="005C3778" w14:paraId="2D981539" w14:textId="77777777" w:rsidTr="005C3778">
        <w:trPr>
          <w:trHeight w:val="369"/>
          <w:jc w:val="center"/>
        </w:trPr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4356A2B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2L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AC9A7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rdl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FE271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25428905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B68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D631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Deletion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269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56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C520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CATCATGCACCT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33C6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B978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0.19</w:t>
            </w:r>
          </w:p>
        </w:tc>
      </w:tr>
      <w:tr w:rsidR="00DD66CF" w:rsidRPr="005C3778" w14:paraId="79B1003F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30360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54148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644F8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25428921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0A17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EC44B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Deletion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D535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192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28E7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GCAC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F3F1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5595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0.04</w:t>
            </w:r>
          </w:p>
        </w:tc>
      </w:tr>
      <w:tr w:rsidR="00DD66CF" w:rsidRPr="005C3778" w14:paraId="1E52654D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36015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9CE61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F6DC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25429015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24B2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AAA7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Deletion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A0B5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247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00D6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AATCA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9E67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AATCA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0D97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0.26</w:t>
            </w:r>
          </w:p>
        </w:tc>
      </w:tr>
      <w:tr w:rsidR="00DD66CF" w:rsidRPr="005C3778" w14:paraId="45C06B63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4EFCC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04120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1E34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65F8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A643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Duplication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3DDC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193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04442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GAATCA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7627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GAA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TCA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8EB1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0.004</w:t>
            </w:r>
          </w:p>
        </w:tc>
      </w:tr>
      <w:tr w:rsidR="00DD66CF" w:rsidRPr="005C3778" w14:paraId="617AE150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4831F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6DAAF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03BA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25428971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2CF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101B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Duplication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A889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247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7DA68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GAAAAAAAACAAA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2ACD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GAAAAAAAA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AA</w:t>
            </w: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CAAA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E4F0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0.043</w:t>
            </w:r>
          </w:p>
        </w:tc>
      </w:tr>
      <w:tr w:rsidR="00DD66CF" w:rsidRPr="005C3778" w14:paraId="6583AEAA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29A1F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F6BDB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8D2B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97F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D2E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Duplication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6373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247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2365E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GAAAAAAAACAAA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C7CC2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GAAAAAAAA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CAAA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AD25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0.12</w:t>
            </w:r>
          </w:p>
        </w:tc>
      </w:tr>
      <w:tr w:rsidR="00DD66CF" w:rsidRPr="005C3778" w14:paraId="431B60B9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09AE9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38661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717C0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D26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389D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Deletion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C132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247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8EB9B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GAAAAAAA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CAAA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38B2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GAAAAAAACAAA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D2118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0.56</w:t>
            </w:r>
          </w:p>
        </w:tc>
      </w:tr>
      <w:tr w:rsidR="00DD66CF" w:rsidRPr="005C3778" w14:paraId="11FCD226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A6C3B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6D0CE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193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25429077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65861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980E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Deletion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37EA1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233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DB65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9D96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58F71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0.70</w:t>
            </w:r>
          </w:p>
        </w:tc>
      </w:tr>
      <w:tr w:rsidR="00DD66CF" w:rsidRPr="005C3778" w14:paraId="3038E18C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6A517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8406B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1347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C4C6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F64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Duplication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18F7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248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9712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GT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52A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GT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DFC67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0.13</w:t>
            </w:r>
          </w:p>
        </w:tc>
      </w:tr>
      <w:tr w:rsidR="00DD66CF" w:rsidRPr="005C3778" w14:paraId="00756E11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18171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F8DC4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5725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1F01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4B7C3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Duplication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A950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248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D136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GT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DC9C6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GT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TT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2A3DF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0.05</w:t>
            </w:r>
          </w:p>
        </w:tc>
      </w:tr>
      <w:tr w:rsidR="00DD66CF" w:rsidRPr="005C3778" w14:paraId="4846DBBD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C43AA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CA128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5D0E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191E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AGAP006028-RA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6AD53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Duplication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4064B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248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24D7A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GT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3202E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GT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TTT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65CE7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0.05</w:t>
            </w:r>
          </w:p>
        </w:tc>
      </w:tr>
      <w:tr w:rsidR="00DD66CF" w:rsidRPr="005C3778" w14:paraId="59427F1E" w14:textId="77777777" w:rsidTr="005C3778">
        <w:trPr>
          <w:trHeight w:val="369"/>
          <w:jc w:val="center"/>
        </w:trPr>
        <w:tc>
          <w:tcPr>
            <w:tcW w:w="1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6168C8F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3R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F357E6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gste2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B8B2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28598138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D4999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AGAP009194-RA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D509E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Deletion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A95BD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285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F536B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GGAAAA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A</w:t>
            </w: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CAG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00EF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GGAAAACAG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A93BC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0.55</w:t>
            </w:r>
          </w:p>
        </w:tc>
      </w:tr>
      <w:tr w:rsidR="00DD66CF" w:rsidRPr="005C3778" w14:paraId="25A76768" w14:textId="77777777" w:rsidTr="005C3778">
        <w:trPr>
          <w:trHeight w:val="369"/>
          <w:jc w:val="center"/>
        </w:trPr>
        <w:tc>
          <w:tcPr>
            <w:tcW w:w="1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38A59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F5A1C" w14:textId="77777777" w:rsidR="00DD66CF" w:rsidRPr="005C3778" w:rsidRDefault="00DD66CF" w:rsidP="00DD6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0E5F3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28598083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265D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AGAP009194-RA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96BF4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Insertion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F45E2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321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8CB90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632B1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</w:t>
            </w:r>
            <w:r w:rsidRPr="005C3778">
              <w:rPr>
                <w:rFonts w:ascii="Times New Roman" w:eastAsia="Times New Roman" w:hAnsi="Times New Roman" w:cs="Times New Roman"/>
                <w:color w:val="FF0000"/>
                <w:kern w:val="0"/>
                <w:sz w:val="16"/>
                <w:szCs w:val="16"/>
                <w:lang w:eastAsia="en-GB"/>
                <w14:ligatures w14:val="none"/>
              </w:rPr>
              <w:t>T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3B945" w14:textId="77777777" w:rsidR="00DD66CF" w:rsidRPr="005C3778" w:rsidRDefault="00DD66CF" w:rsidP="00DD6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377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0.03</w:t>
            </w:r>
          </w:p>
        </w:tc>
      </w:tr>
    </w:tbl>
    <w:p w14:paraId="781AD14C" w14:textId="46B52957" w:rsidR="00F23385" w:rsidRDefault="00DD66CF">
      <w:r>
        <w:t>Nucleotides highlighted in Red are indels</w:t>
      </w:r>
    </w:p>
    <w:p w14:paraId="63CA69F0" w14:textId="77777777" w:rsidR="00430C61" w:rsidRDefault="00430C61"/>
    <w:p w14:paraId="13CA31D1" w14:textId="68237505" w:rsidR="00430C61" w:rsidRDefault="00430C61" w:rsidP="00430C61">
      <w:r w:rsidRPr="00430C61">
        <w:rPr>
          <w:b/>
          <w:bCs/>
        </w:rPr>
        <w:t>Table S</w:t>
      </w:r>
      <w:r w:rsidR="00E513FF">
        <w:rPr>
          <w:b/>
          <w:bCs/>
        </w:rPr>
        <w:t>2</w:t>
      </w:r>
      <w:r w:rsidRPr="00430C61">
        <w:rPr>
          <w:b/>
          <w:bCs/>
        </w:rPr>
        <w:t xml:space="preserve">: </w:t>
      </w:r>
      <w:r w:rsidRPr="00430C61">
        <w:t xml:space="preserve">Linkage disequilibrium R2 values for pairwise combinations of insecticide resistance SNPs across the </w:t>
      </w:r>
      <w:r w:rsidR="0026768D" w:rsidRPr="005C3778">
        <w:rPr>
          <w:i/>
          <w:iCs/>
        </w:rPr>
        <w:t>vgsc</w:t>
      </w:r>
      <w:r w:rsidRPr="00430C61">
        <w:t xml:space="preserve"> resistance gene amplicon 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1171"/>
        <w:gridCol w:w="960"/>
        <w:gridCol w:w="959"/>
        <w:gridCol w:w="951"/>
        <w:gridCol w:w="957"/>
        <w:gridCol w:w="890"/>
        <w:gridCol w:w="960"/>
        <w:gridCol w:w="1018"/>
        <w:gridCol w:w="960"/>
      </w:tblGrid>
      <w:tr w:rsidR="005C3778" w:rsidRPr="005C3778" w14:paraId="47C6D922" w14:textId="77777777" w:rsidTr="005C3778">
        <w:trPr>
          <w:trHeight w:val="300"/>
        </w:trPr>
        <w:tc>
          <w:tcPr>
            <w:tcW w:w="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58CD977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Amplicons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77FA7BC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</w:t>
            </w: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t xml:space="preserve">2 </w:t>
            </w: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value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2BAA7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vgsc-I</w:t>
            </w:r>
          </w:p>
        </w:tc>
        <w:tc>
          <w:tcPr>
            <w:tcW w:w="19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BCF6CF7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vgsc-II</w:t>
            </w:r>
          </w:p>
        </w:tc>
        <w:tc>
          <w:tcPr>
            <w:tcW w:w="28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F940078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vgsc-III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2D308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vgsc-IV</w:t>
            </w:r>
          </w:p>
        </w:tc>
      </w:tr>
      <w:tr w:rsidR="005C3778" w:rsidRPr="005C3778" w14:paraId="5CF76844" w14:textId="77777777" w:rsidTr="005C3778">
        <w:trPr>
          <w:trHeight w:val="300"/>
        </w:trPr>
        <w:tc>
          <w:tcPr>
            <w:tcW w:w="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4D7AD" w14:textId="77777777" w:rsidR="005C3778" w:rsidRPr="005C3778" w:rsidRDefault="005C3778" w:rsidP="005C37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52D806" w14:textId="77777777" w:rsidR="005C3778" w:rsidRPr="005C3778" w:rsidRDefault="005C3778" w:rsidP="005C37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361F4A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V402L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5B542A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L995F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B8B9E2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FD8C9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I1527T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C6E0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F1529C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453E81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N1570Y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BDDC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A1746S</w:t>
            </w:r>
          </w:p>
        </w:tc>
      </w:tr>
      <w:tr w:rsidR="005C3778" w:rsidRPr="005C3778" w14:paraId="49A4A67C" w14:textId="77777777" w:rsidTr="005C3778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7DE29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vgsc-I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27C20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V402L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209810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767FBF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0.495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0F8560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7C7630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EF6C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DD8331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FE94F1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0.084</w:t>
            </w:r>
          </w:p>
        </w:tc>
      </w:tr>
      <w:tr w:rsidR="005C3778" w:rsidRPr="005C3778" w14:paraId="757E1236" w14:textId="77777777" w:rsidTr="005C3778">
        <w:trPr>
          <w:trHeight w:val="300"/>
        </w:trPr>
        <w:tc>
          <w:tcPr>
            <w:tcW w:w="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93C115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vgsc-II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631AE5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L995F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0B9BFC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0.495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6BCF6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FFF5AF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0.172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8129EC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31F311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0.061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468CB8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915BDD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0.068</w:t>
            </w:r>
          </w:p>
        </w:tc>
      </w:tr>
      <w:tr w:rsidR="005C3778" w:rsidRPr="005C3778" w14:paraId="32ED6ED7" w14:textId="77777777" w:rsidTr="005C3778">
        <w:trPr>
          <w:trHeight w:val="300"/>
        </w:trPr>
        <w:tc>
          <w:tcPr>
            <w:tcW w:w="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8D9529" w14:textId="77777777" w:rsidR="005C3778" w:rsidRPr="005C3778" w:rsidRDefault="005C3778" w:rsidP="005C37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9FFCF7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L995S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87CFA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9F61AD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732868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E1C93D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2107C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6F5166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25C58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0.018</w:t>
            </w:r>
          </w:p>
        </w:tc>
      </w:tr>
      <w:tr w:rsidR="005C3778" w:rsidRPr="005C3778" w14:paraId="7025436C" w14:textId="77777777" w:rsidTr="005C3778">
        <w:trPr>
          <w:trHeight w:val="300"/>
        </w:trPr>
        <w:tc>
          <w:tcPr>
            <w:tcW w:w="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C203E6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vgsc-III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1C679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I1527T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BE1DC8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898861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41D26C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324344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B4CDD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0.129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086DC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D2982F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0.085</w:t>
            </w:r>
          </w:p>
        </w:tc>
      </w:tr>
      <w:tr w:rsidR="005C3778" w:rsidRPr="005C3778" w14:paraId="788FAC3D" w14:textId="77777777" w:rsidTr="005C3778">
        <w:trPr>
          <w:trHeight w:val="300"/>
        </w:trPr>
        <w:tc>
          <w:tcPr>
            <w:tcW w:w="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88C48" w14:textId="77777777" w:rsidR="005C3778" w:rsidRPr="005C3778" w:rsidRDefault="005C3778" w:rsidP="005C37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4A7E59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F1529C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DEE27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06357E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3F0F1E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33E4C4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BF82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CB34C0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B38204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0.009</w:t>
            </w:r>
          </w:p>
        </w:tc>
      </w:tr>
      <w:tr w:rsidR="005C3778" w:rsidRPr="005C3778" w14:paraId="0DC8B184" w14:textId="77777777" w:rsidTr="005C3778">
        <w:trPr>
          <w:trHeight w:val="300"/>
        </w:trPr>
        <w:tc>
          <w:tcPr>
            <w:tcW w:w="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CFA9BB" w14:textId="77777777" w:rsidR="005C3778" w:rsidRPr="005C3778" w:rsidRDefault="005C3778" w:rsidP="005C377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AF314A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N1570Y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02D33B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6E2EC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04CEBF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7C6268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814A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C776B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E4BA5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</w:tr>
      <w:tr w:rsidR="005C3778" w:rsidRPr="005C3778" w14:paraId="7D2ECC12" w14:textId="77777777" w:rsidTr="005C3778">
        <w:trPr>
          <w:trHeight w:val="300"/>
        </w:trPr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4ECDC0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i/>
                <w:iCs/>
                <w:color w:val="1B1B1B"/>
                <w:kern w:val="0"/>
                <w:sz w:val="22"/>
                <w:szCs w:val="22"/>
                <w:lang w:eastAsia="en-GB"/>
                <w14:ligatures w14:val="none"/>
              </w:rPr>
              <w:t>vgsc-IV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382374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A1746S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B4F7C6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25094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2A1BF4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7F1F7C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7823C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BF563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1BCA5" w14:textId="77777777" w:rsidR="005C3778" w:rsidRPr="005C3778" w:rsidRDefault="005C3778" w:rsidP="005C37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C3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</w:tbl>
    <w:p w14:paraId="371D4949" w14:textId="77777777" w:rsidR="005C3778" w:rsidRDefault="005C3778" w:rsidP="00430C61"/>
    <w:p w14:paraId="579862D7" w14:textId="77777777" w:rsidR="005C3778" w:rsidRDefault="005C3778" w:rsidP="00430C61"/>
    <w:p w14:paraId="645495CB" w14:textId="30794C38" w:rsidR="005C3778" w:rsidRDefault="005C3778" w:rsidP="005C3778">
      <w:r w:rsidRPr="00430C61">
        <w:rPr>
          <w:b/>
          <w:bCs/>
        </w:rPr>
        <w:lastRenderedPageBreak/>
        <w:t>Table S</w:t>
      </w:r>
      <w:r>
        <w:rPr>
          <w:b/>
          <w:bCs/>
        </w:rPr>
        <w:t>3</w:t>
      </w:r>
      <w:r w:rsidRPr="00430C61">
        <w:rPr>
          <w:b/>
          <w:bCs/>
        </w:rPr>
        <w:t xml:space="preserve">: </w:t>
      </w:r>
      <w:r w:rsidRPr="00430C61">
        <w:t xml:space="preserve">Linkage disequilibrium R2 values for pairwise combinations of insecticide resistance SNPs across the </w:t>
      </w:r>
      <w:r w:rsidRPr="005C3778">
        <w:rPr>
          <w:i/>
          <w:iCs/>
        </w:rPr>
        <w:t>gste2</w:t>
      </w:r>
      <w:r w:rsidRPr="00430C61">
        <w:t xml:space="preserve"> resistance gene amplicon </w:t>
      </w:r>
    </w:p>
    <w:tbl>
      <w:tblPr>
        <w:tblW w:w="10406" w:type="dxa"/>
        <w:jc w:val="center"/>
        <w:tblLook w:val="04A0" w:firstRow="1" w:lastRow="0" w:firstColumn="1" w:lastColumn="0" w:noHBand="0" w:noVBand="1"/>
      </w:tblPr>
      <w:tblGrid>
        <w:gridCol w:w="1171"/>
        <w:gridCol w:w="960"/>
        <w:gridCol w:w="980"/>
        <w:gridCol w:w="780"/>
        <w:gridCol w:w="1000"/>
        <w:gridCol w:w="923"/>
        <w:gridCol w:w="875"/>
        <w:gridCol w:w="879"/>
        <w:gridCol w:w="938"/>
        <w:gridCol w:w="940"/>
        <w:gridCol w:w="960"/>
      </w:tblGrid>
      <w:tr w:rsidR="00643057" w:rsidRPr="008F4539" w14:paraId="1A488A2C" w14:textId="77777777" w:rsidTr="00643057">
        <w:trPr>
          <w:trHeight w:val="300"/>
          <w:jc w:val="center"/>
        </w:trPr>
        <w:tc>
          <w:tcPr>
            <w:tcW w:w="11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EB3E8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Amplicons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789C8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</w:t>
            </w: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vertAlign w:val="superscript"/>
                <w:lang w:eastAsia="en-GB"/>
                <w14:ligatures w14:val="none"/>
              </w:rPr>
              <w:t xml:space="preserve">2 </w:t>
            </w: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value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18D6CF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F583C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CDA5E3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61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1D693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gste2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718877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8D068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643057" w:rsidRPr="008F4539" w14:paraId="3E5D46CC" w14:textId="77777777" w:rsidTr="00643057">
        <w:trPr>
          <w:trHeight w:val="290"/>
          <w:jc w:val="center"/>
        </w:trPr>
        <w:tc>
          <w:tcPr>
            <w:tcW w:w="11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E98223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275D8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2DFC67F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I114T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DCEC6B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F120L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0A90B88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L119V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02C1FB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A185T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7C9C258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P174L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2315E0B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T154S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F1AF0E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N148E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4D5648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I126F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97DA073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G171N</w:t>
            </w:r>
          </w:p>
        </w:tc>
      </w:tr>
      <w:tr w:rsidR="00643057" w:rsidRPr="008F4539" w14:paraId="58FABAC3" w14:textId="77777777" w:rsidTr="00643057">
        <w:trPr>
          <w:trHeight w:val="300"/>
          <w:jc w:val="center"/>
        </w:trPr>
        <w:tc>
          <w:tcPr>
            <w:tcW w:w="117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71C9C4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gste2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7562CE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I114T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04BB4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91A9A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252B4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F9251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0FEFD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6FFB5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0.110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093CD3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6F41CB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BEC1B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</w:tr>
      <w:tr w:rsidR="00643057" w:rsidRPr="008F4539" w14:paraId="753171A1" w14:textId="77777777" w:rsidTr="00643057">
        <w:trPr>
          <w:trHeight w:val="300"/>
          <w:jc w:val="center"/>
        </w:trPr>
        <w:tc>
          <w:tcPr>
            <w:tcW w:w="117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BA248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5ED7D05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F120L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E212FE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0.025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FF5C9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8FB6D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0.117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653EF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2DC88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719B83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67AF3B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BA3E93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FF8CEE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</w:tr>
      <w:tr w:rsidR="00643057" w:rsidRPr="008F4539" w14:paraId="59A9D7A3" w14:textId="77777777" w:rsidTr="00643057">
        <w:trPr>
          <w:trHeight w:val="300"/>
          <w:jc w:val="center"/>
        </w:trPr>
        <w:tc>
          <w:tcPr>
            <w:tcW w:w="117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125AD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C6F1ECF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L119V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FDD78B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0.082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42E25C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F2CEB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BF146E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8FE0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75454E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F08C3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3EF8E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DEE21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</w:tr>
      <w:tr w:rsidR="00643057" w:rsidRPr="008F4539" w14:paraId="21B5EF4B" w14:textId="77777777" w:rsidTr="00643057">
        <w:trPr>
          <w:trHeight w:val="300"/>
          <w:jc w:val="center"/>
        </w:trPr>
        <w:tc>
          <w:tcPr>
            <w:tcW w:w="117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C26460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391A0C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A185T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D0B27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5BCC2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B412A5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3BFDEF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89AA4B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56CB7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0.020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C7CA33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A4F50C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59A434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</w:tr>
      <w:tr w:rsidR="00643057" w:rsidRPr="008F4539" w14:paraId="50342FCF" w14:textId="77777777" w:rsidTr="00643057">
        <w:trPr>
          <w:trHeight w:val="300"/>
          <w:jc w:val="center"/>
        </w:trPr>
        <w:tc>
          <w:tcPr>
            <w:tcW w:w="117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9CF7C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C89AD94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P174L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D4BEF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AEC60C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F09CA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B70B9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444DA3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33F6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834BED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0474D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039A0D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1.000</w:t>
            </w:r>
          </w:p>
        </w:tc>
      </w:tr>
      <w:tr w:rsidR="00643057" w:rsidRPr="008F4539" w14:paraId="6D845EA2" w14:textId="77777777" w:rsidTr="00643057">
        <w:trPr>
          <w:trHeight w:val="300"/>
          <w:jc w:val="center"/>
        </w:trPr>
        <w:tc>
          <w:tcPr>
            <w:tcW w:w="117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AE838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C4BAC4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T154S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1BC91F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FF9B1B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EE236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D173B8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514E5C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37E447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3D753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C6E83E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C878E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</w:t>
            </w:r>
          </w:p>
        </w:tc>
      </w:tr>
      <w:tr w:rsidR="00643057" w:rsidRPr="008F4539" w14:paraId="256B1243" w14:textId="77777777" w:rsidTr="00643057">
        <w:trPr>
          <w:trHeight w:val="300"/>
          <w:jc w:val="center"/>
        </w:trPr>
        <w:tc>
          <w:tcPr>
            <w:tcW w:w="117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2F5348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49AB05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N148E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6B185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91F104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D7E26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15228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DA1C62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7FD42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FB0CB4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2306C5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C781F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</w:tr>
      <w:tr w:rsidR="00643057" w:rsidRPr="008F4539" w14:paraId="2C83DAB8" w14:textId="77777777" w:rsidTr="00643057">
        <w:trPr>
          <w:trHeight w:val="300"/>
          <w:jc w:val="center"/>
        </w:trPr>
        <w:tc>
          <w:tcPr>
            <w:tcW w:w="117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A84F9C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F02E12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I126F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84419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D57FC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9385B4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7D1BC4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9EEBB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C5D08E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DEA1D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F38F2C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C84B59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</w:tr>
      <w:tr w:rsidR="00643057" w:rsidRPr="008F4539" w14:paraId="0B047954" w14:textId="77777777" w:rsidTr="00643057">
        <w:trPr>
          <w:trHeight w:val="300"/>
          <w:jc w:val="center"/>
        </w:trPr>
        <w:tc>
          <w:tcPr>
            <w:tcW w:w="117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A86C8" w14:textId="77777777" w:rsidR="00643057" w:rsidRPr="008F4539" w:rsidRDefault="00643057" w:rsidP="008F45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6C17A80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G171N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856428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601C56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2BE5DC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1E01DE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E3A4611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1.000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9EB84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10DEFA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46EC78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EA94A8" w14:textId="77777777" w:rsidR="00643057" w:rsidRPr="008F4539" w:rsidRDefault="00643057" w:rsidP="008F45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8F45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</w:tr>
    </w:tbl>
    <w:p w14:paraId="58BBE318" w14:textId="77777777" w:rsidR="008F4539" w:rsidRDefault="008F4539" w:rsidP="005C3778"/>
    <w:p w14:paraId="046436F7" w14:textId="77777777" w:rsidR="008F4539" w:rsidRDefault="008F4539" w:rsidP="00430C61"/>
    <w:p w14:paraId="4B212417" w14:textId="49996A16" w:rsidR="00BD353C" w:rsidRDefault="008F4539" w:rsidP="008F4539">
      <w:pPr>
        <w:jc w:val="center"/>
      </w:pPr>
      <w:r>
        <w:rPr>
          <w:noProof/>
        </w:rPr>
        <w:drawing>
          <wp:inline distT="0" distB="0" distL="0" distR="0" wp14:anchorId="6799F1E5" wp14:editId="277FF9BA">
            <wp:extent cx="4927600" cy="4223892"/>
            <wp:effectExtent l="0" t="0" r="6350" b="5715"/>
            <wp:docPr id="2109111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337" cy="42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25FB8" w14:textId="33860D5E" w:rsidR="00BD353C" w:rsidRDefault="00BD353C" w:rsidP="00BD353C">
      <w:pPr>
        <w:spacing w:line="480" w:lineRule="auto"/>
        <w:jc w:val="both"/>
        <w:rPr>
          <w:rFonts w:ascii="Times New Roman" w:hAnsi="Times New Roman" w:cs="Times New Roman"/>
        </w:rPr>
      </w:pPr>
      <w:r w:rsidRPr="00BA4335">
        <w:rPr>
          <w:rFonts w:ascii="Times New Roman" w:hAnsi="Times New Roman" w:cs="Times New Roman"/>
          <w:b/>
          <w:bCs/>
        </w:rPr>
        <w:t xml:space="preserve">Fig </w:t>
      </w:r>
      <w:r w:rsidR="008F4539">
        <w:rPr>
          <w:rFonts w:ascii="Times New Roman" w:hAnsi="Times New Roman" w:cs="Times New Roman"/>
          <w:b/>
          <w:bCs/>
        </w:rPr>
        <w:t>1</w:t>
      </w:r>
      <w:r w:rsidRPr="00BA4335">
        <w:rPr>
          <w:rFonts w:ascii="Times New Roman" w:hAnsi="Times New Roman" w:cs="Times New Roman"/>
          <w:b/>
          <w:bCs/>
        </w:rPr>
        <w:t>:</w:t>
      </w:r>
      <w:r w:rsidRPr="00BA4335">
        <w:rPr>
          <w:rFonts w:ascii="Times New Roman" w:hAnsi="Times New Roman" w:cs="Times New Roman"/>
        </w:rPr>
        <w:t xml:space="preserve"> Linkage disequilibrium (</w:t>
      </w:r>
      <w:r w:rsidRPr="00BA4335">
        <w:rPr>
          <w:rFonts w:ascii="Times New Roman" w:hAnsi="Times New Roman" w:cs="Times New Roman"/>
          <w:i/>
          <w:iCs/>
        </w:rPr>
        <w:t>r</w:t>
      </w:r>
      <w:r w:rsidRPr="00BA4335">
        <w:rPr>
          <w:rFonts w:ascii="Times New Roman" w:hAnsi="Times New Roman" w:cs="Times New Roman"/>
          <w:i/>
          <w:iCs/>
          <w:vertAlign w:val="superscript"/>
        </w:rPr>
        <w:t>2</w:t>
      </w:r>
      <w:r w:rsidRPr="00BA4335">
        <w:rPr>
          <w:rFonts w:ascii="Times New Roman" w:hAnsi="Times New Roman" w:cs="Times New Roman"/>
        </w:rPr>
        <w:t xml:space="preserve">) between known </w:t>
      </w:r>
      <w:r w:rsidR="008F4539">
        <w:rPr>
          <w:rFonts w:ascii="Times New Roman" w:hAnsi="Times New Roman" w:cs="Times New Roman"/>
        </w:rPr>
        <w:t xml:space="preserve">vgsc </w:t>
      </w:r>
      <w:r w:rsidRPr="00BA4335">
        <w:rPr>
          <w:rFonts w:ascii="Times New Roman" w:hAnsi="Times New Roman" w:cs="Times New Roman"/>
        </w:rPr>
        <w:t xml:space="preserve">insecticide resistance non-synonymous mutations. Mutations are labelled with the amino-acid substitution, gene region (amplicons), chromosome arm, and physical genome position.  A value of 1 indicates that two mutations are </w:t>
      </w:r>
      <w:r w:rsidRPr="00BA4335">
        <w:rPr>
          <w:rFonts w:ascii="Times New Roman" w:hAnsi="Times New Roman" w:cs="Times New Roman"/>
        </w:rPr>
        <w:lastRenderedPageBreak/>
        <w:t>in perfect linkage, meaning that one of the mutations only ever found in combination with the other. Similarly, a value of 0 indicates that two alleles are never found in combination with each other.</w:t>
      </w:r>
    </w:p>
    <w:p w14:paraId="17E48838" w14:textId="27FDB0BB" w:rsidR="008F4539" w:rsidRDefault="008F4539" w:rsidP="00BD353C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1169BB4" wp14:editId="573F03C1">
            <wp:extent cx="5731510" cy="4912995"/>
            <wp:effectExtent l="0" t="0" r="2540" b="1905"/>
            <wp:docPr id="1388192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1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EF38C" w14:textId="56A01B2A" w:rsidR="008F4539" w:rsidRDefault="008F4539" w:rsidP="008F4539">
      <w:pPr>
        <w:spacing w:line="480" w:lineRule="auto"/>
        <w:jc w:val="both"/>
        <w:rPr>
          <w:rFonts w:ascii="Times New Roman" w:hAnsi="Times New Roman" w:cs="Times New Roman"/>
        </w:rPr>
      </w:pPr>
      <w:r w:rsidRPr="00BA4335">
        <w:rPr>
          <w:rFonts w:ascii="Times New Roman" w:hAnsi="Times New Roman" w:cs="Times New Roman"/>
          <w:b/>
          <w:bCs/>
        </w:rPr>
        <w:t xml:space="preserve">Fig </w:t>
      </w:r>
      <w:r>
        <w:rPr>
          <w:rFonts w:ascii="Times New Roman" w:hAnsi="Times New Roman" w:cs="Times New Roman"/>
          <w:b/>
          <w:bCs/>
        </w:rPr>
        <w:t>2</w:t>
      </w:r>
      <w:r w:rsidRPr="00BA4335">
        <w:rPr>
          <w:rFonts w:ascii="Times New Roman" w:hAnsi="Times New Roman" w:cs="Times New Roman"/>
          <w:b/>
          <w:bCs/>
        </w:rPr>
        <w:t>:</w:t>
      </w:r>
      <w:r w:rsidRPr="00BA4335">
        <w:rPr>
          <w:rFonts w:ascii="Times New Roman" w:hAnsi="Times New Roman" w:cs="Times New Roman"/>
        </w:rPr>
        <w:t xml:space="preserve"> Linkage disequilibrium (</w:t>
      </w:r>
      <w:r w:rsidRPr="00BA4335">
        <w:rPr>
          <w:rFonts w:ascii="Times New Roman" w:hAnsi="Times New Roman" w:cs="Times New Roman"/>
          <w:i/>
          <w:iCs/>
        </w:rPr>
        <w:t>r</w:t>
      </w:r>
      <w:r w:rsidRPr="00BA4335">
        <w:rPr>
          <w:rFonts w:ascii="Times New Roman" w:hAnsi="Times New Roman" w:cs="Times New Roman"/>
          <w:i/>
          <w:iCs/>
          <w:vertAlign w:val="superscript"/>
        </w:rPr>
        <w:t>2</w:t>
      </w:r>
      <w:r w:rsidRPr="00BA4335">
        <w:rPr>
          <w:rFonts w:ascii="Times New Roman" w:hAnsi="Times New Roman" w:cs="Times New Roman"/>
        </w:rPr>
        <w:t xml:space="preserve">) between known </w:t>
      </w:r>
      <w:r>
        <w:rPr>
          <w:rFonts w:ascii="Times New Roman" w:hAnsi="Times New Roman" w:cs="Times New Roman"/>
        </w:rPr>
        <w:t xml:space="preserve">gste2 </w:t>
      </w:r>
      <w:r w:rsidRPr="00BA4335">
        <w:rPr>
          <w:rFonts w:ascii="Times New Roman" w:hAnsi="Times New Roman" w:cs="Times New Roman"/>
        </w:rPr>
        <w:t>insecticide resistance non-synonymous mutations. Mutations are labelled with the amino-acid substitution, gene region (amplicons), chromosome arm, and physical genome position.  A value of 1 indicates that two mutations are in perfect linkage, meaning that one of the mutations only ever found in combination with the other. Similarly, a value of 0 indicates that two alleles are never found in combination with each other.</w:t>
      </w:r>
    </w:p>
    <w:p w14:paraId="2A9F3E52" w14:textId="77777777" w:rsidR="00BD353C" w:rsidRDefault="00BD353C"/>
    <w:sectPr w:rsidR="00BD353C" w:rsidSect="005C37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E35"/>
    <w:rsid w:val="00211501"/>
    <w:rsid w:val="0026768D"/>
    <w:rsid w:val="00430C61"/>
    <w:rsid w:val="005C3778"/>
    <w:rsid w:val="005D03CF"/>
    <w:rsid w:val="00643057"/>
    <w:rsid w:val="006A7C17"/>
    <w:rsid w:val="00775E35"/>
    <w:rsid w:val="008F4539"/>
    <w:rsid w:val="009F2981"/>
    <w:rsid w:val="00BD353C"/>
    <w:rsid w:val="00C00752"/>
    <w:rsid w:val="00C937C9"/>
    <w:rsid w:val="00DD66CF"/>
    <w:rsid w:val="00E513FF"/>
    <w:rsid w:val="00EA6930"/>
    <w:rsid w:val="00F23385"/>
    <w:rsid w:val="00F7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AA5E5"/>
  <w15:chartTrackingRefBased/>
  <w15:docId w15:val="{04A75E94-BD08-4166-94A7-898A721D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539"/>
  </w:style>
  <w:style w:type="paragraph" w:styleId="Heading1">
    <w:name w:val="heading 1"/>
    <w:basedOn w:val="Normal"/>
    <w:next w:val="Normal"/>
    <w:link w:val="Heading1Char"/>
    <w:uiPriority w:val="9"/>
    <w:qFormat/>
    <w:rsid w:val="00775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E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E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E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E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E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E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E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E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E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E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E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E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E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E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E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E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E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E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E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E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E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E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E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abdulai</dc:creator>
  <cp:keywords/>
  <dc:description/>
  <cp:lastModifiedBy>anisa abdulai</cp:lastModifiedBy>
  <cp:revision>16</cp:revision>
  <dcterms:created xsi:type="dcterms:W3CDTF">2025-11-18T11:23:00Z</dcterms:created>
  <dcterms:modified xsi:type="dcterms:W3CDTF">2026-04-10T13:09:00Z</dcterms:modified>
</cp:coreProperties>
</file>