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84717" w14:textId="23C06D2C" w:rsidR="009F34B3" w:rsidRPr="00606E97" w:rsidRDefault="00085C10" w:rsidP="00606E97">
      <w:pPr>
        <w:keepNext/>
        <w:keepLines/>
        <w:spacing w:before="480" w:after="0" w:line="480" w:lineRule="auto"/>
        <w:outlineLvl w:val="0"/>
        <w:rPr>
          <w:rFonts w:ascii="Times New Roman" w:hAnsi="Times New Roman" w:cs="Times New Roman"/>
          <w:b/>
          <w:bCs/>
          <w:color w:val="000000"/>
          <w:sz w:val="24"/>
          <w:szCs w:val="24"/>
        </w:rPr>
      </w:pPr>
      <w:r w:rsidRPr="00085C10">
        <w:rPr>
          <w:rFonts w:ascii="Times New Roman" w:hAnsi="Times New Roman" w:cs="Times New Roman"/>
          <w:b/>
          <w:bCs/>
          <w:color w:val="000000"/>
          <w:sz w:val="24"/>
          <w:szCs w:val="24"/>
        </w:rPr>
        <w:t>Supplementary Material</w:t>
      </w:r>
    </w:p>
    <w:p w14:paraId="49CA1029" w14:textId="540F8118" w:rsidR="00DE7FE6" w:rsidRPr="00DE7FE6" w:rsidRDefault="00DE7FE6" w:rsidP="00606E97">
      <w:pPr>
        <w:spacing w:after="0" w:line="480" w:lineRule="auto"/>
        <w:jc w:val="both"/>
        <w:outlineLvl w:val="1"/>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Supplementary Methods</w:t>
      </w:r>
    </w:p>
    <w:p w14:paraId="67DAD22E"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These supplementary methods describe the analytical procedures and computational settings underlying the main-text analyses. Empirical findings and observed item-selection decisions are reported in the Results. All analyses were exploratory and used the development sample; independent validation was not performed.</w:t>
      </w:r>
    </w:p>
    <w:p w14:paraId="50BE0E05"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 Analysis sample and item responses</w:t>
      </w:r>
    </w:p>
    <w:p w14:paraId="262CB175"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The development sample comprised 828 respondents: 87 in the other clinical group, 80 in the depression-symptom group, and 661 in the community group. Responses were scored 0–4.</w:t>
      </w:r>
    </w:p>
    <w:p w14:paraId="1BA08E9A"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Following exploratory item review, the full form contained 23 items: D1–D15, D17–D19, and SI1–SI5. The selected short form contained 13 items: D1, D4, D7, D8, D9, D10, D12, D14, D15, D17, SI3, SI4, and SI5. NetworkContent13 was its development identifier; after selection, it is referred to as the short form. No responses were missing on the retained items.</w:t>
      </w:r>
    </w:p>
    <w:p w14:paraId="798B6D27"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2. Full-pool exploratory factor analysis and item comparisons</w:t>
      </w:r>
    </w:p>
    <w:p w14:paraId="74E76EBF"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Factor analyses were conducted in JASP 0.98.1 using </w:t>
      </w:r>
      <w:proofErr w:type="spellStart"/>
      <w:r w:rsidRPr="00DE7FE6">
        <w:rPr>
          <w:rFonts w:ascii="Times New Roman" w:eastAsia="Times New Roman" w:hAnsi="Times New Roman" w:cs="Times New Roman"/>
          <w:kern w:val="0"/>
          <w:sz w:val="24"/>
          <w:szCs w:val="24"/>
          <w14:ligatures w14:val="none"/>
        </w:rPr>
        <w:t>polychoric</w:t>
      </w:r>
      <w:proofErr w:type="spellEnd"/>
      <w:r w:rsidRPr="00DE7FE6">
        <w:rPr>
          <w:rFonts w:ascii="Times New Roman" w:eastAsia="Times New Roman" w:hAnsi="Times New Roman" w:cs="Times New Roman"/>
          <w:kern w:val="0"/>
          <w:sz w:val="24"/>
          <w:szCs w:val="24"/>
          <w14:ligatures w14:val="none"/>
        </w:rPr>
        <w:t xml:space="preserve"> correlations, principal axis factoring, and </w:t>
      </w:r>
      <w:proofErr w:type="spellStart"/>
      <w:r w:rsidRPr="00DE7FE6">
        <w:rPr>
          <w:rFonts w:ascii="Times New Roman" w:eastAsia="Times New Roman" w:hAnsi="Times New Roman" w:cs="Times New Roman"/>
          <w:kern w:val="0"/>
          <w:sz w:val="24"/>
          <w:szCs w:val="24"/>
          <w14:ligatures w14:val="none"/>
        </w:rPr>
        <w:t>promax</w:t>
      </w:r>
      <w:proofErr w:type="spellEnd"/>
      <w:r w:rsidRPr="00DE7FE6">
        <w:rPr>
          <w:rFonts w:ascii="Times New Roman" w:eastAsia="Times New Roman" w:hAnsi="Times New Roman" w:cs="Times New Roman"/>
          <w:kern w:val="0"/>
          <w:sz w:val="24"/>
          <w:szCs w:val="24"/>
          <w14:ligatures w14:val="none"/>
        </w:rPr>
        <w:t xml:space="preserve"> rotation for multifactor solutions. Factor-based parallel analysis, model fit, interpretability, and primary and cross-loadings were considered jointly. An item loading below .30 on every factor was removed during the initial exploratory review. Fixed one- through four-factor solutions were subsequently examined for the retained item set.</w:t>
      </w:r>
    </w:p>
    <w:p w14:paraId="6D907FB5"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For each retained item, frequencies across all five response categories were examined separately within the three study groups. Proportions selecting categories 1–4 and 3–4 summarized nonzero and higher-frequency endorsement, respectively; these item-level thresholds were not diagnostic cut-offs.</w:t>
      </w:r>
    </w:p>
    <w:p w14:paraId="5B80395D"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Two-sided Mann–Whitney tests compared responses between the depression-symptom and other clinical groups. Rank-biserial correlations quantified differentiation, with positive values indicating higher responses in the depression-symptom group. Item-level comparisons were exploratory and did not independently determine inclusion.</w:t>
      </w:r>
    </w:p>
    <w:p w14:paraId="6125934D"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3. Network estimation and bootstrap analyses</w:t>
      </w:r>
    </w:p>
    <w:p w14:paraId="7990EE1A"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The symptom network was first inspected in JASP and subsequently estimated in R 4.5.3 using </w:t>
      </w:r>
      <w:proofErr w:type="spellStart"/>
      <w:r w:rsidRPr="00DE7FE6">
        <w:rPr>
          <w:rFonts w:ascii="Times New Roman" w:eastAsia="Times New Roman" w:hAnsi="Times New Roman" w:cs="Times New Roman"/>
          <w:kern w:val="0"/>
          <w:sz w:val="24"/>
          <w:szCs w:val="24"/>
          <w14:ligatures w14:val="none"/>
        </w:rPr>
        <w:t>bootnet</w:t>
      </w:r>
      <w:proofErr w:type="spellEnd"/>
      <w:r w:rsidRPr="00DE7FE6">
        <w:rPr>
          <w:rFonts w:ascii="Times New Roman" w:eastAsia="Times New Roman" w:hAnsi="Times New Roman" w:cs="Times New Roman"/>
          <w:kern w:val="0"/>
          <w:sz w:val="24"/>
          <w:szCs w:val="24"/>
          <w14:ligatures w14:val="none"/>
        </w:rPr>
        <w:t xml:space="preserve"> 1.9.1 (</w:t>
      </w:r>
      <w:proofErr w:type="spellStart"/>
      <w:r w:rsidRPr="00DE7FE6">
        <w:rPr>
          <w:rFonts w:ascii="Times New Roman" w:eastAsia="Times New Roman" w:hAnsi="Times New Roman" w:cs="Times New Roman"/>
          <w:kern w:val="0"/>
          <w:sz w:val="24"/>
          <w:szCs w:val="24"/>
          <w14:ligatures w14:val="none"/>
        </w:rPr>
        <w:t>Epskamp</w:t>
      </w:r>
      <w:proofErr w:type="spellEnd"/>
      <w:r w:rsidRPr="00DE7FE6">
        <w:rPr>
          <w:rFonts w:ascii="Times New Roman" w:eastAsia="Times New Roman" w:hAnsi="Times New Roman" w:cs="Times New Roman"/>
          <w:kern w:val="0"/>
          <w:sz w:val="24"/>
          <w:szCs w:val="24"/>
          <w14:ligatures w14:val="none"/>
        </w:rPr>
        <w:t xml:space="preserve"> et al., 2018). The R analysis used the extended Bayesian information criterion graphical LASSO model (</w:t>
      </w:r>
      <w:proofErr w:type="spellStart"/>
      <w:r w:rsidRPr="00DE7FE6">
        <w:rPr>
          <w:rFonts w:ascii="Times New Roman" w:eastAsia="Times New Roman" w:hAnsi="Times New Roman" w:cs="Times New Roman"/>
          <w:kern w:val="0"/>
          <w:sz w:val="24"/>
          <w:szCs w:val="24"/>
          <w14:ligatures w14:val="none"/>
        </w:rPr>
        <w:t>EBICglasso</w:t>
      </w:r>
      <w:proofErr w:type="spellEnd"/>
      <w:r w:rsidRPr="00DE7FE6">
        <w:rPr>
          <w:rFonts w:ascii="Times New Roman" w:eastAsia="Times New Roman" w:hAnsi="Times New Roman" w:cs="Times New Roman"/>
          <w:kern w:val="0"/>
          <w:sz w:val="24"/>
          <w:szCs w:val="24"/>
          <w14:ligatures w14:val="none"/>
        </w:rPr>
        <w:t xml:space="preserve">). The automatic correlation procedure identified the 23 retained items as ordinal and estimated </w:t>
      </w:r>
      <w:proofErr w:type="spellStart"/>
      <w:r w:rsidRPr="00DE7FE6">
        <w:rPr>
          <w:rFonts w:ascii="Times New Roman" w:eastAsia="Times New Roman" w:hAnsi="Times New Roman" w:cs="Times New Roman"/>
          <w:kern w:val="0"/>
          <w:sz w:val="24"/>
          <w:szCs w:val="24"/>
          <w14:ligatures w14:val="none"/>
        </w:rPr>
        <w:t>polychoric</w:t>
      </w:r>
      <w:proofErr w:type="spellEnd"/>
      <w:r w:rsidRPr="00DE7FE6">
        <w:rPr>
          <w:rFonts w:ascii="Times New Roman" w:eastAsia="Times New Roman" w:hAnsi="Times New Roman" w:cs="Times New Roman"/>
          <w:kern w:val="0"/>
          <w:sz w:val="24"/>
          <w:szCs w:val="24"/>
          <w14:ligatures w14:val="none"/>
        </w:rPr>
        <w:t xml:space="preserve"> correlations. Network visualization used </w:t>
      </w:r>
      <w:proofErr w:type="spellStart"/>
      <w:r w:rsidRPr="00DE7FE6">
        <w:rPr>
          <w:rFonts w:ascii="Times New Roman" w:eastAsia="Times New Roman" w:hAnsi="Times New Roman" w:cs="Times New Roman"/>
          <w:kern w:val="0"/>
          <w:sz w:val="24"/>
          <w:szCs w:val="24"/>
          <w14:ligatures w14:val="none"/>
        </w:rPr>
        <w:t>qgraph</w:t>
      </w:r>
      <w:proofErr w:type="spellEnd"/>
      <w:r w:rsidRPr="00DE7FE6">
        <w:rPr>
          <w:rFonts w:ascii="Times New Roman" w:eastAsia="Times New Roman" w:hAnsi="Times New Roman" w:cs="Times New Roman"/>
          <w:kern w:val="0"/>
          <w:sz w:val="24"/>
          <w:szCs w:val="24"/>
          <w14:ligatures w14:val="none"/>
        </w:rPr>
        <w:t xml:space="preserve"> 1.9.8 (</w:t>
      </w:r>
      <w:proofErr w:type="spellStart"/>
      <w:r w:rsidRPr="00DE7FE6">
        <w:rPr>
          <w:rFonts w:ascii="Times New Roman" w:eastAsia="Times New Roman" w:hAnsi="Times New Roman" w:cs="Times New Roman"/>
          <w:kern w:val="0"/>
          <w:sz w:val="24"/>
          <w:szCs w:val="24"/>
          <w14:ligatures w14:val="none"/>
        </w:rPr>
        <w:t>Epskamp</w:t>
      </w:r>
      <w:proofErr w:type="spellEnd"/>
      <w:r w:rsidRPr="00DE7FE6">
        <w:rPr>
          <w:rFonts w:ascii="Times New Roman" w:eastAsia="Times New Roman" w:hAnsi="Times New Roman" w:cs="Times New Roman"/>
          <w:kern w:val="0"/>
          <w:sz w:val="24"/>
          <w:szCs w:val="24"/>
          <w14:ligatures w14:val="none"/>
        </w:rPr>
        <w:t xml:space="preserve"> et al., 2012). Edges were interpreted as regularized conditional associations.</w:t>
      </w:r>
    </w:p>
    <w:p w14:paraId="480B4252"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Node strength was the sum of absolute edge weights attached to a node. One-step bridge expected influence, calculated using </w:t>
      </w:r>
      <w:proofErr w:type="spellStart"/>
      <w:r w:rsidRPr="00DE7FE6">
        <w:rPr>
          <w:rFonts w:ascii="Times New Roman" w:eastAsia="Times New Roman" w:hAnsi="Times New Roman" w:cs="Times New Roman"/>
          <w:kern w:val="0"/>
          <w:sz w:val="24"/>
          <w:szCs w:val="24"/>
          <w14:ligatures w14:val="none"/>
        </w:rPr>
        <w:t>networktools</w:t>
      </w:r>
      <w:proofErr w:type="spellEnd"/>
      <w:r w:rsidRPr="00DE7FE6">
        <w:rPr>
          <w:rFonts w:ascii="Times New Roman" w:eastAsia="Times New Roman" w:hAnsi="Times New Roman" w:cs="Times New Roman"/>
          <w:kern w:val="0"/>
          <w:sz w:val="24"/>
          <w:szCs w:val="24"/>
          <w14:ligatures w14:val="none"/>
        </w:rPr>
        <w:t xml:space="preserve"> 1.6.0 (Jones et al., 2021), was the signed sum of weights connecting a node to nodes in other specified communities. Communities followed the working EFA solution; network estimation did not independently validate these communities.</w:t>
      </w:r>
    </w:p>
    <w:p w14:paraId="72FC2CC3"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Edge-weight accuracy was examined using 1,000 nonparametric bootstrap replications. Separate case-dropping analyses, each with 1,000 replications, assessed the stability of strength, closeness, betweenness, and bridge expected influence. The correlation stability coefficient summarized the largest tested proportion of cases that could be dropped while retaining a correlation of at least .70 with the original estimates in at least 95% of bootstrap samples (</w:t>
      </w:r>
      <w:proofErr w:type="spellStart"/>
      <w:r w:rsidRPr="00DE7FE6">
        <w:rPr>
          <w:rFonts w:ascii="Times New Roman" w:eastAsia="Times New Roman" w:hAnsi="Times New Roman" w:cs="Times New Roman"/>
          <w:kern w:val="0"/>
          <w:sz w:val="24"/>
          <w:szCs w:val="24"/>
          <w14:ligatures w14:val="none"/>
        </w:rPr>
        <w:t>Epskamp</w:t>
      </w:r>
      <w:proofErr w:type="spellEnd"/>
      <w:r w:rsidRPr="00DE7FE6">
        <w:rPr>
          <w:rFonts w:ascii="Times New Roman" w:eastAsia="Times New Roman" w:hAnsi="Times New Roman" w:cs="Times New Roman"/>
          <w:kern w:val="0"/>
          <w:sz w:val="24"/>
          <w:szCs w:val="24"/>
          <w14:ligatures w14:val="none"/>
        </w:rPr>
        <w:t xml:space="preserve"> et al., 2018). Network indicators were considered alongside stability and clinical content, rather than interpreted as causal effects or used as a numerical selection rule.</w:t>
      </w:r>
    </w:p>
    <w:p w14:paraId="488E74F7" w14:textId="77777777" w:rsidR="00606E97" w:rsidRDefault="00606E97" w:rsidP="00606E97">
      <w:pPr>
        <w:spacing w:after="0" w:line="480" w:lineRule="auto"/>
        <w:jc w:val="both"/>
        <w:outlineLvl w:val="2"/>
        <w:rPr>
          <w:rFonts w:ascii="Times New Roman" w:eastAsia="Times New Roman" w:hAnsi="Times New Roman" w:cs="Times New Roman"/>
          <w:b/>
          <w:bCs/>
          <w:kern w:val="0"/>
          <w:sz w:val="24"/>
          <w:szCs w:val="24"/>
          <w14:ligatures w14:val="none"/>
        </w:rPr>
      </w:pPr>
    </w:p>
    <w:p w14:paraId="4F4E2109" w14:textId="28290415"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lastRenderedPageBreak/>
        <w:t>4. Evidence review, overlap, and short-form selection</w:t>
      </w:r>
    </w:p>
    <w:p w14:paraId="03563B34"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 structured evidence matrix recorded primary four-factor and general-factor loadings; five-category response distributions; between-clinical-group differences in endorsement at levels 1–4 and 3–4; rank-biserial correlations; network strength; and one-step bridge expected influence. These findings were considered alongside clinical content, correspondence to depressive and suicide-related domains, and adolescent cognitive-interview observations (World Health Organization, 2024; Patton et al., 2000; Horowitz et al., 2012). Loadings below .40 prompted review rather than automatic exclusion.</w:t>
      </w:r>
    </w:p>
    <w:p w14:paraId="1E29E0B5"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Group-specific two-by-two tables examined potential overlap and distinct coverage at both endorsement thresholds. Comparisons included SI1 versus SI2 in the context of SI3; D3 versus D6/D7; D4 versus D8; D9 versus D10; D2 versus D14; and D12 versus D13. D15 was also compared with endorsement of any other somatic or functional item among D2 and D12–D14. Discordant cells represented coverage at a specified threshold, not an item’s independent contribution to diagnostic accuracy.</w:t>
      </w:r>
    </w:p>
    <w:p w14:paraId="479E36AD"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An exploratory somatic-predominant profile required endorsement at levels 3–4 of at least two items among D2 and D12–D15, with none of D1, D3, D5, D6, or D7 endorsed at those levels. Frequencies were described within study groups and within the subgroup without frequent endorsement of these mood or anhedonia items. This profile was not a diagnostic rule.</w:t>
      </w:r>
    </w:p>
    <w:p w14:paraId="1BA46A29"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Candidate construction integrated content coverage, factor representation, response patterns, group differentiation, network characteristics, potential redundancy, and clinical utility without combining the evidence domains into a numerical ranking. The complete item-level evidence matrix is provided as a separate electronic supplementary file.</w:t>
      </w:r>
    </w:p>
    <w:p w14:paraId="14F513E9" w14:textId="77777777" w:rsidR="00606E97" w:rsidRDefault="00606E97" w:rsidP="00606E97">
      <w:pPr>
        <w:spacing w:after="0" w:line="480" w:lineRule="auto"/>
        <w:jc w:val="both"/>
        <w:outlineLvl w:val="2"/>
        <w:rPr>
          <w:rFonts w:ascii="Times New Roman" w:eastAsia="Times New Roman" w:hAnsi="Times New Roman" w:cs="Times New Roman"/>
          <w:b/>
          <w:bCs/>
          <w:kern w:val="0"/>
          <w:sz w:val="24"/>
          <w:szCs w:val="24"/>
          <w14:ligatures w14:val="none"/>
        </w:rPr>
      </w:pPr>
    </w:p>
    <w:p w14:paraId="0D895C2C" w14:textId="1C2A11AE"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lastRenderedPageBreak/>
        <w:t>5. Unweighted and provisionally weighted scoring</w:t>
      </w:r>
    </w:p>
    <w:p w14:paraId="69A1BD14"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Unweighted totals were sums of item responses, with theoretical ranges of 0–92 for the full form and 0–52 for the short form. Display scores were transformed using:</w:t>
      </w:r>
    </w:p>
    <w:p w14:paraId="504D1B38" w14:textId="13638D4D" w:rsidR="00B335A5" w:rsidRPr="00DE7FE6" w:rsidRDefault="00B335A5" w:rsidP="00606E97">
      <w:pPr>
        <w:spacing w:after="0" w:line="480" w:lineRule="auto"/>
        <w:jc w:val="both"/>
        <w:rPr>
          <w:rFonts w:ascii="Times New Roman" w:eastAsia="Times New Roman" w:hAnsi="Times New Roman" w:cs="Times New Roman"/>
          <w:kern w:val="0"/>
          <w:sz w:val="24"/>
          <w:szCs w:val="24"/>
          <w14:ligatures w14:val="none"/>
        </w:rPr>
      </w:pPr>
      <m:oMathPara>
        <m:oMath>
          <m:r>
            <w:rPr>
              <w:rFonts w:ascii="Cambria Math" w:eastAsia="Times New Roman" w:hAnsi="Cambria Math" w:cs="Times New Roman"/>
              <w:sz w:val="24"/>
              <w:szCs w:val="24"/>
            </w:rPr>
            <m:t>Scor</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100</m:t>
              </m:r>
            </m:sub>
          </m:sSub>
          <m:r>
            <w:rPr>
              <w:rFonts w:ascii="Cambria Math" w:eastAsia="Times New Roman" w:hAnsi="Cambria Math" w:cs="Times New Roman"/>
              <w:sz w:val="24"/>
              <w:szCs w:val="24"/>
            </w:rPr>
            <m:t>=100×</m:t>
          </m:r>
          <m:f>
            <m:fPr>
              <m:ctrlPr>
                <w:rPr>
                  <w:rFonts w:ascii="Cambria Math" w:eastAsia="Times New Roman" w:hAnsi="Cambria Math" w:cs="Times New Roman"/>
                  <w:sz w:val="24"/>
                  <w:szCs w:val="24"/>
                </w:rPr>
              </m:ctrlPr>
            </m:fPr>
            <m:num>
              <m:r>
                <m:rPr>
                  <m:nor/>
                </m:rPr>
                <w:rPr>
                  <w:rFonts w:ascii="Times New Roman" w:eastAsia="Times New Roman" w:hAnsi="Times New Roman" w:cs="Times New Roman"/>
                  <w:sz w:val="24"/>
                  <w:szCs w:val="24"/>
                </w:rPr>
                <m:t>Raw total</m:t>
              </m:r>
            </m:num>
            <m:den>
              <m:r>
                <m:rPr>
                  <m:nor/>
                </m:rPr>
                <w:rPr>
                  <w:rFonts w:ascii="Times New Roman" w:eastAsia="Times New Roman" w:hAnsi="Times New Roman" w:cs="Times New Roman"/>
                  <w:sz w:val="24"/>
                  <w:szCs w:val="24"/>
                </w:rPr>
                <m:t>Theoretical maximum</m:t>
              </m:r>
            </m:den>
          </m:f>
        </m:oMath>
      </m:oMathPara>
    </w:p>
    <w:p w14:paraId="69A1A615" w14:textId="731BD385" w:rsidR="00B335A5" w:rsidRDefault="00716161" w:rsidP="00606E97">
      <w:pPr>
        <w:spacing w:after="0" w:line="48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w:t>
      </w:r>
      <w:r w:rsidR="00B335A5">
        <w:rPr>
          <w:rFonts w:ascii="Times New Roman" w:eastAsia="Times New Roman" w:hAnsi="Times New Roman" w:cs="Times New Roman"/>
          <w:kern w:val="0"/>
          <w:sz w:val="24"/>
          <w:szCs w:val="24"/>
          <w14:ligatures w14:val="none"/>
        </w:rPr>
        <w:t>r</w:t>
      </w:r>
      <w:r>
        <w:rPr>
          <w:rFonts w:ascii="Times New Roman" w:eastAsia="Times New Roman" w:hAnsi="Times New Roman" w:cs="Times New Roman"/>
          <w:kern w:val="0"/>
          <w:sz w:val="24"/>
          <w:szCs w:val="24"/>
          <w14:ligatures w14:val="none"/>
        </w:rPr>
        <w:br/>
      </w:r>
      <m:oMathPara>
        <m:oMath>
          <m:r>
            <w:rPr>
              <w:rFonts w:ascii="Cambria Math" w:eastAsia="Times New Roman" w:hAnsi="Cambria Math" w:cs="Times New Roman"/>
              <w:sz w:val="24"/>
              <w:szCs w:val="24"/>
            </w:rPr>
            <m:t>Scor</m:t>
          </m:r>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e</m:t>
              </m:r>
            </m:e>
            <m:sub>
              <m:r>
                <w:rPr>
                  <w:rFonts w:ascii="Cambria Math" w:eastAsia="Times New Roman" w:hAnsi="Cambria Math" w:cs="Times New Roman"/>
                  <w:sz w:val="24"/>
                  <w:szCs w:val="24"/>
                </w:rPr>
                <m:t>100</m:t>
              </m:r>
            </m:sub>
          </m:sSub>
          <m:r>
            <w:rPr>
              <w:rFonts w:ascii="Cambria Math" w:eastAsia="Times New Roman" w:hAnsi="Cambria Math" w:cs="Times New Roman"/>
              <w:sz w:val="24"/>
              <w:szCs w:val="24"/>
            </w:rPr>
            <m:t>=100×</m:t>
          </m:r>
          <m:f>
            <m:fPr>
              <m:ctrlPr>
                <w:rPr>
                  <w:rFonts w:ascii="Cambria Math" w:eastAsia="Times New Roman" w:hAnsi="Cambria Math" w:cs="Times New Roman"/>
                  <w:sz w:val="24"/>
                  <w:szCs w:val="24"/>
                </w:rPr>
              </m:ctrlPr>
            </m:fPr>
            <m:num>
              <m:nary>
                <m:naryPr>
                  <m:chr m:val="∑"/>
                  <m:limLoc m:val="undOvr"/>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i=1</m:t>
                  </m:r>
                </m:sub>
                <m:sup>
                  <m:r>
                    <w:rPr>
                      <w:rFonts w:ascii="Cambria Math" w:eastAsia="Times New Roman" w:hAnsi="Cambria Math" w:cs="Times New Roman"/>
                      <w:sz w:val="24"/>
                      <w:szCs w:val="24"/>
                    </w:rPr>
                    <m:t>k</m:t>
                  </m:r>
                </m:sup>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e>
              </m:nary>
            </m:num>
            <m:den>
              <m:r>
                <w:rPr>
                  <w:rFonts w:ascii="Cambria Math" w:eastAsia="Times New Roman" w:hAnsi="Cambria Math" w:cs="Times New Roman"/>
                  <w:sz w:val="24"/>
                  <w:szCs w:val="24"/>
                </w:rPr>
                <m:t>4×k</m:t>
              </m:r>
            </m:den>
          </m:f>
        </m:oMath>
      </m:oMathPara>
    </w:p>
    <w:p w14:paraId="27EABC53" w14:textId="0D578524"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where (</w:t>
      </w:r>
      <w:r w:rsidRPr="00716161">
        <w:rPr>
          <w:rFonts w:ascii="Times New Roman" w:eastAsia="Times New Roman" w:hAnsi="Times New Roman" w:cs="Times New Roman"/>
          <w:i/>
          <w:iCs/>
          <w:kern w:val="0"/>
          <w:sz w:val="24"/>
          <w:szCs w:val="24"/>
          <w14:ligatures w14:val="none"/>
        </w:rPr>
        <w:t>k</w:t>
      </w:r>
      <w:r w:rsidRPr="00DE7FE6">
        <w:rPr>
          <w:rFonts w:ascii="Times New Roman" w:eastAsia="Times New Roman" w:hAnsi="Times New Roman" w:cs="Times New Roman"/>
          <w:kern w:val="0"/>
          <w:sz w:val="24"/>
          <w:szCs w:val="24"/>
          <w14:ligatures w14:val="none"/>
        </w:rPr>
        <w:t>) is the number of items. Transformations used theoretical rather than observed maxima. Raw sums were retained for operational interpretation.</w:t>
      </w:r>
    </w:p>
    <w:p w14:paraId="7347801C"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Provisional weights were assigned through qualitative synthesis, including observed group differences, rather than by averaging statistics on different scales or numerically optimizing discrimination. Available weights ranged from 1 to 4 in increments of 0.5; assigned full-form weights ranged from 2 to 4. The full-form weighted maximum was 294. Original weights were held constant in exploratory shortened forms, including the selected short form, whose weights summed to 45 and yielded a weighted maximum of 180.</w:t>
      </w:r>
    </w:p>
    <w:p w14:paraId="190AA8B6"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An exploratory staged reduction also examined deletion of D11, then D13, then D6, with the original weights retained. These 22-, 21-, and 20-item scores were intermediate comparisons rather than selected final forms.</w:t>
      </w:r>
    </w:p>
    <w:p w14:paraId="48F70F61"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Unweighted and weighted scores were compared separately in the depression-symptom versus other clinical contrast and the depression-symptom versus community contrast. AUCs accounted for ties. Each of 2,000 stratified paired bootstrap iterations sampled respondents with replacement within each group, preserving group sizes and applying identical sampled indices to both scoring methods. Percentile intervals were calculated for each AUC and their paired </w:t>
      </w:r>
      <w:r w:rsidRPr="00DE7FE6">
        <w:rPr>
          <w:rFonts w:ascii="Times New Roman" w:eastAsia="Times New Roman" w:hAnsi="Times New Roman" w:cs="Times New Roman"/>
          <w:kern w:val="0"/>
          <w:sz w:val="24"/>
          <w:szCs w:val="24"/>
          <w14:ligatures w14:val="none"/>
        </w:rPr>
        <w:lastRenderedPageBreak/>
        <w:t>difference. These analyses quantify apparent discrimination conditional on the developed items and weights; they do not correct development optimism (Collins et al., 2024).</w:t>
      </w:r>
    </w:p>
    <w:p w14:paraId="4915DE18"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6. Ridge regression and nested cross-validation</w:t>
      </w:r>
    </w:p>
    <w:p w14:paraId="66F62119"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For the fixed short-form configuration, unweighted and provisionally weighted scores were compared with ridge logistic regression separately within each binary contrast. Models used </w:t>
      </w:r>
      <w:proofErr w:type="spellStart"/>
      <w:r w:rsidRPr="00DE7FE6">
        <w:rPr>
          <w:rFonts w:ascii="Times New Roman" w:eastAsia="Times New Roman" w:hAnsi="Times New Roman" w:cs="Times New Roman"/>
          <w:kern w:val="0"/>
          <w:sz w:val="24"/>
          <w:szCs w:val="24"/>
          <w14:ligatures w14:val="none"/>
        </w:rPr>
        <w:t>glmnet</w:t>
      </w:r>
      <w:proofErr w:type="spellEnd"/>
      <w:r w:rsidRPr="00DE7FE6">
        <w:rPr>
          <w:rFonts w:ascii="Times New Roman" w:eastAsia="Times New Roman" w:hAnsi="Times New Roman" w:cs="Times New Roman"/>
          <w:kern w:val="0"/>
          <w:sz w:val="24"/>
          <w:szCs w:val="24"/>
          <w14:ligatures w14:val="none"/>
        </w:rPr>
        <w:t xml:space="preserve"> 4.1-10 with alpha = 0, standardized predictors, an intercept, and no class-balancing observation weights.</w:t>
      </w:r>
    </w:p>
    <w:p w14:paraId="0B60A8E2"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Twenty stratified outer five-fold partitions were generated. Within each outer training set, stratified five-fold inner cross-validation selected lambda.1se using binomial deviance. All scoring methods used identical outer partitions. AUC was calculated within each outer test fold and averaged using the number of positive–negative pairs as weights. Means, standard deviations, and ranges across repetitions describe variation across partitions, not sampling confidence intervals. Random seeds were 20260930 and 20260931 for the other clinical and community contrasts, respectively.</w:t>
      </w:r>
    </w:p>
    <w:p w14:paraId="163B8FB1" w14:textId="77777777" w:rsid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 final community-contrast model was fitted to all 741 eligible respondents using five-fold cross-validation, lambda.1se, and seed 20261001. Its linear score was transformed using theoretical bounds:</w:t>
      </w:r>
    </w:p>
    <w:p w14:paraId="2537409E" w14:textId="1D88BA7E" w:rsidR="00936A28" w:rsidRPr="00DE7FE6" w:rsidRDefault="00936A28" w:rsidP="00606E97">
      <w:pPr>
        <w:spacing w:after="0" w:line="480" w:lineRule="auto"/>
        <w:jc w:val="both"/>
        <w:rPr>
          <w:rFonts w:ascii="Times New Roman" w:eastAsia="Times New Roman" w:hAnsi="Times New Roman" w:cs="Times New Roman"/>
          <w:kern w:val="0"/>
          <w:sz w:val="24"/>
          <w:szCs w:val="24"/>
          <w14:ligatures w14:val="none"/>
        </w:rPr>
      </w:pPr>
      <m:oMathPara>
        <m:oMath>
          <m:r>
            <w:rPr>
              <w:rFonts w:ascii="Cambria Math" w:eastAsia="Times New Roman" w:hAnsi="Cambria Math" w:cs="Times New Roman"/>
              <w:sz w:val="24"/>
              <w:szCs w:val="24"/>
            </w:rPr>
            <m:t>L=4</m:t>
          </m:r>
          <m:nary>
            <m:naryPr>
              <m:chr m:val="∑"/>
              <m:limLoc m:val="undOvr"/>
              <m:supHide m:val="1"/>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e>
              <m:func>
                <m:funcPr>
                  <m:ctrlPr>
                    <w:rPr>
                      <w:rFonts w:ascii="Cambria Math" w:eastAsia="Times New Roman" w:hAnsi="Cambria Math" w:cs="Times New Roman"/>
                      <w:sz w:val="24"/>
                      <w:szCs w:val="24"/>
                    </w:rPr>
                  </m:ctrlPr>
                </m:funcPr>
                <m:fName>
                  <m:r>
                    <m:rPr>
                      <m:sty m:val="p"/>
                    </m:rPr>
                    <w:rPr>
                      <w:rFonts w:ascii="Cambria Math" w:eastAsia="Times New Roman" w:hAnsi="Cambria Math" w:cs="Times New Roman"/>
                      <w:sz w:val="24"/>
                      <w:szCs w:val="24"/>
                    </w:rPr>
                    <m:t>min</m:t>
                  </m:r>
                </m:fName>
                <m:e>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,0</m:t>
                      </m:r>
                    </m:e>
                  </m:d>
                </m:e>
              </m:func>
            </m:e>
          </m:nary>
          <m:r>
            <w:rPr>
              <w:rFonts w:ascii="Cambria Math" w:eastAsia="Times New Roman" w:hAnsi="Cambria Math" w:cs="Times New Roman"/>
              <w:sz w:val="24"/>
              <w:szCs w:val="24"/>
            </w:rPr>
            <m:t>,  U=4</m:t>
          </m:r>
          <m:nary>
            <m:naryPr>
              <m:chr m:val="∑"/>
              <m:limLoc m:val="undOvr"/>
              <m:supHide m:val="1"/>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e>
              <m:func>
                <m:funcPr>
                  <m:ctrlPr>
                    <w:rPr>
                      <w:rFonts w:ascii="Cambria Math" w:eastAsia="Times New Roman" w:hAnsi="Cambria Math" w:cs="Times New Roman"/>
                      <w:sz w:val="24"/>
                      <w:szCs w:val="24"/>
                    </w:rPr>
                  </m:ctrlPr>
                </m:funcPr>
                <m:fName>
                  <m:r>
                    <m:rPr>
                      <m:sty m:val="p"/>
                    </m:rPr>
                    <w:rPr>
                      <w:rFonts w:ascii="Cambria Math" w:eastAsia="Times New Roman" w:hAnsi="Cambria Math" w:cs="Times New Roman"/>
                      <w:sz w:val="24"/>
                      <w:szCs w:val="24"/>
                    </w:rPr>
                    <m:t>max</m:t>
                  </m:r>
                </m:fName>
                <m:e>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,0</m:t>
                      </m:r>
                    </m:e>
                  </m:d>
                </m:e>
              </m:func>
            </m:e>
          </m:nary>
        </m:oMath>
      </m:oMathPara>
    </w:p>
    <w:p w14:paraId="12B6B143" w14:textId="02649F1B" w:rsidR="006B1743" w:rsidRDefault="00000000" w:rsidP="00606E97">
      <w:pPr>
        <w:spacing w:after="0" w:line="480" w:lineRule="auto"/>
        <w:jc w:val="both"/>
        <w:rPr>
          <w:rFonts w:ascii="Times New Roman" w:eastAsia="Times New Roman" w:hAnsi="Times New Roman" w:cs="Times New Roman"/>
          <w:kern w:val="0"/>
          <w:sz w:val="24"/>
          <w:szCs w:val="24"/>
          <w:highlight w:val="yellow"/>
          <w14:ligatures w14:val="none"/>
        </w:rPr>
      </w:pPr>
      <m:oMathPara>
        <m:oMath>
          <m:sSub>
            <m:sSubPr>
              <m:ctrlPr>
                <w:rPr>
                  <w:rFonts w:ascii="Cambria Math" w:eastAsia="Times New Roman" w:hAnsi="Cambria Math" w:cs="Times New Roman"/>
                  <w:sz w:val="24"/>
                  <w:szCs w:val="24"/>
                </w:rPr>
              </m:ctrlPr>
            </m:sSubPr>
            <m:e>
              <m:r>
                <m:rPr>
                  <m:nor/>
                </m:rPr>
                <w:rPr>
                  <w:rFonts w:ascii="Times New Roman" w:eastAsia="Times New Roman" w:hAnsi="Times New Roman" w:cs="Times New Roman"/>
                  <w:sz w:val="24"/>
                  <w:szCs w:val="24"/>
                </w:rPr>
                <m:t>Score</m:t>
              </m:r>
            </m:e>
            <m:sub>
              <m:r>
                <w:rPr>
                  <w:rFonts w:ascii="Cambria Math" w:eastAsia="Times New Roman" w:hAnsi="Cambria Math" w:cs="Times New Roman"/>
                  <w:sz w:val="24"/>
                  <w:szCs w:val="24"/>
                </w:rPr>
                <m:t>0</m:t>
              </m:r>
              <m:r>
                <m:rPr>
                  <m:nor/>
                </m:rPr>
                <w:rPr>
                  <w:rFonts w:ascii="Times New Roman" w:eastAsia="Times New Roman" w:hAnsi="Times New Roman" w:cs="Times New Roman"/>
                  <w:sz w:val="24"/>
                  <w:szCs w:val="24"/>
                </w:rPr>
                <m:t>–</m:t>
              </m:r>
              <m:r>
                <w:rPr>
                  <w:rFonts w:ascii="Cambria Math" w:eastAsia="Times New Roman" w:hAnsi="Cambria Math" w:cs="Times New Roman"/>
                  <w:sz w:val="24"/>
                  <w:szCs w:val="24"/>
                </w:rPr>
                <m:t>100</m:t>
              </m:r>
            </m:sub>
          </m:sSub>
          <m:r>
            <w:rPr>
              <w:rFonts w:ascii="Cambria Math" w:eastAsia="Times New Roman" w:hAnsi="Cambria Math" w:cs="Times New Roman"/>
              <w:sz w:val="24"/>
              <w:szCs w:val="24"/>
            </w:rPr>
            <m:t>=100×</m:t>
          </m:r>
          <m:f>
            <m:fPr>
              <m:ctrlPr>
                <w:rPr>
                  <w:rFonts w:ascii="Cambria Math" w:eastAsia="Times New Roman" w:hAnsi="Cambria Math" w:cs="Times New Roman"/>
                  <w:sz w:val="24"/>
                  <w:szCs w:val="24"/>
                </w:rPr>
              </m:ctrlPr>
            </m:fPr>
            <m:num>
              <m:nary>
                <m:naryPr>
                  <m:chr m:val="∑"/>
                  <m:limLoc m:val="undOvr"/>
                  <m:supHide m:val="1"/>
                  <m:ctrlPr>
                    <w:rPr>
                      <w:rFonts w:ascii="Cambria Math" w:eastAsia="Times New Roman" w:hAnsi="Cambria Math" w:cs="Times New Roman"/>
                      <w:sz w:val="24"/>
                      <w:szCs w:val="24"/>
                    </w:rPr>
                  </m:ctrlPr>
                </m:naryPr>
                <m:sub>
                  <m:r>
                    <w:rPr>
                      <w:rFonts w:ascii="Cambria Math" w:eastAsia="Times New Roman" w:hAnsi="Cambria Math" w:cs="Times New Roman"/>
                      <w:sz w:val="24"/>
                      <w:szCs w:val="24"/>
                    </w:rPr>
                    <m:t>i</m:t>
                  </m:r>
                </m:sub>
                <m:sup/>
                <m:e>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b</m:t>
                      </m:r>
                    </m:e>
                    <m:sub>
                      <m:r>
                        <w:rPr>
                          <w:rFonts w:ascii="Cambria Math" w:eastAsia="Times New Roman" w:hAnsi="Cambria Math" w:cs="Times New Roman"/>
                          <w:sz w:val="24"/>
                          <w:szCs w:val="24"/>
                        </w:rPr>
                        <m:t>i</m:t>
                      </m:r>
                    </m:sub>
                  </m:sSub>
                </m:e>
              </m:nary>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-L</m:t>
              </m:r>
            </m:num>
            <m:den>
              <m:r>
                <w:rPr>
                  <w:rFonts w:ascii="Cambria Math" w:eastAsia="Times New Roman" w:hAnsi="Cambria Math" w:cs="Times New Roman"/>
                  <w:sz w:val="24"/>
                  <w:szCs w:val="24"/>
                </w:rPr>
                <m:t>U-L</m:t>
              </m:r>
            </m:den>
          </m:f>
        </m:oMath>
      </m:oMathPara>
    </w:p>
    <w:p w14:paraId="681FCC82"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This score was not a predicted probability. The same fitted community-model score was used for exploratory uncertain-interval analyses in both contrasts. Those analyses differed from the contrast-specific models evaluated through nested cross-validation.</w:t>
      </w:r>
    </w:p>
    <w:p w14:paraId="26F580BA"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Cross-validation addressed regression fitting conditional on the selected items. It did not repeat earlier item selection or subsequent threshold selection.</w:t>
      </w:r>
    </w:p>
    <w:p w14:paraId="33582FD2"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7. Algorithm-estimated uncertain intervals</w:t>
      </w:r>
    </w:p>
    <w:p w14:paraId="592F535E"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Uncertain-interval analyses were conducted in </w:t>
      </w:r>
      <w:proofErr w:type="spellStart"/>
      <w:r w:rsidRPr="00DE7FE6">
        <w:rPr>
          <w:rFonts w:ascii="Times New Roman" w:eastAsia="Times New Roman" w:hAnsi="Times New Roman" w:cs="Times New Roman"/>
          <w:kern w:val="0"/>
          <w:sz w:val="24"/>
          <w:szCs w:val="24"/>
          <w14:ligatures w14:val="none"/>
        </w:rPr>
        <w:t>jamovi</w:t>
      </w:r>
      <w:proofErr w:type="spellEnd"/>
      <w:r w:rsidRPr="00DE7FE6">
        <w:rPr>
          <w:rFonts w:ascii="Times New Roman" w:eastAsia="Times New Roman" w:hAnsi="Times New Roman" w:cs="Times New Roman"/>
          <w:kern w:val="0"/>
          <w:sz w:val="24"/>
          <w:szCs w:val="24"/>
          <w14:ligatures w14:val="none"/>
        </w:rPr>
        <w:t xml:space="preserve"> 2.6.44 using the </w:t>
      </w:r>
      <w:proofErr w:type="spellStart"/>
      <w:r w:rsidRPr="00DE7FE6">
        <w:rPr>
          <w:rFonts w:ascii="Times New Roman" w:eastAsia="Times New Roman" w:hAnsi="Times New Roman" w:cs="Times New Roman"/>
          <w:kern w:val="0"/>
          <w:sz w:val="24"/>
          <w:szCs w:val="24"/>
          <w14:ligatures w14:val="none"/>
        </w:rPr>
        <w:t>jYS</w:t>
      </w:r>
      <w:proofErr w:type="spellEnd"/>
      <w:r w:rsidRPr="00DE7FE6">
        <w:rPr>
          <w:rFonts w:ascii="Times New Roman" w:eastAsia="Times New Roman" w:hAnsi="Times New Roman" w:cs="Times New Roman"/>
          <w:kern w:val="0"/>
          <w:sz w:val="24"/>
          <w:szCs w:val="24"/>
          <w14:ligatures w14:val="none"/>
        </w:rPr>
        <w:t xml:space="preserve"> module (</w:t>
      </w:r>
      <w:proofErr w:type="spellStart"/>
      <w:r w:rsidRPr="00DE7FE6">
        <w:rPr>
          <w:rFonts w:ascii="Times New Roman" w:eastAsia="Times New Roman" w:hAnsi="Times New Roman" w:cs="Times New Roman"/>
          <w:kern w:val="0"/>
          <w:sz w:val="24"/>
          <w:szCs w:val="24"/>
          <w14:ligatures w14:val="none"/>
        </w:rPr>
        <w:t>Smolyakov</w:t>
      </w:r>
      <w:proofErr w:type="spellEnd"/>
      <w:r w:rsidRPr="00DE7FE6">
        <w:rPr>
          <w:rFonts w:ascii="Times New Roman" w:eastAsia="Times New Roman" w:hAnsi="Times New Roman" w:cs="Times New Roman"/>
          <w:kern w:val="0"/>
          <w:sz w:val="24"/>
          <w:szCs w:val="24"/>
          <w14:ligatures w14:val="none"/>
        </w:rPr>
        <w:t xml:space="preserve">, 2025), with reference to </w:t>
      </w:r>
      <w:proofErr w:type="spellStart"/>
      <w:r w:rsidRPr="00DE7FE6">
        <w:rPr>
          <w:rFonts w:ascii="Times New Roman" w:eastAsia="Times New Roman" w:hAnsi="Times New Roman" w:cs="Times New Roman"/>
          <w:kern w:val="0"/>
          <w:sz w:val="24"/>
          <w:szCs w:val="24"/>
          <w14:ligatures w14:val="none"/>
        </w:rPr>
        <w:t>Landsheer</w:t>
      </w:r>
      <w:proofErr w:type="spellEnd"/>
      <w:r w:rsidRPr="00DE7FE6">
        <w:rPr>
          <w:rFonts w:ascii="Times New Roman" w:eastAsia="Times New Roman" w:hAnsi="Times New Roman" w:cs="Times New Roman"/>
          <w:kern w:val="0"/>
          <w:sz w:val="24"/>
          <w:szCs w:val="24"/>
          <w14:ligatures w14:val="none"/>
        </w:rPr>
        <w:t xml:space="preserve"> (2016, 2018). Higher scores were oriented toward the depression-symptom group. Each contrast generated its own distribution intersection and interval boundaries.</w:t>
      </w:r>
    </w:p>
    <w:p w14:paraId="079E3350"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Outputs examined jointly included concordance, intersection, lower and upper boundaries, the proportion within the uncertain interval, group-specific interval counts, and classification indices for the more certain intervals. A narrower interval was not automatically considered preferable; allocation and errors outside it were also considered.</w:t>
      </w:r>
    </w:p>
    <w:p w14:paraId="5B2348B2"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Sensitivity and specificity reported for the more certain intervals exclude respondents within the uncertain interval. The reported </w:t>
      </w:r>
      <w:proofErr w:type="spellStart"/>
      <w:r w:rsidRPr="00DE7FE6">
        <w:rPr>
          <w:rFonts w:ascii="Times New Roman" w:eastAsia="Times New Roman" w:hAnsi="Times New Roman" w:cs="Times New Roman"/>
          <w:kern w:val="0"/>
          <w:sz w:val="24"/>
          <w:szCs w:val="24"/>
          <w14:ligatures w14:val="none"/>
        </w:rPr>
        <w:t>jYS</w:t>
      </w:r>
      <w:proofErr w:type="spellEnd"/>
      <w:r w:rsidRPr="00DE7FE6">
        <w:rPr>
          <w:rFonts w:ascii="Times New Roman" w:eastAsia="Times New Roman" w:hAnsi="Times New Roman" w:cs="Times New Roman"/>
          <w:kern w:val="0"/>
          <w:sz w:val="24"/>
          <w:szCs w:val="24"/>
          <w14:ligatures w14:val="none"/>
        </w:rPr>
        <w:t xml:space="preserve"> concordance was retained as software output and was not substituted for empirical full-sample or cross-validated AUCs. An uncertain interval denotes an inconclusive score region, not a confidence interval.</w:t>
      </w:r>
    </w:p>
    <w:p w14:paraId="73A8BD30"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8. Exploratory development and refinement of common raw-score boundaries</w:t>
      </w:r>
    </w:p>
    <w:p w14:paraId="2B6EC330"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Common operational boundaries were examined for use across both comparison groups, separately from the contrast-specific algorithm-estimated intervals. Initial short-form pairs of 18/23 and 18/27 were explored. Lower boundaries were subsequently searched against sensitivity targets: the highest integer boundaries retaining at least 90% sensitivity were 13 for the short form and 21 for the full form; corresponding 95% targets yielded 6 and 13. These targets were adopted during analysis rather than prespecified before data inspection.</w:t>
      </w:r>
    </w:p>
    <w:p w14:paraId="5342DFE1"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At the initial 90% sensitivity boundaries, specificity was limited. Lower boundaries were therefore increased in one-point increments from 13 to 20 for the short form and from 21 to 35 for the full form. For each candidate, analyses recorded depression-symptom respondents below the boundary, sensitivity, specificity against each comparator, and the proportion remaining between that boundary and the retained upper boundary (Tables S13–S14).</w:t>
      </w:r>
    </w:p>
    <w:p w14:paraId="4793939A"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Selection considered changes in sensitivity and </w:t>
      </w:r>
      <w:proofErr w:type="gramStart"/>
      <w:r w:rsidRPr="00DE7FE6">
        <w:rPr>
          <w:rFonts w:ascii="Times New Roman" w:eastAsia="Times New Roman" w:hAnsi="Times New Roman" w:cs="Times New Roman"/>
          <w:kern w:val="0"/>
          <w:sz w:val="24"/>
          <w:szCs w:val="24"/>
          <w14:ligatures w14:val="none"/>
        </w:rPr>
        <w:t>specificity</w:t>
      </w:r>
      <w:proofErr w:type="gramEnd"/>
      <w:r w:rsidRPr="00DE7FE6">
        <w:rPr>
          <w:rFonts w:ascii="Times New Roman" w:eastAsia="Times New Roman" w:hAnsi="Times New Roman" w:cs="Times New Roman"/>
          <w:kern w:val="0"/>
          <w:sz w:val="24"/>
          <w:szCs w:val="24"/>
          <w14:ligatures w14:val="none"/>
        </w:rPr>
        <w:t xml:space="preserve"> and the additional respondents placed below the boundary. No loss function, formal optimality criterion, or independent validation procedure was used. The retained provisional lower boundaries were 19 and 32.</w:t>
      </w:r>
    </w:p>
    <w:p w14:paraId="0392651F"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Upper candidates were examined separately: 23, 25, and 27 for the short form, and 44 and 45 for the full form. Group classification counts and descriptive gender and care-setting analyses informed this review. The upper boundaries of 23 and 45 were retained (Table S15).</w:t>
      </w:r>
    </w:p>
    <w:p w14:paraId="223E1880" w14:textId="77777777"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The revised operational bands were:</w:t>
      </w:r>
    </w:p>
    <w:p w14:paraId="433EAFDB" w14:textId="77777777" w:rsidR="00DE7FE6" w:rsidRPr="00DE7FE6" w:rsidRDefault="00DE7FE6" w:rsidP="00606E97">
      <w:pPr>
        <w:numPr>
          <w:ilvl w:val="0"/>
          <w:numId w:val="44"/>
        </w:num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Short form: low = 0–18, intermediate = 19–22, high = 23–52.</w:t>
      </w:r>
    </w:p>
    <w:p w14:paraId="56ED37BA" w14:textId="77777777" w:rsidR="00DE7FE6" w:rsidRPr="00DE7FE6" w:rsidRDefault="00DE7FE6" w:rsidP="00606E97">
      <w:pPr>
        <w:numPr>
          <w:ilvl w:val="0"/>
          <w:numId w:val="44"/>
        </w:num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Full form: low = 0–31, intermediate = 32–44, high = 45–92.</w:t>
      </w:r>
    </w:p>
    <w:p w14:paraId="657FCC3C" w14:textId="2BA20D28" w:rsidR="00DE7FE6" w:rsidRPr="00DE7FE6" w:rsidRDefault="00DE7FE6" w:rsidP="00606E97">
      <w:pPr>
        <w:spacing w:after="0" w:line="480" w:lineRule="auto"/>
        <w:ind w:firstLine="36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Band counts and percentages were summarized within each study group and overall (Table S16). At the lower boundary, intermediate and high scores were positive; at the upper boundary, only high scores were positive. Sensitivity and specificity included all respondents in each contrast. Wilson 95% intervals describe binomial sampling precision conditional on the selected boundaries and do not account for selection uncertainty (Table </w:t>
      </w:r>
      <w:r w:rsidR="004D3448">
        <w:rPr>
          <w:rFonts w:ascii="Times New Roman" w:eastAsia="Times New Roman" w:hAnsi="Times New Roman" w:cs="Times New Roman"/>
          <w:kern w:val="0"/>
          <w:sz w:val="24"/>
          <w:szCs w:val="24"/>
          <w14:ligatures w14:val="none"/>
        </w:rPr>
        <w:t>5</w:t>
      </w:r>
      <w:r w:rsidRPr="00DE7FE6">
        <w:rPr>
          <w:rFonts w:ascii="Times New Roman" w:eastAsia="Times New Roman" w:hAnsi="Times New Roman" w:cs="Times New Roman"/>
          <w:kern w:val="0"/>
          <w:sz w:val="24"/>
          <w:szCs w:val="24"/>
          <w14:ligatures w14:val="none"/>
        </w:rPr>
        <w:t>).</w:t>
      </w:r>
    </w:p>
    <w:p w14:paraId="72CB08B0"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Lower-boundary sensitivity was also examined descriptively by gender and age within the depression-symptom group. Selected short-form candidates were compared within these subgroups, and individual response profiles below candidate boundaries were inspected. Paired below-boundary classifications were examined to distinguish shared low results from form-</w:t>
      </w:r>
      <w:r w:rsidRPr="00DE7FE6">
        <w:rPr>
          <w:rFonts w:ascii="Times New Roman" w:eastAsia="Times New Roman" w:hAnsi="Times New Roman" w:cs="Times New Roman"/>
          <w:kern w:val="0"/>
          <w:sz w:val="24"/>
          <w:szCs w:val="24"/>
          <w14:ligatures w14:val="none"/>
        </w:rPr>
        <w:lastRenderedPageBreak/>
        <w:t>specific disagreement (Table S17). These analyses did not establish subgroup-specific decision rules. Threshold stability was not evaluated.</w:t>
      </w:r>
    </w:p>
    <w:p w14:paraId="7219418B"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9. Item diagnostics and internal consistency</w:t>
      </w:r>
    </w:p>
    <w:p w14:paraId="4DF46A34"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Item means, standard deviations, corrected item–rest correlations, and omega following item omission were obtained from </w:t>
      </w:r>
      <w:proofErr w:type="spellStart"/>
      <w:r w:rsidRPr="00DE7FE6">
        <w:rPr>
          <w:rFonts w:ascii="Times New Roman" w:eastAsia="Times New Roman" w:hAnsi="Times New Roman" w:cs="Times New Roman"/>
          <w:kern w:val="0"/>
          <w:sz w:val="24"/>
          <w:szCs w:val="24"/>
          <w14:ligatures w14:val="none"/>
        </w:rPr>
        <w:t>jamovi</w:t>
      </w:r>
      <w:proofErr w:type="spellEnd"/>
      <w:r w:rsidRPr="00DE7FE6">
        <w:rPr>
          <w:rFonts w:ascii="Times New Roman" w:eastAsia="Times New Roman" w:hAnsi="Times New Roman" w:cs="Times New Roman"/>
          <w:kern w:val="0"/>
          <w:sz w:val="24"/>
          <w:szCs w:val="24"/>
          <w14:ligatures w14:val="none"/>
        </w:rPr>
        <w:t xml:space="preserve"> for each form (Table S19). Item–rest correlations used the sum of the remaining items in the corresponding form. Shared items therefore had identical means and standard deviations but potentially different item–rest correlations. Omission diagnostics were descriptive and did not reopen selection.</w:t>
      </w:r>
    </w:p>
    <w:p w14:paraId="349B3EB5"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McDonald’s omega was estimated in the pooled sample and separately within each study group (Table S20). Outputs supplied point estimates without confidence intervals. No formal comparison of coefficients was performed. Omega was interpreted as an internal consistency estimate, not evidence of strict </w:t>
      </w:r>
      <w:proofErr w:type="spellStart"/>
      <w:r w:rsidRPr="00DE7FE6">
        <w:rPr>
          <w:rFonts w:ascii="Times New Roman" w:eastAsia="Times New Roman" w:hAnsi="Times New Roman" w:cs="Times New Roman"/>
          <w:kern w:val="0"/>
          <w:sz w:val="24"/>
          <w:szCs w:val="24"/>
          <w14:ligatures w14:val="none"/>
        </w:rPr>
        <w:t>unidimensionality</w:t>
      </w:r>
      <w:proofErr w:type="spellEnd"/>
      <w:r w:rsidRPr="00DE7FE6">
        <w:rPr>
          <w:rFonts w:ascii="Times New Roman" w:eastAsia="Times New Roman" w:hAnsi="Times New Roman" w:cs="Times New Roman"/>
          <w:kern w:val="0"/>
          <w:sz w:val="24"/>
          <w:szCs w:val="24"/>
          <w14:ligatures w14:val="none"/>
        </w:rPr>
        <w:t>, temporal reliability, or equivalence between forms.</w:t>
      </w:r>
    </w:p>
    <w:p w14:paraId="42C17C39"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10. Short-form exploratory factor analyses</w:t>
      </w:r>
    </w:p>
    <w:p w14:paraId="13C761B7"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The fixed short form was examined in JASP 0.98.1 using </w:t>
      </w:r>
      <w:proofErr w:type="spellStart"/>
      <w:r w:rsidRPr="00DE7FE6">
        <w:rPr>
          <w:rFonts w:ascii="Times New Roman" w:eastAsia="Times New Roman" w:hAnsi="Times New Roman" w:cs="Times New Roman"/>
          <w:kern w:val="0"/>
          <w:sz w:val="24"/>
          <w:szCs w:val="24"/>
          <w14:ligatures w14:val="none"/>
        </w:rPr>
        <w:t>polychoric</w:t>
      </w:r>
      <w:proofErr w:type="spellEnd"/>
      <w:r w:rsidRPr="00DE7FE6">
        <w:rPr>
          <w:rFonts w:ascii="Times New Roman" w:eastAsia="Times New Roman" w:hAnsi="Times New Roman" w:cs="Times New Roman"/>
          <w:kern w:val="0"/>
          <w:sz w:val="24"/>
          <w:szCs w:val="24"/>
          <w14:ligatures w14:val="none"/>
        </w:rPr>
        <w:t xml:space="preserve"> correlations, principal axis factoring, and factor-based parallel analysis. A one-factor solution and a manually specified two-factor solution were inspected. Promax rotation was used for the two-factor solution.</w:t>
      </w:r>
    </w:p>
    <w:p w14:paraId="62FC5623" w14:textId="77777777"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Evaluation included loadings, </w:t>
      </w:r>
      <w:proofErr w:type="spellStart"/>
      <w:r w:rsidRPr="00DE7FE6">
        <w:rPr>
          <w:rFonts w:ascii="Times New Roman" w:eastAsia="Times New Roman" w:hAnsi="Times New Roman" w:cs="Times New Roman"/>
          <w:kern w:val="0"/>
          <w:sz w:val="24"/>
          <w:szCs w:val="24"/>
          <w14:ligatures w14:val="none"/>
        </w:rPr>
        <w:t>uniquenesses</w:t>
      </w:r>
      <w:proofErr w:type="spellEnd"/>
      <w:r w:rsidRPr="00DE7FE6">
        <w:rPr>
          <w:rFonts w:ascii="Times New Roman" w:eastAsia="Times New Roman" w:hAnsi="Times New Roman" w:cs="Times New Roman"/>
          <w:kern w:val="0"/>
          <w:sz w:val="24"/>
          <w:szCs w:val="24"/>
          <w14:ligatures w14:val="none"/>
        </w:rPr>
        <w:t xml:space="preserve">, factor correlation, reported variance summaries, chi-square, RMSEA with 90% confidence intervals, SRMR, TLI, CFI, and BIC (Tables S21–S22). Two-factor loadings were interpreted as oblique pattern coefficients. With correlated factors, rotated variance columns were not treated as independent contributions. Pattern coefficients above 1 were noted alongside </w:t>
      </w:r>
      <w:proofErr w:type="spellStart"/>
      <w:r w:rsidRPr="00DE7FE6">
        <w:rPr>
          <w:rFonts w:ascii="Times New Roman" w:eastAsia="Times New Roman" w:hAnsi="Times New Roman" w:cs="Times New Roman"/>
          <w:kern w:val="0"/>
          <w:sz w:val="24"/>
          <w:szCs w:val="24"/>
          <w14:ligatures w14:val="none"/>
        </w:rPr>
        <w:t>uniquenesses</w:t>
      </w:r>
      <w:proofErr w:type="spellEnd"/>
      <w:r w:rsidRPr="00DE7FE6">
        <w:rPr>
          <w:rFonts w:ascii="Times New Roman" w:eastAsia="Times New Roman" w:hAnsi="Times New Roman" w:cs="Times New Roman"/>
          <w:kern w:val="0"/>
          <w:sz w:val="24"/>
          <w:szCs w:val="24"/>
          <w14:ligatures w14:val="none"/>
        </w:rPr>
        <w:t xml:space="preserve"> rather than automatically interpreted as negative-residual-variance cases.</w:t>
      </w:r>
    </w:p>
    <w:p w14:paraId="05816073"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Two parallel-analysis outputs using simulated mean eigenvalues were retained to document borderline retention decisions. The manually specified two-factor solution was not determined by its accompanying parallel-analysis output. Later negative eigenvalues were not interpreted as retained symptom dimensions. No three- or four-factor short-form solution was examined.</w:t>
      </w:r>
    </w:p>
    <w:p w14:paraId="4F5DC630"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11. Paired form comparisons</w:t>
      </w:r>
    </w:p>
    <w:p w14:paraId="5B88F1EF"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Unweighted short- and full-form AUCs were compared separately against each comparator. AUC was calculated from average ranks, assigning tied positive–negative pairs half credit. In each of 2,000 stratified paired bootstrap iterations, the same sampled respondents were used for both forms. Intervals were the 2.5th and 97.5th percentiles of the AUC and short-minus-full distributions. Seeds were 20261002 and 20261003 for the other clinical and community contrasts.</w:t>
      </w:r>
    </w:p>
    <w:p w14:paraId="2FB63724"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All scores were included irrespective of band. No equivalence margin was specified. Fixed-form bootstrap intervals do not correct earlier item-selection optimism.</w:t>
      </w:r>
    </w:p>
    <w:p w14:paraId="7C6E2755" w14:textId="77777777"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Three-by-three cross-tabulations placed short-form bands in rows and full-form bands in columns (Table S18). Exact agreement and directional disagreement were calculated within groups and overall (Table 6). Extreme disagreement meant low versus high classification. Neither form was a reference standard. Group-specific results were retained because the community group contributed most observations to overall agreement.</w:t>
      </w:r>
    </w:p>
    <w:p w14:paraId="28E7DE1E"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12. Descriptive and subgroup analyses</w:t>
      </w:r>
    </w:p>
    <w:p w14:paraId="6240F0A6"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Descriptive summaries included sample size, mean, standard deviation, median, first and third quartiles, and observed range on raw and 0–100 scales (Table S23). R default quantiles were used.</w:t>
      </w:r>
    </w:p>
    <w:p w14:paraId="705D02A5" w14:textId="77777777"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Gender comparisons used two-sided asymptotic Mann–Whitney tests with continuity correction and tie-adjusted variance within each study group. Rank-biserial correlations were oriented so positive values indicated higher female scores. Holm adjustment covered the three comparisons. Non-binary respondents were described without inferential comparisons (Table S24).</w:t>
      </w:r>
    </w:p>
    <w:p w14:paraId="3B3B54D3"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Age-group codes were verified against recorded ages: 13–14, 15–16, and 17–19. Kruskal–Wallis tests were conducted within each study group, with Holm adjustment across three omnibus tests. Pairwise Mann–Whitney comparisons followed the significant adjusted community test, using a separate Holm family of three comparisons (Table S25).</w:t>
      </w:r>
    </w:p>
    <w:p w14:paraId="6E31F73E" w14:textId="77777777" w:rsidR="00DE7FE6" w:rsidRPr="00DE7FE6" w:rsidRDefault="00DE7FE6" w:rsidP="00606E97">
      <w:pPr>
        <w:spacing w:after="0" w:line="480" w:lineRule="auto"/>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 xml:space="preserve">Care-setting comparisons used separate Kruskal–Wallis tests within the two clinical groups, with Holm adjustment across two tests. Five other clinical respondents lacked care-setting information and were excluded, leaving 82 other clinical and 80 depression-symptom respondents. Community respondents’ care codes were structurally inapplicable. </w:t>
      </w:r>
      <w:proofErr w:type="gramStart"/>
      <w:r w:rsidRPr="00DE7FE6">
        <w:rPr>
          <w:rFonts w:ascii="Times New Roman" w:eastAsia="Times New Roman" w:hAnsi="Times New Roman" w:cs="Times New Roman"/>
          <w:kern w:val="0"/>
          <w:sz w:val="24"/>
          <w:szCs w:val="24"/>
          <w14:ligatures w14:val="none"/>
        </w:rPr>
        <w:t>No</w:t>
      </w:r>
      <w:proofErr w:type="gramEnd"/>
      <w:r w:rsidRPr="00DE7FE6">
        <w:rPr>
          <w:rFonts w:ascii="Times New Roman" w:eastAsia="Times New Roman" w:hAnsi="Times New Roman" w:cs="Times New Roman"/>
          <w:kern w:val="0"/>
          <w:sz w:val="24"/>
          <w:szCs w:val="24"/>
          <w14:ligatures w14:val="none"/>
        </w:rPr>
        <w:t xml:space="preserve"> pairwise care comparisons followed (Table S26).</w:t>
      </w:r>
    </w:p>
    <w:p w14:paraId="0DE70880"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Holm families represented separate exploratory domains rather than a study-wide correction. Analyses were unadjusted for other covariates; measurement invariance and differential item functioning were not assessed.</w:t>
      </w:r>
    </w:p>
    <w:p w14:paraId="733DDD74"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13. WHO-5 associations and scope of criterion analyses</w:t>
      </w:r>
    </w:p>
    <w:p w14:paraId="2765ABDF"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Pearson correlations with WHO-5 used 766 available paired observations; the inter-form correlation used all 828 respondents (Table S27). Reported 95% confidence intervals accompanied each correlation. WHO-5 scores were unavailable for 62 respondents; no imputation or missingness adjustment was performed. The dependent WHO-5 correlations were not formally compared.</w:t>
      </w:r>
    </w:p>
    <w:p w14:paraId="027F3FE4"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lastRenderedPageBreak/>
        <w:t>Lifetime suicide-attempt history and the separate death/suicidal-ideation indicator were outside the final criterion-analysis scope. Their lifetime time frame or overlap with screening content limited their suitability as independent current-depression criteria. Suicide prediction was not evaluated. Suicide-related item responses were considered separately from total-score interpretation.</w:t>
      </w:r>
    </w:p>
    <w:p w14:paraId="66C2B1F1" w14:textId="77777777" w:rsidR="00DE7FE6" w:rsidRPr="00DE7FE6" w:rsidRDefault="00DE7FE6" w:rsidP="00606E97">
      <w:pPr>
        <w:spacing w:after="0" w:line="480" w:lineRule="auto"/>
        <w:jc w:val="both"/>
        <w:outlineLvl w:val="2"/>
        <w:rPr>
          <w:rFonts w:ascii="Times New Roman" w:eastAsia="Times New Roman" w:hAnsi="Times New Roman" w:cs="Times New Roman"/>
          <w:b/>
          <w:bCs/>
          <w:kern w:val="0"/>
          <w:sz w:val="24"/>
          <w:szCs w:val="24"/>
          <w14:ligatures w14:val="none"/>
        </w:rPr>
      </w:pPr>
      <w:r w:rsidRPr="00DE7FE6">
        <w:rPr>
          <w:rFonts w:ascii="Times New Roman" w:eastAsia="Times New Roman" w:hAnsi="Times New Roman" w:cs="Times New Roman"/>
          <w:b/>
          <w:bCs/>
          <w:kern w:val="0"/>
          <w:sz w:val="24"/>
          <w:szCs w:val="24"/>
          <w14:ligatures w14:val="none"/>
        </w:rPr>
        <w:t>14. Distribution figures</w:t>
      </w:r>
    </w:p>
    <w:p w14:paraId="56315985" w14:textId="77777777" w:rsidR="00DE7FE6" w:rsidRPr="00DE7FE6" w:rsidRDefault="00DE7FE6" w:rsidP="00606E97">
      <w:pPr>
        <w:spacing w:after="0" w:line="480" w:lineRule="auto"/>
        <w:ind w:firstLine="720"/>
        <w:jc w:val="both"/>
        <w:rPr>
          <w:rFonts w:ascii="Times New Roman" w:eastAsia="Times New Roman" w:hAnsi="Times New Roman" w:cs="Times New Roman"/>
          <w:kern w:val="0"/>
          <w:sz w:val="24"/>
          <w:szCs w:val="24"/>
          <w14:ligatures w14:val="none"/>
        </w:rPr>
      </w:pPr>
      <w:r w:rsidRPr="00DE7FE6">
        <w:rPr>
          <w:rFonts w:ascii="Times New Roman" w:eastAsia="Times New Roman" w:hAnsi="Times New Roman" w:cs="Times New Roman"/>
          <w:kern w:val="0"/>
          <w:sz w:val="24"/>
          <w:szCs w:val="24"/>
          <w14:ligatures w14:val="none"/>
        </w:rPr>
        <w:t>Figures S5–S6 were generated in R 4.5.3 using ggplot2 4.0.2. Violins were scaled to equal maximum width and overlaid with boxplots. Reference lines marked the revised provisional boundaries of 19 and 23 for the short form and 32 and 45 for the full form. Figures were exported as 600-dpi PNG files and vector PDFs.</w:t>
      </w:r>
    </w:p>
    <w:p w14:paraId="4EF52C1F" w14:textId="67C7BEC7" w:rsidR="006573C4" w:rsidRPr="007121F8" w:rsidRDefault="006573C4" w:rsidP="00606E97">
      <w:pPr>
        <w:spacing w:after="0" w:line="480" w:lineRule="auto"/>
        <w:ind w:firstLine="709"/>
        <w:rPr>
          <w:rFonts w:ascii="Times New Roman" w:hAnsi="Times New Roman" w:cs="Times New Roman"/>
          <w:sz w:val="24"/>
          <w:szCs w:val="24"/>
        </w:rPr>
      </w:pPr>
    </w:p>
    <w:p w14:paraId="46ADBEE6" w14:textId="77777777" w:rsidR="004B0634" w:rsidRPr="00BB5FA1" w:rsidRDefault="004B0634" w:rsidP="00606E97">
      <w:pPr>
        <w:spacing w:line="480" w:lineRule="auto"/>
        <w:jc w:val="both"/>
        <w:rPr>
          <w:rFonts w:ascii="Times New Roman" w:hAnsi="Times New Roman" w:cs="Times New Roman"/>
          <w:sz w:val="24"/>
          <w:szCs w:val="24"/>
        </w:rPr>
      </w:pPr>
    </w:p>
    <w:p w14:paraId="322ADF5F" w14:textId="77777777" w:rsidR="00085C10" w:rsidRPr="00AC46AB" w:rsidRDefault="00085C10" w:rsidP="00606E97">
      <w:pPr>
        <w:spacing w:line="480" w:lineRule="auto"/>
        <w:rPr>
          <w:rFonts w:ascii="Times New Roman" w:hAnsi="Times New Roman" w:cs="Times New Roman"/>
          <w:color w:val="000000" w:themeColor="text1"/>
          <w:sz w:val="24"/>
          <w:szCs w:val="24"/>
        </w:rPr>
      </w:pPr>
      <w:r w:rsidRPr="00AC46AB">
        <w:rPr>
          <w:rFonts w:ascii="Times New Roman" w:hAnsi="Times New Roman" w:cs="Times New Roman"/>
          <w:color w:val="000000" w:themeColor="text1"/>
          <w:sz w:val="24"/>
          <w:szCs w:val="24"/>
        </w:rPr>
        <w:br w:type="page"/>
      </w:r>
    </w:p>
    <w:p w14:paraId="31C80532" w14:textId="77777777" w:rsidR="00085C10" w:rsidRPr="00AC46AB" w:rsidRDefault="00085C10" w:rsidP="00085C10">
      <w:pPr>
        <w:spacing w:after="0" w:line="240" w:lineRule="auto"/>
        <w:rPr>
          <w:rFonts w:ascii="Times New Roman" w:eastAsia="Times New Roman" w:hAnsi="Times New Roman" w:cs="Times New Roman"/>
          <w:b/>
          <w:bCs/>
          <w:color w:val="000000"/>
          <w:kern w:val="0"/>
          <w14:ligatures w14:val="none"/>
        </w:rPr>
        <w:sectPr w:rsidR="00085C10" w:rsidRPr="00AC46AB" w:rsidSect="00085C10">
          <w:pgSz w:w="12240" w:h="15840"/>
          <w:pgMar w:top="1440" w:right="1440" w:bottom="1440" w:left="1440" w:header="708" w:footer="708" w:gutter="0"/>
          <w:cols w:space="708"/>
          <w:docGrid w:linePitch="360"/>
        </w:sectPr>
      </w:pPr>
    </w:p>
    <w:tbl>
      <w:tblPr>
        <w:tblW w:w="13325" w:type="dxa"/>
        <w:tblLook w:val="04A0" w:firstRow="1" w:lastRow="0" w:firstColumn="1" w:lastColumn="0" w:noHBand="0" w:noVBand="1"/>
      </w:tblPr>
      <w:tblGrid>
        <w:gridCol w:w="2080"/>
        <w:gridCol w:w="1510"/>
        <w:gridCol w:w="2363"/>
        <w:gridCol w:w="2409"/>
        <w:gridCol w:w="2269"/>
        <w:gridCol w:w="2694"/>
      </w:tblGrid>
      <w:tr w:rsidR="00085C10" w:rsidRPr="00085C10" w14:paraId="72D0A1F2" w14:textId="77777777" w:rsidTr="00FB7F9C">
        <w:trPr>
          <w:trHeight w:val="288"/>
        </w:trPr>
        <w:tc>
          <w:tcPr>
            <w:tcW w:w="13325" w:type="dxa"/>
            <w:gridSpan w:val="6"/>
            <w:tcBorders>
              <w:top w:val="nil"/>
              <w:left w:val="nil"/>
              <w:bottom w:val="nil"/>
              <w:right w:val="nil"/>
            </w:tcBorders>
            <w:noWrap/>
            <w:vAlign w:val="bottom"/>
            <w:hideMark/>
          </w:tcPr>
          <w:p w14:paraId="617C2627" w14:textId="77777777" w:rsidR="00085C10" w:rsidRPr="00085C10" w:rsidRDefault="00085C10" w:rsidP="00FB7F9C">
            <w:pPr>
              <w:spacing w:after="0" w:line="240" w:lineRule="auto"/>
              <w:rPr>
                <w:rFonts w:ascii="Times New Roman" w:eastAsia="Times New Roman" w:hAnsi="Times New Roman" w:cs="Times New Roman"/>
                <w:kern w:val="0"/>
                <w:sz w:val="24"/>
                <w:szCs w:val="24"/>
                <w14:ligatures w14:val="none"/>
              </w:rPr>
            </w:pPr>
            <w:r w:rsidRPr="00085C10">
              <w:rPr>
                <w:rFonts w:ascii="Times New Roman" w:eastAsia="Times New Roman" w:hAnsi="Times New Roman" w:cs="Times New Roman"/>
                <w:b/>
                <w:bCs/>
                <w:color w:val="000000"/>
                <w:kern w:val="0"/>
                <w:sz w:val="24"/>
                <w:szCs w:val="24"/>
                <w14:ligatures w14:val="none"/>
              </w:rPr>
              <w:lastRenderedPageBreak/>
              <w:t>Supplementary Table S1</w:t>
            </w:r>
          </w:p>
        </w:tc>
      </w:tr>
      <w:tr w:rsidR="00085C10" w:rsidRPr="00085C10" w14:paraId="1821E8FE" w14:textId="77777777" w:rsidTr="00FB7F9C">
        <w:trPr>
          <w:trHeight w:val="288"/>
        </w:trPr>
        <w:tc>
          <w:tcPr>
            <w:tcW w:w="13325" w:type="dxa"/>
            <w:gridSpan w:val="6"/>
            <w:tcBorders>
              <w:top w:val="nil"/>
              <w:left w:val="nil"/>
              <w:bottom w:val="nil"/>
              <w:right w:val="nil"/>
            </w:tcBorders>
            <w:noWrap/>
            <w:vAlign w:val="bottom"/>
            <w:hideMark/>
          </w:tcPr>
          <w:p w14:paraId="48E1C3D0" w14:textId="1C07EAFE" w:rsidR="00085C10" w:rsidRPr="00085C10" w:rsidRDefault="00085C10" w:rsidP="00606E97">
            <w:pPr>
              <w:spacing w:after="0" w:line="480" w:lineRule="auto"/>
              <w:rPr>
                <w:rFonts w:ascii="Times New Roman" w:eastAsia="Times New Roman" w:hAnsi="Times New Roman" w:cs="Times New Roman"/>
                <w:i/>
                <w:iCs/>
                <w:color w:val="000000"/>
                <w:kern w:val="0"/>
                <w:sz w:val="24"/>
                <w:szCs w:val="24"/>
                <w14:ligatures w14:val="none"/>
              </w:rPr>
            </w:pPr>
            <w:r w:rsidRPr="00085C10">
              <w:rPr>
                <w:rFonts w:ascii="Times New Roman" w:eastAsia="Times New Roman" w:hAnsi="Times New Roman" w:cs="Times New Roman"/>
                <w:i/>
                <w:iCs/>
                <w:color w:val="000000"/>
                <w:kern w:val="0"/>
                <w:sz w:val="24"/>
                <w:szCs w:val="24"/>
                <w14:ligatures w14:val="none"/>
              </w:rPr>
              <w:t xml:space="preserve">Psychometric </w:t>
            </w:r>
            <w:r w:rsidR="00606E97">
              <w:rPr>
                <w:rFonts w:ascii="Times New Roman" w:eastAsia="Times New Roman" w:hAnsi="Times New Roman" w:cs="Times New Roman"/>
                <w:i/>
                <w:iCs/>
                <w:color w:val="000000"/>
                <w:kern w:val="0"/>
                <w:sz w:val="24"/>
                <w:szCs w:val="24"/>
                <w14:ligatures w14:val="none"/>
              </w:rPr>
              <w:t>c</w:t>
            </w:r>
            <w:r w:rsidRPr="00085C10">
              <w:rPr>
                <w:rFonts w:ascii="Times New Roman" w:eastAsia="Times New Roman" w:hAnsi="Times New Roman" w:cs="Times New Roman"/>
                <w:i/>
                <w:iCs/>
                <w:color w:val="000000"/>
                <w:kern w:val="0"/>
                <w:sz w:val="24"/>
                <w:szCs w:val="24"/>
                <w14:ligatures w14:val="none"/>
              </w:rPr>
              <w:t xml:space="preserve">omparison and </w:t>
            </w:r>
            <w:r w:rsidR="00606E97">
              <w:rPr>
                <w:rFonts w:ascii="Times New Roman" w:eastAsia="Times New Roman" w:hAnsi="Times New Roman" w:cs="Times New Roman"/>
                <w:i/>
                <w:iCs/>
                <w:color w:val="000000"/>
                <w:kern w:val="0"/>
                <w:sz w:val="24"/>
                <w:szCs w:val="24"/>
                <w14:ligatures w14:val="none"/>
              </w:rPr>
              <w:t>o</w:t>
            </w:r>
            <w:r w:rsidRPr="00085C10">
              <w:rPr>
                <w:rFonts w:ascii="Times New Roman" w:eastAsia="Times New Roman" w:hAnsi="Times New Roman" w:cs="Times New Roman"/>
                <w:i/>
                <w:iCs/>
                <w:color w:val="000000"/>
                <w:kern w:val="0"/>
                <w:sz w:val="24"/>
                <w:szCs w:val="24"/>
                <w14:ligatures w14:val="none"/>
              </w:rPr>
              <w:t xml:space="preserve">perational </w:t>
            </w:r>
            <w:r w:rsidR="00606E97">
              <w:rPr>
                <w:rFonts w:ascii="Times New Roman" w:eastAsia="Times New Roman" w:hAnsi="Times New Roman" w:cs="Times New Roman"/>
                <w:i/>
                <w:iCs/>
                <w:color w:val="000000"/>
                <w:kern w:val="0"/>
                <w:sz w:val="24"/>
                <w:szCs w:val="24"/>
                <w14:ligatures w14:val="none"/>
              </w:rPr>
              <w:t>c</w:t>
            </w:r>
            <w:r w:rsidRPr="00085C10">
              <w:rPr>
                <w:rFonts w:ascii="Times New Roman" w:eastAsia="Times New Roman" w:hAnsi="Times New Roman" w:cs="Times New Roman"/>
                <w:i/>
                <w:iCs/>
                <w:color w:val="000000"/>
                <w:kern w:val="0"/>
                <w:sz w:val="24"/>
                <w:szCs w:val="24"/>
                <w14:ligatures w14:val="none"/>
              </w:rPr>
              <w:t xml:space="preserve">haracteristics of </w:t>
            </w:r>
            <w:r w:rsidR="00606E97">
              <w:rPr>
                <w:rFonts w:ascii="Times New Roman" w:eastAsia="Times New Roman" w:hAnsi="Times New Roman" w:cs="Times New Roman"/>
                <w:i/>
                <w:iCs/>
                <w:color w:val="000000"/>
                <w:kern w:val="0"/>
                <w:sz w:val="24"/>
                <w:szCs w:val="24"/>
                <w14:ligatures w14:val="none"/>
              </w:rPr>
              <w:t>w</w:t>
            </w:r>
            <w:r w:rsidRPr="00085C10">
              <w:rPr>
                <w:rFonts w:ascii="Times New Roman" w:eastAsia="Times New Roman" w:hAnsi="Times New Roman" w:cs="Times New Roman"/>
                <w:i/>
                <w:iCs/>
                <w:color w:val="000000"/>
                <w:kern w:val="0"/>
                <w:sz w:val="24"/>
                <w:szCs w:val="24"/>
                <w14:ligatures w14:val="none"/>
              </w:rPr>
              <w:t xml:space="preserve">idely </w:t>
            </w:r>
            <w:r w:rsidR="00606E97">
              <w:rPr>
                <w:rFonts w:ascii="Times New Roman" w:eastAsia="Times New Roman" w:hAnsi="Times New Roman" w:cs="Times New Roman"/>
                <w:i/>
                <w:iCs/>
                <w:color w:val="000000"/>
                <w:kern w:val="0"/>
                <w:sz w:val="24"/>
                <w:szCs w:val="24"/>
                <w14:ligatures w14:val="none"/>
              </w:rPr>
              <w:t>u</w:t>
            </w:r>
            <w:r w:rsidRPr="00085C10">
              <w:rPr>
                <w:rFonts w:ascii="Times New Roman" w:eastAsia="Times New Roman" w:hAnsi="Times New Roman" w:cs="Times New Roman"/>
                <w:i/>
                <w:iCs/>
                <w:color w:val="000000"/>
                <w:kern w:val="0"/>
                <w:sz w:val="24"/>
                <w:szCs w:val="24"/>
                <w14:ligatures w14:val="none"/>
              </w:rPr>
              <w:t xml:space="preserve">sed </w:t>
            </w:r>
            <w:r w:rsidR="00606E97">
              <w:rPr>
                <w:rFonts w:ascii="Times New Roman" w:eastAsia="Times New Roman" w:hAnsi="Times New Roman" w:cs="Times New Roman"/>
                <w:i/>
                <w:iCs/>
                <w:color w:val="000000"/>
                <w:kern w:val="0"/>
                <w:sz w:val="24"/>
                <w:szCs w:val="24"/>
                <w14:ligatures w14:val="none"/>
              </w:rPr>
              <w:t>a</w:t>
            </w:r>
            <w:r w:rsidRPr="00085C10">
              <w:rPr>
                <w:rFonts w:ascii="Times New Roman" w:eastAsia="Times New Roman" w:hAnsi="Times New Roman" w:cs="Times New Roman"/>
                <w:i/>
                <w:iCs/>
                <w:color w:val="000000"/>
                <w:kern w:val="0"/>
                <w:sz w:val="24"/>
                <w:szCs w:val="24"/>
                <w14:ligatures w14:val="none"/>
              </w:rPr>
              <w:t xml:space="preserve">dolescent </w:t>
            </w:r>
            <w:r w:rsidR="00606E97">
              <w:rPr>
                <w:rFonts w:ascii="Times New Roman" w:eastAsia="Times New Roman" w:hAnsi="Times New Roman" w:cs="Times New Roman"/>
                <w:i/>
                <w:iCs/>
                <w:color w:val="000000"/>
                <w:kern w:val="0"/>
                <w:sz w:val="24"/>
                <w:szCs w:val="24"/>
                <w14:ligatures w14:val="none"/>
              </w:rPr>
              <w:t>d</w:t>
            </w:r>
            <w:r w:rsidRPr="00085C10">
              <w:rPr>
                <w:rFonts w:ascii="Times New Roman" w:eastAsia="Times New Roman" w:hAnsi="Times New Roman" w:cs="Times New Roman"/>
                <w:i/>
                <w:iCs/>
                <w:color w:val="000000"/>
                <w:kern w:val="0"/>
                <w:sz w:val="24"/>
                <w:szCs w:val="24"/>
                <w14:ligatures w14:val="none"/>
              </w:rPr>
              <w:t xml:space="preserve">epression </w:t>
            </w:r>
            <w:r w:rsidR="00606E97">
              <w:rPr>
                <w:rFonts w:ascii="Times New Roman" w:eastAsia="Times New Roman" w:hAnsi="Times New Roman" w:cs="Times New Roman"/>
                <w:i/>
                <w:iCs/>
                <w:color w:val="000000"/>
                <w:kern w:val="0"/>
                <w:sz w:val="24"/>
                <w:szCs w:val="24"/>
                <w14:ligatures w14:val="none"/>
              </w:rPr>
              <w:t>s</w:t>
            </w:r>
            <w:r w:rsidRPr="00085C10">
              <w:rPr>
                <w:rFonts w:ascii="Times New Roman" w:eastAsia="Times New Roman" w:hAnsi="Times New Roman" w:cs="Times New Roman"/>
                <w:i/>
                <w:iCs/>
                <w:color w:val="000000"/>
                <w:kern w:val="0"/>
                <w:sz w:val="24"/>
                <w:szCs w:val="24"/>
                <w14:ligatures w14:val="none"/>
              </w:rPr>
              <w:t xml:space="preserve">creening and </w:t>
            </w:r>
            <w:r w:rsidR="00606E97">
              <w:rPr>
                <w:rFonts w:ascii="Times New Roman" w:eastAsia="Times New Roman" w:hAnsi="Times New Roman" w:cs="Times New Roman"/>
                <w:i/>
                <w:iCs/>
                <w:color w:val="000000"/>
                <w:kern w:val="0"/>
                <w:sz w:val="24"/>
                <w:szCs w:val="24"/>
                <w14:ligatures w14:val="none"/>
              </w:rPr>
              <w:t>d</w:t>
            </w:r>
            <w:r w:rsidRPr="00085C10">
              <w:rPr>
                <w:rFonts w:ascii="Times New Roman" w:eastAsia="Times New Roman" w:hAnsi="Times New Roman" w:cs="Times New Roman"/>
                <w:i/>
                <w:iCs/>
                <w:color w:val="000000"/>
                <w:kern w:val="0"/>
                <w:sz w:val="24"/>
                <w:szCs w:val="24"/>
                <w14:ligatures w14:val="none"/>
              </w:rPr>
              <w:t xml:space="preserve">iagnostic </w:t>
            </w:r>
            <w:r w:rsidR="00606E97">
              <w:rPr>
                <w:rFonts w:ascii="Times New Roman" w:eastAsia="Times New Roman" w:hAnsi="Times New Roman" w:cs="Times New Roman"/>
                <w:i/>
                <w:iCs/>
                <w:color w:val="000000"/>
                <w:kern w:val="0"/>
                <w:sz w:val="24"/>
                <w:szCs w:val="24"/>
                <w14:ligatures w14:val="none"/>
              </w:rPr>
              <w:t>i</w:t>
            </w:r>
            <w:r w:rsidRPr="00085C10">
              <w:rPr>
                <w:rFonts w:ascii="Times New Roman" w:eastAsia="Times New Roman" w:hAnsi="Times New Roman" w:cs="Times New Roman"/>
                <w:i/>
                <w:iCs/>
                <w:color w:val="000000"/>
                <w:kern w:val="0"/>
                <w:sz w:val="24"/>
                <w:szCs w:val="24"/>
                <w14:ligatures w14:val="none"/>
              </w:rPr>
              <w:t>nstruments Relative to the Proposed Instrument</w:t>
            </w:r>
          </w:p>
        </w:tc>
      </w:tr>
      <w:tr w:rsidR="00085C10" w:rsidRPr="00085C10" w14:paraId="3C8485F0" w14:textId="77777777" w:rsidTr="00FB7F9C">
        <w:trPr>
          <w:trHeight w:val="552"/>
        </w:trPr>
        <w:tc>
          <w:tcPr>
            <w:tcW w:w="2080" w:type="dxa"/>
            <w:tcBorders>
              <w:top w:val="single" w:sz="4" w:space="0" w:color="auto"/>
              <w:left w:val="nil"/>
              <w:bottom w:val="single" w:sz="4" w:space="0" w:color="auto"/>
              <w:right w:val="nil"/>
            </w:tcBorders>
            <w:vAlign w:val="center"/>
            <w:hideMark/>
          </w:tcPr>
          <w:p w14:paraId="67F4175C"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Instrument (Abbr.)</w:t>
            </w:r>
          </w:p>
        </w:tc>
        <w:tc>
          <w:tcPr>
            <w:tcW w:w="1520" w:type="dxa"/>
            <w:tcBorders>
              <w:top w:val="single" w:sz="4" w:space="0" w:color="auto"/>
              <w:left w:val="nil"/>
              <w:bottom w:val="single" w:sz="4" w:space="0" w:color="auto"/>
              <w:right w:val="nil"/>
            </w:tcBorders>
            <w:vAlign w:val="center"/>
            <w:hideMark/>
          </w:tcPr>
          <w:p w14:paraId="1A312261" w14:textId="75BEA5D5"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Items &amp; </w:t>
            </w:r>
            <w:r w:rsidR="00606E97">
              <w:rPr>
                <w:rFonts w:ascii="Times New Roman" w:eastAsia="Times New Roman" w:hAnsi="Times New Roman" w:cs="Times New Roman"/>
                <w:color w:val="000000"/>
                <w:kern w:val="0"/>
                <w:sz w:val="24"/>
                <w:szCs w:val="24"/>
                <w14:ligatures w14:val="none"/>
              </w:rPr>
              <w:t>r</w:t>
            </w:r>
            <w:r w:rsidRPr="00085C10">
              <w:rPr>
                <w:rFonts w:ascii="Times New Roman" w:eastAsia="Times New Roman" w:hAnsi="Times New Roman" w:cs="Times New Roman"/>
                <w:color w:val="000000"/>
                <w:kern w:val="0"/>
                <w:sz w:val="24"/>
                <w:szCs w:val="24"/>
                <w14:ligatures w14:val="none"/>
              </w:rPr>
              <w:t>ecall</w:t>
            </w:r>
          </w:p>
        </w:tc>
        <w:tc>
          <w:tcPr>
            <w:tcW w:w="2354" w:type="dxa"/>
            <w:tcBorders>
              <w:top w:val="single" w:sz="4" w:space="0" w:color="auto"/>
              <w:left w:val="nil"/>
              <w:bottom w:val="single" w:sz="4" w:space="0" w:color="auto"/>
              <w:right w:val="nil"/>
            </w:tcBorders>
            <w:vAlign w:val="center"/>
            <w:hideMark/>
          </w:tcPr>
          <w:p w14:paraId="6A00A3AD" w14:textId="71EB5C7A"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Framework &amp; </w:t>
            </w:r>
            <w:r w:rsidR="00606E97">
              <w:rPr>
                <w:rFonts w:ascii="Times New Roman" w:eastAsia="Times New Roman" w:hAnsi="Times New Roman" w:cs="Times New Roman"/>
                <w:color w:val="000000"/>
                <w:kern w:val="0"/>
                <w:sz w:val="24"/>
                <w:szCs w:val="24"/>
                <w14:ligatures w14:val="none"/>
              </w:rPr>
              <w:t>f</w:t>
            </w:r>
            <w:r w:rsidRPr="00085C10">
              <w:rPr>
                <w:rFonts w:ascii="Times New Roman" w:eastAsia="Times New Roman" w:hAnsi="Times New Roman" w:cs="Times New Roman"/>
                <w:color w:val="000000"/>
                <w:kern w:val="0"/>
                <w:sz w:val="24"/>
                <w:szCs w:val="24"/>
                <w14:ligatures w14:val="none"/>
              </w:rPr>
              <w:t>ocus</w:t>
            </w:r>
          </w:p>
        </w:tc>
        <w:tc>
          <w:tcPr>
            <w:tcW w:w="2409" w:type="dxa"/>
            <w:tcBorders>
              <w:top w:val="single" w:sz="4" w:space="0" w:color="auto"/>
              <w:left w:val="nil"/>
              <w:bottom w:val="single" w:sz="4" w:space="0" w:color="auto"/>
              <w:right w:val="nil"/>
            </w:tcBorders>
            <w:vAlign w:val="center"/>
            <w:hideMark/>
          </w:tcPr>
          <w:p w14:paraId="359405C8" w14:textId="3F92572F"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Target </w:t>
            </w:r>
            <w:r w:rsidR="00606E97">
              <w:rPr>
                <w:rFonts w:ascii="Times New Roman" w:eastAsia="Times New Roman" w:hAnsi="Times New Roman" w:cs="Times New Roman"/>
                <w:color w:val="000000"/>
                <w:kern w:val="0"/>
                <w:sz w:val="24"/>
                <w:szCs w:val="24"/>
                <w14:ligatures w14:val="none"/>
              </w:rPr>
              <w:t>p</w:t>
            </w:r>
            <w:r w:rsidRPr="00085C10">
              <w:rPr>
                <w:rFonts w:ascii="Times New Roman" w:eastAsia="Times New Roman" w:hAnsi="Times New Roman" w:cs="Times New Roman"/>
                <w:color w:val="000000"/>
                <w:kern w:val="0"/>
                <w:sz w:val="24"/>
                <w:szCs w:val="24"/>
                <w14:ligatures w14:val="none"/>
              </w:rPr>
              <w:t xml:space="preserve">opulation &amp; </w:t>
            </w:r>
            <w:r w:rsidR="00606E97">
              <w:rPr>
                <w:rFonts w:ascii="Times New Roman" w:eastAsia="Times New Roman" w:hAnsi="Times New Roman" w:cs="Times New Roman"/>
                <w:color w:val="000000"/>
                <w:kern w:val="0"/>
                <w:sz w:val="24"/>
                <w:szCs w:val="24"/>
                <w14:ligatures w14:val="none"/>
              </w:rPr>
              <w:t>v</w:t>
            </w:r>
            <w:r w:rsidRPr="00085C10">
              <w:rPr>
                <w:rFonts w:ascii="Times New Roman" w:eastAsia="Times New Roman" w:hAnsi="Times New Roman" w:cs="Times New Roman"/>
                <w:color w:val="000000"/>
                <w:kern w:val="0"/>
                <w:sz w:val="24"/>
                <w:szCs w:val="24"/>
                <w14:ligatures w14:val="none"/>
              </w:rPr>
              <w:t xml:space="preserve">alidation </w:t>
            </w:r>
            <w:r w:rsidR="00606E97">
              <w:rPr>
                <w:rFonts w:ascii="Times New Roman" w:eastAsia="Times New Roman" w:hAnsi="Times New Roman" w:cs="Times New Roman"/>
                <w:color w:val="000000"/>
                <w:kern w:val="0"/>
                <w:sz w:val="24"/>
                <w:szCs w:val="24"/>
                <w14:ligatures w14:val="none"/>
              </w:rPr>
              <w:t>s</w:t>
            </w:r>
            <w:r w:rsidRPr="00085C10">
              <w:rPr>
                <w:rFonts w:ascii="Times New Roman" w:eastAsia="Times New Roman" w:hAnsi="Times New Roman" w:cs="Times New Roman"/>
                <w:color w:val="000000"/>
                <w:kern w:val="0"/>
                <w:sz w:val="24"/>
                <w:szCs w:val="24"/>
                <w14:ligatures w14:val="none"/>
              </w:rPr>
              <w:t>etting</w:t>
            </w:r>
          </w:p>
        </w:tc>
        <w:tc>
          <w:tcPr>
            <w:tcW w:w="2268" w:type="dxa"/>
            <w:tcBorders>
              <w:top w:val="single" w:sz="4" w:space="0" w:color="auto"/>
              <w:left w:val="nil"/>
              <w:bottom w:val="single" w:sz="4" w:space="0" w:color="auto"/>
              <w:right w:val="nil"/>
            </w:tcBorders>
            <w:vAlign w:val="center"/>
            <w:hideMark/>
          </w:tcPr>
          <w:p w14:paraId="0AAE8CA5" w14:textId="3FE20285"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Key </w:t>
            </w:r>
            <w:r w:rsidR="00606E97">
              <w:rPr>
                <w:rFonts w:ascii="Times New Roman" w:eastAsia="Times New Roman" w:hAnsi="Times New Roman" w:cs="Times New Roman"/>
                <w:color w:val="000000"/>
                <w:kern w:val="0"/>
                <w:sz w:val="24"/>
                <w:szCs w:val="24"/>
                <w14:ligatures w14:val="none"/>
              </w:rPr>
              <w:t>s</w:t>
            </w:r>
            <w:r w:rsidRPr="00085C10">
              <w:rPr>
                <w:rFonts w:ascii="Times New Roman" w:eastAsia="Times New Roman" w:hAnsi="Times New Roman" w:cs="Times New Roman"/>
                <w:color w:val="000000"/>
                <w:kern w:val="0"/>
                <w:sz w:val="24"/>
                <w:szCs w:val="24"/>
                <w14:ligatures w14:val="none"/>
              </w:rPr>
              <w:t>trengths</w:t>
            </w:r>
          </w:p>
        </w:tc>
        <w:tc>
          <w:tcPr>
            <w:tcW w:w="2694" w:type="dxa"/>
            <w:tcBorders>
              <w:top w:val="single" w:sz="4" w:space="0" w:color="auto"/>
              <w:left w:val="nil"/>
              <w:bottom w:val="single" w:sz="4" w:space="0" w:color="auto"/>
              <w:right w:val="nil"/>
            </w:tcBorders>
            <w:vAlign w:val="center"/>
            <w:hideMark/>
          </w:tcPr>
          <w:p w14:paraId="65565840" w14:textId="55488DD3"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Operational </w:t>
            </w:r>
            <w:r w:rsidR="00606E97">
              <w:rPr>
                <w:rFonts w:ascii="Times New Roman" w:eastAsia="Times New Roman" w:hAnsi="Times New Roman" w:cs="Times New Roman"/>
                <w:color w:val="000000"/>
                <w:kern w:val="0"/>
                <w:sz w:val="24"/>
                <w:szCs w:val="24"/>
                <w14:ligatures w14:val="none"/>
              </w:rPr>
              <w:t>l</w:t>
            </w:r>
            <w:r w:rsidRPr="00085C10">
              <w:rPr>
                <w:rFonts w:ascii="Times New Roman" w:eastAsia="Times New Roman" w:hAnsi="Times New Roman" w:cs="Times New Roman"/>
                <w:color w:val="000000"/>
                <w:kern w:val="0"/>
                <w:sz w:val="24"/>
                <w:szCs w:val="24"/>
                <w14:ligatures w14:val="none"/>
              </w:rPr>
              <w:t>imitations</w:t>
            </w:r>
          </w:p>
        </w:tc>
      </w:tr>
      <w:tr w:rsidR="00085C10" w:rsidRPr="00085C10" w14:paraId="4A4DF4B0" w14:textId="77777777" w:rsidTr="00FB7F9C">
        <w:trPr>
          <w:trHeight w:val="1104"/>
        </w:trPr>
        <w:tc>
          <w:tcPr>
            <w:tcW w:w="2080" w:type="dxa"/>
            <w:tcBorders>
              <w:top w:val="nil"/>
              <w:left w:val="nil"/>
              <w:bottom w:val="nil"/>
              <w:right w:val="nil"/>
            </w:tcBorders>
            <w:hideMark/>
          </w:tcPr>
          <w:p w14:paraId="4313173D"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PHQ-A / PHQ-9 (Johnson et al., 2002)</w:t>
            </w:r>
          </w:p>
        </w:tc>
        <w:tc>
          <w:tcPr>
            <w:tcW w:w="1520" w:type="dxa"/>
            <w:tcBorders>
              <w:top w:val="nil"/>
              <w:left w:val="nil"/>
              <w:bottom w:val="nil"/>
              <w:right w:val="nil"/>
            </w:tcBorders>
            <w:hideMark/>
          </w:tcPr>
          <w:p w14:paraId="4E6F4AD6"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9 items; Past 2 weeks</w:t>
            </w:r>
          </w:p>
        </w:tc>
        <w:tc>
          <w:tcPr>
            <w:tcW w:w="2354" w:type="dxa"/>
            <w:tcBorders>
              <w:top w:val="nil"/>
              <w:left w:val="nil"/>
              <w:bottom w:val="nil"/>
              <w:right w:val="nil"/>
            </w:tcBorders>
            <w:hideMark/>
          </w:tcPr>
          <w:p w14:paraId="1E96DF1E"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Classical Test Theory (CTT); directly maps onto DSM criteria; includes functional item.</w:t>
            </w:r>
          </w:p>
        </w:tc>
        <w:tc>
          <w:tcPr>
            <w:tcW w:w="2409" w:type="dxa"/>
            <w:tcBorders>
              <w:top w:val="nil"/>
              <w:left w:val="nil"/>
              <w:bottom w:val="nil"/>
              <w:right w:val="nil"/>
            </w:tcBorders>
            <w:hideMark/>
          </w:tcPr>
          <w:p w14:paraId="1CFA408A"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Primary care youth (11–18); validated against clinician-rated structured interviews.</w:t>
            </w:r>
          </w:p>
        </w:tc>
        <w:tc>
          <w:tcPr>
            <w:tcW w:w="2268" w:type="dxa"/>
            <w:tcBorders>
              <w:top w:val="nil"/>
              <w:left w:val="nil"/>
              <w:bottom w:val="nil"/>
              <w:right w:val="nil"/>
            </w:tcBorders>
            <w:hideMark/>
          </w:tcPr>
          <w:p w14:paraId="478AC247"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Rapid administration; highly familiar in medical triage; direct suicide risk query.</w:t>
            </w:r>
          </w:p>
        </w:tc>
        <w:tc>
          <w:tcPr>
            <w:tcW w:w="2694" w:type="dxa"/>
            <w:tcBorders>
              <w:top w:val="nil"/>
              <w:left w:val="nil"/>
              <w:bottom w:val="nil"/>
              <w:right w:val="nil"/>
            </w:tcBorders>
            <w:hideMark/>
          </w:tcPr>
          <w:p w14:paraId="314BF6F5"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Direct adaptation of adult criteria; limited coverage of adolescent-specific features (irritability, somatic masks).</w:t>
            </w:r>
          </w:p>
        </w:tc>
      </w:tr>
      <w:tr w:rsidR="00085C10" w:rsidRPr="00085C10" w14:paraId="61D01D20" w14:textId="77777777" w:rsidTr="00FB7F9C">
        <w:trPr>
          <w:trHeight w:val="1164"/>
        </w:trPr>
        <w:tc>
          <w:tcPr>
            <w:tcW w:w="2080" w:type="dxa"/>
            <w:tcBorders>
              <w:top w:val="nil"/>
              <w:left w:val="nil"/>
              <w:bottom w:val="nil"/>
              <w:right w:val="nil"/>
            </w:tcBorders>
            <w:hideMark/>
          </w:tcPr>
          <w:p w14:paraId="2BB0DC0E"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MFQ / SMFQ (Costello &amp; Angold, 1988; Angold et al., 1995)</w:t>
            </w:r>
          </w:p>
        </w:tc>
        <w:tc>
          <w:tcPr>
            <w:tcW w:w="1520" w:type="dxa"/>
            <w:tcBorders>
              <w:top w:val="nil"/>
              <w:left w:val="nil"/>
              <w:bottom w:val="nil"/>
              <w:right w:val="nil"/>
            </w:tcBorders>
            <w:hideMark/>
          </w:tcPr>
          <w:p w14:paraId="3AF6CFF1"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33 items (full), 13 items (short); Past 2 weeks</w:t>
            </w:r>
          </w:p>
        </w:tc>
        <w:tc>
          <w:tcPr>
            <w:tcW w:w="2354" w:type="dxa"/>
            <w:tcBorders>
              <w:top w:val="nil"/>
              <w:left w:val="nil"/>
              <w:bottom w:val="nil"/>
              <w:right w:val="nil"/>
            </w:tcBorders>
            <w:hideMark/>
          </w:tcPr>
          <w:p w14:paraId="299415A3"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Clinical &amp; epidemiological screening; developmental symptom focus.</w:t>
            </w:r>
          </w:p>
        </w:tc>
        <w:tc>
          <w:tcPr>
            <w:tcW w:w="2409" w:type="dxa"/>
            <w:tcBorders>
              <w:top w:val="nil"/>
              <w:left w:val="nil"/>
              <w:bottom w:val="nil"/>
              <w:right w:val="nil"/>
            </w:tcBorders>
            <w:hideMark/>
          </w:tcPr>
          <w:p w14:paraId="310ED3D3"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Community cohorts and child/adolescent outpatient clinical settings.</w:t>
            </w:r>
          </w:p>
        </w:tc>
        <w:tc>
          <w:tcPr>
            <w:tcW w:w="2268" w:type="dxa"/>
            <w:tcBorders>
              <w:top w:val="nil"/>
              <w:left w:val="nil"/>
              <w:bottom w:val="nil"/>
              <w:right w:val="nil"/>
            </w:tcBorders>
            <w:hideMark/>
          </w:tcPr>
          <w:p w14:paraId="20E115AE"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High sensitivity to dynamic affective shifts; validated parallel parent-report version.</w:t>
            </w:r>
          </w:p>
        </w:tc>
        <w:tc>
          <w:tcPr>
            <w:tcW w:w="2694" w:type="dxa"/>
            <w:tcBorders>
              <w:top w:val="nil"/>
              <w:left w:val="nil"/>
              <w:bottom w:val="nil"/>
              <w:right w:val="nil"/>
            </w:tcBorders>
            <w:hideMark/>
          </w:tcPr>
          <w:p w14:paraId="76096762"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Elevated false-positive rates in heterogeneous clinical samples; 33-item form is lengthy for triage.</w:t>
            </w:r>
          </w:p>
        </w:tc>
      </w:tr>
      <w:tr w:rsidR="00085C10" w:rsidRPr="00085C10" w14:paraId="142DE2EC" w14:textId="77777777" w:rsidTr="00FB7F9C">
        <w:trPr>
          <w:trHeight w:val="1104"/>
        </w:trPr>
        <w:tc>
          <w:tcPr>
            <w:tcW w:w="2080" w:type="dxa"/>
            <w:tcBorders>
              <w:top w:val="nil"/>
              <w:left w:val="nil"/>
              <w:bottom w:val="nil"/>
              <w:right w:val="nil"/>
            </w:tcBorders>
            <w:hideMark/>
          </w:tcPr>
          <w:p w14:paraId="07FA3E81"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CDI-2 (Kovacs, 2011)</w:t>
            </w:r>
          </w:p>
        </w:tc>
        <w:tc>
          <w:tcPr>
            <w:tcW w:w="1520" w:type="dxa"/>
            <w:tcBorders>
              <w:top w:val="nil"/>
              <w:left w:val="nil"/>
              <w:bottom w:val="nil"/>
              <w:right w:val="nil"/>
            </w:tcBorders>
            <w:hideMark/>
          </w:tcPr>
          <w:p w14:paraId="263C813A"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28 items (full), 12 </w:t>
            </w:r>
            <w:r w:rsidRPr="00085C10">
              <w:rPr>
                <w:rFonts w:ascii="Times New Roman" w:eastAsia="Times New Roman" w:hAnsi="Times New Roman" w:cs="Times New Roman"/>
                <w:color w:val="000000"/>
                <w:kern w:val="0"/>
                <w:sz w:val="24"/>
                <w:szCs w:val="24"/>
                <w14:ligatures w14:val="none"/>
              </w:rPr>
              <w:lastRenderedPageBreak/>
              <w:t>items (short); Past 2 weeks</w:t>
            </w:r>
          </w:p>
        </w:tc>
        <w:tc>
          <w:tcPr>
            <w:tcW w:w="2354" w:type="dxa"/>
            <w:tcBorders>
              <w:top w:val="nil"/>
              <w:left w:val="nil"/>
              <w:bottom w:val="nil"/>
              <w:right w:val="nil"/>
            </w:tcBorders>
            <w:hideMark/>
          </w:tcPr>
          <w:p w14:paraId="7A3667E8"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 xml:space="preserve">CTT / Multifactorial model; assesses </w:t>
            </w:r>
            <w:r w:rsidRPr="00085C10">
              <w:rPr>
                <w:rFonts w:ascii="Times New Roman" w:eastAsia="Times New Roman" w:hAnsi="Times New Roman" w:cs="Times New Roman"/>
                <w:color w:val="000000"/>
                <w:kern w:val="0"/>
                <w:sz w:val="24"/>
                <w:szCs w:val="24"/>
                <w14:ligatures w14:val="none"/>
              </w:rPr>
              <w:lastRenderedPageBreak/>
              <w:t>Emotional and Functional/Behavioral domains.</w:t>
            </w:r>
          </w:p>
        </w:tc>
        <w:tc>
          <w:tcPr>
            <w:tcW w:w="2409" w:type="dxa"/>
            <w:tcBorders>
              <w:top w:val="nil"/>
              <w:left w:val="nil"/>
              <w:bottom w:val="nil"/>
              <w:right w:val="nil"/>
            </w:tcBorders>
            <w:hideMark/>
          </w:tcPr>
          <w:p w14:paraId="143D2752"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 xml:space="preserve">School-based normative cohorts vs. </w:t>
            </w:r>
            <w:r w:rsidRPr="00085C10">
              <w:rPr>
                <w:rFonts w:ascii="Times New Roman" w:eastAsia="Times New Roman" w:hAnsi="Times New Roman" w:cs="Times New Roman"/>
                <w:color w:val="000000"/>
                <w:kern w:val="0"/>
                <w:sz w:val="24"/>
                <w:szCs w:val="24"/>
                <w14:ligatures w14:val="none"/>
              </w:rPr>
              <w:lastRenderedPageBreak/>
              <w:t>outpatient child/adolescent psychiatric samples.</w:t>
            </w:r>
          </w:p>
        </w:tc>
        <w:tc>
          <w:tcPr>
            <w:tcW w:w="2268" w:type="dxa"/>
            <w:tcBorders>
              <w:top w:val="nil"/>
              <w:left w:val="nil"/>
              <w:bottom w:val="nil"/>
              <w:right w:val="nil"/>
            </w:tcBorders>
            <w:hideMark/>
          </w:tcPr>
          <w:p w14:paraId="091A27D2"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 xml:space="preserve">Robust developmental </w:t>
            </w:r>
            <w:r w:rsidRPr="00085C10">
              <w:rPr>
                <w:rFonts w:ascii="Times New Roman" w:eastAsia="Times New Roman" w:hAnsi="Times New Roman" w:cs="Times New Roman"/>
                <w:color w:val="000000"/>
                <w:kern w:val="0"/>
                <w:sz w:val="24"/>
                <w:szCs w:val="24"/>
                <w14:ligatures w14:val="none"/>
              </w:rPr>
              <w:lastRenderedPageBreak/>
              <w:t>norms; separates subjective distress from functional/behavioral difficulties.</w:t>
            </w:r>
          </w:p>
        </w:tc>
        <w:tc>
          <w:tcPr>
            <w:tcW w:w="2694" w:type="dxa"/>
            <w:tcBorders>
              <w:top w:val="nil"/>
              <w:left w:val="nil"/>
              <w:bottom w:val="nil"/>
              <w:right w:val="nil"/>
            </w:tcBorders>
            <w:hideMark/>
          </w:tcPr>
          <w:p w14:paraId="4B764B27"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 xml:space="preserve">Proprietary/commercial license; full 28-item form </w:t>
            </w:r>
            <w:r w:rsidRPr="00085C10">
              <w:rPr>
                <w:rFonts w:ascii="Times New Roman" w:eastAsia="Times New Roman" w:hAnsi="Times New Roman" w:cs="Times New Roman"/>
                <w:color w:val="000000"/>
                <w:kern w:val="0"/>
                <w:sz w:val="24"/>
                <w:szCs w:val="24"/>
                <w14:ligatures w14:val="none"/>
              </w:rPr>
              <w:lastRenderedPageBreak/>
              <w:t>is resource-intensive for rapid intake.</w:t>
            </w:r>
          </w:p>
        </w:tc>
      </w:tr>
      <w:tr w:rsidR="00085C10" w:rsidRPr="00085C10" w14:paraId="50D7FCEB" w14:textId="77777777" w:rsidTr="00FB7F9C">
        <w:trPr>
          <w:trHeight w:val="1104"/>
        </w:trPr>
        <w:tc>
          <w:tcPr>
            <w:tcW w:w="2080" w:type="dxa"/>
            <w:tcBorders>
              <w:top w:val="nil"/>
              <w:left w:val="nil"/>
              <w:bottom w:val="nil"/>
              <w:right w:val="nil"/>
            </w:tcBorders>
            <w:hideMark/>
          </w:tcPr>
          <w:p w14:paraId="3F6743B6"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RADS-2 (Reynolds, 2002)</w:t>
            </w:r>
          </w:p>
        </w:tc>
        <w:tc>
          <w:tcPr>
            <w:tcW w:w="1520" w:type="dxa"/>
            <w:tcBorders>
              <w:top w:val="nil"/>
              <w:left w:val="nil"/>
              <w:bottom w:val="nil"/>
              <w:right w:val="nil"/>
            </w:tcBorders>
            <w:hideMark/>
          </w:tcPr>
          <w:p w14:paraId="779D7DFF"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30 items; Past few days</w:t>
            </w:r>
          </w:p>
        </w:tc>
        <w:tc>
          <w:tcPr>
            <w:tcW w:w="2354" w:type="dxa"/>
            <w:tcBorders>
              <w:top w:val="nil"/>
              <w:left w:val="nil"/>
              <w:bottom w:val="nil"/>
              <w:right w:val="nil"/>
            </w:tcBorders>
            <w:hideMark/>
          </w:tcPr>
          <w:p w14:paraId="6FF79A84"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Developmental psychopathology; evaluates dysphoric mood, anhedonia, negative affect, and somatic complaints.</w:t>
            </w:r>
          </w:p>
        </w:tc>
        <w:tc>
          <w:tcPr>
            <w:tcW w:w="2409" w:type="dxa"/>
            <w:tcBorders>
              <w:top w:val="nil"/>
              <w:left w:val="nil"/>
              <w:bottom w:val="nil"/>
              <w:right w:val="nil"/>
            </w:tcBorders>
            <w:hideMark/>
          </w:tcPr>
          <w:p w14:paraId="08EFB5F7"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Broad community normative samples; adolescent psychiatric inpatients and outpatients (12–18).</w:t>
            </w:r>
          </w:p>
        </w:tc>
        <w:tc>
          <w:tcPr>
            <w:tcW w:w="2268" w:type="dxa"/>
            <w:tcBorders>
              <w:top w:val="nil"/>
              <w:left w:val="nil"/>
              <w:bottom w:val="nil"/>
              <w:right w:val="nil"/>
            </w:tcBorders>
            <w:hideMark/>
          </w:tcPr>
          <w:p w14:paraId="6F246985"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Comprehensive developmental construct coverage; captures core depressive subscales.</w:t>
            </w:r>
          </w:p>
        </w:tc>
        <w:tc>
          <w:tcPr>
            <w:tcW w:w="2694" w:type="dxa"/>
            <w:tcBorders>
              <w:top w:val="nil"/>
              <w:left w:val="nil"/>
              <w:bottom w:val="nil"/>
              <w:right w:val="nil"/>
            </w:tcBorders>
            <w:hideMark/>
          </w:tcPr>
          <w:p w14:paraId="62F0F446"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Lengthy administration; lacks direct alignment with ICD-11 severity gradients; proprietary license.</w:t>
            </w:r>
          </w:p>
        </w:tc>
      </w:tr>
      <w:tr w:rsidR="00085C10" w:rsidRPr="00085C10" w14:paraId="450AF160" w14:textId="77777777" w:rsidTr="00FB7F9C">
        <w:trPr>
          <w:trHeight w:val="1362"/>
        </w:trPr>
        <w:tc>
          <w:tcPr>
            <w:tcW w:w="2080" w:type="dxa"/>
            <w:tcBorders>
              <w:top w:val="nil"/>
              <w:left w:val="nil"/>
              <w:bottom w:val="nil"/>
              <w:right w:val="nil"/>
            </w:tcBorders>
            <w:hideMark/>
          </w:tcPr>
          <w:p w14:paraId="090E94E6"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BDI-Y / BYI-II (Beck et al., 2005)</w:t>
            </w:r>
          </w:p>
        </w:tc>
        <w:tc>
          <w:tcPr>
            <w:tcW w:w="1520" w:type="dxa"/>
            <w:tcBorders>
              <w:top w:val="nil"/>
              <w:left w:val="nil"/>
              <w:bottom w:val="nil"/>
              <w:right w:val="nil"/>
            </w:tcBorders>
            <w:hideMark/>
          </w:tcPr>
          <w:p w14:paraId="0F72E0A6" w14:textId="77777777" w:rsidR="00085C10" w:rsidRPr="00085C10" w:rsidRDefault="00085C10" w:rsidP="00606E97">
            <w:pPr>
              <w:spacing w:after="0" w:line="480" w:lineRule="auto"/>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20 items; Past 2 weeks</w:t>
            </w:r>
          </w:p>
        </w:tc>
        <w:tc>
          <w:tcPr>
            <w:tcW w:w="2354" w:type="dxa"/>
            <w:tcBorders>
              <w:top w:val="nil"/>
              <w:left w:val="nil"/>
              <w:bottom w:val="nil"/>
              <w:right w:val="nil"/>
            </w:tcBorders>
            <w:hideMark/>
          </w:tcPr>
          <w:p w14:paraId="4520F069"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CTT / Cognitive behavioral theory; targets cognitive distortions and </w:t>
            </w:r>
            <w:r w:rsidRPr="00085C10">
              <w:rPr>
                <w:rFonts w:ascii="Times New Roman" w:eastAsia="Times New Roman" w:hAnsi="Times New Roman" w:cs="Times New Roman"/>
                <w:color w:val="000000"/>
                <w:kern w:val="0"/>
                <w:sz w:val="24"/>
                <w:szCs w:val="24"/>
                <w14:ligatures w14:val="none"/>
              </w:rPr>
              <w:lastRenderedPageBreak/>
              <w:t>negative self-schemas.</w:t>
            </w:r>
          </w:p>
        </w:tc>
        <w:tc>
          <w:tcPr>
            <w:tcW w:w="2409" w:type="dxa"/>
            <w:tcBorders>
              <w:top w:val="nil"/>
              <w:left w:val="nil"/>
              <w:bottom w:val="nil"/>
              <w:right w:val="nil"/>
            </w:tcBorders>
            <w:hideMark/>
          </w:tcPr>
          <w:p w14:paraId="1BB3B726"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Community and clinical youth samples (ages 7–18).</w:t>
            </w:r>
          </w:p>
        </w:tc>
        <w:tc>
          <w:tcPr>
            <w:tcW w:w="2268" w:type="dxa"/>
            <w:tcBorders>
              <w:top w:val="nil"/>
              <w:left w:val="nil"/>
              <w:bottom w:val="nil"/>
              <w:right w:val="nil"/>
            </w:tcBorders>
            <w:hideMark/>
          </w:tcPr>
          <w:p w14:paraId="5885FFD3"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Deep operationalization of negative self-evaluation and cognitive schemas.</w:t>
            </w:r>
          </w:p>
        </w:tc>
        <w:tc>
          <w:tcPr>
            <w:tcW w:w="2694" w:type="dxa"/>
            <w:tcBorders>
              <w:top w:val="nil"/>
              <w:left w:val="nil"/>
              <w:bottom w:val="nil"/>
              <w:right w:val="nil"/>
            </w:tcBorders>
            <w:hideMark/>
          </w:tcPr>
          <w:p w14:paraId="27B42562"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 xml:space="preserve">Proprietary; primarily designed for psychotherapy planning rather than medical </w:t>
            </w:r>
            <w:r w:rsidRPr="00085C10">
              <w:rPr>
                <w:rFonts w:ascii="Times New Roman" w:eastAsia="Times New Roman" w:hAnsi="Times New Roman" w:cs="Times New Roman"/>
                <w:color w:val="000000"/>
                <w:kern w:val="0"/>
                <w:sz w:val="24"/>
                <w:szCs w:val="24"/>
                <w14:ligatures w14:val="none"/>
              </w:rPr>
              <w:lastRenderedPageBreak/>
              <w:t>triage; adult model adaptation.</w:t>
            </w:r>
          </w:p>
        </w:tc>
      </w:tr>
      <w:tr w:rsidR="00085C10" w:rsidRPr="00085C10" w14:paraId="3E36DBFB" w14:textId="77777777" w:rsidTr="00FB7F9C">
        <w:trPr>
          <w:trHeight w:val="1104"/>
        </w:trPr>
        <w:tc>
          <w:tcPr>
            <w:tcW w:w="2080" w:type="dxa"/>
            <w:tcBorders>
              <w:top w:val="nil"/>
              <w:left w:val="nil"/>
              <w:bottom w:val="nil"/>
              <w:right w:val="nil"/>
            </w:tcBorders>
            <w:hideMark/>
          </w:tcPr>
          <w:p w14:paraId="4FDAC25F"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CES-DC (Radloff, 1991)</w:t>
            </w:r>
          </w:p>
        </w:tc>
        <w:tc>
          <w:tcPr>
            <w:tcW w:w="1520" w:type="dxa"/>
            <w:tcBorders>
              <w:top w:val="nil"/>
              <w:left w:val="nil"/>
              <w:bottom w:val="nil"/>
              <w:right w:val="nil"/>
            </w:tcBorders>
            <w:hideMark/>
          </w:tcPr>
          <w:p w14:paraId="165F8FD4"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20 items; Past 1 week</w:t>
            </w:r>
          </w:p>
        </w:tc>
        <w:tc>
          <w:tcPr>
            <w:tcW w:w="2354" w:type="dxa"/>
            <w:tcBorders>
              <w:top w:val="nil"/>
              <w:left w:val="nil"/>
              <w:bottom w:val="nil"/>
              <w:right w:val="nil"/>
            </w:tcBorders>
            <w:hideMark/>
          </w:tcPr>
          <w:p w14:paraId="6B1D7F45"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Epidemiological surveillance; assesses general emotional and behavioral distress.</w:t>
            </w:r>
          </w:p>
        </w:tc>
        <w:tc>
          <w:tcPr>
            <w:tcW w:w="2409" w:type="dxa"/>
            <w:tcBorders>
              <w:top w:val="nil"/>
              <w:left w:val="nil"/>
              <w:bottom w:val="nil"/>
              <w:right w:val="nil"/>
            </w:tcBorders>
            <w:hideMark/>
          </w:tcPr>
          <w:p w14:paraId="65A8704D"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Large-scale school cohorts; population-level youth mental health monitoring (6–17).</w:t>
            </w:r>
          </w:p>
        </w:tc>
        <w:tc>
          <w:tcPr>
            <w:tcW w:w="2268" w:type="dxa"/>
            <w:tcBorders>
              <w:top w:val="nil"/>
              <w:left w:val="nil"/>
              <w:bottom w:val="nil"/>
              <w:right w:val="nil"/>
            </w:tcBorders>
            <w:hideMark/>
          </w:tcPr>
          <w:p w14:paraId="09E92BF1"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Public domain / freely accessible; established international population benchmark.</w:t>
            </w:r>
          </w:p>
        </w:tc>
        <w:tc>
          <w:tcPr>
            <w:tcW w:w="2694" w:type="dxa"/>
            <w:tcBorders>
              <w:top w:val="nil"/>
              <w:left w:val="nil"/>
              <w:bottom w:val="nil"/>
              <w:right w:val="nil"/>
            </w:tcBorders>
            <w:hideMark/>
          </w:tcPr>
          <w:p w14:paraId="51477A97"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Lacks clinical specificity; conflates diffuse emotional distress with depressive episode; poor triage utility.</w:t>
            </w:r>
          </w:p>
        </w:tc>
      </w:tr>
      <w:tr w:rsidR="00085C10" w:rsidRPr="00085C10" w14:paraId="0917B253" w14:textId="77777777" w:rsidTr="00FB7F9C">
        <w:trPr>
          <w:trHeight w:val="828"/>
        </w:trPr>
        <w:tc>
          <w:tcPr>
            <w:tcW w:w="2080" w:type="dxa"/>
            <w:tcBorders>
              <w:top w:val="nil"/>
              <w:left w:val="nil"/>
              <w:bottom w:val="nil"/>
              <w:right w:val="nil"/>
            </w:tcBorders>
            <w:hideMark/>
          </w:tcPr>
          <w:p w14:paraId="59A1FFF4"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ODSIS (Bentley et al., 2014)</w:t>
            </w:r>
          </w:p>
        </w:tc>
        <w:tc>
          <w:tcPr>
            <w:tcW w:w="1520" w:type="dxa"/>
            <w:tcBorders>
              <w:top w:val="nil"/>
              <w:left w:val="nil"/>
              <w:bottom w:val="nil"/>
              <w:right w:val="nil"/>
            </w:tcBorders>
            <w:hideMark/>
          </w:tcPr>
          <w:p w14:paraId="36E51054"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5 items; Past 1 week</w:t>
            </w:r>
          </w:p>
        </w:tc>
        <w:tc>
          <w:tcPr>
            <w:tcW w:w="2354" w:type="dxa"/>
            <w:tcBorders>
              <w:top w:val="nil"/>
              <w:left w:val="nil"/>
              <w:bottom w:val="nil"/>
              <w:right w:val="nil"/>
            </w:tcBorders>
            <w:hideMark/>
          </w:tcPr>
          <w:p w14:paraId="0CB03472"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Functional psychometrics; prioritizes symptom severity and functional interference.</w:t>
            </w:r>
          </w:p>
        </w:tc>
        <w:tc>
          <w:tcPr>
            <w:tcW w:w="2409" w:type="dxa"/>
            <w:tcBorders>
              <w:top w:val="nil"/>
              <w:left w:val="nil"/>
              <w:bottom w:val="nil"/>
              <w:right w:val="nil"/>
            </w:tcBorders>
            <w:hideMark/>
          </w:tcPr>
          <w:p w14:paraId="5ED8A94B"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Outpatient adults and young adults; emerging adaptations in youth mental health.</w:t>
            </w:r>
          </w:p>
        </w:tc>
        <w:tc>
          <w:tcPr>
            <w:tcW w:w="2268" w:type="dxa"/>
            <w:tcBorders>
              <w:top w:val="nil"/>
              <w:left w:val="nil"/>
              <w:bottom w:val="nil"/>
              <w:right w:val="nil"/>
            </w:tcBorders>
            <w:hideMark/>
          </w:tcPr>
          <w:p w14:paraId="38E37EB5"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Ultra-brief; high sensitivity to functional impairment and treatment monitoring.</w:t>
            </w:r>
          </w:p>
        </w:tc>
        <w:tc>
          <w:tcPr>
            <w:tcW w:w="2694" w:type="dxa"/>
            <w:tcBorders>
              <w:top w:val="nil"/>
              <w:left w:val="nil"/>
              <w:bottom w:val="nil"/>
              <w:right w:val="nil"/>
            </w:tcBorders>
            <w:hideMark/>
          </w:tcPr>
          <w:p w14:paraId="0A80C524"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Assumes depressive presentation is already established; does not capture symptom topologies or specific risks.</w:t>
            </w:r>
          </w:p>
        </w:tc>
      </w:tr>
      <w:tr w:rsidR="00085C10" w:rsidRPr="00085C10" w14:paraId="395DF00F" w14:textId="77777777" w:rsidTr="00FB7F9C">
        <w:trPr>
          <w:trHeight w:val="1980"/>
        </w:trPr>
        <w:tc>
          <w:tcPr>
            <w:tcW w:w="2080" w:type="dxa"/>
            <w:tcBorders>
              <w:top w:val="nil"/>
              <w:left w:val="nil"/>
              <w:bottom w:val="single" w:sz="4" w:space="0" w:color="auto"/>
              <w:right w:val="nil"/>
            </w:tcBorders>
            <w:hideMark/>
          </w:tcPr>
          <w:p w14:paraId="6D20CF20"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lastRenderedPageBreak/>
              <w:t>Proposed Tool (Net-DS) (Current Study)</w:t>
            </w:r>
          </w:p>
        </w:tc>
        <w:tc>
          <w:tcPr>
            <w:tcW w:w="1520" w:type="dxa"/>
            <w:tcBorders>
              <w:top w:val="nil"/>
              <w:left w:val="nil"/>
              <w:bottom w:val="single" w:sz="4" w:space="0" w:color="auto"/>
              <w:right w:val="nil"/>
            </w:tcBorders>
            <w:hideMark/>
          </w:tcPr>
          <w:p w14:paraId="1EB6E893"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Full &amp; Short forms; Past 2 weeks / current</w:t>
            </w:r>
          </w:p>
        </w:tc>
        <w:tc>
          <w:tcPr>
            <w:tcW w:w="2354" w:type="dxa"/>
            <w:tcBorders>
              <w:top w:val="nil"/>
              <w:left w:val="nil"/>
              <w:bottom w:val="single" w:sz="4" w:space="0" w:color="auto"/>
              <w:right w:val="nil"/>
            </w:tcBorders>
            <w:hideMark/>
          </w:tcPr>
          <w:p w14:paraId="6A052318"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Integrative: ICD-11 symptom gradients (mild, moderate, severe) + Network psychometrics &amp; factor structure.</w:t>
            </w:r>
          </w:p>
        </w:tc>
        <w:tc>
          <w:tcPr>
            <w:tcW w:w="2409" w:type="dxa"/>
            <w:tcBorders>
              <w:top w:val="nil"/>
              <w:left w:val="nil"/>
              <w:bottom w:val="single" w:sz="4" w:space="0" w:color="auto"/>
              <w:right w:val="nil"/>
            </w:tcBorders>
            <w:hideMark/>
          </w:tcPr>
          <w:p w14:paraId="62204BCC"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Direct multi-group contrast: Depressed clinical vs. Active non-depressed clinical controls vs. Community comparison group.</w:t>
            </w:r>
          </w:p>
        </w:tc>
        <w:tc>
          <w:tcPr>
            <w:tcW w:w="2268" w:type="dxa"/>
            <w:tcBorders>
              <w:top w:val="nil"/>
              <w:left w:val="nil"/>
              <w:bottom w:val="single" w:sz="4" w:space="0" w:color="auto"/>
              <w:right w:val="nil"/>
            </w:tcBorders>
            <w:hideMark/>
          </w:tcPr>
          <w:p w14:paraId="0C08C986"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Grounded in ICD-11 severity gradients and adolescent wording; network-informed selection reduces collinearity; evaluated against active clinical controls with uncertain interval modeling.</w:t>
            </w:r>
          </w:p>
        </w:tc>
        <w:tc>
          <w:tcPr>
            <w:tcW w:w="2694" w:type="dxa"/>
            <w:tcBorders>
              <w:top w:val="nil"/>
              <w:left w:val="nil"/>
              <w:bottom w:val="single" w:sz="4" w:space="0" w:color="auto"/>
              <w:right w:val="nil"/>
            </w:tcBorders>
            <w:hideMark/>
          </w:tcPr>
          <w:p w14:paraId="4827C92F" w14:textId="77777777" w:rsidR="00085C10" w:rsidRPr="00085C10" w:rsidRDefault="00085C10" w:rsidP="00606E97">
            <w:pPr>
              <w:spacing w:after="0" w:line="480" w:lineRule="auto"/>
              <w:jc w:val="both"/>
              <w:rPr>
                <w:rFonts w:ascii="Times New Roman" w:eastAsia="Times New Roman" w:hAnsi="Times New Roman" w:cs="Times New Roman"/>
                <w:color w:val="000000"/>
                <w:kern w:val="0"/>
                <w:sz w:val="24"/>
                <w:szCs w:val="24"/>
                <w14:ligatures w14:val="none"/>
              </w:rPr>
            </w:pPr>
            <w:r w:rsidRPr="00085C10">
              <w:rPr>
                <w:rFonts w:ascii="Times New Roman" w:eastAsia="Times New Roman" w:hAnsi="Times New Roman" w:cs="Times New Roman"/>
                <w:color w:val="000000"/>
                <w:kern w:val="0"/>
                <w:sz w:val="24"/>
                <w:szCs w:val="24"/>
                <w14:ligatures w14:val="none"/>
              </w:rPr>
              <w:t>Initial cross-sectional evaluation requiring ongoing independent multi-site replication.</w:t>
            </w:r>
          </w:p>
        </w:tc>
      </w:tr>
      <w:tr w:rsidR="00085C10" w:rsidRPr="00085C10" w14:paraId="2066E2A3" w14:textId="77777777" w:rsidTr="00FB7F9C">
        <w:trPr>
          <w:trHeight w:val="288"/>
        </w:trPr>
        <w:tc>
          <w:tcPr>
            <w:tcW w:w="13325" w:type="dxa"/>
            <w:gridSpan w:val="6"/>
            <w:tcBorders>
              <w:top w:val="nil"/>
              <w:left w:val="nil"/>
              <w:bottom w:val="nil"/>
              <w:right w:val="nil"/>
            </w:tcBorders>
            <w:noWrap/>
            <w:vAlign w:val="bottom"/>
            <w:hideMark/>
          </w:tcPr>
          <w:p w14:paraId="63CF3D13" w14:textId="77777777" w:rsidR="00085C10" w:rsidRPr="00085C10" w:rsidRDefault="00085C10" w:rsidP="00606E97">
            <w:pPr>
              <w:spacing w:after="0" w:line="480" w:lineRule="auto"/>
              <w:jc w:val="both"/>
              <w:rPr>
                <w:rFonts w:ascii="Times New Roman" w:eastAsia="Times New Roman" w:hAnsi="Times New Roman" w:cs="Times New Roman"/>
                <w:i/>
                <w:iCs/>
                <w:color w:val="000000"/>
                <w:kern w:val="0"/>
                <w:sz w:val="24"/>
                <w:szCs w:val="24"/>
                <w14:ligatures w14:val="none"/>
              </w:rPr>
            </w:pPr>
            <w:r w:rsidRPr="00085C10">
              <w:rPr>
                <w:rFonts w:ascii="Times New Roman" w:eastAsia="Times New Roman" w:hAnsi="Times New Roman" w:cs="Times New Roman"/>
                <w:i/>
                <w:iCs/>
                <w:color w:val="000000"/>
                <w:kern w:val="0"/>
                <w:sz w:val="24"/>
                <w:szCs w:val="24"/>
                <w14:ligatures w14:val="none"/>
              </w:rPr>
              <w:t>Note.</w:t>
            </w:r>
            <w:r w:rsidRPr="00085C10">
              <w:rPr>
                <w:rFonts w:ascii="Times New Roman" w:eastAsia="Times New Roman" w:hAnsi="Times New Roman" w:cs="Times New Roman"/>
                <w:color w:val="000000"/>
                <w:kern w:val="0"/>
                <w:sz w:val="24"/>
                <w:szCs w:val="24"/>
                <w14:ligatures w14:val="none"/>
              </w:rPr>
              <w:t xml:space="preserve"> CTT = Classical Test Theory; DSM = Diagnostic and Statistical Manual of Mental Disorders; ICD-11 = International Classification of Diseases, 11th Revision.</w:t>
            </w:r>
          </w:p>
        </w:tc>
      </w:tr>
    </w:tbl>
    <w:p w14:paraId="26114DCD" w14:textId="77777777" w:rsidR="00085C10" w:rsidRPr="00AC46AB" w:rsidRDefault="00085C10" w:rsidP="00606E97">
      <w:pPr>
        <w:spacing w:line="480" w:lineRule="auto"/>
        <w:rPr>
          <w:rFonts w:ascii="Times New Roman" w:hAnsi="Times New Roman" w:cs="Times New Roman"/>
          <w:color w:val="0070C0"/>
          <w:sz w:val="24"/>
          <w:szCs w:val="24"/>
        </w:rPr>
        <w:sectPr w:rsidR="00085C10" w:rsidRPr="00AC46AB" w:rsidSect="00085C10">
          <w:pgSz w:w="15840" w:h="12240" w:orient="landscape"/>
          <w:pgMar w:top="1440" w:right="1440" w:bottom="1440" w:left="1440" w:header="709" w:footer="709" w:gutter="0"/>
          <w:cols w:space="708"/>
          <w:docGrid w:linePitch="360"/>
        </w:sectPr>
      </w:pPr>
    </w:p>
    <w:p w14:paraId="00E26900" w14:textId="00364126"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lastRenderedPageBreak/>
        <w:t>Table S2</w:t>
      </w:r>
      <w:r w:rsidRPr="00AC46AB">
        <w:rPr>
          <w:rFonts w:ascii="Times New Roman" w:eastAsia="Times New Roman" w:hAnsi="Times New Roman" w:cs="Times New Roman"/>
          <w:color w:val="000000" w:themeColor="text1"/>
          <w:kern w:val="0"/>
          <w:sz w:val="24"/>
          <w:szCs w:val="24"/>
          <w:lang w:eastAsia="en-GB"/>
          <w14:ligatures w14:val="none"/>
        </w:rPr>
        <w:br/>
      </w:r>
      <w:r w:rsidRPr="00AC46AB">
        <w:rPr>
          <w:rFonts w:ascii="Times New Roman" w:eastAsia="Times New Roman" w:hAnsi="Times New Roman" w:cs="Times New Roman"/>
          <w:i/>
          <w:iCs/>
          <w:color w:val="000000" w:themeColor="text1"/>
          <w:kern w:val="0"/>
          <w:sz w:val="24"/>
          <w:szCs w:val="24"/>
          <w:lang w:eastAsia="en-GB"/>
          <w14:ligatures w14:val="none"/>
        </w:rPr>
        <w:t xml:space="preserve">Fit of </w:t>
      </w:r>
      <w:r w:rsidR="00606E97">
        <w:rPr>
          <w:rFonts w:ascii="Times New Roman" w:eastAsia="Times New Roman" w:hAnsi="Times New Roman" w:cs="Times New Roman"/>
          <w:i/>
          <w:iCs/>
          <w:color w:val="000000" w:themeColor="text1"/>
          <w:kern w:val="0"/>
          <w:sz w:val="24"/>
          <w:szCs w:val="24"/>
          <w:lang w:eastAsia="en-GB"/>
          <w14:ligatures w14:val="none"/>
        </w:rPr>
        <w:t>e</w:t>
      </w:r>
      <w:r w:rsidRPr="00AC46AB">
        <w:rPr>
          <w:rFonts w:ascii="Times New Roman" w:eastAsia="Times New Roman" w:hAnsi="Times New Roman" w:cs="Times New Roman"/>
          <w:i/>
          <w:iCs/>
          <w:color w:val="000000" w:themeColor="text1"/>
          <w:kern w:val="0"/>
          <w:sz w:val="24"/>
          <w:szCs w:val="24"/>
          <w:lang w:eastAsia="en-GB"/>
          <w14:ligatures w14:val="none"/>
        </w:rPr>
        <w:t xml:space="preserve">xploratory </w:t>
      </w:r>
      <w:r w:rsidR="00606E97">
        <w:rPr>
          <w:rFonts w:ascii="Times New Roman" w:eastAsia="Times New Roman" w:hAnsi="Times New Roman" w:cs="Times New Roman"/>
          <w:i/>
          <w:iCs/>
          <w:color w:val="000000" w:themeColor="text1"/>
          <w:kern w:val="0"/>
          <w:sz w:val="24"/>
          <w:szCs w:val="24"/>
          <w:lang w:eastAsia="en-GB"/>
          <w14:ligatures w14:val="none"/>
        </w:rPr>
        <w:t>f</w:t>
      </w:r>
      <w:r w:rsidRPr="00AC46AB">
        <w:rPr>
          <w:rFonts w:ascii="Times New Roman" w:eastAsia="Times New Roman" w:hAnsi="Times New Roman" w:cs="Times New Roman"/>
          <w:i/>
          <w:iCs/>
          <w:color w:val="000000" w:themeColor="text1"/>
          <w:kern w:val="0"/>
          <w:sz w:val="24"/>
          <w:szCs w:val="24"/>
          <w:lang w:eastAsia="en-GB"/>
          <w14:ligatures w14:val="none"/>
        </w:rPr>
        <w:t xml:space="preserve">actor </w:t>
      </w:r>
      <w:r w:rsidR="00606E97">
        <w:rPr>
          <w:rFonts w:ascii="Times New Roman" w:eastAsia="Times New Roman" w:hAnsi="Times New Roman" w:cs="Times New Roman"/>
          <w:i/>
          <w:iCs/>
          <w:color w:val="000000" w:themeColor="text1"/>
          <w:kern w:val="0"/>
          <w:sz w:val="24"/>
          <w:szCs w:val="24"/>
          <w:lang w:eastAsia="en-GB"/>
          <w14:ligatures w14:val="none"/>
        </w:rPr>
        <w:t>m</w:t>
      </w:r>
      <w:r w:rsidRPr="00AC46AB">
        <w:rPr>
          <w:rFonts w:ascii="Times New Roman" w:eastAsia="Times New Roman" w:hAnsi="Times New Roman" w:cs="Times New Roman"/>
          <w:i/>
          <w:iCs/>
          <w:color w:val="000000" w:themeColor="text1"/>
          <w:kern w:val="0"/>
          <w:sz w:val="24"/>
          <w:szCs w:val="24"/>
          <w:lang w:eastAsia="en-GB"/>
          <w14:ligatures w14:val="none"/>
        </w:rPr>
        <w:t>odels for the 23-</w:t>
      </w:r>
      <w:r w:rsidR="00606E97">
        <w:rPr>
          <w:rFonts w:ascii="Times New Roman" w:eastAsia="Times New Roman" w:hAnsi="Times New Roman" w:cs="Times New Roman"/>
          <w:i/>
          <w:iCs/>
          <w:color w:val="000000" w:themeColor="text1"/>
          <w:kern w:val="0"/>
          <w:sz w:val="24"/>
          <w:szCs w:val="24"/>
          <w:lang w:eastAsia="en-GB"/>
          <w14:ligatures w14:val="none"/>
        </w:rPr>
        <w:t>i</w:t>
      </w:r>
      <w:r w:rsidRPr="00AC46AB">
        <w:rPr>
          <w:rFonts w:ascii="Times New Roman" w:eastAsia="Times New Roman" w:hAnsi="Times New Roman" w:cs="Times New Roman"/>
          <w:i/>
          <w:iCs/>
          <w:color w:val="000000" w:themeColor="text1"/>
          <w:kern w:val="0"/>
          <w:sz w:val="24"/>
          <w:szCs w:val="24"/>
          <w:lang w:eastAsia="en-GB"/>
          <w14:ligatures w14:val="none"/>
        </w:rPr>
        <w:t xml:space="preserve">tem </w:t>
      </w:r>
      <w:r w:rsidR="00606E97">
        <w:rPr>
          <w:rFonts w:ascii="Times New Roman" w:eastAsia="Times New Roman" w:hAnsi="Times New Roman" w:cs="Times New Roman"/>
          <w:i/>
          <w:iCs/>
          <w:color w:val="000000" w:themeColor="text1"/>
          <w:kern w:val="0"/>
          <w:sz w:val="24"/>
          <w:szCs w:val="24"/>
          <w:lang w:eastAsia="en-GB"/>
          <w14:ligatures w14:val="none"/>
        </w:rPr>
        <w:t>p</w:t>
      </w:r>
      <w:r w:rsidRPr="00AC46AB">
        <w:rPr>
          <w:rFonts w:ascii="Times New Roman" w:eastAsia="Times New Roman" w:hAnsi="Times New Roman" w:cs="Times New Roman"/>
          <w:i/>
          <w:iCs/>
          <w:color w:val="000000" w:themeColor="text1"/>
          <w:kern w:val="0"/>
          <w:sz w:val="24"/>
          <w:szCs w:val="24"/>
          <w:lang w:eastAsia="en-GB"/>
          <w14:ligatures w14:val="none"/>
        </w:rPr>
        <w:t>ool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00"/>
        <w:gridCol w:w="1164"/>
        <w:gridCol w:w="567"/>
        <w:gridCol w:w="992"/>
        <w:gridCol w:w="2333"/>
        <w:gridCol w:w="882"/>
        <w:gridCol w:w="540"/>
        <w:gridCol w:w="567"/>
        <w:gridCol w:w="915"/>
      </w:tblGrid>
      <w:tr w:rsidR="00085C10" w:rsidRPr="00AC46AB" w14:paraId="08DEB19D" w14:textId="77777777" w:rsidTr="00FB7F9C">
        <w:trPr>
          <w:tblHeader/>
          <w:tblCellSpacing w:w="15" w:type="dxa"/>
        </w:trPr>
        <w:tc>
          <w:tcPr>
            <w:tcW w:w="0" w:type="auto"/>
            <w:tcBorders>
              <w:top w:val="single" w:sz="4" w:space="0" w:color="auto"/>
              <w:bottom w:val="single" w:sz="4" w:space="0" w:color="auto"/>
            </w:tcBorders>
            <w:vAlign w:val="center"/>
            <w:hideMark/>
          </w:tcPr>
          <w:p w14:paraId="08E2C8F8" w14:textId="77777777" w:rsidR="00085C10" w:rsidRPr="00AC46AB" w:rsidRDefault="00085C10" w:rsidP="00606E97">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Number of factors</w:t>
            </w:r>
          </w:p>
        </w:tc>
        <w:tc>
          <w:tcPr>
            <w:tcW w:w="1134" w:type="dxa"/>
            <w:tcBorders>
              <w:top w:val="single" w:sz="4" w:space="0" w:color="auto"/>
              <w:bottom w:val="single" w:sz="4" w:space="0" w:color="auto"/>
            </w:tcBorders>
            <w:vAlign w:val="center"/>
            <w:hideMark/>
          </w:tcPr>
          <w:p w14:paraId="7F448CC3"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χ²</w:t>
            </w:r>
          </w:p>
        </w:tc>
        <w:tc>
          <w:tcPr>
            <w:tcW w:w="537" w:type="dxa"/>
            <w:tcBorders>
              <w:top w:val="single" w:sz="4" w:space="0" w:color="auto"/>
              <w:bottom w:val="single" w:sz="4" w:space="0" w:color="auto"/>
            </w:tcBorders>
            <w:vAlign w:val="center"/>
            <w:hideMark/>
          </w:tcPr>
          <w:p w14:paraId="03D902CD"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proofErr w:type="spellStart"/>
            <w:r w:rsidRPr="00AC46AB">
              <w:rPr>
                <w:rFonts w:ascii="Times New Roman" w:eastAsia="Times New Roman" w:hAnsi="Times New Roman" w:cs="Times New Roman"/>
                <w:b/>
                <w:bCs/>
                <w:i/>
                <w:iCs/>
                <w:color w:val="000000" w:themeColor="text1"/>
                <w:kern w:val="0"/>
                <w:sz w:val="24"/>
                <w:szCs w:val="24"/>
                <w:lang w:eastAsia="en-GB"/>
                <w14:ligatures w14:val="none"/>
              </w:rPr>
              <w:t>df</w:t>
            </w:r>
            <w:proofErr w:type="spellEnd"/>
          </w:p>
        </w:tc>
        <w:tc>
          <w:tcPr>
            <w:tcW w:w="962" w:type="dxa"/>
            <w:tcBorders>
              <w:top w:val="single" w:sz="4" w:space="0" w:color="auto"/>
              <w:bottom w:val="single" w:sz="4" w:space="0" w:color="auto"/>
            </w:tcBorders>
            <w:vAlign w:val="center"/>
            <w:hideMark/>
          </w:tcPr>
          <w:p w14:paraId="374D2832"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RMSEA</w:t>
            </w:r>
          </w:p>
        </w:tc>
        <w:tc>
          <w:tcPr>
            <w:tcW w:w="2303" w:type="dxa"/>
            <w:tcBorders>
              <w:top w:val="single" w:sz="4" w:space="0" w:color="auto"/>
              <w:bottom w:val="single" w:sz="4" w:space="0" w:color="auto"/>
            </w:tcBorders>
            <w:vAlign w:val="center"/>
            <w:hideMark/>
          </w:tcPr>
          <w:p w14:paraId="260BE912"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90% CI for RMSEA</w:t>
            </w:r>
          </w:p>
        </w:tc>
        <w:tc>
          <w:tcPr>
            <w:tcW w:w="852" w:type="dxa"/>
            <w:tcBorders>
              <w:top w:val="single" w:sz="4" w:space="0" w:color="auto"/>
              <w:bottom w:val="single" w:sz="4" w:space="0" w:color="auto"/>
            </w:tcBorders>
            <w:vAlign w:val="center"/>
            <w:hideMark/>
          </w:tcPr>
          <w:p w14:paraId="31F92863"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SRMR</w:t>
            </w:r>
          </w:p>
        </w:tc>
        <w:tc>
          <w:tcPr>
            <w:tcW w:w="510" w:type="dxa"/>
            <w:tcBorders>
              <w:top w:val="single" w:sz="4" w:space="0" w:color="auto"/>
              <w:bottom w:val="single" w:sz="4" w:space="0" w:color="auto"/>
            </w:tcBorders>
            <w:vAlign w:val="center"/>
            <w:hideMark/>
          </w:tcPr>
          <w:p w14:paraId="3E8F376E"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TLI</w:t>
            </w:r>
          </w:p>
        </w:tc>
        <w:tc>
          <w:tcPr>
            <w:tcW w:w="537" w:type="dxa"/>
            <w:tcBorders>
              <w:top w:val="single" w:sz="4" w:space="0" w:color="auto"/>
              <w:bottom w:val="single" w:sz="4" w:space="0" w:color="auto"/>
            </w:tcBorders>
            <w:vAlign w:val="center"/>
            <w:hideMark/>
          </w:tcPr>
          <w:p w14:paraId="174E4C28"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CFI</w:t>
            </w:r>
          </w:p>
        </w:tc>
        <w:tc>
          <w:tcPr>
            <w:tcW w:w="0" w:type="auto"/>
            <w:tcBorders>
              <w:top w:val="single" w:sz="4" w:space="0" w:color="auto"/>
              <w:bottom w:val="single" w:sz="4" w:space="0" w:color="auto"/>
            </w:tcBorders>
            <w:vAlign w:val="center"/>
            <w:hideMark/>
          </w:tcPr>
          <w:p w14:paraId="31CC622A"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BIC</w:t>
            </w:r>
          </w:p>
        </w:tc>
      </w:tr>
      <w:tr w:rsidR="00085C10" w:rsidRPr="00AC46AB" w14:paraId="386E2230" w14:textId="77777777" w:rsidTr="00FB7F9C">
        <w:trPr>
          <w:tblCellSpacing w:w="15" w:type="dxa"/>
        </w:trPr>
        <w:tc>
          <w:tcPr>
            <w:tcW w:w="0" w:type="auto"/>
            <w:vAlign w:val="center"/>
            <w:hideMark/>
          </w:tcPr>
          <w:p w14:paraId="62508B08" w14:textId="77777777" w:rsidR="00085C10" w:rsidRPr="00AC46AB" w:rsidRDefault="00085C10" w:rsidP="00606E97">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w:t>
            </w:r>
          </w:p>
        </w:tc>
        <w:tc>
          <w:tcPr>
            <w:tcW w:w="1134" w:type="dxa"/>
            <w:hideMark/>
          </w:tcPr>
          <w:p w14:paraId="46F2982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4,356.41</w:t>
            </w:r>
          </w:p>
        </w:tc>
        <w:tc>
          <w:tcPr>
            <w:tcW w:w="537" w:type="dxa"/>
            <w:hideMark/>
          </w:tcPr>
          <w:p w14:paraId="63C51A9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962" w:type="dxa"/>
            <w:hideMark/>
          </w:tcPr>
          <w:p w14:paraId="1B99F2B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.147</w:t>
            </w:r>
          </w:p>
        </w:tc>
        <w:tc>
          <w:tcPr>
            <w:tcW w:w="2303" w:type="dxa"/>
            <w:hideMark/>
          </w:tcPr>
          <w:p w14:paraId="7C002FF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[.143, .151]</w:t>
            </w:r>
          </w:p>
        </w:tc>
        <w:tc>
          <w:tcPr>
            <w:tcW w:w="852" w:type="dxa"/>
            <w:hideMark/>
          </w:tcPr>
          <w:p w14:paraId="2E3DE5E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.060</w:t>
            </w:r>
          </w:p>
        </w:tc>
        <w:tc>
          <w:tcPr>
            <w:tcW w:w="510" w:type="dxa"/>
            <w:hideMark/>
          </w:tcPr>
          <w:p w14:paraId="17A8FB6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.763</w:t>
            </w:r>
          </w:p>
        </w:tc>
        <w:tc>
          <w:tcPr>
            <w:tcW w:w="537" w:type="dxa"/>
            <w:hideMark/>
          </w:tcPr>
          <w:p w14:paraId="48C0576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.785</w:t>
            </w:r>
          </w:p>
        </w:tc>
        <w:tc>
          <w:tcPr>
            <w:tcW w:w="0" w:type="auto"/>
            <w:hideMark/>
          </w:tcPr>
          <w:p w14:paraId="15E6203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2,811.03</w:t>
            </w:r>
          </w:p>
        </w:tc>
      </w:tr>
      <w:tr w:rsidR="00085C10" w:rsidRPr="00AC46AB" w14:paraId="11ABB4B5" w14:textId="77777777" w:rsidTr="00FB7F9C">
        <w:trPr>
          <w:tblCellSpacing w:w="15" w:type="dxa"/>
        </w:trPr>
        <w:tc>
          <w:tcPr>
            <w:tcW w:w="0" w:type="auto"/>
            <w:vAlign w:val="center"/>
            <w:hideMark/>
          </w:tcPr>
          <w:p w14:paraId="74226739" w14:textId="77777777" w:rsidR="00085C10" w:rsidRPr="00AC46AB" w:rsidRDefault="00085C10" w:rsidP="00606E97">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w:t>
            </w:r>
          </w:p>
        </w:tc>
        <w:tc>
          <w:tcPr>
            <w:tcW w:w="1134" w:type="dxa"/>
            <w:hideMark/>
          </w:tcPr>
          <w:p w14:paraId="66DEE31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2,040.70</w:t>
            </w:r>
          </w:p>
        </w:tc>
        <w:tc>
          <w:tcPr>
            <w:tcW w:w="537" w:type="dxa"/>
            <w:hideMark/>
          </w:tcPr>
          <w:p w14:paraId="0FBB3DC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208</w:t>
            </w:r>
          </w:p>
        </w:tc>
        <w:tc>
          <w:tcPr>
            <w:tcW w:w="962" w:type="dxa"/>
            <w:hideMark/>
          </w:tcPr>
          <w:p w14:paraId="1D3DD34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2303" w:type="dxa"/>
            <w:hideMark/>
          </w:tcPr>
          <w:p w14:paraId="67DE6E4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[.099, .107]</w:t>
            </w:r>
          </w:p>
        </w:tc>
        <w:tc>
          <w:tcPr>
            <w:tcW w:w="852" w:type="dxa"/>
            <w:hideMark/>
          </w:tcPr>
          <w:p w14:paraId="5B38A74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.034</w:t>
            </w:r>
          </w:p>
        </w:tc>
        <w:tc>
          <w:tcPr>
            <w:tcW w:w="510" w:type="dxa"/>
            <w:hideMark/>
          </w:tcPr>
          <w:p w14:paraId="2777203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.884</w:t>
            </w:r>
          </w:p>
        </w:tc>
        <w:tc>
          <w:tcPr>
            <w:tcW w:w="537" w:type="dxa"/>
            <w:hideMark/>
          </w:tcPr>
          <w:p w14:paraId="201AF53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.905</w:t>
            </w:r>
          </w:p>
        </w:tc>
        <w:tc>
          <w:tcPr>
            <w:tcW w:w="0" w:type="auto"/>
            <w:hideMark/>
          </w:tcPr>
          <w:p w14:paraId="453EB4D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643.15</w:t>
            </w:r>
          </w:p>
        </w:tc>
      </w:tr>
      <w:tr w:rsidR="00085C10" w:rsidRPr="00AC46AB" w14:paraId="059D25AD" w14:textId="77777777" w:rsidTr="00FB7F9C">
        <w:trPr>
          <w:tblCellSpacing w:w="15" w:type="dxa"/>
        </w:trPr>
        <w:tc>
          <w:tcPr>
            <w:tcW w:w="0" w:type="auto"/>
            <w:vAlign w:val="center"/>
            <w:hideMark/>
          </w:tcPr>
          <w:p w14:paraId="0340441F" w14:textId="77777777" w:rsidR="00085C10" w:rsidRPr="00AC46AB" w:rsidRDefault="00085C10" w:rsidP="00606E97">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w:t>
            </w:r>
          </w:p>
        </w:tc>
        <w:tc>
          <w:tcPr>
            <w:tcW w:w="1134" w:type="dxa"/>
            <w:hideMark/>
          </w:tcPr>
          <w:p w14:paraId="53820DD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1,577.44</w:t>
            </w:r>
          </w:p>
        </w:tc>
        <w:tc>
          <w:tcPr>
            <w:tcW w:w="537" w:type="dxa"/>
            <w:hideMark/>
          </w:tcPr>
          <w:p w14:paraId="3F5A9E6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187</w:t>
            </w:r>
          </w:p>
        </w:tc>
        <w:tc>
          <w:tcPr>
            <w:tcW w:w="962" w:type="dxa"/>
            <w:hideMark/>
          </w:tcPr>
          <w:p w14:paraId="127B61A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.095</w:t>
            </w:r>
          </w:p>
        </w:tc>
        <w:tc>
          <w:tcPr>
            <w:tcW w:w="2303" w:type="dxa"/>
            <w:hideMark/>
          </w:tcPr>
          <w:p w14:paraId="225D4EA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[.091, .099]</w:t>
            </w:r>
          </w:p>
        </w:tc>
        <w:tc>
          <w:tcPr>
            <w:tcW w:w="852" w:type="dxa"/>
            <w:hideMark/>
          </w:tcPr>
          <w:p w14:paraId="709E5AF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.028</w:t>
            </w:r>
          </w:p>
        </w:tc>
        <w:tc>
          <w:tcPr>
            <w:tcW w:w="510" w:type="dxa"/>
            <w:hideMark/>
          </w:tcPr>
          <w:p w14:paraId="0614A5D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.902</w:t>
            </w:r>
          </w:p>
        </w:tc>
        <w:tc>
          <w:tcPr>
            <w:tcW w:w="537" w:type="dxa"/>
            <w:hideMark/>
          </w:tcPr>
          <w:p w14:paraId="612A5F4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.928</w:t>
            </w:r>
          </w:p>
        </w:tc>
        <w:tc>
          <w:tcPr>
            <w:tcW w:w="0" w:type="auto"/>
            <w:hideMark/>
          </w:tcPr>
          <w:p w14:paraId="3196EA0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320.99</w:t>
            </w:r>
          </w:p>
        </w:tc>
      </w:tr>
      <w:tr w:rsidR="00085C10" w:rsidRPr="00AC46AB" w14:paraId="36896C38" w14:textId="77777777" w:rsidTr="00FB7F9C">
        <w:trPr>
          <w:tblCellSpacing w:w="15" w:type="dxa"/>
        </w:trPr>
        <w:tc>
          <w:tcPr>
            <w:tcW w:w="0" w:type="auto"/>
            <w:tcBorders>
              <w:bottom w:val="single" w:sz="4" w:space="0" w:color="auto"/>
            </w:tcBorders>
            <w:vAlign w:val="center"/>
            <w:hideMark/>
          </w:tcPr>
          <w:p w14:paraId="78BB1F7B" w14:textId="77777777" w:rsidR="00085C10" w:rsidRPr="00AC46AB" w:rsidRDefault="00085C10" w:rsidP="00606E97">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w:t>
            </w:r>
          </w:p>
        </w:tc>
        <w:tc>
          <w:tcPr>
            <w:tcW w:w="1134" w:type="dxa"/>
            <w:tcBorders>
              <w:bottom w:val="single" w:sz="4" w:space="0" w:color="auto"/>
            </w:tcBorders>
            <w:hideMark/>
          </w:tcPr>
          <w:p w14:paraId="3DB3B66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1,164.48</w:t>
            </w:r>
          </w:p>
        </w:tc>
        <w:tc>
          <w:tcPr>
            <w:tcW w:w="537" w:type="dxa"/>
            <w:tcBorders>
              <w:bottom w:val="single" w:sz="4" w:space="0" w:color="auto"/>
            </w:tcBorders>
            <w:hideMark/>
          </w:tcPr>
          <w:p w14:paraId="32689B7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167</w:t>
            </w:r>
          </w:p>
        </w:tc>
        <w:tc>
          <w:tcPr>
            <w:tcW w:w="962" w:type="dxa"/>
            <w:tcBorders>
              <w:bottom w:val="single" w:sz="4" w:space="0" w:color="auto"/>
            </w:tcBorders>
            <w:hideMark/>
          </w:tcPr>
          <w:p w14:paraId="7220806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.085</w:t>
            </w:r>
          </w:p>
        </w:tc>
        <w:tc>
          <w:tcPr>
            <w:tcW w:w="2303" w:type="dxa"/>
            <w:tcBorders>
              <w:bottom w:val="single" w:sz="4" w:space="0" w:color="auto"/>
            </w:tcBorders>
            <w:hideMark/>
          </w:tcPr>
          <w:p w14:paraId="63EB431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[.080, .090]</w:t>
            </w:r>
          </w:p>
        </w:tc>
        <w:tc>
          <w:tcPr>
            <w:tcW w:w="852" w:type="dxa"/>
            <w:tcBorders>
              <w:bottom w:val="single" w:sz="4" w:space="0" w:color="auto"/>
            </w:tcBorders>
            <w:hideMark/>
          </w:tcPr>
          <w:p w14:paraId="5379A87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.021</w:t>
            </w:r>
          </w:p>
        </w:tc>
        <w:tc>
          <w:tcPr>
            <w:tcW w:w="510" w:type="dxa"/>
            <w:tcBorders>
              <w:bottom w:val="single" w:sz="4" w:space="0" w:color="auto"/>
            </w:tcBorders>
            <w:hideMark/>
          </w:tcPr>
          <w:p w14:paraId="7D3FBDC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.921</w:t>
            </w:r>
          </w:p>
        </w:tc>
        <w:tc>
          <w:tcPr>
            <w:tcW w:w="537" w:type="dxa"/>
            <w:tcBorders>
              <w:bottom w:val="single" w:sz="4" w:space="0" w:color="auto"/>
            </w:tcBorders>
            <w:hideMark/>
          </w:tcPr>
          <w:p w14:paraId="11608D7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.948</w:t>
            </w:r>
          </w:p>
        </w:tc>
        <w:tc>
          <w:tcPr>
            <w:tcW w:w="0" w:type="auto"/>
            <w:tcBorders>
              <w:bottom w:val="single" w:sz="4" w:space="0" w:color="auto"/>
            </w:tcBorders>
            <w:hideMark/>
          </w:tcPr>
          <w:p w14:paraId="402069D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42.41</w:t>
            </w:r>
          </w:p>
        </w:tc>
      </w:tr>
    </w:tbl>
    <w:p w14:paraId="510977A2" w14:textId="77777777" w:rsidR="00085C10" w:rsidRPr="00AC46AB" w:rsidRDefault="00085C10" w:rsidP="00606E97">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Note.</w:t>
      </w:r>
      <w:r w:rsidRPr="00AC46AB">
        <w:rPr>
          <w:rFonts w:ascii="Times New Roman" w:eastAsia="Times New Roman" w:hAnsi="Times New Roman" w:cs="Times New Roman"/>
          <w:color w:val="000000" w:themeColor="text1"/>
          <w:kern w:val="0"/>
          <w:sz w:val="24"/>
          <w:szCs w:val="24"/>
          <w:lang w:eastAsia="en-GB"/>
          <w14:ligatures w14:val="none"/>
        </w:rPr>
        <w:t xml:space="preserve">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828. Models were estimated in JASP (Version 0.98.1) from a </w:t>
      </w:r>
      <w:proofErr w:type="spellStart"/>
      <w:r w:rsidRPr="00AC46AB">
        <w:rPr>
          <w:rFonts w:ascii="Times New Roman" w:eastAsia="Times New Roman" w:hAnsi="Times New Roman" w:cs="Times New Roman"/>
          <w:color w:val="000000" w:themeColor="text1"/>
          <w:kern w:val="0"/>
          <w:sz w:val="24"/>
          <w:szCs w:val="24"/>
          <w:lang w:eastAsia="en-GB"/>
          <w14:ligatures w14:val="none"/>
        </w:rPr>
        <w:t>polychoric</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correlation matrix using principal axis factoring. Multifactor solutions used </w:t>
      </w:r>
      <w:proofErr w:type="spellStart"/>
      <w:r w:rsidRPr="00AC46AB">
        <w:rPr>
          <w:rFonts w:ascii="Times New Roman" w:eastAsia="Times New Roman" w:hAnsi="Times New Roman" w:cs="Times New Roman"/>
          <w:color w:val="000000" w:themeColor="text1"/>
          <w:kern w:val="0"/>
          <w:sz w:val="24"/>
          <w:szCs w:val="24"/>
          <w:lang w:eastAsia="en-GB"/>
          <w14:ligatures w14:val="none"/>
        </w:rPr>
        <w:t>promax</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rotation. The models contain the same 23 items, after exclusion of D16. CI = confidence interval; RMSEA = root mean square error of approximation; SRMR = standardized root mean square residual; TLI = Tucker–</w:t>
      </w:r>
      <w:proofErr w:type="gramStart"/>
      <w:r w:rsidRPr="00AC46AB">
        <w:rPr>
          <w:rFonts w:ascii="Times New Roman" w:eastAsia="Times New Roman" w:hAnsi="Times New Roman" w:cs="Times New Roman"/>
          <w:color w:val="000000" w:themeColor="text1"/>
          <w:kern w:val="0"/>
          <w:sz w:val="24"/>
          <w:szCs w:val="24"/>
          <w:lang w:eastAsia="en-GB"/>
          <w14:ligatures w14:val="none"/>
        </w:rPr>
        <w:t>Lewis</w:t>
      </w:r>
      <w:proofErr w:type="gramEnd"/>
      <w:r w:rsidRPr="00AC46AB">
        <w:rPr>
          <w:rFonts w:ascii="Times New Roman" w:eastAsia="Times New Roman" w:hAnsi="Times New Roman" w:cs="Times New Roman"/>
          <w:color w:val="000000" w:themeColor="text1"/>
          <w:kern w:val="0"/>
          <w:sz w:val="24"/>
          <w:szCs w:val="24"/>
          <w:lang w:eastAsia="en-GB"/>
          <w14:ligatures w14:val="none"/>
        </w:rPr>
        <w:t xml:space="preserve"> index; CFI = comparative fit index; BIC = Bayesian information criterion. All model χ² tests had </w:t>
      </w:r>
      <w:r w:rsidRPr="00AC46AB">
        <w:rPr>
          <w:rFonts w:ascii="Times New Roman" w:eastAsia="Times New Roman" w:hAnsi="Times New Roman" w:cs="Times New Roman"/>
          <w:i/>
          <w:iCs/>
          <w:color w:val="000000" w:themeColor="text1"/>
          <w:kern w:val="0"/>
          <w:sz w:val="24"/>
          <w:szCs w:val="24"/>
          <w:lang w:eastAsia="en-GB"/>
          <w14:ligatures w14:val="none"/>
        </w:rPr>
        <w:t>p</w:t>
      </w:r>
      <w:r w:rsidRPr="00AC46AB">
        <w:rPr>
          <w:rFonts w:ascii="Times New Roman" w:eastAsia="Times New Roman" w:hAnsi="Times New Roman" w:cs="Times New Roman"/>
          <w:color w:val="000000" w:themeColor="text1"/>
          <w:kern w:val="0"/>
          <w:sz w:val="24"/>
          <w:szCs w:val="24"/>
          <w:lang w:eastAsia="en-GB"/>
          <w14:ligatures w14:val="none"/>
        </w:rPr>
        <w:t xml:space="preserve"> &lt; .001.</w:t>
      </w:r>
    </w:p>
    <w:p w14:paraId="733F7324" w14:textId="77777777" w:rsidR="00085C10" w:rsidRPr="00AC46AB" w:rsidRDefault="00085C10" w:rsidP="00085C10">
      <w:pPr>
        <w:pBdr>
          <w:between w:val="nil"/>
        </w:pBdr>
        <w:spacing w:before="280" w:after="0" w:line="360" w:lineRule="auto"/>
        <w:rPr>
          <w:rFonts w:ascii="Times New Roman" w:eastAsia="Times New Roman" w:hAnsi="Times New Roman" w:cs="Times New Roman"/>
          <w:b/>
          <w:bCs/>
          <w:color w:val="156082" w:themeColor="accent1"/>
          <w:kern w:val="0"/>
          <w:sz w:val="24"/>
          <w:szCs w:val="24"/>
          <w:lang w:eastAsia="en-GB"/>
          <w14:ligatures w14:val="none"/>
        </w:rPr>
      </w:pPr>
    </w:p>
    <w:p w14:paraId="64311E7E" w14:textId="77777777" w:rsidR="00085C10" w:rsidRPr="00AC46AB" w:rsidRDefault="00085C10" w:rsidP="00085C10">
      <w:pPr>
        <w:spacing w:after="0" w:line="240" w:lineRule="auto"/>
        <w:rPr>
          <w:rFonts w:ascii="Times New Roman" w:eastAsia="Times New Roman" w:hAnsi="Times New Roman" w:cs="Times New Roman"/>
          <w:b/>
          <w:bCs/>
          <w:color w:val="156082" w:themeColor="accent1"/>
          <w:kern w:val="0"/>
          <w:sz w:val="24"/>
          <w:szCs w:val="24"/>
          <w:lang w:eastAsia="en-GB"/>
          <w14:ligatures w14:val="none"/>
        </w:rPr>
      </w:pPr>
      <w:r w:rsidRPr="00AC46AB">
        <w:rPr>
          <w:rFonts w:ascii="Times New Roman" w:eastAsia="Times New Roman" w:hAnsi="Times New Roman" w:cs="Times New Roman"/>
          <w:b/>
          <w:bCs/>
          <w:color w:val="156082" w:themeColor="accent1"/>
          <w:kern w:val="0"/>
          <w:sz w:val="24"/>
          <w:szCs w:val="24"/>
          <w:lang w:eastAsia="en-GB"/>
          <w14:ligatures w14:val="none"/>
        </w:rPr>
        <w:br w:type="page"/>
      </w:r>
    </w:p>
    <w:p w14:paraId="4B6BAFB3" w14:textId="305E7E15" w:rsidR="00085C10" w:rsidRPr="00AC46AB" w:rsidRDefault="00085C10" w:rsidP="00606E97">
      <w:pPr>
        <w:pBdr>
          <w:between w:val="nil"/>
        </w:pBdr>
        <w:spacing w:before="280"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lastRenderedPageBreak/>
        <w:t>Table S3</w:t>
      </w:r>
      <w:r w:rsidRPr="00AC46AB">
        <w:rPr>
          <w:rFonts w:ascii="Times New Roman" w:eastAsia="Times New Roman" w:hAnsi="Times New Roman" w:cs="Times New Roman"/>
          <w:color w:val="000000" w:themeColor="text1"/>
          <w:kern w:val="0"/>
          <w:sz w:val="24"/>
          <w:szCs w:val="24"/>
          <w:lang w:eastAsia="en-GB"/>
          <w14:ligatures w14:val="none"/>
        </w:rPr>
        <w:br/>
      </w:r>
      <w:r w:rsidRPr="00AC46AB">
        <w:rPr>
          <w:rFonts w:ascii="Times New Roman" w:eastAsia="Times New Roman" w:hAnsi="Times New Roman" w:cs="Times New Roman"/>
          <w:i/>
          <w:iCs/>
          <w:color w:val="000000" w:themeColor="text1"/>
          <w:kern w:val="0"/>
          <w:sz w:val="24"/>
          <w:szCs w:val="24"/>
          <w:lang w:eastAsia="en-GB"/>
          <w14:ligatures w14:val="none"/>
        </w:rPr>
        <w:t xml:space="preserve">Item </w:t>
      </w:r>
      <w:r w:rsidR="00606E97">
        <w:rPr>
          <w:rFonts w:ascii="Times New Roman" w:eastAsia="Times New Roman" w:hAnsi="Times New Roman" w:cs="Times New Roman"/>
          <w:i/>
          <w:iCs/>
          <w:color w:val="000000" w:themeColor="text1"/>
          <w:kern w:val="0"/>
          <w:sz w:val="24"/>
          <w:szCs w:val="24"/>
          <w:lang w:eastAsia="en-GB"/>
          <w14:ligatures w14:val="none"/>
        </w:rPr>
        <w:t>l</w:t>
      </w:r>
      <w:r w:rsidRPr="00AC46AB">
        <w:rPr>
          <w:rFonts w:ascii="Times New Roman" w:eastAsia="Times New Roman" w:hAnsi="Times New Roman" w:cs="Times New Roman"/>
          <w:i/>
          <w:iCs/>
          <w:color w:val="000000" w:themeColor="text1"/>
          <w:kern w:val="0"/>
          <w:sz w:val="24"/>
          <w:szCs w:val="24"/>
          <w:lang w:eastAsia="en-GB"/>
          <w14:ligatures w14:val="none"/>
        </w:rPr>
        <w:t xml:space="preserve">oadings and </w:t>
      </w:r>
      <w:r w:rsidR="00606E97">
        <w:rPr>
          <w:rFonts w:ascii="Times New Roman" w:eastAsia="Times New Roman" w:hAnsi="Times New Roman" w:cs="Times New Roman"/>
          <w:i/>
          <w:iCs/>
          <w:color w:val="000000" w:themeColor="text1"/>
          <w:kern w:val="0"/>
          <w:sz w:val="24"/>
          <w:szCs w:val="24"/>
          <w:lang w:eastAsia="en-GB"/>
          <w14:ligatures w14:val="none"/>
        </w:rPr>
        <w:t>u</w:t>
      </w:r>
      <w:r w:rsidRPr="00AC46AB">
        <w:rPr>
          <w:rFonts w:ascii="Times New Roman" w:eastAsia="Times New Roman" w:hAnsi="Times New Roman" w:cs="Times New Roman"/>
          <w:i/>
          <w:iCs/>
          <w:color w:val="000000" w:themeColor="text1"/>
          <w:kern w:val="0"/>
          <w:sz w:val="24"/>
          <w:szCs w:val="24"/>
          <w:lang w:eastAsia="en-GB"/>
          <w14:ligatures w14:val="none"/>
        </w:rPr>
        <w:t xml:space="preserve">niqueness in the </w:t>
      </w:r>
      <w:r w:rsidR="00606E97">
        <w:rPr>
          <w:rFonts w:ascii="Times New Roman" w:eastAsia="Times New Roman" w:hAnsi="Times New Roman" w:cs="Times New Roman"/>
          <w:i/>
          <w:iCs/>
          <w:color w:val="000000" w:themeColor="text1"/>
          <w:kern w:val="0"/>
          <w:sz w:val="24"/>
          <w:szCs w:val="24"/>
          <w:lang w:eastAsia="en-GB"/>
          <w14:ligatures w14:val="none"/>
        </w:rPr>
        <w:t>o</w:t>
      </w:r>
      <w:r w:rsidRPr="00AC46AB">
        <w:rPr>
          <w:rFonts w:ascii="Times New Roman" w:eastAsia="Times New Roman" w:hAnsi="Times New Roman" w:cs="Times New Roman"/>
          <w:i/>
          <w:iCs/>
          <w:color w:val="000000" w:themeColor="text1"/>
          <w:kern w:val="0"/>
          <w:sz w:val="24"/>
          <w:szCs w:val="24"/>
          <w:lang w:eastAsia="en-GB"/>
          <w14:ligatures w14:val="none"/>
        </w:rPr>
        <w:t xml:space="preserve">ne- and </w:t>
      </w:r>
      <w:r w:rsidR="00606E97">
        <w:rPr>
          <w:rFonts w:ascii="Times New Roman" w:eastAsia="Times New Roman" w:hAnsi="Times New Roman" w:cs="Times New Roman"/>
          <w:i/>
          <w:iCs/>
          <w:color w:val="000000" w:themeColor="text1"/>
          <w:kern w:val="0"/>
          <w:sz w:val="24"/>
          <w:szCs w:val="24"/>
          <w:lang w:eastAsia="en-GB"/>
          <w14:ligatures w14:val="none"/>
        </w:rPr>
        <w:t>f</w:t>
      </w:r>
      <w:r w:rsidRPr="00AC46AB">
        <w:rPr>
          <w:rFonts w:ascii="Times New Roman" w:eastAsia="Times New Roman" w:hAnsi="Times New Roman" w:cs="Times New Roman"/>
          <w:i/>
          <w:iCs/>
          <w:color w:val="000000" w:themeColor="text1"/>
          <w:kern w:val="0"/>
          <w:sz w:val="24"/>
          <w:szCs w:val="24"/>
          <w:lang w:eastAsia="en-GB"/>
          <w14:ligatures w14:val="none"/>
        </w:rPr>
        <w:t>our-</w:t>
      </w:r>
      <w:r w:rsidR="00606E97">
        <w:rPr>
          <w:rFonts w:ascii="Times New Roman" w:eastAsia="Times New Roman" w:hAnsi="Times New Roman" w:cs="Times New Roman"/>
          <w:i/>
          <w:iCs/>
          <w:color w:val="000000" w:themeColor="text1"/>
          <w:kern w:val="0"/>
          <w:sz w:val="24"/>
          <w:szCs w:val="24"/>
          <w:lang w:eastAsia="en-GB"/>
          <w14:ligatures w14:val="none"/>
        </w:rPr>
        <w:t>f</w:t>
      </w:r>
      <w:r w:rsidRPr="00AC46AB">
        <w:rPr>
          <w:rFonts w:ascii="Times New Roman" w:eastAsia="Times New Roman" w:hAnsi="Times New Roman" w:cs="Times New Roman"/>
          <w:i/>
          <w:iCs/>
          <w:color w:val="000000" w:themeColor="text1"/>
          <w:kern w:val="0"/>
          <w:sz w:val="24"/>
          <w:szCs w:val="24"/>
          <w:lang w:eastAsia="en-GB"/>
          <w14:ligatures w14:val="none"/>
        </w:rPr>
        <w:t xml:space="preserve">actor </w:t>
      </w:r>
      <w:r w:rsidR="00606E97">
        <w:rPr>
          <w:rFonts w:ascii="Times New Roman" w:eastAsia="Times New Roman" w:hAnsi="Times New Roman" w:cs="Times New Roman"/>
          <w:i/>
          <w:iCs/>
          <w:color w:val="000000" w:themeColor="text1"/>
          <w:kern w:val="0"/>
          <w:sz w:val="24"/>
          <w:szCs w:val="24"/>
          <w:lang w:eastAsia="en-GB"/>
          <w14:ligatures w14:val="none"/>
        </w:rPr>
        <w:t>s</w:t>
      </w:r>
      <w:r w:rsidRPr="00AC46AB">
        <w:rPr>
          <w:rFonts w:ascii="Times New Roman" w:eastAsia="Times New Roman" w:hAnsi="Times New Roman" w:cs="Times New Roman"/>
          <w:i/>
          <w:iCs/>
          <w:color w:val="000000" w:themeColor="text1"/>
          <w:kern w:val="0"/>
          <w:sz w:val="24"/>
          <w:szCs w:val="24"/>
          <w:lang w:eastAsia="en-GB"/>
          <w14:ligatures w14:val="none"/>
        </w:rPr>
        <w:t>olutions</w:t>
      </w:r>
    </w:p>
    <w:tbl>
      <w:tblPr>
        <w:tblW w:w="10087" w:type="dxa"/>
        <w:tblCellSpacing w:w="15" w:type="dxa"/>
        <w:tblCellMar>
          <w:top w:w="15" w:type="dxa"/>
          <w:left w:w="15" w:type="dxa"/>
          <w:bottom w:w="15" w:type="dxa"/>
          <w:right w:w="15" w:type="dxa"/>
        </w:tblCellMar>
        <w:tblLook w:val="04A0" w:firstRow="1" w:lastRow="0" w:firstColumn="1" w:lastColumn="0" w:noHBand="0" w:noVBand="1"/>
      </w:tblPr>
      <w:tblGrid>
        <w:gridCol w:w="3325"/>
        <w:gridCol w:w="1301"/>
        <w:gridCol w:w="1493"/>
        <w:gridCol w:w="734"/>
        <w:gridCol w:w="628"/>
        <w:gridCol w:w="628"/>
        <w:gridCol w:w="628"/>
        <w:gridCol w:w="1350"/>
      </w:tblGrid>
      <w:tr w:rsidR="00085C10" w:rsidRPr="00AC46AB" w14:paraId="56A23FBD" w14:textId="77777777" w:rsidTr="00FB7F9C">
        <w:trPr>
          <w:tblHeader/>
          <w:tblCellSpacing w:w="15" w:type="dxa"/>
        </w:trPr>
        <w:tc>
          <w:tcPr>
            <w:tcW w:w="3216" w:type="dxa"/>
            <w:tcBorders>
              <w:top w:val="single" w:sz="4" w:space="0" w:color="auto"/>
              <w:bottom w:val="single" w:sz="4" w:space="0" w:color="auto"/>
            </w:tcBorders>
            <w:vAlign w:val="center"/>
            <w:hideMark/>
          </w:tcPr>
          <w:p w14:paraId="7D403D64" w14:textId="77777777" w:rsidR="00085C10" w:rsidRPr="00AC46AB" w:rsidRDefault="00085C10" w:rsidP="00606E97">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Item</w:t>
            </w:r>
          </w:p>
        </w:tc>
        <w:tc>
          <w:tcPr>
            <w:tcW w:w="1246" w:type="dxa"/>
            <w:tcBorders>
              <w:top w:val="single" w:sz="4" w:space="0" w:color="auto"/>
              <w:bottom w:val="single" w:sz="4" w:space="0" w:color="auto"/>
            </w:tcBorders>
            <w:hideMark/>
          </w:tcPr>
          <w:p w14:paraId="24801D9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One-factor loading</w:t>
            </w:r>
          </w:p>
        </w:tc>
        <w:tc>
          <w:tcPr>
            <w:tcW w:w="1435" w:type="dxa"/>
            <w:tcBorders>
              <w:top w:val="single" w:sz="4" w:space="0" w:color="auto"/>
              <w:bottom w:val="single" w:sz="4" w:space="0" w:color="auto"/>
            </w:tcBorders>
            <w:hideMark/>
          </w:tcPr>
          <w:p w14:paraId="61FBF1D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One-factor uniqueness</w:t>
            </w:r>
          </w:p>
        </w:tc>
        <w:tc>
          <w:tcPr>
            <w:tcW w:w="0" w:type="auto"/>
            <w:tcBorders>
              <w:top w:val="single" w:sz="4" w:space="0" w:color="auto"/>
              <w:bottom w:val="single" w:sz="4" w:space="0" w:color="auto"/>
            </w:tcBorders>
            <w:hideMark/>
          </w:tcPr>
          <w:p w14:paraId="197A741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F1</w:t>
            </w:r>
          </w:p>
        </w:tc>
        <w:tc>
          <w:tcPr>
            <w:tcW w:w="0" w:type="auto"/>
            <w:tcBorders>
              <w:top w:val="single" w:sz="4" w:space="0" w:color="auto"/>
              <w:bottom w:val="single" w:sz="4" w:space="0" w:color="auto"/>
            </w:tcBorders>
            <w:hideMark/>
          </w:tcPr>
          <w:p w14:paraId="09C56BA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F2</w:t>
            </w:r>
          </w:p>
        </w:tc>
        <w:tc>
          <w:tcPr>
            <w:tcW w:w="0" w:type="auto"/>
            <w:tcBorders>
              <w:top w:val="single" w:sz="4" w:space="0" w:color="auto"/>
              <w:bottom w:val="single" w:sz="4" w:space="0" w:color="auto"/>
            </w:tcBorders>
            <w:hideMark/>
          </w:tcPr>
          <w:p w14:paraId="75BFCDD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F3</w:t>
            </w:r>
          </w:p>
        </w:tc>
        <w:tc>
          <w:tcPr>
            <w:tcW w:w="0" w:type="auto"/>
            <w:tcBorders>
              <w:top w:val="single" w:sz="4" w:space="0" w:color="auto"/>
              <w:bottom w:val="single" w:sz="4" w:space="0" w:color="auto"/>
            </w:tcBorders>
            <w:hideMark/>
          </w:tcPr>
          <w:p w14:paraId="5A47B73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F4</w:t>
            </w:r>
          </w:p>
        </w:tc>
        <w:tc>
          <w:tcPr>
            <w:tcW w:w="1280" w:type="dxa"/>
            <w:tcBorders>
              <w:top w:val="single" w:sz="4" w:space="0" w:color="auto"/>
              <w:bottom w:val="single" w:sz="4" w:space="0" w:color="auto"/>
            </w:tcBorders>
            <w:hideMark/>
          </w:tcPr>
          <w:p w14:paraId="0C4BE52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Four-factor uniqueness</w:t>
            </w:r>
          </w:p>
        </w:tc>
      </w:tr>
      <w:tr w:rsidR="00085C10" w:rsidRPr="00AC46AB" w14:paraId="6477F3B0" w14:textId="77777777" w:rsidTr="00FB7F9C">
        <w:trPr>
          <w:tblCellSpacing w:w="15" w:type="dxa"/>
        </w:trPr>
        <w:tc>
          <w:tcPr>
            <w:tcW w:w="10026" w:type="dxa"/>
            <w:gridSpan w:val="8"/>
            <w:vAlign w:val="center"/>
            <w:hideMark/>
          </w:tcPr>
          <w:p w14:paraId="29740F33" w14:textId="0D6CF060" w:rsidR="00085C10" w:rsidRPr="00AC46AB" w:rsidRDefault="00085C10" w:rsidP="00606E97">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F1 – Suicidal </w:t>
            </w:r>
            <w:r w:rsidR="00606E97">
              <w:rPr>
                <w:rFonts w:ascii="Times New Roman" w:eastAsia="Times New Roman" w:hAnsi="Times New Roman" w:cs="Times New Roman"/>
                <w:b/>
                <w:bCs/>
                <w:color w:val="000000" w:themeColor="text1"/>
                <w:kern w:val="0"/>
                <w:sz w:val="24"/>
                <w:szCs w:val="24"/>
                <w:lang w:eastAsia="en-GB"/>
                <w14:ligatures w14:val="none"/>
              </w:rPr>
              <w:t>i</w:t>
            </w:r>
            <w:r w:rsidRPr="00AC46AB">
              <w:rPr>
                <w:rFonts w:ascii="Times New Roman" w:eastAsia="Times New Roman" w:hAnsi="Times New Roman" w:cs="Times New Roman"/>
                <w:b/>
                <w:bCs/>
                <w:color w:val="000000" w:themeColor="text1"/>
                <w:kern w:val="0"/>
                <w:sz w:val="24"/>
                <w:szCs w:val="24"/>
                <w:lang w:eastAsia="en-GB"/>
                <w14:ligatures w14:val="none"/>
              </w:rPr>
              <w:t>deation</w:t>
            </w:r>
          </w:p>
        </w:tc>
      </w:tr>
      <w:tr w:rsidR="00085C10" w:rsidRPr="00AC46AB" w14:paraId="1F26C250" w14:textId="77777777" w:rsidTr="00FB7F9C">
        <w:trPr>
          <w:tblCellSpacing w:w="15" w:type="dxa"/>
        </w:trPr>
        <w:tc>
          <w:tcPr>
            <w:tcW w:w="3216" w:type="dxa"/>
            <w:vAlign w:val="center"/>
            <w:hideMark/>
          </w:tcPr>
          <w:p w14:paraId="68CC90CF"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SI2</w:t>
            </w:r>
          </w:p>
        </w:tc>
        <w:tc>
          <w:tcPr>
            <w:tcW w:w="1246" w:type="dxa"/>
            <w:hideMark/>
          </w:tcPr>
          <w:p w14:paraId="0ADC484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.852</w:t>
            </w:r>
          </w:p>
        </w:tc>
        <w:tc>
          <w:tcPr>
            <w:tcW w:w="1435" w:type="dxa"/>
            <w:hideMark/>
          </w:tcPr>
          <w:p w14:paraId="3FCE18B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.275</w:t>
            </w:r>
          </w:p>
        </w:tc>
        <w:tc>
          <w:tcPr>
            <w:tcW w:w="0" w:type="auto"/>
            <w:hideMark/>
          </w:tcPr>
          <w:p w14:paraId="609742E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.918</w:t>
            </w:r>
          </w:p>
        </w:tc>
        <w:tc>
          <w:tcPr>
            <w:tcW w:w="0" w:type="auto"/>
            <w:hideMark/>
          </w:tcPr>
          <w:p w14:paraId="25ED8B2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.026</w:t>
            </w:r>
          </w:p>
        </w:tc>
        <w:tc>
          <w:tcPr>
            <w:tcW w:w="0" w:type="auto"/>
            <w:hideMark/>
          </w:tcPr>
          <w:p w14:paraId="24FF3F3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−.063</w:t>
            </w:r>
          </w:p>
        </w:tc>
        <w:tc>
          <w:tcPr>
            <w:tcW w:w="0" w:type="auto"/>
            <w:hideMark/>
          </w:tcPr>
          <w:p w14:paraId="6F28ECB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280" w:type="dxa"/>
            <w:hideMark/>
          </w:tcPr>
          <w:p w14:paraId="100EB44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.091</w:t>
            </w:r>
          </w:p>
        </w:tc>
      </w:tr>
      <w:tr w:rsidR="00085C10" w:rsidRPr="00AC46AB" w14:paraId="430E9CE7" w14:textId="77777777" w:rsidTr="00FB7F9C">
        <w:trPr>
          <w:tblCellSpacing w:w="15" w:type="dxa"/>
        </w:trPr>
        <w:tc>
          <w:tcPr>
            <w:tcW w:w="3216" w:type="dxa"/>
            <w:vAlign w:val="center"/>
            <w:hideMark/>
          </w:tcPr>
          <w:p w14:paraId="2CF94B95"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SI3</w:t>
            </w:r>
          </w:p>
        </w:tc>
        <w:tc>
          <w:tcPr>
            <w:tcW w:w="1246" w:type="dxa"/>
            <w:hideMark/>
          </w:tcPr>
          <w:p w14:paraId="72D568C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.869</w:t>
            </w:r>
          </w:p>
        </w:tc>
        <w:tc>
          <w:tcPr>
            <w:tcW w:w="1435" w:type="dxa"/>
            <w:hideMark/>
          </w:tcPr>
          <w:p w14:paraId="00213F0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.246</w:t>
            </w:r>
          </w:p>
        </w:tc>
        <w:tc>
          <w:tcPr>
            <w:tcW w:w="0" w:type="auto"/>
            <w:hideMark/>
          </w:tcPr>
          <w:p w14:paraId="167B09B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.914</w:t>
            </w:r>
          </w:p>
        </w:tc>
        <w:tc>
          <w:tcPr>
            <w:tcW w:w="0" w:type="auto"/>
            <w:hideMark/>
          </w:tcPr>
          <w:p w14:paraId="0930911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.017</w:t>
            </w:r>
          </w:p>
        </w:tc>
        <w:tc>
          <w:tcPr>
            <w:tcW w:w="0" w:type="auto"/>
            <w:hideMark/>
          </w:tcPr>
          <w:p w14:paraId="273AFED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.005</w:t>
            </w:r>
          </w:p>
        </w:tc>
        <w:tc>
          <w:tcPr>
            <w:tcW w:w="0" w:type="auto"/>
            <w:hideMark/>
          </w:tcPr>
          <w:p w14:paraId="1D50830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.062</w:t>
            </w:r>
          </w:p>
        </w:tc>
        <w:tc>
          <w:tcPr>
            <w:tcW w:w="1280" w:type="dxa"/>
            <w:hideMark/>
          </w:tcPr>
          <w:p w14:paraId="34BFF45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.062</w:t>
            </w:r>
          </w:p>
        </w:tc>
      </w:tr>
      <w:tr w:rsidR="00085C10" w:rsidRPr="00AC46AB" w14:paraId="6DE5DBC8" w14:textId="77777777" w:rsidTr="00FB7F9C">
        <w:trPr>
          <w:tblCellSpacing w:w="15" w:type="dxa"/>
        </w:trPr>
        <w:tc>
          <w:tcPr>
            <w:tcW w:w="3216" w:type="dxa"/>
            <w:vAlign w:val="center"/>
            <w:hideMark/>
          </w:tcPr>
          <w:p w14:paraId="22A63332"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SI1</w:t>
            </w:r>
          </w:p>
        </w:tc>
        <w:tc>
          <w:tcPr>
            <w:tcW w:w="1246" w:type="dxa"/>
            <w:hideMark/>
          </w:tcPr>
          <w:p w14:paraId="5D06C08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.839</w:t>
            </w:r>
          </w:p>
        </w:tc>
        <w:tc>
          <w:tcPr>
            <w:tcW w:w="1435" w:type="dxa"/>
            <w:hideMark/>
          </w:tcPr>
          <w:p w14:paraId="67140FA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.297</w:t>
            </w:r>
          </w:p>
        </w:tc>
        <w:tc>
          <w:tcPr>
            <w:tcW w:w="0" w:type="auto"/>
            <w:hideMark/>
          </w:tcPr>
          <w:p w14:paraId="07AA082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.875</w:t>
            </w:r>
          </w:p>
        </w:tc>
        <w:tc>
          <w:tcPr>
            <w:tcW w:w="0" w:type="auto"/>
            <w:hideMark/>
          </w:tcPr>
          <w:p w14:paraId="2107DC1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.035</w:t>
            </w:r>
          </w:p>
        </w:tc>
        <w:tc>
          <w:tcPr>
            <w:tcW w:w="0" w:type="auto"/>
            <w:hideMark/>
          </w:tcPr>
          <w:p w14:paraId="45935E5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.036</w:t>
            </w:r>
          </w:p>
        </w:tc>
        <w:tc>
          <w:tcPr>
            <w:tcW w:w="0" w:type="auto"/>
            <w:hideMark/>
          </w:tcPr>
          <w:p w14:paraId="4196C60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.013</w:t>
            </w:r>
          </w:p>
        </w:tc>
        <w:tc>
          <w:tcPr>
            <w:tcW w:w="1280" w:type="dxa"/>
            <w:hideMark/>
          </w:tcPr>
          <w:p w14:paraId="5037207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r>
      <w:tr w:rsidR="00085C10" w:rsidRPr="00AC46AB" w14:paraId="30030F2D" w14:textId="77777777" w:rsidTr="00FB7F9C">
        <w:trPr>
          <w:tblCellSpacing w:w="15" w:type="dxa"/>
        </w:trPr>
        <w:tc>
          <w:tcPr>
            <w:tcW w:w="3216" w:type="dxa"/>
            <w:vAlign w:val="center"/>
            <w:hideMark/>
          </w:tcPr>
          <w:p w14:paraId="262D8457"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SI5</w:t>
            </w:r>
          </w:p>
        </w:tc>
        <w:tc>
          <w:tcPr>
            <w:tcW w:w="1246" w:type="dxa"/>
            <w:hideMark/>
          </w:tcPr>
          <w:p w14:paraId="3B3ABAA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.842</w:t>
            </w:r>
          </w:p>
        </w:tc>
        <w:tc>
          <w:tcPr>
            <w:tcW w:w="1435" w:type="dxa"/>
            <w:hideMark/>
          </w:tcPr>
          <w:p w14:paraId="571833B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.290</w:t>
            </w:r>
          </w:p>
        </w:tc>
        <w:tc>
          <w:tcPr>
            <w:tcW w:w="0" w:type="auto"/>
            <w:hideMark/>
          </w:tcPr>
          <w:p w14:paraId="5686095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.870</w:t>
            </w:r>
          </w:p>
        </w:tc>
        <w:tc>
          <w:tcPr>
            <w:tcW w:w="0" w:type="auto"/>
            <w:hideMark/>
          </w:tcPr>
          <w:p w14:paraId="6F2232F6"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.111</w:t>
            </w:r>
          </w:p>
        </w:tc>
        <w:tc>
          <w:tcPr>
            <w:tcW w:w="0" w:type="auto"/>
            <w:hideMark/>
          </w:tcPr>
          <w:p w14:paraId="0E0A031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−.049</w:t>
            </w:r>
          </w:p>
        </w:tc>
        <w:tc>
          <w:tcPr>
            <w:tcW w:w="0" w:type="auto"/>
            <w:hideMark/>
          </w:tcPr>
          <w:p w14:paraId="3124C58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.030</w:t>
            </w:r>
          </w:p>
        </w:tc>
        <w:tc>
          <w:tcPr>
            <w:tcW w:w="1280" w:type="dxa"/>
            <w:hideMark/>
          </w:tcPr>
          <w:p w14:paraId="6ABB56E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.129</w:t>
            </w:r>
          </w:p>
        </w:tc>
      </w:tr>
      <w:tr w:rsidR="00085C10" w:rsidRPr="00AC46AB" w14:paraId="65243DEA" w14:textId="77777777" w:rsidTr="00FB7F9C">
        <w:trPr>
          <w:tblCellSpacing w:w="15" w:type="dxa"/>
        </w:trPr>
        <w:tc>
          <w:tcPr>
            <w:tcW w:w="3216" w:type="dxa"/>
            <w:vAlign w:val="center"/>
            <w:hideMark/>
          </w:tcPr>
          <w:p w14:paraId="006A10F6"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SI4</w:t>
            </w:r>
          </w:p>
        </w:tc>
        <w:tc>
          <w:tcPr>
            <w:tcW w:w="1246" w:type="dxa"/>
            <w:hideMark/>
          </w:tcPr>
          <w:p w14:paraId="0019582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.803</w:t>
            </w:r>
          </w:p>
        </w:tc>
        <w:tc>
          <w:tcPr>
            <w:tcW w:w="1435" w:type="dxa"/>
            <w:hideMark/>
          </w:tcPr>
          <w:p w14:paraId="67579F2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.355</w:t>
            </w:r>
          </w:p>
        </w:tc>
        <w:tc>
          <w:tcPr>
            <w:tcW w:w="0" w:type="auto"/>
            <w:hideMark/>
          </w:tcPr>
          <w:p w14:paraId="27811EA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.693</w:t>
            </w:r>
          </w:p>
        </w:tc>
        <w:tc>
          <w:tcPr>
            <w:tcW w:w="0" w:type="auto"/>
            <w:hideMark/>
          </w:tcPr>
          <w:p w14:paraId="1F81AF9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−.143</w:t>
            </w:r>
          </w:p>
        </w:tc>
        <w:tc>
          <w:tcPr>
            <w:tcW w:w="0" w:type="auto"/>
            <w:hideMark/>
          </w:tcPr>
          <w:p w14:paraId="4D39A27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w:t>
            </w:r>
            <w:r w:rsidRPr="00AC46AB">
              <w:rPr>
                <w:rFonts w:ascii="Times New Roman" w:eastAsia="Times New Roman" w:hAnsi="Times New Roman" w:cs="Times New Roman"/>
                <w:b/>
                <w:bCs/>
                <w:color w:val="000000" w:themeColor="text1"/>
                <w:kern w:val="0"/>
                <w:sz w:val="24"/>
                <w:szCs w:val="24"/>
                <w:lang w:eastAsia="en-GB"/>
                <w14:ligatures w14:val="none"/>
              </w:rPr>
              <w:t>.415</w:t>
            </w:r>
          </w:p>
        </w:tc>
        <w:tc>
          <w:tcPr>
            <w:tcW w:w="0" w:type="auto"/>
            <w:hideMark/>
          </w:tcPr>
          <w:p w14:paraId="371AD06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−.050</w:t>
            </w:r>
          </w:p>
        </w:tc>
        <w:tc>
          <w:tcPr>
            <w:tcW w:w="1280" w:type="dxa"/>
            <w:hideMark/>
          </w:tcPr>
          <w:p w14:paraId="1AB9CE1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.189</w:t>
            </w:r>
          </w:p>
        </w:tc>
      </w:tr>
      <w:tr w:rsidR="00085C10" w:rsidRPr="00AC46AB" w14:paraId="4B855BAD" w14:textId="77777777" w:rsidTr="00FB7F9C">
        <w:trPr>
          <w:tblCellSpacing w:w="15" w:type="dxa"/>
        </w:trPr>
        <w:tc>
          <w:tcPr>
            <w:tcW w:w="10026" w:type="dxa"/>
            <w:gridSpan w:val="8"/>
            <w:vAlign w:val="center"/>
            <w:hideMark/>
          </w:tcPr>
          <w:p w14:paraId="3A6839FC" w14:textId="24054E33"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F2 – Emotional and </w:t>
            </w:r>
            <w:r w:rsidR="00606E97">
              <w:rPr>
                <w:rFonts w:ascii="Times New Roman" w:eastAsia="Times New Roman" w:hAnsi="Times New Roman" w:cs="Times New Roman"/>
                <w:b/>
                <w:bCs/>
                <w:color w:val="000000" w:themeColor="text1"/>
                <w:kern w:val="0"/>
                <w:sz w:val="24"/>
                <w:szCs w:val="24"/>
                <w:lang w:eastAsia="en-GB"/>
                <w14:ligatures w14:val="none"/>
              </w:rPr>
              <w:t>c</w:t>
            </w:r>
            <w:r w:rsidRPr="00AC46AB">
              <w:rPr>
                <w:rFonts w:ascii="Times New Roman" w:eastAsia="Times New Roman" w:hAnsi="Times New Roman" w:cs="Times New Roman"/>
                <w:b/>
                <w:bCs/>
                <w:color w:val="000000" w:themeColor="text1"/>
                <w:kern w:val="0"/>
                <w:sz w:val="24"/>
                <w:szCs w:val="24"/>
                <w:lang w:eastAsia="en-GB"/>
                <w14:ligatures w14:val="none"/>
              </w:rPr>
              <w:t xml:space="preserve">ognitive </w:t>
            </w:r>
            <w:r w:rsidR="00606E97">
              <w:rPr>
                <w:rFonts w:ascii="Times New Roman" w:eastAsia="Times New Roman" w:hAnsi="Times New Roman" w:cs="Times New Roman"/>
                <w:b/>
                <w:bCs/>
                <w:color w:val="000000" w:themeColor="text1"/>
                <w:kern w:val="0"/>
                <w:sz w:val="24"/>
                <w:szCs w:val="24"/>
                <w:lang w:eastAsia="en-GB"/>
                <w14:ligatures w14:val="none"/>
              </w:rPr>
              <w:t>s</w:t>
            </w:r>
            <w:r w:rsidRPr="00AC46AB">
              <w:rPr>
                <w:rFonts w:ascii="Times New Roman" w:eastAsia="Times New Roman" w:hAnsi="Times New Roman" w:cs="Times New Roman"/>
                <w:b/>
                <w:bCs/>
                <w:color w:val="000000" w:themeColor="text1"/>
                <w:kern w:val="0"/>
                <w:sz w:val="24"/>
                <w:szCs w:val="24"/>
                <w:lang w:eastAsia="en-GB"/>
                <w14:ligatures w14:val="none"/>
              </w:rPr>
              <w:t>ymptoms</w:t>
            </w:r>
          </w:p>
        </w:tc>
      </w:tr>
      <w:tr w:rsidR="00085C10" w:rsidRPr="00AC46AB" w14:paraId="751A61F7" w14:textId="77777777" w:rsidTr="00FB7F9C">
        <w:trPr>
          <w:tblCellSpacing w:w="15" w:type="dxa"/>
        </w:trPr>
        <w:tc>
          <w:tcPr>
            <w:tcW w:w="3216" w:type="dxa"/>
            <w:vAlign w:val="center"/>
            <w:hideMark/>
          </w:tcPr>
          <w:p w14:paraId="561AE199"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D3</w:t>
            </w:r>
          </w:p>
        </w:tc>
        <w:tc>
          <w:tcPr>
            <w:tcW w:w="1246" w:type="dxa"/>
            <w:hideMark/>
          </w:tcPr>
          <w:p w14:paraId="604D9E0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.779</w:t>
            </w:r>
          </w:p>
        </w:tc>
        <w:tc>
          <w:tcPr>
            <w:tcW w:w="1435" w:type="dxa"/>
            <w:hideMark/>
          </w:tcPr>
          <w:p w14:paraId="1CB508A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.394</w:t>
            </w:r>
          </w:p>
        </w:tc>
        <w:tc>
          <w:tcPr>
            <w:tcW w:w="0" w:type="auto"/>
            <w:hideMark/>
          </w:tcPr>
          <w:p w14:paraId="681AB846"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−.006</w:t>
            </w:r>
          </w:p>
        </w:tc>
        <w:tc>
          <w:tcPr>
            <w:tcW w:w="0" w:type="auto"/>
            <w:hideMark/>
          </w:tcPr>
          <w:p w14:paraId="641C570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.879</w:t>
            </w:r>
          </w:p>
        </w:tc>
        <w:tc>
          <w:tcPr>
            <w:tcW w:w="0" w:type="auto"/>
            <w:hideMark/>
          </w:tcPr>
          <w:p w14:paraId="2E44971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−.025</w:t>
            </w:r>
          </w:p>
        </w:tc>
        <w:tc>
          <w:tcPr>
            <w:tcW w:w="0" w:type="auto"/>
            <w:hideMark/>
          </w:tcPr>
          <w:p w14:paraId="18643EF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.005</w:t>
            </w:r>
          </w:p>
        </w:tc>
        <w:tc>
          <w:tcPr>
            <w:tcW w:w="1280" w:type="dxa"/>
            <w:hideMark/>
          </w:tcPr>
          <w:p w14:paraId="58D16B9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r>
      <w:tr w:rsidR="00085C10" w:rsidRPr="00AC46AB" w14:paraId="7F349E48" w14:textId="77777777" w:rsidTr="00FB7F9C">
        <w:trPr>
          <w:tblCellSpacing w:w="15" w:type="dxa"/>
        </w:trPr>
        <w:tc>
          <w:tcPr>
            <w:tcW w:w="3216" w:type="dxa"/>
            <w:vAlign w:val="center"/>
            <w:hideMark/>
          </w:tcPr>
          <w:p w14:paraId="102D2B35"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D7</w:t>
            </w:r>
          </w:p>
        </w:tc>
        <w:tc>
          <w:tcPr>
            <w:tcW w:w="1246" w:type="dxa"/>
            <w:hideMark/>
          </w:tcPr>
          <w:p w14:paraId="2FDF481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.808</w:t>
            </w:r>
          </w:p>
        </w:tc>
        <w:tc>
          <w:tcPr>
            <w:tcW w:w="1435" w:type="dxa"/>
            <w:hideMark/>
          </w:tcPr>
          <w:p w14:paraId="23DCE71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.347</w:t>
            </w:r>
          </w:p>
        </w:tc>
        <w:tc>
          <w:tcPr>
            <w:tcW w:w="0" w:type="auto"/>
            <w:hideMark/>
          </w:tcPr>
          <w:p w14:paraId="6C9AC75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.067</w:t>
            </w:r>
          </w:p>
        </w:tc>
        <w:tc>
          <w:tcPr>
            <w:tcW w:w="0" w:type="auto"/>
            <w:hideMark/>
          </w:tcPr>
          <w:p w14:paraId="08DED20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.759</w:t>
            </w:r>
          </w:p>
        </w:tc>
        <w:tc>
          <w:tcPr>
            <w:tcW w:w="0" w:type="auto"/>
            <w:hideMark/>
          </w:tcPr>
          <w:p w14:paraId="672BA2C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.128</w:t>
            </w:r>
          </w:p>
        </w:tc>
        <w:tc>
          <w:tcPr>
            <w:tcW w:w="0" w:type="auto"/>
            <w:hideMark/>
          </w:tcPr>
          <w:p w14:paraId="101025B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−.075</w:t>
            </w:r>
          </w:p>
        </w:tc>
        <w:tc>
          <w:tcPr>
            <w:tcW w:w="1280" w:type="dxa"/>
            <w:hideMark/>
          </w:tcPr>
          <w:p w14:paraId="56831E7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.268</w:t>
            </w:r>
          </w:p>
        </w:tc>
      </w:tr>
      <w:tr w:rsidR="00085C10" w:rsidRPr="00AC46AB" w14:paraId="2E8523C1" w14:textId="77777777" w:rsidTr="00FB7F9C">
        <w:trPr>
          <w:tblCellSpacing w:w="15" w:type="dxa"/>
        </w:trPr>
        <w:tc>
          <w:tcPr>
            <w:tcW w:w="3216" w:type="dxa"/>
            <w:vAlign w:val="center"/>
            <w:hideMark/>
          </w:tcPr>
          <w:p w14:paraId="20A9354E"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D6</w:t>
            </w:r>
          </w:p>
        </w:tc>
        <w:tc>
          <w:tcPr>
            <w:tcW w:w="1246" w:type="dxa"/>
            <w:hideMark/>
          </w:tcPr>
          <w:p w14:paraId="166EC2A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.747</w:t>
            </w:r>
          </w:p>
        </w:tc>
        <w:tc>
          <w:tcPr>
            <w:tcW w:w="1435" w:type="dxa"/>
            <w:hideMark/>
          </w:tcPr>
          <w:p w14:paraId="322D9DC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.442</w:t>
            </w:r>
          </w:p>
        </w:tc>
        <w:tc>
          <w:tcPr>
            <w:tcW w:w="0" w:type="auto"/>
            <w:hideMark/>
          </w:tcPr>
          <w:p w14:paraId="1B0A24A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.107</w:t>
            </w:r>
          </w:p>
        </w:tc>
        <w:tc>
          <w:tcPr>
            <w:tcW w:w="0" w:type="auto"/>
            <w:hideMark/>
          </w:tcPr>
          <w:p w14:paraId="6F2DA45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.641</w:t>
            </w:r>
          </w:p>
        </w:tc>
        <w:tc>
          <w:tcPr>
            <w:tcW w:w="0" w:type="auto"/>
            <w:hideMark/>
          </w:tcPr>
          <w:p w14:paraId="4507615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−.096</w:t>
            </w:r>
          </w:p>
        </w:tc>
        <w:tc>
          <w:tcPr>
            <w:tcW w:w="0" w:type="auto"/>
            <w:hideMark/>
          </w:tcPr>
          <w:p w14:paraId="472F4E6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.183</w:t>
            </w:r>
          </w:p>
        </w:tc>
        <w:tc>
          <w:tcPr>
            <w:tcW w:w="1280" w:type="dxa"/>
            <w:hideMark/>
          </w:tcPr>
          <w:p w14:paraId="7CDFBDE6"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.373</w:t>
            </w:r>
          </w:p>
        </w:tc>
      </w:tr>
      <w:tr w:rsidR="00085C10" w:rsidRPr="00AC46AB" w14:paraId="4F1D7338" w14:textId="77777777" w:rsidTr="00FB7F9C">
        <w:trPr>
          <w:tblCellSpacing w:w="15" w:type="dxa"/>
        </w:trPr>
        <w:tc>
          <w:tcPr>
            <w:tcW w:w="3216" w:type="dxa"/>
            <w:vAlign w:val="center"/>
            <w:hideMark/>
          </w:tcPr>
          <w:p w14:paraId="44B97F0D"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D5</w:t>
            </w:r>
          </w:p>
        </w:tc>
        <w:tc>
          <w:tcPr>
            <w:tcW w:w="1246" w:type="dxa"/>
            <w:hideMark/>
          </w:tcPr>
          <w:p w14:paraId="1B4BEAB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.840</w:t>
            </w:r>
          </w:p>
        </w:tc>
        <w:tc>
          <w:tcPr>
            <w:tcW w:w="1435" w:type="dxa"/>
            <w:hideMark/>
          </w:tcPr>
          <w:p w14:paraId="4A77616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.295</w:t>
            </w:r>
          </w:p>
        </w:tc>
        <w:tc>
          <w:tcPr>
            <w:tcW w:w="0" w:type="auto"/>
            <w:hideMark/>
          </w:tcPr>
          <w:p w14:paraId="60E0120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−.012</w:t>
            </w:r>
          </w:p>
        </w:tc>
        <w:tc>
          <w:tcPr>
            <w:tcW w:w="0" w:type="auto"/>
            <w:hideMark/>
          </w:tcPr>
          <w:p w14:paraId="0F210C3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.577</w:t>
            </w:r>
          </w:p>
        </w:tc>
        <w:tc>
          <w:tcPr>
            <w:tcW w:w="0" w:type="auto"/>
            <w:hideMark/>
          </w:tcPr>
          <w:p w14:paraId="01DF244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.252</w:t>
            </w:r>
          </w:p>
        </w:tc>
        <w:tc>
          <w:tcPr>
            <w:tcW w:w="0" w:type="auto"/>
            <w:hideMark/>
          </w:tcPr>
          <w:p w14:paraId="687F806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.113</w:t>
            </w:r>
          </w:p>
        </w:tc>
        <w:tc>
          <w:tcPr>
            <w:tcW w:w="1280" w:type="dxa"/>
            <w:hideMark/>
          </w:tcPr>
          <w:p w14:paraId="7E6DA34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.249</w:t>
            </w:r>
          </w:p>
        </w:tc>
      </w:tr>
      <w:tr w:rsidR="00085C10" w:rsidRPr="00AC46AB" w14:paraId="78C96CBE" w14:textId="77777777" w:rsidTr="00FB7F9C">
        <w:trPr>
          <w:tblCellSpacing w:w="15" w:type="dxa"/>
        </w:trPr>
        <w:tc>
          <w:tcPr>
            <w:tcW w:w="3216" w:type="dxa"/>
            <w:vAlign w:val="center"/>
            <w:hideMark/>
          </w:tcPr>
          <w:p w14:paraId="37DA0D6D"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w:t>
            </w:r>
          </w:p>
        </w:tc>
        <w:tc>
          <w:tcPr>
            <w:tcW w:w="1246" w:type="dxa"/>
            <w:hideMark/>
          </w:tcPr>
          <w:p w14:paraId="4341DF8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.786</w:t>
            </w:r>
          </w:p>
        </w:tc>
        <w:tc>
          <w:tcPr>
            <w:tcW w:w="1435" w:type="dxa"/>
            <w:hideMark/>
          </w:tcPr>
          <w:p w14:paraId="5128D1C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.383</w:t>
            </w:r>
          </w:p>
        </w:tc>
        <w:tc>
          <w:tcPr>
            <w:tcW w:w="0" w:type="auto"/>
            <w:hideMark/>
          </w:tcPr>
          <w:p w14:paraId="260383D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−.118</w:t>
            </w:r>
          </w:p>
        </w:tc>
        <w:tc>
          <w:tcPr>
            <w:tcW w:w="0" w:type="auto"/>
            <w:hideMark/>
          </w:tcPr>
          <w:p w14:paraId="6FE4FDA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.519</w:t>
            </w:r>
          </w:p>
        </w:tc>
        <w:tc>
          <w:tcPr>
            <w:tcW w:w="0" w:type="auto"/>
            <w:hideMark/>
          </w:tcPr>
          <w:p w14:paraId="3EE4053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.236</w:t>
            </w:r>
          </w:p>
        </w:tc>
        <w:tc>
          <w:tcPr>
            <w:tcW w:w="0" w:type="auto"/>
            <w:hideMark/>
          </w:tcPr>
          <w:p w14:paraId="4CA94AD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.245</w:t>
            </w:r>
          </w:p>
        </w:tc>
        <w:tc>
          <w:tcPr>
            <w:tcW w:w="1280" w:type="dxa"/>
            <w:hideMark/>
          </w:tcPr>
          <w:p w14:paraId="15A868C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.308</w:t>
            </w:r>
          </w:p>
        </w:tc>
      </w:tr>
      <w:tr w:rsidR="00085C10" w:rsidRPr="00AC46AB" w14:paraId="18B581B2" w14:textId="77777777" w:rsidTr="00FB7F9C">
        <w:trPr>
          <w:tblCellSpacing w:w="15" w:type="dxa"/>
        </w:trPr>
        <w:tc>
          <w:tcPr>
            <w:tcW w:w="3216" w:type="dxa"/>
            <w:vAlign w:val="center"/>
            <w:hideMark/>
          </w:tcPr>
          <w:p w14:paraId="625DA0EB"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D8</w:t>
            </w:r>
          </w:p>
        </w:tc>
        <w:tc>
          <w:tcPr>
            <w:tcW w:w="1246" w:type="dxa"/>
            <w:hideMark/>
          </w:tcPr>
          <w:p w14:paraId="3CF346C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.882</w:t>
            </w:r>
          </w:p>
        </w:tc>
        <w:tc>
          <w:tcPr>
            <w:tcW w:w="1435" w:type="dxa"/>
            <w:hideMark/>
          </w:tcPr>
          <w:p w14:paraId="5BEF910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.222</w:t>
            </w:r>
          </w:p>
        </w:tc>
        <w:tc>
          <w:tcPr>
            <w:tcW w:w="0" w:type="auto"/>
            <w:hideMark/>
          </w:tcPr>
          <w:p w14:paraId="109C2EC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.357</w:t>
            </w:r>
          </w:p>
        </w:tc>
        <w:tc>
          <w:tcPr>
            <w:tcW w:w="0" w:type="auto"/>
            <w:hideMark/>
          </w:tcPr>
          <w:p w14:paraId="52BB9C0D"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.482</w:t>
            </w:r>
          </w:p>
        </w:tc>
        <w:tc>
          <w:tcPr>
            <w:tcW w:w="0" w:type="auto"/>
            <w:hideMark/>
          </w:tcPr>
          <w:p w14:paraId="025E800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.278</w:t>
            </w:r>
          </w:p>
        </w:tc>
        <w:tc>
          <w:tcPr>
            <w:tcW w:w="0" w:type="auto"/>
            <w:hideMark/>
          </w:tcPr>
          <w:p w14:paraId="7E63710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−.152</w:t>
            </w:r>
          </w:p>
        </w:tc>
        <w:tc>
          <w:tcPr>
            <w:tcW w:w="1280" w:type="dxa"/>
            <w:hideMark/>
          </w:tcPr>
          <w:p w14:paraId="47F4E30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.177</w:t>
            </w:r>
          </w:p>
        </w:tc>
      </w:tr>
      <w:tr w:rsidR="00085C10" w:rsidRPr="00AC46AB" w14:paraId="33F03BA0" w14:textId="77777777" w:rsidTr="00FB7F9C">
        <w:trPr>
          <w:tblCellSpacing w:w="15" w:type="dxa"/>
        </w:trPr>
        <w:tc>
          <w:tcPr>
            <w:tcW w:w="3216" w:type="dxa"/>
            <w:vAlign w:val="center"/>
            <w:hideMark/>
          </w:tcPr>
          <w:p w14:paraId="063D4576"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D4</w:t>
            </w:r>
          </w:p>
        </w:tc>
        <w:tc>
          <w:tcPr>
            <w:tcW w:w="1246" w:type="dxa"/>
            <w:hideMark/>
          </w:tcPr>
          <w:p w14:paraId="779E716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.818</w:t>
            </w:r>
          </w:p>
        </w:tc>
        <w:tc>
          <w:tcPr>
            <w:tcW w:w="1435" w:type="dxa"/>
            <w:hideMark/>
          </w:tcPr>
          <w:p w14:paraId="14710C0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.331</w:t>
            </w:r>
          </w:p>
        </w:tc>
        <w:tc>
          <w:tcPr>
            <w:tcW w:w="0" w:type="auto"/>
            <w:hideMark/>
          </w:tcPr>
          <w:p w14:paraId="4FE653C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.093</w:t>
            </w:r>
          </w:p>
        </w:tc>
        <w:tc>
          <w:tcPr>
            <w:tcW w:w="0" w:type="auto"/>
            <w:hideMark/>
          </w:tcPr>
          <w:p w14:paraId="522A170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.457</w:t>
            </w:r>
          </w:p>
        </w:tc>
        <w:tc>
          <w:tcPr>
            <w:tcW w:w="0" w:type="auto"/>
            <w:hideMark/>
          </w:tcPr>
          <w:p w14:paraId="33C301F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.292</w:t>
            </w:r>
          </w:p>
        </w:tc>
        <w:tc>
          <w:tcPr>
            <w:tcW w:w="0" w:type="auto"/>
            <w:hideMark/>
          </w:tcPr>
          <w:p w14:paraId="5B2E91E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.063</w:t>
            </w:r>
          </w:p>
        </w:tc>
        <w:tc>
          <w:tcPr>
            <w:tcW w:w="1280" w:type="dxa"/>
            <w:hideMark/>
          </w:tcPr>
          <w:p w14:paraId="24A047D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.315</w:t>
            </w:r>
          </w:p>
        </w:tc>
      </w:tr>
      <w:tr w:rsidR="00085C10" w:rsidRPr="00AC46AB" w14:paraId="13918B7D" w14:textId="77777777" w:rsidTr="00FB7F9C">
        <w:trPr>
          <w:tblCellSpacing w:w="15" w:type="dxa"/>
        </w:trPr>
        <w:tc>
          <w:tcPr>
            <w:tcW w:w="3216" w:type="dxa"/>
            <w:vAlign w:val="center"/>
            <w:hideMark/>
          </w:tcPr>
          <w:p w14:paraId="222C3807"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D18</w:t>
            </w:r>
          </w:p>
        </w:tc>
        <w:tc>
          <w:tcPr>
            <w:tcW w:w="1246" w:type="dxa"/>
            <w:hideMark/>
          </w:tcPr>
          <w:p w14:paraId="156E224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.777</w:t>
            </w:r>
          </w:p>
        </w:tc>
        <w:tc>
          <w:tcPr>
            <w:tcW w:w="1435" w:type="dxa"/>
            <w:hideMark/>
          </w:tcPr>
          <w:p w14:paraId="3D2617C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.396</w:t>
            </w:r>
          </w:p>
        </w:tc>
        <w:tc>
          <w:tcPr>
            <w:tcW w:w="0" w:type="auto"/>
            <w:hideMark/>
          </w:tcPr>
          <w:p w14:paraId="796AC4D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.162</w:t>
            </w:r>
          </w:p>
        </w:tc>
        <w:tc>
          <w:tcPr>
            <w:tcW w:w="0" w:type="auto"/>
            <w:hideMark/>
          </w:tcPr>
          <w:p w14:paraId="100D877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.418</w:t>
            </w:r>
          </w:p>
        </w:tc>
        <w:tc>
          <w:tcPr>
            <w:tcW w:w="0" w:type="auto"/>
            <w:hideMark/>
          </w:tcPr>
          <w:p w14:paraId="72132F6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.110</w:t>
            </w:r>
          </w:p>
        </w:tc>
        <w:tc>
          <w:tcPr>
            <w:tcW w:w="0" w:type="auto"/>
            <w:hideMark/>
          </w:tcPr>
          <w:p w14:paraId="650E8BA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.181</w:t>
            </w:r>
          </w:p>
        </w:tc>
        <w:tc>
          <w:tcPr>
            <w:tcW w:w="1280" w:type="dxa"/>
            <w:hideMark/>
          </w:tcPr>
          <w:p w14:paraId="7A11AFC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.388</w:t>
            </w:r>
          </w:p>
        </w:tc>
      </w:tr>
      <w:tr w:rsidR="00085C10" w:rsidRPr="00AC46AB" w14:paraId="2520B728" w14:textId="77777777" w:rsidTr="00FB7F9C">
        <w:trPr>
          <w:tblCellSpacing w:w="15" w:type="dxa"/>
        </w:trPr>
        <w:tc>
          <w:tcPr>
            <w:tcW w:w="10026" w:type="dxa"/>
            <w:gridSpan w:val="8"/>
            <w:vAlign w:val="center"/>
            <w:hideMark/>
          </w:tcPr>
          <w:p w14:paraId="51A0E93D" w14:textId="18149B05"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F3 – Negative </w:t>
            </w:r>
            <w:r w:rsidR="00606E97">
              <w:rPr>
                <w:rFonts w:ascii="Times New Roman" w:eastAsia="Times New Roman" w:hAnsi="Times New Roman" w:cs="Times New Roman"/>
                <w:b/>
                <w:bCs/>
                <w:color w:val="000000" w:themeColor="text1"/>
                <w:kern w:val="0"/>
                <w:sz w:val="24"/>
                <w:szCs w:val="24"/>
                <w:lang w:eastAsia="en-GB"/>
                <w14:ligatures w14:val="none"/>
              </w:rPr>
              <w:t>s</w:t>
            </w:r>
            <w:r w:rsidRPr="00AC46AB">
              <w:rPr>
                <w:rFonts w:ascii="Times New Roman" w:eastAsia="Times New Roman" w:hAnsi="Times New Roman" w:cs="Times New Roman"/>
                <w:b/>
                <w:bCs/>
                <w:color w:val="000000" w:themeColor="text1"/>
                <w:kern w:val="0"/>
                <w:sz w:val="24"/>
                <w:szCs w:val="24"/>
                <w:lang w:eastAsia="en-GB"/>
                <w14:ligatures w14:val="none"/>
              </w:rPr>
              <w:t>elf-</w:t>
            </w:r>
            <w:r w:rsidR="00606E97">
              <w:rPr>
                <w:rFonts w:ascii="Times New Roman" w:eastAsia="Times New Roman" w:hAnsi="Times New Roman" w:cs="Times New Roman"/>
                <w:b/>
                <w:bCs/>
                <w:color w:val="000000" w:themeColor="text1"/>
                <w:kern w:val="0"/>
                <w:sz w:val="24"/>
                <w:szCs w:val="24"/>
                <w:lang w:eastAsia="en-GB"/>
                <w14:ligatures w14:val="none"/>
              </w:rPr>
              <w:t>e</w:t>
            </w:r>
            <w:r w:rsidRPr="00AC46AB">
              <w:rPr>
                <w:rFonts w:ascii="Times New Roman" w:eastAsia="Times New Roman" w:hAnsi="Times New Roman" w:cs="Times New Roman"/>
                <w:b/>
                <w:bCs/>
                <w:color w:val="000000" w:themeColor="text1"/>
                <w:kern w:val="0"/>
                <w:sz w:val="24"/>
                <w:szCs w:val="24"/>
                <w:lang w:eastAsia="en-GB"/>
                <w14:ligatures w14:val="none"/>
              </w:rPr>
              <w:t xml:space="preserve">valuation and </w:t>
            </w:r>
            <w:r w:rsidR="00606E97">
              <w:rPr>
                <w:rFonts w:ascii="Times New Roman" w:eastAsia="Times New Roman" w:hAnsi="Times New Roman" w:cs="Times New Roman"/>
                <w:b/>
                <w:bCs/>
                <w:color w:val="000000" w:themeColor="text1"/>
                <w:kern w:val="0"/>
                <w:sz w:val="24"/>
                <w:szCs w:val="24"/>
                <w:lang w:eastAsia="en-GB"/>
                <w14:ligatures w14:val="none"/>
              </w:rPr>
              <w:t>i</w:t>
            </w:r>
            <w:r w:rsidRPr="00AC46AB">
              <w:rPr>
                <w:rFonts w:ascii="Times New Roman" w:eastAsia="Times New Roman" w:hAnsi="Times New Roman" w:cs="Times New Roman"/>
                <w:b/>
                <w:bCs/>
                <w:color w:val="000000" w:themeColor="text1"/>
                <w:kern w:val="0"/>
                <w:sz w:val="24"/>
                <w:szCs w:val="24"/>
                <w:lang w:eastAsia="en-GB"/>
                <w14:ligatures w14:val="none"/>
              </w:rPr>
              <w:t xml:space="preserve">nterpersonal </w:t>
            </w:r>
            <w:r w:rsidR="00606E97">
              <w:rPr>
                <w:rFonts w:ascii="Times New Roman" w:eastAsia="Times New Roman" w:hAnsi="Times New Roman" w:cs="Times New Roman"/>
                <w:b/>
                <w:bCs/>
                <w:color w:val="000000" w:themeColor="text1"/>
                <w:kern w:val="0"/>
                <w:sz w:val="24"/>
                <w:szCs w:val="24"/>
                <w:lang w:eastAsia="en-GB"/>
                <w14:ligatures w14:val="none"/>
              </w:rPr>
              <w:t>d</w:t>
            </w:r>
            <w:r w:rsidRPr="00AC46AB">
              <w:rPr>
                <w:rFonts w:ascii="Times New Roman" w:eastAsia="Times New Roman" w:hAnsi="Times New Roman" w:cs="Times New Roman"/>
                <w:b/>
                <w:bCs/>
                <w:color w:val="000000" w:themeColor="text1"/>
                <w:kern w:val="0"/>
                <w:sz w:val="24"/>
                <w:szCs w:val="24"/>
                <w:lang w:eastAsia="en-GB"/>
                <w14:ligatures w14:val="none"/>
              </w:rPr>
              <w:t>istress</w:t>
            </w:r>
          </w:p>
        </w:tc>
      </w:tr>
      <w:tr w:rsidR="00085C10" w:rsidRPr="00AC46AB" w14:paraId="1ECBC790" w14:textId="77777777" w:rsidTr="00FB7F9C">
        <w:trPr>
          <w:tblCellSpacing w:w="15" w:type="dxa"/>
        </w:trPr>
        <w:tc>
          <w:tcPr>
            <w:tcW w:w="3216" w:type="dxa"/>
            <w:vAlign w:val="center"/>
            <w:hideMark/>
          </w:tcPr>
          <w:p w14:paraId="731F45E1"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D10</w:t>
            </w:r>
          </w:p>
        </w:tc>
        <w:tc>
          <w:tcPr>
            <w:tcW w:w="1246" w:type="dxa"/>
            <w:hideMark/>
          </w:tcPr>
          <w:p w14:paraId="11C8CC7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.816</w:t>
            </w:r>
          </w:p>
        </w:tc>
        <w:tc>
          <w:tcPr>
            <w:tcW w:w="1435" w:type="dxa"/>
            <w:hideMark/>
          </w:tcPr>
          <w:p w14:paraId="5F58B12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.335</w:t>
            </w:r>
          </w:p>
        </w:tc>
        <w:tc>
          <w:tcPr>
            <w:tcW w:w="0" w:type="auto"/>
            <w:hideMark/>
          </w:tcPr>
          <w:p w14:paraId="6890AFF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.073</w:t>
            </w:r>
          </w:p>
        </w:tc>
        <w:tc>
          <w:tcPr>
            <w:tcW w:w="0" w:type="auto"/>
            <w:hideMark/>
          </w:tcPr>
          <w:p w14:paraId="11BB29D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.137</w:t>
            </w:r>
          </w:p>
        </w:tc>
        <w:tc>
          <w:tcPr>
            <w:tcW w:w="0" w:type="auto"/>
            <w:hideMark/>
          </w:tcPr>
          <w:p w14:paraId="5440DCC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.741</w:t>
            </w:r>
          </w:p>
        </w:tc>
        <w:tc>
          <w:tcPr>
            <w:tcW w:w="0" w:type="auto"/>
            <w:hideMark/>
          </w:tcPr>
          <w:p w14:paraId="576340B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−.044</w:t>
            </w:r>
          </w:p>
        </w:tc>
        <w:tc>
          <w:tcPr>
            <w:tcW w:w="1280" w:type="dxa"/>
            <w:hideMark/>
          </w:tcPr>
          <w:p w14:paraId="15B6BF0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.233</w:t>
            </w:r>
          </w:p>
        </w:tc>
      </w:tr>
      <w:tr w:rsidR="00085C10" w:rsidRPr="00AC46AB" w14:paraId="4F866A1E" w14:textId="77777777" w:rsidTr="00FB7F9C">
        <w:trPr>
          <w:tblCellSpacing w:w="15" w:type="dxa"/>
        </w:trPr>
        <w:tc>
          <w:tcPr>
            <w:tcW w:w="3216" w:type="dxa"/>
            <w:vAlign w:val="center"/>
            <w:hideMark/>
          </w:tcPr>
          <w:p w14:paraId="0AB3AC7E"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lastRenderedPageBreak/>
              <w:t>D9</w:t>
            </w:r>
          </w:p>
        </w:tc>
        <w:tc>
          <w:tcPr>
            <w:tcW w:w="1246" w:type="dxa"/>
            <w:hideMark/>
          </w:tcPr>
          <w:p w14:paraId="29ED14B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.808</w:t>
            </w:r>
          </w:p>
        </w:tc>
        <w:tc>
          <w:tcPr>
            <w:tcW w:w="1435" w:type="dxa"/>
            <w:hideMark/>
          </w:tcPr>
          <w:p w14:paraId="073FCFF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.347</w:t>
            </w:r>
          </w:p>
        </w:tc>
        <w:tc>
          <w:tcPr>
            <w:tcW w:w="0" w:type="auto"/>
            <w:hideMark/>
          </w:tcPr>
          <w:p w14:paraId="361A5F1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.166</w:t>
            </w:r>
          </w:p>
        </w:tc>
        <w:tc>
          <w:tcPr>
            <w:tcW w:w="0" w:type="auto"/>
            <w:hideMark/>
          </w:tcPr>
          <w:p w14:paraId="2CBEFB2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.200</w:t>
            </w:r>
          </w:p>
        </w:tc>
        <w:tc>
          <w:tcPr>
            <w:tcW w:w="0" w:type="auto"/>
            <w:hideMark/>
          </w:tcPr>
          <w:p w14:paraId="35B6D6E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.648</w:t>
            </w:r>
          </w:p>
        </w:tc>
        <w:tc>
          <w:tcPr>
            <w:tcW w:w="0" w:type="auto"/>
            <w:hideMark/>
          </w:tcPr>
          <w:p w14:paraId="425FF2F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−.123</w:t>
            </w:r>
          </w:p>
        </w:tc>
        <w:tc>
          <w:tcPr>
            <w:tcW w:w="1280" w:type="dxa"/>
            <w:hideMark/>
          </w:tcPr>
          <w:p w14:paraId="75F83E9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r>
      <w:tr w:rsidR="00085C10" w:rsidRPr="00AC46AB" w14:paraId="57280C5D" w14:textId="77777777" w:rsidTr="00FB7F9C">
        <w:trPr>
          <w:tblCellSpacing w:w="15" w:type="dxa"/>
        </w:trPr>
        <w:tc>
          <w:tcPr>
            <w:tcW w:w="3216" w:type="dxa"/>
            <w:vAlign w:val="center"/>
            <w:hideMark/>
          </w:tcPr>
          <w:p w14:paraId="72A1E85F"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D11</w:t>
            </w:r>
          </w:p>
        </w:tc>
        <w:tc>
          <w:tcPr>
            <w:tcW w:w="1246" w:type="dxa"/>
            <w:hideMark/>
          </w:tcPr>
          <w:p w14:paraId="485C7EC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.735</w:t>
            </w:r>
          </w:p>
        </w:tc>
        <w:tc>
          <w:tcPr>
            <w:tcW w:w="1435" w:type="dxa"/>
            <w:hideMark/>
          </w:tcPr>
          <w:p w14:paraId="1F791C5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.459</w:t>
            </w:r>
          </w:p>
        </w:tc>
        <w:tc>
          <w:tcPr>
            <w:tcW w:w="0" w:type="auto"/>
            <w:hideMark/>
          </w:tcPr>
          <w:p w14:paraId="04422E3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.076</w:t>
            </w:r>
          </w:p>
        </w:tc>
        <w:tc>
          <w:tcPr>
            <w:tcW w:w="0" w:type="auto"/>
            <w:hideMark/>
          </w:tcPr>
          <w:p w14:paraId="79F30B2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.014</w:t>
            </w:r>
          </w:p>
        </w:tc>
        <w:tc>
          <w:tcPr>
            <w:tcW w:w="0" w:type="auto"/>
            <w:hideMark/>
          </w:tcPr>
          <w:p w14:paraId="7BFFD2F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.501</w:t>
            </w:r>
          </w:p>
        </w:tc>
        <w:tc>
          <w:tcPr>
            <w:tcW w:w="0" w:type="auto"/>
            <w:hideMark/>
          </w:tcPr>
          <w:p w14:paraId="204C90D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.249</w:t>
            </w:r>
          </w:p>
        </w:tc>
        <w:tc>
          <w:tcPr>
            <w:tcW w:w="1280" w:type="dxa"/>
            <w:hideMark/>
          </w:tcPr>
          <w:p w14:paraId="345C61F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.414</w:t>
            </w:r>
          </w:p>
        </w:tc>
      </w:tr>
      <w:tr w:rsidR="00085C10" w:rsidRPr="00AC46AB" w14:paraId="0B6D801E" w14:textId="77777777" w:rsidTr="00FB7F9C">
        <w:trPr>
          <w:tblCellSpacing w:w="15" w:type="dxa"/>
        </w:trPr>
        <w:tc>
          <w:tcPr>
            <w:tcW w:w="3216" w:type="dxa"/>
            <w:vAlign w:val="center"/>
            <w:hideMark/>
          </w:tcPr>
          <w:p w14:paraId="366F2361"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D19</w:t>
            </w:r>
          </w:p>
        </w:tc>
        <w:tc>
          <w:tcPr>
            <w:tcW w:w="1246" w:type="dxa"/>
            <w:hideMark/>
          </w:tcPr>
          <w:p w14:paraId="60AD00AD"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.656</w:t>
            </w:r>
          </w:p>
        </w:tc>
        <w:tc>
          <w:tcPr>
            <w:tcW w:w="1435" w:type="dxa"/>
            <w:hideMark/>
          </w:tcPr>
          <w:p w14:paraId="67FFCEC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.570</w:t>
            </w:r>
          </w:p>
        </w:tc>
        <w:tc>
          <w:tcPr>
            <w:tcW w:w="0" w:type="auto"/>
            <w:hideMark/>
          </w:tcPr>
          <w:p w14:paraId="5BAC91A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−.014</w:t>
            </w:r>
          </w:p>
        </w:tc>
        <w:tc>
          <w:tcPr>
            <w:tcW w:w="0" w:type="auto"/>
            <w:hideMark/>
          </w:tcPr>
          <w:p w14:paraId="065C294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−.064</w:t>
            </w:r>
          </w:p>
        </w:tc>
        <w:tc>
          <w:tcPr>
            <w:tcW w:w="0" w:type="auto"/>
            <w:hideMark/>
          </w:tcPr>
          <w:p w14:paraId="18A772F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.489</w:t>
            </w:r>
          </w:p>
        </w:tc>
        <w:tc>
          <w:tcPr>
            <w:tcW w:w="0" w:type="auto"/>
            <w:hideMark/>
          </w:tcPr>
          <w:p w14:paraId="6AF1303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.350</w:t>
            </w:r>
          </w:p>
        </w:tc>
        <w:tc>
          <w:tcPr>
            <w:tcW w:w="1280" w:type="dxa"/>
            <w:hideMark/>
          </w:tcPr>
          <w:p w14:paraId="41D45FD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.495</w:t>
            </w:r>
          </w:p>
        </w:tc>
      </w:tr>
      <w:tr w:rsidR="00085C10" w:rsidRPr="00AC46AB" w14:paraId="32E7EEF4" w14:textId="77777777" w:rsidTr="00FB7F9C">
        <w:trPr>
          <w:tblCellSpacing w:w="15" w:type="dxa"/>
        </w:trPr>
        <w:tc>
          <w:tcPr>
            <w:tcW w:w="3216" w:type="dxa"/>
            <w:vAlign w:val="center"/>
            <w:hideMark/>
          </w:tcPr>
          <w:p w14:paraId="02D8BD8B"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D17</w:t>
            </w:r>
          </w:p>
        </w:tc>
        <w:tc>
          <w:tcPr>
            <w:tcW w:w="1246" w:type="dxa"/>
            <w:hideMark/>
          </w:tcPr>
          <w:p w14:paraId="4FEC2B4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.814</w:t>
            </w:r>
          </w:p>
        </w:tc>
        <w:tc>
          <w:tcPr>
            <w:tcW w:w="1435" w:type="dxa"/>
            <w:hideMark/>
          </w:tcPr>
          <w:p w14:paraId="32451BF6"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.337</w:t>
            </w:r>
          </w:p>
        </w:tc>
        <w:tc>
          <w:tcPr>
            <w:tcW w:w="0" w:type="auto"/>
            <w:hideMark/>
          </w:tcPr>
          <w:p w14:paraId="204E7CB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.194</w:t>
            </w:r>
          </w:p>
        </w:tc>
        <w:tc>
          <w:tcPr>
            <w:tcW w:w="0" w:type="auto"/>
            <w:hideMark/>
          </w:tcPr>
          <w:p w14:paraId="7E12615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.167</w:t>
            </w:r>
          </w:p>
        </w:tc>
        <w:tc>
          <w:tcPr>
            <w:tcW w:w="0" w:type="auto"/>
            <w:hideMark/>
          </w:tcPr>
          <w:p w14:paraId="222D856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.443</w:t>
            </w:r>
          </w:p>
        </w:tc>
        <w:tc>
          <w:tcPr>
            <w:tcW w:w="0" w:type="auto"/>
            <w:hideMark/>
          </w:tcPr>
          <w:p w14:paraId="476278E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.108</w:t>
            </w:r>
          </w:p>
        </w:tc>
        <w:tc>
          <w:tcPr>
            <w:tcW w:w="1280" w:type="dxa"/>
            <w:hideMark/>
          </w:tcPr>
          <w:p w14:paraId="27C45B1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.322</w:t>
            </w:r>
          </w:p>
        </w:tc>
      </w:tr>
      <w:tr w:rsidR="00085C10" w:rsidRPr="00AC46AB" w14:paraId="1684C186" w14:textId="77777777" w:rsidTr="00FB7F9C">
        <w:trPr>
          <w:tblCellSpacing w:w="15" w:type="dxa"/>
        </w:trPr>
        <w:tc>
          <w:tcPr>
            <w:tcW w:w="10026" w:type="dxa"/>
            <w:gridSpan w:val="8"/>
            <w:vAlign w:val="center"/>
            <w:hideMark/>
          </w:tcPr>
          <w:p w14:paraId="06C6DFCF" w14:textId="0259599E"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F4 – Somatic and </w:t>
            </w:r>
            <w:r w:rsidR="00606E97">
              <w:rPr>
                <w:rFonts w:ascii="Times New Roman" w:eastAsia="Times New Roman" w:hAnsi="Times New Roman" w:cs="Times New Roman"/>
                <w:b/>
                <w:bCs/>
                <w:color w:val="000000" w:themeColor="text1"/>
                <w:kern w:val="0"/>
                <w:sz w:val="24"/>
                <w:szCs w:val="24"/>
                <w:lang w:eastAsia="en-GB"/>
                <w14:ligatures w14:val="none"/>
              </w:rPr>
              <w:t>a</w:t>
            </w:r>
            <w:r w:rsidRPr="00AC46AB">
              <w:rPr>
                <w:rFonts w:ascii="Times New Roman" w:eastAsia="Times New Roman" w:hAnsi="Times New Roman" w:cs="Times New Roman"/>
                <w:b/>
                <w:bCs/>
                <w:color w:val="000000" w:themeColor="text1"/>
                <w:kern w:val="0"/>
                <w:sz w:val="24"/>
                <w:szCs w:val="24"/>
                <w:lang w:eastAsia="en-GB"/>
                <w14:ligatures w14:val="none"/>
              </w:rPr>
              <w:t>ctivity-</w:t>
            </w:r>
            <w:r w:rsidR="00606E97">
              <w:rPr>
                <w:rFonts w:ascii="Times New Roman" w:eastAsia="Times New Roman" w:hAnsi="Times New Roman" w:cs="Times New Roman"/>
                <w:b/>
                <w:bCs/>
                <w:color w:val="000000" w:themeColor="text1"/>
                <w:kern w:val="0"/>
                <w:sz w:val="24"/>
                <w:szCs w:val="24"/>
                <w:lang w:eastAsia="en-GB"/>
                <w14:ligatures w14:val="none"/>
              </w:rPr>
              <w:t>r</w:t>
            </w:r>
            <w:r w:rsidRPr="00AC46AB">
              <w:rPr>
                <w:rFonts w:ascii="Times New Roman" w:eastAsia="Times New Roman" w:hAnsi="Times New Roman" w:cs="Times New Roman"/>
                <w:b/>
                <w:bCs/>
                <w:color w:val="000000" w:themeColor="text1"/>
                <w:kern w:val="0"/>
                <w:sz w:val="24"/>
                <w:szCs w:val="24"/>
                <w:lang w:eastAsia="en-GB"/>
                <w14:ligatures w14:val="none"/>
              </w:rPr>
              <w:t xml:space="preserve">elated </w:t>
            </w:r>
            <w:r w:rsidR="00606E97">
              <w:rPr>
                <w:rFonts w:ascii="Times New Roman" w:eastAsia="Times New Roman" w:hAnsi="Times New Roman" w:cs="Times New Roman"/>
                <w:b/>
                <w:bCs/>
                <w:color w:val="000000" w:themeColor="text1"/>
                <w:kern w:val="0"/>
                <w:sz w:val="24"/>
                <w:szCs w:val="24"/>
                <w:lang w:eastAsia="en-GB"/>
                <w14:ligatures w14:val="none"/>
              </w:rPr>
              <w:t>s</w:t>
            </w:r>
            <w:r w:rsidRPr="00AC46AB">
              <w:rPr>
                <w:rFonts w:ascii="Times New Roman" w:eastAsia="Times New Roman" w:hAnsi="Times New Roman" w:cs="Times New Roman"/>
                <w:b/>
                <w:bCs/>
                <w:color w:val="000000" w:themeColor="text1"/>
                <w:kern w:val="0"/>
                <w:sz w:val="24"/>
                <w:szCs w:val="24"/>
                <w:lang w:eastAsia="en-GB"/>
                <w14:ligatures w14:val="none"/>
              </w:rPr>
              <w:t>ymptoms</w:t>
            </w:r>
          </w:p>
        </w:tc>
      </w:tr>
      <w:tr w:rsidR="00085C10" w:rsidRPr="00AC46AB" w14:paraId="2E7B03AB" w14:textId="77777777" w:rsidTr="00FB7F9C">
        <w:trPr>
          <w:tblCellSpacing w:w="15" w:type="dxa"/>
        </w:trPr>
        <w:tc>
          <w:tcPr>
            <w:tcW w:w="3216" w:type="dxa"/>
            <w:vAlign w:val="center"/>
            <w:hideMark/>
          </w:tcPr>
          <w:p w14:paraId="7E00E36E"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D14</w:t>
            </w:r>
          </w:p>
        </w:tc>
        <w:tc>
          <w:tcPr>
            <w:tcW w:w="1246" w:type="dxa"/>
            <w:hideMark/>
          </w:tcPr>
          <w:p w14:paraId="0321E42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.566</w:t>
            </w:r>
          </w:p>
        </w:tc>
        <w:tc>
          <w:tcPr>
            <w:tcW w:w="1435" w:type="dxa"/>
            <w:hideMark/>
          </w:tcPr>
          <w:p w14:paraId="463B7DD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.679</w:t>
            </w:r>
          </w:p>
        </w:tc>
        <w:tc>
          <w:tcPr>
            <w:tcW w:w="0" w:type="auto"/>
            <w:hideMark/>
          </w:tcPr>
          <w:p w14:paraId="7358A09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.100</w:t>
            </w:r>
          </w:p>
        </w:tc>
        <w:tc>
          <w:tcPr>
            <w:tcW w:w="0" w:type="auto"/>
            <w:hideMark/>
          </w:tcPr>
          <w:p w14:paraId="2A15A3C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0" w:type="auto"/>
            <w:hideMark/>
          </w:tcPr>
          <w:p w14:paraId="1B3840B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−.041</w:t>
            </w:r>
          </w:p>
        </w:tc>
        <w:tc>
          <w:tcPr>
            <w:tcW w:w="0" w:type="auto"/>
            <w:hideMark/>
          </w:tcPr>
          <w:p w14:paraId="5816796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.756</w:t>
            </w:r>
          </w:p>
        </w:tc>
        <w:tc>
          <w:tcPr>
            <w:tcW w:w="1280" w:type="dxa"/>
            <w:hideMark/>
          </w:tcPr>
          <w:p w14:paraId="713C399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.499</w:t>
            </w:r>
          </w:p>
        </w:tc>
      </w:tr>
      <w:tr w:rsidR="00085C10" w:rsidRPr="00AC46AB" w14:paraId="277E3BBB" w14:textId="77777777" w:rsidTr="00FB7F9C">
        <w:trPr>
          <w:tblCellSpacing w:w="15" w:type="dxa"/>
        </w:trPr>
        <w:tc>
          <w:tcPr>
            <w:tcW w:w="3216" w:type="dxa"/>
            <w:vAlign w:val="center"/>
            <w:hideMark/>
          </w:tcPr>
          <w:p w14:paraId="40488379"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D15</w:t>
            </w:r>
          </w:p>
        </w:tc>
        <w:tc>
          <w:tcPr>
            <w:tcW w:w="1246" w:type="dxa"/>
            <w:hideMark/>
          </w:tcPr>
          <w:p w14:paraId="38E8965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.680</w:t>
            </w:r>
          </w:p>
        </w:tc>
        <w:tc>
          <w:tcPr>
            <w:tcW w:w="1435" w:type="dxa"/>
            <w:hideMark/>
          </w:tcPr>
          <w:p w14:paraId="4DDB87B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.538</w:t>
            </w:r>
          </w:p>
        </w:tc>
        <w:tc>
          <w:tcPr>
            <w:tcW w:w="0" w:type="auto"/>
            <w:hideMark/>
          </w:tcPr>
          <w:p w14:paraId="79F1DBE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.055</w:t>
            </w:r>
          </w:p>
        </w:tc>
        <w:tc>
          <w:tcPr>
            <w:tcW w:w="0" w:type="auto"/>
            <w:hideMark/>
          </w:tcPr>
          <w:p w14:paraId="4E8E331D"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−.102</w:t>
            </w:r>
          </w:p>
        </w:tc>
        <w:tc>
          <w:tcPr>
            <w:tcW w:w="0" w:type="auto"/>
            <w:hideMark/>
          </w:tcPr>
          <w:p w14:paraId="404BC5A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.281</w:t>
            </w:r>
          </w:p>
        </w:tc>
        <w:tc>
          <w:tcPr>
            <w:tcW w:w="0" w:type="auto"/>
            <w:hideMark/>
          </w:tcPr>
          <w:p w14:paraId="35EAD45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.576</w:t>
            </w:r>
          </w:p>
        </w:tc>
        <w:tc>
          <w:tcPr>
            <w:tcW w:w="1280" w:type="dxa"/>
            <w:hideMark/>
          </w:tcPr>
          <w:p w14:paraId="0CE0CF5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.433</w:t>
            </w:r>
          </w:p>
        </w:tc>
      </w:tr>
      <w:tr w:rsidR="00085C10" w:rsidRPr="00AC46AB" w14:paraId="3BAD7A9E" w14:textId="77777777" w:rsidTr="00FB7F9C">
        <w:trPr>
          <w:tblCellSpacing w:w="15" w:type="dxa"/>
        </w:trPr>
        <w:tc>
          <w:tcPr>
            <w:tcW w:w="3216" w:type="dxa"/>
            <w:vAlign w:val="center"/>
            <w:hideMark/>
          </w:tcPr>
          <w:p w14:paraId="30C63E97"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D12</w:t>
            </w:r>
          </w:p>
        </w:tc>
        <w:tc>
          <w:tcPr>
            <w:tcW w:w="1246" w:type="dxa"/>
            <w:hideMark/>
          </w:tcPr>
          <w:p w14:paraId="405BEF89"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.665</w:t>
            </w:r>
          </w:p>
        </w:tc>
        <w:tc>
          <w:tcPr>
            <w:tcW w:w="1435" w:type="dxa"/>
            <w:hideMark/>
          </w:tcPr>
          <w:p w14:paraId="22013BF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.558</w:t>
            </w:r>
          </w:p>
        </w:tc>
        <w:tc>
          <w:tcPr>
            <w:tcW w:w="0" w:type="auto"/>
            <w:hideMark/>
          </w:tcPr>
          <w:p w14:paraId="2465C9A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−.045</w:t>
            </w:r>
          </w:p>
        </w:tc>
        <w:tc>
          <w:tcPr>
            <w:tcW w:w="0" w:type="auto"/>
            <w:hideMark/>
          </w:tcPr>
          <w:p w14:paraId="6FF690A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.306</w:t>
            </w:r>
          </w:p>
        </w:tc>
        <w:tc>
          <w:tcPr>
            <w:tcW w:w="0" w:type="auto"/>
            <w:hideMark/>
          </w:tcPr>
          <w:p w14:paraId="6117D684"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−.047</w:t>
            </w:r>
          </w:p>
        </w:tc>
        <w:tc>
          <w:tcPr>
            <w:tcW w:w="0" w:type="auto"/>
            <w:hideMark/>
          </w:tcPr>
          <w:p w14:paraId="6A8D783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.567</w:t>
            </w:r>
          </w:p>
        </w:tc>
        <w:tc>
          <w:tcPr>
            <w:tcW w:w="1280" w:type="dxa"/>
            <w:hideMark/>
          </w:tcPr>
          <w:p w14:paraId="5049D64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.426</w:t>
            </w:r>
          </w:p>
        </w:tc>
      </w:tr>
      <w:tr w:rsidR="00085C10" w:rsidRPr="00AC46AB" w14:paraId="4D561A32" w14:textId="77777777" w:rsidTr="00FB7F9C">
        <w:trPr>
          <w:tblCellSpacing w:w="15" w:type="dxa"/>
        </w:trPr>
        <w:tc>
          <w:tcPr>
            <w:tcW w:w="3216" w:type="dxa"/>
            <w:vAlign w:val="center"/>
            <w:hideMark/>
          </w:tcPr>
          <w:p w14:paraId="0945D4AC"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D2</w:t>
            </w:r>
          </w:p>
        </w:tc>
        <w:tc>
          <w:tcPr>
            <w:tcW w:w="1246" w:type="dxa"/>
            <w:hideMark/>
          </w:tcPr>
          <w:p w14:paraId="56FC72B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.686</w:t>
            </w:r>
          </w:p>
        </w:tc>
        <w:tc>
          <w:tcPr>
            <w:tcW w:w="1435" w:type="dxa"/>
            <w:hideMark/>
          </w:tcPr>
          <w:p w14:paraId="2DC9EB7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.529</w:t>
            </w:r>
          </w:p>
        </w:tc>
        <w:tc>
          <w:tcPr>
            <w:tcW w:w="0" w:type="auto"/>
            <w:hideMark/>
          </w:tcPr>
          <w:p w14:paraId="365A056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−.130</w:t>
            </w:r>
          </w:p>
        </w:tc>
        <w:tc>
          <w:tcPr>
            <w:tcW w:w="0" w:type="auto"/>
            <w:hideMark/>
          </w:tcPr>
          <w:p w14:paraId="368EE2F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.306</w:t>
            </w:r>
          </w:p>
        </w:tc>
        <w:tc>
          <w:tcPr>
            <w:tcW w:w="0" w:type="auto"/>
            <w:hideMark/>
          </w:tcPr>
          <w:p w14:paraId="22A6ED3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.073</w:t>
            </w:r>
          </w:p>
        </w:tc>
        <w:tc>
          <w:tcPr>
            <w:tcW w:w="0" w:type="auto"/>
            <w:hideMark/>
          </w:tcPr>
          <w:p w14:paraId="78E605C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.555</w:t>
            </w:r>
          </w:p>
        </w:tc>
        <w:tc>
          <w:tcPr>
            <w:tcW w:w="1280" w:type="dxa"/>
            <w:hideMark/>
          </w:tcPr>
          <w:p w14:paraId="2B789E1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.390</w:t>
            </w:r>
          </w:p>
        </w:tc>
      </w:tr>
      <w:tr w:rsidR="00085C10" w:rsidRPr="00AC46AB" w14:paraId="29376B1E" w14:textId="77777777" w:rsidTr="00FB7F9C">
        <w:trPr>
          <w:tblCellSpacing w:w="15" w:type="dxa"/>
        </w:trPr>
        <w:tc>
          <w:tcPr>
            <w:tcW w:w="3216" w:type="dxa"/>
            <w:vAlign w:val="center"/>
            <w:hideMark/>
          </w:tcPr>
          <w:p w14:paraId="7B37C654"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D13</w:t>
            </w:r>
          </w:p>
        </w:tc>
        <w:tc>
          <w:tcPr>
            <w:tcW w:w="1246" w:type="dxa"/>
            <w:hideMark/>
          </w:tcPr>
          <w:p w14:paraId="25C08060" w14:textId="77777777" w:rsidR="00085C10" w:rsidRPr="00AC46AB" w:rsidRDefault="00085C10" w:rsidP="00606E97">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.629</w:t>
            </w:r>
          </w:p>
        </w:tc>
        <w:tc>
          <w:tcPr>
            <w:tcW w:w="1435" w:type="dxa"/>
            <w:hideMark/>
          </w:tcPr>
          <w:p w14:paraId="6509A01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.604</w:t>
            </w:r>
          </w:p>
        </w:tc>
        <w:tc>
          <w:tcPr>
            <w:tcW w:w="0" w:type="auto"/>
            <w:hideMark/>
          </w:tcPr>
          <w:p w14:paraId="3D4F7B8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.109</w:t>
            </w:r>
          </w:p>
        </w:tc>
        <w:tc>
          <w:tcPr>
            <w:tcW w:w="0" w:type="auto"/>
            <w:hideMark/>
          </w:tcPr>
          <w:p w14:paraId="2D43D15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.354</w:t>
            </w:r>
          </w:p>
        </w:tc>
        <w:tc>
          <w:tcPr>
            <w:tcW w:w="0" w:type="auto"/>
            <w:hideMark/>
          </w:tcPr>
          <w:p w14:paraId="1DC235B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0" w:type="auto"/>
            <w:hideMark/>
          </w:tcPr>
          <w:p w14:paraId="3E93A22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.403</w:t>
            </w:r>
          </w:p>
        </w:tc>
        <w:tc>
          <w:tcPr>
            <w:tcW w:w="1280" w:type="dxa"/>
            <w:hideMark/>
          </w:tcPr>
          <w:p w14:paraId="40C0382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.535</w:t>
            </w:r>
          </w:p>
        </w:tc>
      </w:tr>
      <w:tr w:rsidR="00085C10" w:rsidRPr="00AC46AB" w14:paraId="66408FC8" w14:textId="77777777" w:rsidTr="00FB7F9C">
        <w:trPr>
          <w:tblCellSpacing w:w="15" w:type="dxa"/>
        </w:trPr>
        <w:tc>
          <w:tcPr>
            <w:tcW w:w="3216" w:type="dxa"/>
            <w:tcBorders>
              <w:top w:val="single" w:sz="4" w:space="0" w:color="auto"/>
            </w:tcBorders>
            <w:vAlign w:val="center"/>
            <w:hideMark/>
          </w:tcPr>
          <w:p w14:paraId="4E1518CB"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Unrotated eigenvalue</w:t>
            </w:r>
          </w:p>
        </w:tc>
        <w:tc>
          <w:tcPr>
            <w:tcW w:w="1246" w:type="dxa"/>
            <w:tcBorders>
              <w:top w:val="single" w:sz="4" w:space="0" w:color="auto"/>
            </w:tcBorders>
            <w:vAlign w:val="center"/>
            <w:hideMark/>
          </w:tcPr>
          <w:p w14:paraId="1A64F4BF"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13.771</w:t>
            </w:r>
          </w:p>
        </w:tc>
        <w:tc>
          <w:tcPr>
            <w:tcW w:w="1435" w:type="dxa"/>
            <w:tcBorders>
              <w:top w:val="single" w:sz="4" w:space="0" w:color="auto"/>
            </w:tcBorders>
            <w:vAlign w:val="center"/>
            <w:hideMark/>
          </w:tcPr>
          <w:p w14:paraId="2E0E046D"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c>
          <w:tcPr>
            <w:tcW w:w="0" w:type="auto"/>
            <w:tcBorders>
              <w:top w:val="single" w:sz="4" w:space="0" w:color="auto"/>
            </w:tcBorders>
            <w:hideMark/>
          </w:tcPr>
          <w:p w14:paraId="6ACC968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13.870</w:t>
            </w:r>
          </w:p>
        </w:tc>
        <w:tc>
          <w:tcPr>
            <w:tcW w:w="0" w:type="auto"/>
            <w:tcBorders>
              <w:top w:val="single" w:sz="4" w:space="0" w:color="auto"/>
            </w:tcBorders>
            <w:hideMark/>
          </w:tcPr>
          <w:p w14:paraId="45B8679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1.243</w:t>
            </w:r>
          </w:p>
        </w:tc>
        <w:tc>
          <w:tcPr>
            <w:tcW w:w="0" w:type="auto"/>
            <w:tcBorders>
              <w:top w:val="single" w:sz="4" w:space="0" w:color="auto"/>
            </w:tcBorders>
            <w:hideMark/>
          </w:tcPr>
          <w:p w14:paraId="4E6B6A9E"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.502</w:t>
            </w:r>
          </w:p>
        </w:tc>
        <w:tc>
          <w:tcPr>
            <w:tcW w:w="0" w:type="auto"/>
            <w:tcBorders>
              <w:top w:val="single" w:sz="4" w:space="0" w:color="auto"/>
            </w:tcBorders>
            <w:hideMark/>
          </w:tcPr>
          <w:p w14:paraId="09E609EA"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  .438</w:t>
            </w:r>
          </w:p>
        </w:tc>
        <w:tc>
          <w:tcPr>
            <w:tcW w:w="1280" w:type="dxa"/>
            <w:tcBorders>
              <w:top w:val="single" w:sz="4" w:space="0" w:color="auto"/>
            </w:tcBorders>
            <w:vAlign w:val="center"/>
            <w:hideMark/>
          </w:tcPr>
          <w:p w14:paraId="591719A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r>
      <w:tr w:rsidR="00085C10" w:rsidRPr="00AC46AB" w14:paraId="66703EED" w14:textId="77777777" w:rsidTr="00FB7F9C">
        <w:trPr>
          <w:tblCellSpacing w:w="15" w:type="dxa"/>
        </w:trPr>
        <w:tc>
          <w:tcPr>
            <w:tcW w:w="3216" w:type="dxa"/>
            <w:vAlign w:val="center"/>
            <w:hideMark/>
          </w:tcPr>
          <w:p w14:paraId="55D8E39E" w14:textId="77777777" w:rsidR="00085C10" w:rsidRPr="00AC46AB" w:rsidRDefault="00085C10" w:rsidP="00606E97">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Proportion of variance after rotation, %</w:t>
            </w:r>
          </w:p>
        </w:tc>
        <w:tc>
          <w:tcPr>
            <w:tcW w:w="1246" w:type="dxa"/>
            <w:vAlign w:val="center"/>
            <w:hideMark/>
          </w:tcPr>
          <w:p w14:paraId="7CA0F6D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59.9</w:t>
            </w:r>
          </w:p>
        </w:tc>
        <w:tc>
          <w:tcPr>
            <w:tcW w:w="1435" w:type="dxa"/>
            <w:vAlign w:val="center"/>
            <w:hideMark/>
          </w:tcPr>
          <w:p w14:paraId="4629A8A3"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c>
          <w:tcPr>
            <w:tcW w:w="0" w:type="auto"/>
            <w:hideMark/>
          </w:tcPr>
          <w:p w14:paraId="473740AB"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21.1</w:t>
            </w:r>
          </w:p>
        </w:tc>
        <w:tc>
          <w:tcPr>
            <w:tcW w:w="0" w:type="auto"/>
            <w:hideMark/>
          </w:tcPr>
          <w:p w14:paraId="2DB8B69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20.8</w:t>
            </w:r>
          </w:p>
        </w:tc>
        <w:tc>
          <w:tcPr>
            <w:tcW w:w="0" w:type="auto"/>
            <w:hideMark/>
          </w:tcPr>
          <w:p w14:paraId="224189D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15.3</w:t>
            </w:r>
          </w:p>
        </w:tc>
        <w:tc>
          <w:tcPr>
            <w:tcW w:w="0" w:type="auto"/>
            <w:hideMark/>
          </w:tcPr>
          <w:p w14:paraId="47528FF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1280" w:type="dxa"/>
            <w:vAlign w:val="center"/>
            <w:hideMark/>
          </w:tcPr>
          <w:p w14:paraId="4568F448"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r>
      <w:tr w:rsidR="00085C10" w:rsidRPr="00AC46AB" w14:paraId="49023EAA" w14:textId="77777777" w:rsidTr="00FB7F9C">
        <w:trPr>
          <w:tblCellSpacing w:w="15" w:type="dxa"/>
        </w:trPr>
        <w:tc>
          <w:tcPr>
            <w:tcW w:w="3216" w:type="dxa"/>
            <w:tcBorders>
              <w:bottom w:val="single" w:sz="4" w:space="0" w:color="auto"/>
            </w:tcBorders>
            <w:vAlign w:val="center"/>
            <w:hideMark/>
          </w:tcPr>
          <w:p w14:paraId="7B2B02F4" w14:textId="77777777" w:rsidR="00085C10" w:rsidRPr="00AC46AB" w:rsidRDefault="00085C10" w:rsidP="00606E97">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Cumulative proportion after rotation, %</w:t>
            </w:r>
          </w:p>
        </w:tc>
        <w:tc>
          <w:tcPr>
            <w:tcW w:w="1246" w:type="dxa"/>
            <w:tcBorders>
              <w:bottom w:val="single" w:sz="4" w:space="0" w:color="auto"/>
            </w:tcBorders>
            <w:vAlign w:val="center"/>
            <w:hideMark/>
          </w:tcPr>
          <w:p w14:paraId="3C1D4A52"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59.9</w:t>
            </w:r>
          </w:p>
        </w:tc>
        <w:tc>
          <w:tcPr>
            <w:tcW w:w="1435" w:type="dxa"/>
            <w:tcBorders>
              <w:bottom w:val="single" w:sz="4" w:space="0" w:color="auto"/>
            </w:tcBorders>
            <w:vAlign w:val="center"/>
            <w:hideMark/>
          </w:tcPr>
          <w:p w14:paraId="4AB8F30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c>
          <w:tcPr>
            <w:tcW w:w="0" w:type="auto"/>
            <w:tcBorders>
              <w:bottom w:val="single" w:sz="4" w:space="0" w:color="auto"/>
            </w:tcBorders>
            <w:hideMark/>
          </w:tcPr>
          <w:p w14:paraId="3450E33C"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21.1</w:t>
            </w:r>
          </w:p>
        </w:tc>
        <w:tc>
          <w:tcPr>
            <w:tcW w:w="0" w:type="auto"/>
            <w:tcBorders>
              <w:bottom w:val="single" w:sz="4" w:space="0" w:color="auto"/>
            </w:tcBorders>
            <w:hideMark/>
          </w:tcPr>
          <w:p w14:paraId="1E2A4067"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41.9</w:t>
            </w:r>
          </w:p>
        </w:tc>
        <w:tc>
          <w:tcPr>
            <w:tcW w:w="0" w:type="auto"/>
            <w:tcBorders>
              <w:bottom w:val="single" w:sz="4" w:space="0" w:color="auto"/>
            </w:tcBorders>
            <w:hideMark/>
          </w:tcPr>
          <w:p w14:paraId="55F56D75"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57.2</w:t>
            </w:r>
          </w:p>
        </w:tc>
        <w:tc>
          <w:tcPr>
            <w:tcW w:w="0" w:type="auto"/>
            <w:tcBorders>
              <w:bottom w:val="single" w:sz="4" w:space="0" w:color="auto"/>
            </w:tcBorders>
            <w:hideMark/>
          </w:tcPr>
          <w:p w14:paraId="43750AA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69.8</w:t>
            </w:r>
          </w:p>
        </w:tc>
        <w:tc>
          <w:tcPr>
            <w:tcW w:w="1280" w:type="dxa"/>
            <w:tcBorders>
              <w:bottom w:val="single" w:sz="4" w:space="0" w:color="auto"/>
            </w:tcBorders>
            <w:vAlign w:val="center"/>
            <w:hideMark/>
          </w:tcPr>
          <w:p w14:paraId="7C259641" w14:textId="77777777" w:rsidR="00085C10" w:rsidRPr="00AC46AB" w:rsidRDefault="00085C10" w:rsidP="00606E97">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w:t>
            </w:r>
          </w:p>
        </w:tc>
      </w:tr>
    </w:tbl>
    <w:p w14:paraId="762ACDC1" w14:textId="77777777" w:rsidR="00085C10" w:rsidRPr="00AC46AB" w:rsidRDefault="00085C10" w:rsidP="00606E97">
      <w:pPr>
        <w:pBdr>
          <w:between w:val="nil"/>
        </w:pBdr>
        <w:spacing w:after="0" w:line="480" w:lineRule="auto"/>
        <w:ind w:right="-705"/>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i/>
          <w:iCs/>
          <w:color w:val="000000" w:themeColor="text1"/>
          <w:kern w:val="0"/>
          <w:sz w:val="24"/>
          <w:szCs w:val="24"/>
          <w:lang w:eastAsia="en-GB"/>
          <w14:ligatures w14:val="none"/>
        </w:rPr>
        <w:t>Note.</w:t>
      </w:r>
      <w:r w:rsidRPr="00AC46AB">
        <w:rPr>
          <w:rFonts w:ascii="Times New Roman" w:eastAsia="Times New Roman" w:hAnsi="Times New Roman" w:cs="Times New Roman"/>
          <w:color w:val="000000" w:themeColor="text1"/>
          <w:kern w:val="0"/>
          <w:sz w:val="24"/>
          <w:szCs w:val="24"/>
          <w:lang w:eastAsia="en-GB"/>
          <w14:ligatures w14:val="none"/>
        </w:rPr>
        <w:t xml:space="preserve">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828. EFA = exploratory factor analysis; PAF = principal axis factoring. The four-factor solution was retained based on parallel analysis. EFA was conducted using a </w:t>
      </w:r>
      <w:proofErr w:type="spellStart"/>
      <w:r w:rsidRPr="00AC46AB">
        <w:rPr>
          <w:rFonts w:ascii="Times New Roman" w:eastAsia="Times New Roman" w:hAnsi="Times New Roman" w:cs="Times New Roman"/>
          <w:color w:val="000000" w:themeColor="text1"/>
          <w:kern w:val="0"/>
          <w:sz w:val="24"/>
          <w:szCs w:val="24"/>
          <w:lang w:eastAsia="en-GB"/>
          <w14:ligatures w14:val="none"/>
        </w:rPr>
        <w:t>polychoric</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correlation matrix, PAF extraction, and </w:t>
      </w:r>
      <w:proofErr w:type="spellStart"/>
      <w:r w:rsidRPr="00AC46AB">
        <w:rPr>
          <w:rFonts w:ascii="Times New Roman" w:eastAsia="Times New Roman" w:hAnsi="Times New Roman" w:cs="Times New Roman"/>
          <w:color w:val="000000" w:themeColor="text1"/>
          <w:kern w:val="0"/>
          <w:sz w:val="24"/>
          <w:szCs w:val="24"/>
          <w:lang w:eastAsia="en-GB"/>
          <w14:ligatures w14:val="none"/>
        </w:rPr>
        <w:t>promax</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rotation. Factor loadings correspond to the pattern matrix, and loadings </w:t>
      </w:r>
      <m:oMath>
        <m:r>
          <w:rPr>
            <w:rFonts w:ascii="Cambria Math" w:eastAsia="Times New Roman" w:hAnsi="Cambria Math" w:cs="Times New Roman"/>
            <w:color w:val="000000" w:themeColor="text1"/>
            <w:kern w:val="0"/>
            <w:sz w:val="24"/>
            <w:szCs w:val="24"/>
            <w:lang w:eastAsia="en-GB"/>
            <w14:ligatures w14:val="none"/>
          </w:rPr>
          <m:t>≥</m:t>
        </m:r>
      </m:oMath>
      <w:r w:rsidRPr="00AC46AB">
        <w:rPr>
          <w:rFonts w:ascii="Times New Roman" w:eastAsia="Times New Roman" w:hAnsi="Times New Roman" w:cs="Times New Roman"/>
          <w:color w:val="000000" w:themeColor="text1"/>
          <w:kern w:val="0"/>
          <w:sz w:val="24"/>
          <w:szCs w:val="24"/>
          <w:lang w:eastAsia="en-GB"/>
          <w14:ligatures w14:val="none"/>
        </w:rPr>
        <w:t xml:space="preserve"> |.40| are presented in boldface. Item uniqueness estimates (</w:t>
      </w:r>
      <m:oMath>
        <m:sSup>
          <m:sSupPr>
            <m:ctrlPr>
              <w:rPr>
                <w:rFonts w:ascii="Cambria Math" w:eastAsia="Times New Roman" w:hAnsi="Cambria Math" w:cs="Times New Roman"/>
                <w:color w:val="000000" w:themeColor="text1"/>
                <w:kern w:val="0"/>
                <w:sz w:val="24"/>
                <w:szCs w:val="24"/>
                <w:lang w:eastAsia="en-GB"/>
                <w14:ligatures w14:val="none"/>
              </w:rPr>
            </m:ctrlPr>
          </m:sSupPr>
          <m:e>
            <m:r>
              <w:rPr>
                <w:rFonts w:ascii="Cambria Math" w:eastAsia="Times New Roman" w:hAnsi="Cambria Math" w:cs="Times New Roman"/>
                <w:color w:val="000000" w:themeColor="text1"/>
                <w:kern w:val="0"/>
                <w:sz w:val="24"/>
                <w:szCs w:val="24"/>
                <w:lang w:eastAsia="en-GB"/>
                <w14:ligatures w14:val="none"/>
              </w:rPr>
              <m:t>u</m:t>
            </m:r>
          </m:e>
          <m:sup>
            <m:r>
              <w:rPr>
                <w:rFonts w:ascii="Cambria Math" w:eastAsia="Times New Roman" w:hAnsi="Cambria Math" w:cs="Times New Roman"/>
                <w:color w:val="000000" w:themeColor="text1"/>
                <w:kern w:val="0"/>
                <w:sz w:val="24"/>
                <w:szCs w:val="24"/>
                <w:lang w:eastAsia="en-GB"/>
                <w14:ligatures w14:val="none"/>
              </w:rPr>
              <m:t>2</m:t>
            </m:r>
          </m:sup>
        </m:sSup>
      </m:oMath>
      <w:r w:rsidRPr="00AC46AB">
        <w:rPr>
          <w:rFonts w:ascii="Times New Roman" w:eastAsia="Times New Roman" w:hAnsi="Times New Roman" w:cs="Times New Roman"/>
          <w:color w:val="000000" w:themeColor="text1"/>
          <w:kern w:val="0"/>
          <w:sz w:val="24"/>
          <w:szCs w:val="24"/>
          <w:lang w:eastAsia="en-GB"/>
          <w14:ligatures w14:val="none"/>
        </w:rPr>
        <w:t>) are reported separately for the unidimensional (one-factor) and four-factor solutions.</w:t>
      </w:r>
    </w:p>
    <w:p w14:paraId="06D10048" w14:textId="5DE7FC2E" w:rsidR="00085C10" w:rsidRPr="00085C10" w:rsidRDefault="00085C10" w:rsidP="00606E97">
      <w:pPr>
        <w:spacing w:after="0" w:line="480" w:lineRule="auto"/>
        <w:rPr>
          <w:rFonts w:ascii="Times New Roman" w:eastAsia="Times New Roman" w:hAnsi="Times New Roman" w:cs="Times New Roman"/>
          <w:b/>
          <w:bCs/>
          <w:color w:val="156082" w:themeColor="accent1"/>
          <w:kern w:val="0"/>
          <w:sz w:val="24"/>
          <w:szCs w:val="24"/>
          <w:lang w:eastAsia="en-GB"/>
          <w14:ligatures w14:val="none"/>
        </w:rPr>
      </w:pPr>
      <w:r>
        <w:rPr>
          <w:rFonts w:ascii="Times New Roman" w:eastAsia="Times New Roman" w:hAnsi="Times New Roman" w:cs="Times New Roman"/>
          <w:b/>
          <w:bCs/>
          <w:color w:val="156082" w:themeColor="accent1"/>
          <w:kern w:val="0"/>
          <w:sz w:val="24"/>
          <w:szCs w:val="24"/>
          <w:lang w:eastAsia="en-GB"/>
          <w14:ligatures w14:val="none"/>
        </w:rPr>
        <w:br w:type="page"/>
      </w:r>
      <w:r w:rsidRPr="00AC46AB">
        <w:rPr>
          <w:rFonts w:ascii="Times New Roman" w:eastAsia="Times New Roman" w:hAnsi="Times New Roman" w:cs="Times New Roman"/>
          <w:b/>
          <w:bCs/>
          <w:color w:val="000000" w:themeColor="text1"/>
          <w:kern w:val="0"/>
          <w:sz w:val="24"/>
          <w:szCs w:val="24"/>
          <w:lang w:eastAsia="en-GB"/>
          <w14:ligatures w14:val="none"/>
        </w:rPr>
        <w:lastRenderedPageBreak/>
        <w:t>Table S4</w:t>
      </w:r>
      <w:r w:rsidRPr="00AC46AB">
        <w:rPr>
          <w:rFonts w:ascii="Times New Roman" w:eastAsia="Times New Roman" w:hAnsi="Times New Roman" w:cs="Times New Roman"/>
          <w:color w:val="000000" w:themeColor="text1"/>
          <w:kern w:val="0"/>
          <w:sz w:val="24"/>
          <w:szCs w:val="24"/>
          <w:lang w:eastAsia="en-GB"/>
          <w14:ligatures w14:val="none"/>
        </w:rPr>
        <w:br/>
      </w:r>
      <w:r w:rsidRPr="00AC46AB">
        <w:rPr>
          <w:rFonts w:ascii="Times New Roman" w:eastAsia="Times New Roman" w:hAnsi="Times New Roman" w:cs="Times New Roman"/>
          <w:i/>
          <w:iCs/>
          <w:color w:val="000000" w:themeColor="text1"/>
          <w:kern w:val="0"/>
          <w:sz w:val="24"/>
          <w:szCs w:val="24"/>
          <w:lang w:eastAsia="en-GB"/>
          <w14:ligatures w14:val="none"/>
        </w:rPr>
        <w:t xml:space="preserve">Item </w:t>
      </w:r>
      <w:r w:rsidR="00606E97">
        <w:rPr>
          <w:rFonts w:ascii="Times New Roman" w:eastAsia="Times New Roman" w:hAnsi="Times New Roman" w:cs="Times New Roman"/>
          <w:i/>
          <w:iCs/>
          <w:color w:val="000000" w:themeColor="text1"/>
          <w:kern w:val="0"/>
          <w:sz w:val="24"/>
          <w:szCs w:val="24"/>
          <w:lang w:eastAsia="en-GB"/>
          <w14:ligatures w14:val="none"/>
        </w:rPr>
        <w:t>r</w:t>
      </w:r>
      <w:r w:rsidRPr="00AC46AB">
        <w:rPr>
          <w:rFonts w:ascii="Times New Roman" w:eastAsia="Times New Roman" w:hAnsi="Times New Roman" w:cs="Times New Roman"/>
          <w:i/>
          <w:iCs/>
          <w:color w:val="000000" w:themeColor="text1"/>
          <w:kern w:val="0"/>
          <w:sz w:val="24"/>
          <w:szCs w:val="24"/>
          <w:lang w:eastAsia="en-GB"/>
          <w14:ligatures w14:val="none"/>
        </w:rPr>
        <w:t xml:space="preserve">esponse </w:t>
      </w:r>
      <w:r w:rsidR="00606E97">
        <w:rPr>
          <w:rFonts w:ascii="Times New Roman" w:eastAsia="Times New Roman" w:hAnsi="Times New Roman" w:cs="Times New Roman"/>
          <w:i/>
          <w:iCs/>
          <w:color w:val="000000" w:themeColor="text1"/>
          <w:kern w:val="0"/>
          <w:sz w:val="24"/>
          <w:szCs w:val="24"/>
          <w:lang w:eastAsia="en-GB"/>
          <w14:ligatures w14:val="none"/>
        </w:rPr>
        <w:t>d</w:t>
      </w:r>
      <w:r w:rsidRPr="00AC46AB">
        <w:rPr>
          <w:rFonts w:ascii="Times New Roman" w:eastAsia="Times New Roman" w:hAnsi="Times New Roman" w:cs="Times New Roman"/>
          <w:i/>
          <w:iCs/>
          <w:color w:val="000000" w:themeColor="text1"/>
          <w:kern w:val="0"/>
          <w:sz w:val="24"/>
          <w:szCs w:val="24"/>
          <w:lang w:eastAsia="en-GB"/>
          <w14:ligatures w14:val="none"/>
        </w:rPr>
        <w:t xml:space="preserve">istributions </w:t>
      </w:r>
      <w:r w:rsidR="00606E97">
        <w:rPr>
          <w:rFonts w:ascii="Times New Roman" w:eastAsia="Times New Roman" w:hAnsi="Times New Roman" w:cs="Times New Roman"/>
          <w:i/>
          <w:iCs/>
          <w:color w:val="000000" w:themeColor="text1"/>
          <w:kern w:val="0"/>
          <w:sz w:val="24"/>
          <w:szCs w:val="24"/>
          <w:lang w:eastAsia="en-GB"/>
          <w14:ligatures w14:val="none"/>
        </w:rPr>
        <w:t>a</w:t>
      </w:r>
      <w:r w:rsidRPr="00AC46AB">
        <w:rPr>
          <w:rFonts w:ascii="Times New Roman" w:eastAsia="Times New Roman" w:hAnsi="Times New Roman" w:cs="Times New Roman"/>
          <w:i/>
          <w:iCs/>
          <w:color w:val="000000" w:themeColor="text1"/>
          <w:kern w:val="0"/>
          <w:sz w:val="24"/>
          <w:szCs w:val="24"/>
          <w:lang w:eastAsia="en-GB"/>
          <w14:ligatures w14:val="none"/>
        </w:rPr>
        <w:t xml:space="preserve">cross the </w:t>
      </w:r>
      <w:r w:rsidR="00606E97">
        <w:rPr>
          <w:rFonts w:ascii="Times New Roman" w:eastAsia="Times New Roman" w:hAnsi="Times New Roman" w:cs="Times New Roman"/>
          <w:i/>
          <w:iCs/>
          <w:color w:val="000000" w:themeColor="text1"/>
          <w:kern w:val="0"/>
          <w:sz w:val="24"/>
          <w:szCs w:val="24"/>
          <w:lang w:eastAsia="en-GB"/>
          <w14:ligatures w14:val="none"/>
        </w:rPr>
        <w:t>g</w:t>
      </w:r>
      <w:r w:rsidRPr="00AC46AB">
        <w:rPr>
          <w:rFonts w:ascii="Times New Roman" w:eastAsia="Times New Roman" w:hAnsi="Times New Roman" w:cs="Times New Roman"/>
          <w:i/>
          <w:iCs/>
          <w:color w:val="000000" w:themeColor="text1"/>
          <w:kern w:val="0"/>
          <w:sz w:val="24"/>
          <w:szCs w:val="24"/>
          <w:lang w:eastAsia="en-GB"/>
          <w14:ligatures w14:val="none"/>
        </w:rPr>
        <w:t xml:space="preserve">eneral </w:t>
      </w:r>
      <w:r w:rsidR="00606E97">
        <w:rPr>
          <w:rFonts w:ascii="Times New Roman" w:eastAsia="Times New Roman" w:hAnsi="Times New Roman" w:cs="Times New Roman"/>
          <w:i/>
          <w:iCs/>
          <w:color w:val="000000" w:themeColor="text1"/>
          <w:kern w:val="0"/>
          <w:sz w:val="24"/>
          <w:szCs w:val="24"/>
          <w:lang w:eastAsia="en-GB"/>
          <w14:ligatures w14:val="none"/>
        </w:rPr>
        <w:t>p</w:t>
      </w:r>
      <w:r w:rsidRPr="00AC46AB">
        <w:rPr>
          <w:rFonts w:ascii="Times New Roman" w:eastAsia="Times New Roman" w:hAnsi="Times New Roman" w:cs="Times New Roman"/>
          <w:i/>
          <w:iCs/>
          <w:color w:val="000000" w:themeColor="text1"/>
          <w:kern w:val="0"/>
          <w:sz w:val="24"/>
          <w:szCs w:val="24"/>
          <w:lang w:eastAsia="en-GB"/>
          <w14:ligatures w14:val="none"/>
        </w:rPr>
        <w:t xml:space="preserve">opulation, </w:t>
      </w:r>
      <w:r w:rsidR="00606E97">
        <w:rPr>
          <w:rFonts w:ascii="Times New Roman" w:eastAsia="Times New Roman" w:hAnsi="Times New Roman" w:cs="Times New Roman"/>
          <w:i/>
          <w:iCs/>
          <w:color w:val="000000" w:themeColor="text1"/>
          <w:kern w:val="0"/>
          <w:sz w:val="24"/>
          <w:szCs w:val="24"/>
          <w:lang w:eastAsia="en-GB"/>
          <w14:ligatures w14:val="none"/>
        </w:rPr>
        <w:t>o</w:t>
      </w:r>
      <w:r w:rsidRPr="00AC46AB">
        <w:rPr>
          <w:rFonts w:ascii="Times New Roman" w:eastAsia="Times New Roman" w:hAnsi="Times New Roman" w:cs="Times New Roman"/>
          <w:i/>
          <w:iCs/>
          <w:color w:val="000000" w:themeColor="text1"/>
          <w:kern w:val="0"/>
          <w:sz w:val="24"/>
          <w:szCs w:val="24"/>
          <w:lang w:eastAsia="en-GB"/>
          <w14:ligatures w14:val="none"/>
        </w:rPr>
        <w:t xml:space="preserve">ther </w:t>
      </w:r>
      <w:r w:rsidR="00606E97">
        <w:rPr>
          <w:rFonts w:ascii="Times New Roman" w:eastAsia="Times New Roman" w:hAnsi="Times New Roman" w:cs="Times New Roman"/>
          <w:i/>
          <w:iCs/>
          <w:color w:val="000000" w:themeColor="text1"/>
          <w:kern w:val="0"/>
          <w:sz w:val="24"/>
          <w:szCs w:val="24"/>
          <w:lang w:eastAsia="en-GB"/>
          <w14:ligatures w14:val="none"/>
        </w:rPr>
        <w:t>c</w:t>
      </w:r>
      <w:r w:rsidRPr="00AC46AB">
        <w:rPr>
          <w:rFonts w:ascii="Times New Roman" w:eastAsia="Times New Roman" w:hAnsi="Times New Roman" w:cs="Times New Roman"/>
          <w:i/>
          <w:iCs/>
          <w:color w:val="000000" w:themeColor="text1"/>
          <w:kern w:val="0"/>
          <w:sz w:val="24"/>
          <w:szCs w:val="24"/>
          <w:lang w:eastAsia="en-GB"/>
          <w14:ligatures w14:val="none"/>
        </w:rPr>
        <w:t xml:space="preserve">linical, and </w:t>
      </w:r>
      <w:r w:rsidR="00606E97">
        <w:rPr>
          <w:rFonts w:ascii="Times New Roman" w:eastAsia="Times New Roman" w:hAnsi="Times New Roman" w:cs="Times New Roman"/>
          <w:i/>
          <w:iCs/>
          <w:color w:val="000000" w:themeColor="text1"/>
          <w:kern w:val="0"/>
          <w:sz w:val="24"/>
          <w:szCs w:val="24"/>
          <w:lang w:eastAsia="en-GB"/>
          <w14:ligatures w14:val="none"/>
        </w:rPr>
        <w:t>d</w:t>
      </w:r>
      <w:r w:rsidRPr="00AC46AB">
        <w:rPr>
          <w:rFonts w:ascii="Times New Roman" w:eastAsia="Times New Roman" w:hAnsi="Times New Roman" w:cs="Times New Roman"/>
          <w:i/>
          <w:iCs/>
          <w:color w:val="000000" w:themeColor="text1"/>
          <w:kern w:val="0"/>
          <w:sz w:val="24"/>
          <w:szCs w:val="24"/>
          <w:lang w:eastAsia="en-GB"/>
          <w14:ligatures w14:val="none"/>
        </w:rPr>
        <w:t>epression-Symptom Groups</w:t>
      </w:r>
    </w:p>
    <w:tbl>
      <w:tblPr>
        <w:tblW w:w="9708" w:type="dxa"/>
        <w:tblLook w:val="04A0" w:firstRow="1" w:lastRow="0" w:firstColumn="1" w:lastColumn="0" w:noHBand="0" w:noVBand="1"/>
      </w:tblPr>
      <w:tblGrid>
        <w:gridCol w:w="851"/>
        <w:gridCol w:w="1487"/>
        <w:gridCol w:w="1474"/>
        <w:gridCol w:w="1474"/>
        <w:gridCol w:w="1474"/>
        <w:gridCol w:w="1474"/>
        <w:gridCol w:w="1474"/>
      </w:tblGrid>
      <w:tr w:rsidR="00085C10" w:rsidRPr="00AC46AB" w14:paraId="087CFFC9" w14:textId="77777777" w:rsidTr="00FB7F9C">
        <w:trPr>
          <w:trHeight w:val="288"/>
        </w:trPr>
        <w:tc>
          <w:tcPr>
            <w:tcW w:w="851" w:type="dxa"/>
            <w:vMerge w:val="restart"/>
            <w:tcBorders>
              <w:top w:val="single" w:sz="4" w:space="0" w:color="auto"/>
              <w:left w:val="nil"/>
              <w:bottom w:val="single" w:sz="4" w:space="0" w:color="auto"/>
              <w:right w:val="nil"/>
            </w:tcBorders>
            <w:noWrap/>
            <w:vAlign w:val="center"/>
          </w:tcPr>
          <w:p w14:paraId="1B04838E" w14:textId="77777777" w:rsidR="00085C10" w:rsidRPr="00AC46AB" w:rsidRDefault="00085C10" w:rsidP="00606E97">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Item</w:t>
            </w:r>
          </w:p>
        </w:tc>
        <w:tc>
          <w:tcPr>
            <w:tcW w:w="1487" w:type="dxa"/>
            <w:vMerge w:val="restart"/>
            <w:tcBorders>
              <w:top w:val="single" w:sz="4" w:space="0" w:color="auto"/>
              <w:left w:val="nil"/>
              <w:bottom w:val="single" w:sz="4" w:space="0" w:color="auto"/>
              <w:right w:val="nil"/>
            </w:tcBorders>
            <w:vAlign w:val="center"/>
          </w:tcPr>
          <w:p w14:paraId="1737974F" w14:textId="77777777" w:rsidR="00085C10" w:rsidRPr="00AC46AB" w:rsidRDefault="00085C10" w:rsidP="00606E97">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Group</w:t>
            </w:r>
          </w:p>
        </w:tc>
        <w:tc>
          <w:tcPr>
            <w:tcW w:w="7370" w:type="dxa"/>
            <w:gridSpan w:val="5"/>
            <w:tcBorders>
              <w:top w:val="single" w:sz="4" w:space="0" w:color="auto"/>
              <w:left w:val="nil"/>
              <w:bottom w:val="single" w:sz="4" w:space="0" w:color="auto"/>
              <w:right w:val="nil"/>
            </w:tcBorders>
            <w:noWrap/>
          </w:tcPr>
          <w:p w14:paraId="4AB4786E"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proofErr w:type="spellStart"/>
            <w:r w:rsidRPr="00AC46AB">
              <w:rPr>
                <w:rFonts w:ascii="Times New Roman" w:eastAsia="Times New Roman" w:hAnsi="Times New Roman" w:cs="Times New Roman"/>
                <w:b/>
                <w:bCs/>
                <w:color w:val="000000" w:themeColor="text1"/>
                <w:kern w:val="0"/>
                <w:sz w:val="24"/>
                <w:szCs w:val="24"/>
                <w:lang w:eastAsia="en-GB"/>
                <w14:ligatures w14:val="none"/>
              </w:rPr>
              <w:t>Responce</w:t>
            </w:r>
            <w:proofErr w:type="spellEnd"/>
            <w:r w:rsidRPr="00AC46AB">
              <w:rPr>
                <w:rFonts w:ascii="Times New Roman" w:eastAsia="Times New Roman" w:hAnsi="Times New Roman" w:cs="Times New Roman"/>
                <w:b/>
                <w:bCs/>
                <w:color w:val="000000" w:themeColor="text1"/>
                <w:kern w:val="0"/>
                <w:sz w:val="24"/>
                <w:szCs w:val="24"/>
                <w:lang w:eastAsia="en-GB"/>
                <w14:ligatures w14:val="none"/>
              </w:rPr>
              <w:t xml:space="preserve"> category</w:t>
            </w:r>
          </w:p>
        </w:tc>
      </w:tr>
      <w:tr w:rsidR="00085C10" w:rsidRPr="00AC46AB" w14:paraId="039DB9D5" w14:textId="77777777" w:rsidTr="00FB7F9C">
        <w:trPr>
          <w:trHeight w:val="288"/>
        </w:trPr>
        <w:tc>
          <w:tcPr>
            <w:tcW w:w="851" w:type="dxa"/>
            <w:vMerge/>
            <w:tcBorders>
              <w:left w:val="nil"/>
              <w:bottom w:val="single" w:sz="4" w:space="0" w:color="auto"/>
              <w:right w:val="nil"/>
            </w:tcBorders>
            <w:noWrap/>
            <w:vAlign w:val="bottom"/>
            <w:hideMark/>
          </w:tcPr>
          <w:p w14:paraId="3E6D841B" w14:textId="77777777" w:rsidR="00085C10" w:rsidRPr="00AC46AB" w:rsidRDefault="00085C10" w:rsidP="00606E97">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p>
        </w:tc>
        <w:tc>
          <w:tcPr>
            <w:tcW w:w="1487" w:type="dxa"/>
            <w:vMerge/>
            <w:tcBorders>
              <w:left w:val="nil"/>
              <w:bottom w:val="single" w:sz="4" w:space="0" w:color="auto"/>
              <w:right w:val="nil"/>
            </w:tcBorders>
          </w:tcPr>
          <w:p w14:paraId="0A71E198" w14:textId="77777777" w:rsidR="00085C10" w:rsidRPr="00AC46AB" w:rsidRDefault="00085C10" w:rsidP="00606E97">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p>
        </w:tc>
        <w:tc>
          <w:tcPr>
            <w:tcW w:w="1474" w:type="dxa"/>
            <w:tcBorders>
              <w:top w:val="single" w:sz="4" w:space="0" w:color="auto"/>
              <w:left w:val="nil"/>
              <w:bottom w:val="single" w:sz="4" w:space="0" w:color="auto"/>
              <w:right w:val="nil"/>
            </w:tcBorders>
            <w:noWrap/>
            <w:hideMark/>
          </w:tcPr>
          <w:p w14:paraId="4DE83944"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0</w:t>
            </w:r>
          </w:p>
        </w:tc>
        <w:tc>
          <w:tcPr>
            <w:tcW w:w="1474" w:type="dxa"/>
            <w:tcBorders>
              <w:top w:val="single" w:sz="4" w:space="0" w:color="auto"/>
              <w:left w:val="nil"/>
              <w:bottom w:val="single" w:sz="4" w:space="0" w:color="auto"/>
              <w:right w:val="nil"/>
            </w:tcBorders>
            <w:noWrap/>
            <w:hideMark/>
          </w:tcPr>
          <w:p w14:paraId="60E9D69E"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1</w:t>
            </w:r>
          </w:p>
        </w:tc>
        <w:tc>
          <w:tcPr>
            <w:tcW w:w="1474" w:type="dxa"/>
            <w:tcBorders>
              <w:top w:val="single" w:sz="4" w:space="0" w:color="auto"/>
              <w:left w:val="nil"/>
              <w:bottom w:val="single" w:sz="4" w:space="0" w:color="auto"/>
              <w:right w:val="nil"/>
            </w:tcBorders>
            <w:noWrap/>
            <w:hideMark/>
          </w:tcPr>
          <w:p w14:paraId="05DB6157"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2</w:t>
            </w:r>
          </w:p>
        </w:tc>
        <w:tc>
          <w:tcPr>
            <w:tcW w:w="1474" w:type="dxa"/>
            <w:tcBorders>
              <w:top w:val="single" w:sz="4" w:space="0" w:color="auto"/>
              <w:left w:val="nil"/>
              <w:bottom w:val="single" w:sz="4" w:space="0" w:color="auto"/>
              <w:right w:val="nil"/>
            </w:tcBorders>
            <w:noWrap/>
            <w:hideMark/>
          </w:tcPr>
          <w:p w14:paraId="4C31F656"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3</w:t>
            </w:r>
          </w:p>
        </w:tc>
        <w:tc>
          <w:tcPr>
            <w:tcW w:w="1474" w:type="dxa"/>
            <w:tcBorders>
              <w:top w:val="single" w:sz="4" w:space="0" w:color="auto"/>
              <w:left w:val="nil"/>
              <w:bottom w:val="single" w:sz="4" w:space="0" w:color="auto"/>
              <w:right w:val="nil"/>
            </w:tcBorders>
            <w:noWrap/>
            <w:hideMark/>
          </w:tcPr>
          <w:p w14:paraId="33C40FC5" w14:textId="77777777" w:rsidR="00085C10" w:rsidRPr="00AC46AB" w:rsidRDefault="00085C10" w:rsidP="00606E97">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4</w:t>
            </w:r>
          </w:p>
        </w:tc>
      </w:tr>
      <w:tr w:rsidR="00085C10" w:rsidRPr="00AC46AB" w14:paraId="64F56A24" w14:textId="77777777" w:rsidTr="00FB7F9C">
        <w:trPr>
          <w:trHeight w:val="288"/>
        </w:trPr>
        <w:tc>
          <w:tcPr>
            <w:tcW w:w="851" w:type="dxa"/>
            <w:vMerge w:val="restart"/>
            <w:tcBorders>
              <w:top w:val="single" w:sz="4" w:space="0" w:color="auto"/>
              <w:left w:val="nil"/>
              <w:right w:val="nil"/>
            </w:tcBorders>
            <w:noWrap/>
            <w:vAlign w:val="center"/>
            <w:hideMark/>
          </w:tcPr>
          <w:p w14:paraId="54EEDBDF"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w:t>
            </w:r>
          </w:p>
        </w:tc>
        <w:tc>
          <w:tcPr>
            <w:tcW w:w="1487" w:type="dxa"/>
            <w:tcBorders>
              <w:top w:val="single" w:sz="4" w:space="0" w:color="auto"/>
              <w:left w:val="nil"/>
              <w:bottom w:val="nil"/>
              <w:right w:val="nil"/>
            </w:tcBorders>
            <w:vAlign w:val="bottom"/>
          </w:tcPr>
          <w:p w14:paraId="6A75DC64"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single" w:sz="4" w:space="0" w:color="auto"/>
              <w:left w:val="nil"/>
              <w:bottom w:val="nil"/>
              <w:right w:val="nil"/>
            </w:tcBorders>
            <w:noWrap/>
            <w:hideMark/>
          </w:tcPr>
          <w:p w14:paraId="4694D52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12.9%</w:t>
            </w:r>
          </w:p>
        </w:tc>
        <w:tc>
          <w:tcPr>
            <w:tcW w:w="1474" w:type="dxa"/>
            <w:tcBorders>
              <w:top w:val="single" w:sz="4" w:space="0" w:color="auto"/>
              <w:left w:val="nil"/>
              <w:bottom w:val="nil"/>
              <w:right w:val="nil"/>
            </w:tcBorders>
            <w:noWrap/>
            <w:hideMark/>
          </w:tcPr>
          <w:p w14:paraId="56C0FC9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28.4%</w:t>
            </w:r>
          </w:p>
        </w:tc>
        <w:tc>
          <w:tcPr>
            <w:tcW w:w="1474" w:type="dxa"/>
            <w:tcBorders>
              <w:top w:val="single" w:sz="4" w:space="0" w:color="auto"/>
              <w:left w:val="nil"/>
              <w:bottom w:val="nil"/>
              <w:right w:val="nil"/>
            </w:tcBorders>
            <w:noWrap/>
            <w:hideMark/>
          </w:tcPr>
          <w:p w14:paraId="44A665F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33.3%</w:t>
            </w:r>
          </w:p>
        </w:tc>
        <w:tc>
          <w:tcPr>
            <w:tcW w:w="1474" w:type="dxa"/>
            <w:tcBorders>
              <w:top w:val="single" w:sz="4" w:space="0" w:color="auto"/>
              <w:left w:val="nil"/>
              <w:bottom w:val="nil"/>
              <w:right w:val="nil"/>
            </w:tcBorders>
            <w:noWrap/>
            <w:hideMark/>
          </w:tcPr>
          <w:p w14:paraId="3EA2E1B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single" w:sz="4" w:space="0" w:color="auto"/>
              <w:left w:val="nil"/>
              <w:bottom w:val="nil"/>
              <w:right w:val="nil"/>
            </w:tcBorders>
            <w:noWrap/>
            <w:hideMark/>
          </w:tcPr>
          <w:p w14:paraId="09BAF92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9.1%</w:t>
            </w:r>
          </w:p>
        </w:tc>
      </w:tr>
      <w:tr w:rsidR="00085C10" w:rsidRPr="00AC46AB" w14:paraId="57F84789" w14:textId="77777777" w:rsidTr="00FB7F9C">
        <w:trPr>
          <w:trHeight w:val="288"/>
        </w:trPr>
        <w:tc>
          <w:tcPr>
            <w:tcW w:w="851" w:type="dxa"/>
            <w:vMerge/>
            <w:tcBorders>
              <w:left w:val="nil"/>
              <w:right w:val="nil"/>
            </w:tcBorders>
            <w:noWrap/>
            <w:vAlign w:val="center"/>
            <w:hideMark/>
          </w:tcPr>
          <w:p w14:paraId="35F5D586"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330D457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1F2F445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16.1%</w:t>
            </w:r>
          </w:p>
        </w:tc>
        <w:tc>
          <w:tcPr>
            <w:tcW w:w="1474" w:type="dxa"/>
            <w:tcBorders>
              <w:top w:val="nil"/>
              <w:left w:val="nil"/>
              <w:bottom w:val="nil"/>
              <w:right w:val="nil"/>
            </w:tcBorders>
            <w:noWrap/>
            <w:hideMark/>
          </w:tcPr>
          <w:p w14:paraId="735CBFF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483CB60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37.9%</w:t>
            </w:r>
          </w:p>
        </w:tc>
        <w:tc>
          <w:tcPr>
            <w:tcW w:w="1474" w:type="dxa"/>
            <w:tcBorders>
              <w:top w:val="nil"/>
              <w:left w:val="nil"/>
              <w:bottom w:val="nil"/>
              <w:right w:val="nil"/>
            </w:tcBorders>
            <w:noWrap/>
            <w:hideMark/>
          </w:tcPr>
          <w:p w14:paraId="5C2001D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1474" w:type="dxa"/>
            <w:tcBorders>
              <w:top w:val="nil"/>
              <w:left w:val="nil"/>
              <w:bottom w:val="nil"/>
              <w:right w:val="nil"/>
            </w:tcBorders>
            <w:noWrap/>
            <w:hideMark/>
          </w:tcPr>
          <w:p w14:paraId="52F339A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r>
      <w:tr w:rsidR="00085C10" w:rsidRPr="00AC46AB" w14:paraId="45B28DBB" w14:textId="77777777" w:rsidTr="00FB7F9C">
        <w:trPr>
          <w:trHeight w:val="288"/>
        </w:trPr>
        <w:tc>
          <w:tcPr>
            <w:tcW w:w="851" w:type="dxa"/>
            <w:vMerge/>
            <w:tcBorders>
              <w:left w:val="nil"/>
              <w:bottom w:val="single" w:sz="4" w:space="0" w:color="A9BCCC"/>
              <w:right w:val="nil"/>
            </w:tcBorders>
            <w:noWrap/>
            <w:vAlign w:val="center"/>
            <w:hideMark/>
          </w:tcPr>
          <w:p w14:paraId="6ADD3A9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441EB629"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693F18F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3.8%</w:t>
            </w:r>
          </w:p>
        </w:tc>
        <w:tc>
          <w:tcPr>
            <w:tcW w:w="1474" w:type="dxa"/>
            <w:tcBorders>
              <w:top w:val="nil"/>
              <w:left w:val="nil"/>
              <w:bottom w:val="single" w:sz="4" w:space="0" w:color="A9BCCC"/>
              <w:right w:val="nil"/>
            </w:tcBorders>
            <w:noWrap/>
            <w:hideMark/>
          </w:tcPr>
          <w:p w14:paraId="34AE707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w:t>
            </w:r>
          </w:p>
        </w:tc>
        <w:tc>
          <w:tcPr>
            <w:tcW w:w="1474" w:type="dxa"/>
            <w:tcBorders>
              <w:top w:val="nil"/>
              <w:left w:val="nil"/>
              <w:bottom w:val="single" w:sz="4" w:space="0" w:color="A9BCCC"/>
              <w:right w:val="nil"/>
            </w:tcBorders>
            <w:noWrap/>
            <w:hideMark/>
          </w:tcPr>
          <w:p w14:paraId="231C39F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0CE8012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c>
          <w:tcPr>
            <w:tcW w:w="1474" w:type="dxa"/>
            <w:tcBorders>
              <w:top w:val="nil"/>
              <w:left w:val="nil"/>
              <w:bottom w:val="single" w:sz="4" w:space="0" w:color="A9BCCC"/>
              <w:right w:val="nil"/>
            </w:tcBorders>
            <w:noWrap/>
            <w:hideMark/>
          </w:tcPr>
          <w:p w14:paraId="3B8057B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36.3%</w:t>
            </w:r>
          </w:p>
        </w:tc>
      </w:tr>
      <w:tr w:rsidR="00085C10" w:rsidRPr="00AC46AB" w14:paraId="178625CD" w14:textId="77777777" w:rsidTr="00FB7F9C">
        <w:trPr>
          <w:trHeight w:val="288"/>
        </w:trPr>
        <w:tc>
          <w:tcPr>
            <w:tcW w:w="851" w:type="dxa"/>
            <w:vMerge w:val="restart"/>
            <w:tcBorders>
              <w:top w:val="nil"/>
              <w:left w:val="nil"/>
              <w:right w:val="nil"/>
            </w:tcBorders>
            <w:noWrap/>
            <w:vAlign w:val="center"/>
            <w:hideMark/>
          </w:tcPr>
          <w:p w14:paraId="6DF40EE1"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D2</w:t>
            </w:r>
          </w:p>
        </w:tc>
        <w:tc>
          <w:tcPr>
            <w:tcW w:w="1487" w:type="dxa"/>
            <w:tcBorders>
              <w:top w:val="nil"/>
              <w:left w:val="nil"/>
              <w:bottom w:val="nil"/>
              <w:right w:val="nil"/>
            </w:tcBorders>
            <w:vAlign w:val="bottom"/>
          </w:tcPr>
          <w:p w14:paraId="46EBC6AC"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5E3194C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8.8%</w:t>
            </w:r>
          </w:p>
        </w:tc>
        <w:tc>
          <w:tcPr>
            <w:tcW w:w="1474" w:type="dxa"/>
            <w:tcBorders>
              <w:top w:val="nil"/>
              <w:left w:val="nil"/>
              <w:bottom w:val="nil"/>
              <w:right w:val="nil"/>
            </w:tcBorders>
            <w:noWrap/>
            <w:hideMark/>
          </w:tcPr>
          <w:p w14:paraId="2F250CB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24.8%</w:t>
            </w:r>
          </w:p>
        </w:tc>
        <w:tc>
          <w:tcPr>
            <w:tcW w:w="1474" w:type="dxa"/>
            <w:tcBorders>
              <w:top w:val="nil"/>
              <w:left w:val="nil"/>
              <w:bottom w:val="nil"/>
              <w:right w:val="nil"/>
            </w:tcBorders>
            <w:noWrap/>
            <w:hideMark/>
          </w:tcPr>
          <w:p w14:paraId="3B6525A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nil"/>
              <w:right w:val="nil"/>
            </w:tcBorders>
            <w:noWrap/>
            <w:hideMark/>
          </w:tcPr>
          <w:p w14:paraId="3261CCA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25.1%</w:t>
            </w:r>
          </w:p>
        </w:tc>
        <w:tc>
          <w:tcPr>
            <w:tcW w:w="1474" w:type="dxa"/>
            <w:tcBorders>
              <w:top w:val="nil"/>
              <w:left w:val="nil"/>
              <w:bottom w:val="nil"/>
              <w:right w:val="nil"/>
            </w:tcBorders>
            <w:noWrap/>
            <w:hideMark/>
          </w:tcPr>
          <w:p w14:paraId="6CF53F3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r>
      <w:tr w:rsidR="00085C10" w:rsidRPr="00AC46AB" w14:paraId="1D2C1929" w14:textId="77777777" w:rsidTr="00FB7F9C">
        <w:trPr>
          <w:trHeight w:val="288"/>
        </w:trPr>
        <w:tc>
          <w:tcPr>
            <w:tcW w:w="851" w:type="dxa"/>
            <w:vMerge/>
            <w:tcBorders>
              <w:left w:val="nil"/>
              <w:right w:val="nil"/>
            </w:tcBorders>
            <w:noWrap/>
            <w:vAlign w:val="center"/>
            <w:hideMark/>
          </w:tcPr>
          <w:p w14:paraId="1064EBA3"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0AB08E9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325B813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20.7%</w:t>
            </w:r>
          </w:p>
        </w:tc>
        <w:tc>
          <w:tcPr>
            <w:tcW w:w="1474" w:type="dxa"/>
            <w:tcBorders>
              <w:top w:val="nil"/>
              <w:left w:val="nil"/>
              <w:bottom w:val="nil"/>
              <w:right w:val="nil"/>
            </w:tcBorders>
            <w:noWrap/>
            <w:hideMark/>
          </w:tcPr>
          <w:p w14:paraId="7B79CC1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1474" w:type="dxa"/>
            <w:tcBorders>
              <w:top w:val="nil"/>
              <w:left w:val="nil"/>
              <w:bottom w:val="nil"/>
              <w:right w:val="nil"/>
            </w:tcBorders>
            <w:noWrap/>
            <w:hideMark/>
          </w:tcPr>
          <w:p w14:paraId="0A975A6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27.6%</w:t>
            </w:r>
          </w:p>
        </w:tc>
        <w:tc>
          <w:tcPr>
            <w:tcW w:w="1474" w:type="dxa"/>
            <w:tcBorders>
              <w:top w:val="nil"/>
              <w:left w:val="nil"/>
              <w:bottom w:val="nil"/>
              <w:right w:val="nil"/>
            </w:tcBorders>
            <w:noWrap/>
            <w:hideMark/>
          </w:tcPr>
          <w:p w14:paraId="6B742FB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63570A1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r>
      <w:tr w:rsidR="00085C10" w:rsidRPr="00AC46AB" w14:paraId="144C5F36" w14:textId="77777777" w:rsidTr="00FB7F9C">
        <w:trPr>
          <w:trHeight w:val="288"/>
        </w:trPr>
        <w:tc>
          <w:tcPr>
            <w:tcW w:w="851" w:type="dxa"/>
            <w:vMerge/>
            <w:tcBorders>
              <w:left w:val="nil"/>
              <w:bottom w:val="single" w:sz="4" w:space="0" w:color="A9BCCC"/>
              <w:right w:val="nil"/>
            </w:tcBorders>
            <w:noWrap/>
            <w:vAlign w:val="center"/>
            <w:hideMark/>
          </w:tcPr>
          <w:p w14:paraId="3FCE01D3"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5D28E3E0"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04BAFB9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w:t>
            </w:r>
          </w:p>
        </w:tc>
        <w:tc>
          <w:tcPr>
            <w:tcW w:w="1474" w:type="dxa"/>
            <w:tcBorders>
              <w:top w:val="nil"/>
              <w:left w:val="nil"/>
              <w:bottom w:val="single" w:sz="4" w:space="0" w:color="A9BCCC"/>
              <w:right w:val="nil"/>
            </w:tcBorders>
            <w:noWrap/>
            <w:hideMark/>
          </w:tcPr>
          <w:p w14:paraId="14539DD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w:t>
            </w:r>
          </w:p>
        </w:tc>
        <w:tc>
          <w:tcPr>
            <w:tcW w:w="1474" w:type="dxa"/>
            <w:tcBorders>
              <w:top w:val="nil"/>
              <w:left w:val="nil"/>
              <w:bottom w:val="single" w:sz="4" w:space="0" w:color="A9BCCC"/>
              <w:right w:val="nil"/>
            </w:tcBorders>
            <w:noWrap/>
            <w:hideMark/>
          </w:tcPr>
          <w:p w14:paraId="66D9FDF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c>
          <w:tcPr>
            <w:tcW w:w="1474" w:type="dxa"/>
            <w:tcBorders>
              <w:top w:val="nil"/>
              <w:left w:val="nil"/>
              <w:bottom w:val="single" w:sz="4" w:space="0" w:color="A9BCCC"/>
              <w:right w:val="nil"/>
            </w:tcBorders>
            <w:noWrap/>
            <w:hideMark/>
          </w:tcPr>
          <w:p w14:paraId="53F1D36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27.5%</w:t>
            </w:r>
          </w:p>
        </w:tc>
        <w:tc>
          <w:tcPr>
            <w:tcW w:w="1474" w:type="dxa"/>
            <w:tcBorders>
              <w:top w:val="nil"/>
              <w:left w:val="nil"/>
              <w:bottom w:val="single" w:sz="4" w:space="0" w:color="A9BCCC"/>
              <w:right w:val="nil"/>
            </w:tcBorders>
            <w:noWrap/>
            <w:hideMark/>
          </w:tcPr>
          <w:p w14:paraId="7F4850B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40.0%</w:t>
            </w:r>
          </w:p>
        </w:tc>
      </w:tr>
      <w:tr w:rsidR="00085C10" w:rsidRPr="00AC46AB" w14:paraId="524C79AE" w14:textId="77777777" w:rsidTr="00FB7F9C">
        <w:trPr>
          <w:trHeight w:val="288"/>
        </w:trPr>
        <w:tc>
          <w:tcPr>
            <w:tcW w:w="851" w:type="dxa"/>
            <w:vMerge w:val="restart"/>
            <w:tcBorders>
              <w:top w:val="nil"/>
              <w:left w:val="nil"/>
              <w:right w:val="nil"/>
            </w:tcBorders>
            <w:noWrap/>
            <w:vAlign w:val="center"/>
            <w:hideMark/>
          </w:tcPr>
          <w:p w14:paraId="50ED440D"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D3</w:t>
            </w:r>
          </w:p>
        </w:tc>
        <w:tc>
          <w:tcPr>
            <w:tcW w:w="1487" w:type="dxa"/>
            <w:tcBorders>
              <w:top w:val="nil"/>
              <w:left w:val="nil"/>
              <w:bottom w:val="nil"/>
              <w:right w:val="nil"/>
            </w:tcBorders>
            <w:vAlign w:val="bottom"/>
          </w:tcPr>
          <w:p w14:paraId="395891B9"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15DB285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32.7%</w:t>
            </w:r>
          </w:p>
        </w:tc>
        <w:tc>
          <w:tcPr>
            <w:tcW w:w="1474" w:type="dxa"/>
            <w:tcBorders>
              <w:top w:val="nil"/>
              <w:left w:val="nil"/>
              <w:bottom w:val="nil"/>
              <w:right w:val="nil"/>
            </w:tcBorders>
            <w:noWrap/>
            <w:hideMark/>
          </w:tcPr>
          <w:p w14:paraId="13A886E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30.7%</w:t>
            </w:r>
          </w:p>
        </w:tc>
        <w:tc>
          <w:tcPr>
            <w:tcW w:w="1474" w:type="dxa"/>
            <w:tcBorders>
              <w:top w:val="nil"/>
              <w:left w:val="nil"/>
              <w:bottom w:val="nil"/>
              <w:right w:val="nil"/>
            </w:tcBorders>
            <w:noWrap/>
            <w:hideMark/>
          </w:tcPr>
          <w:p w14:paraId="434BFCD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21.5%</w:t>
            </w:r>
          </w:p>
        </w:tc>
        <w:tc>
          <w:tcPr>
            <w:tcW w:w="1474" w:type="dxa"/>
            <w:tcBorders>
              <w:top w:val="nil"/>
              <w:left w:val="nil"/>
              <w:bottom w:val="nil"/>
              <w:right w:val="nil"/>
            </w:tcBorders>
            <w:noWrap/>
            <w:hideMark/>
          </w:tcPr>
          <w:p w14:paraId="552FDBC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9.5%</w:t>
            </w:r>
          </w:p>
        </w:tc>
        <w:tc>
          <w:tcPr>
            <w:tcW w:w="1474" w:type="dxa"/>
            <w:tcBorders>
              <w:top w:val="nil"/>
              <w:left w:val="nil"/>
              <w:bottom w:val="nil"/>
              <w:right w:val="nil"/>
            </w:tcBorders>
            <w:noWrap/>
            <w:hideMark/>
          </w:tcPr>
          <w:p w14:paraId="280E93E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w:t>
            </w:r>
          </w:p>
        </w:tc>
      </w:tr>
      <w:tr w:rsidR="00085C10" w:rsidRPr="00AC46AB" w14:paraId="1A419F2A" w14:textId="77777777" w:rsidTr="00FB7F9C">
        <w:trPr>
          <w:trHeight w:val="288"/>
        </w:trPr>
        <w:tc>
          <w:tcPr>
            <w:tcW w:w="851" w:type="dxa"/>
            <w:vMerge/>
            <w:tcBorders>
              <w:left w:val="nil"/>
              <w:right w:val="nil"/>
            </w:tcBorders>
            <w:noWrap/>
            <w:vAlign w:val="center"/>
            <w:hideMark/>
          </w:tcPr>
          <w:p w14:paraId="5AE4D89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1856AEB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507883D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43.7%</w:t>
            </w:r>
          </w:p>
        </w:tc>
        <w:tc>
          <w:tcPr>
            <w:tcW w:w="1474" w:type="dxa"/>
            <w:tcBorders>
              <w:top w:val="nil"/>
              <w:left w:val="nil"/>
              <w:bottom w:val="nil"/>
              <w:right w:val="nil"/>
            </w:tcBorders>
            <w:noWrap/>
            <w:hideMark/>
          </w:tcPr>
          <w:p w14:paraId="3A67544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291A15D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68C3D8D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474" w:type="dxa"/>
            <w:tcBorders>
              <w:top w:val="nil"/>
              <w:left w:val="nil"/>
              <w:bottom w:val="nil"/>
              <w:right w:val="nil"/>
            </w:tcBorders>
            <w:noWrap/>
            <w:hideMark/>
          </w:tcPr>
          <w:p w14:paraId="3C62180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r>
      <w:tr w:rsidR="00085C10" w:rsidRPr="00AC46AB" w14:paraId="0E9C2497" w14:textId="77777777" w:rsidTr="00FB7F9C">
        <w:trPr>
          <w:trHeight w:val="288"/>
        </w:trPr>
        <w:tc>
          <w:tcPr>
            <w:tcW w:w="851" w:type="dxa"/>
            <w:vMerge/>
            <w:tcBorders>
              <w:left w:val="nil"/>
              <w:bottom w:val="single" w:sz="4" w:space="0" w:color="A9BCCC"/>
              <w:right w:val="nil"/>
            </w:tcBorders>
            <w:noWrap/>
            <w:vAlign w:val="center"/>
            <w:hideMark/>
          </w:tcPr>
          <w:p w14:paraId="6283CC1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538C91E"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1E888A6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7.5%</w:t>
            </w:r>
          </w:p>
        </w:tc>
        <w:tc>
          <w:tcPr>
            <w:tcW w:w="1474" w:type="dxa"/>
            <w:tcBorders>
              <w:top w:val="nil"/>
              <w:left w:val="nil"/>
              <w:bottom w:val="single" w:sz="4" w:space="0" w:color="A9BCCC"/>
              <w:right w:val="nil"/>
            </w:tcBorders>
            <w:noWrap/>
            <w:hideMark/>
          </w:tcPr>
          <w:p w14:paraId="7732205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12.5%</w:t>
            </w:r>
          </w:p>
        </w:tc>
        <w:tc>
          <w:tcPr>
            <w:tcW w:w="1474" w:type="dxa"/>
            <w:tcBorders>
              <w:top w:val="nil"/>
              <w:left w:val="nil"/>
              <w:bottom w:val="single" w:sz="4" w:space="0" w:color="A9BCCC"/>
              <w:right w:val="nil"/>
            </w:tcBorders>
            <w:noWrap/>
            <w:hideMark/>
          </w:tcPr>
          <w:p w14:paraId="590F15F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9BCCC"/>
              <w:right w:val="nil"/>
            </w:tcBorders>
            <w:noWrap/>
            <w:hideMark/>
          </w:tcPr>
          <w:p w14:paraId="32CADB0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2B41992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r>
      <w:tr w:rsidR="00085C10" w:rsidRPr="00AC46AB" w14:paraId="620BB42B" w14:textId="77777777" w:rsidTr="00FB7F9C">
        <w:trPr>
          <w:trHeight w:val="288"/>
        </w:trPr>
        <w:tc>
          <w:tcPr>
            <w:tcW w:w="851" w:type="dxa"/>
            <w:vMerge w:val="restart"/>
            <w:tcBorders>
              <w:top w:val="nil"/>
              <w:left w:val="nil"/>
              <w:right w:val="nil"/>
            </w:tcBorders>
            <w:noWrap/>
            <w:vAlign w:val="center"/>
            <w:hideMark/>
          </w:tcPr>
          <w:p w14:paraId="17345EAB"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D4</w:t>
            </w:r>
          </w:p>
        </w:tc>
        <w:tc>
          <w:tcPr>
            <w:tcW w:w="1487" w:type="dxa"/>
            <w:tcBorders>
              <w:top w:val="nil"/>
              <w:left w:val="nil"/>
              <w:bottom w:val="nil"/>
              <w:right w:val="nil"/>
            </w:tcBorders>
            <w:vAlign w:val="bottom"/>
          </w:tcPr>
          <w:p w14:paraId="4F20873C"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2DF0DCB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45.5%</w:t>
            </w:r>
          </w:p>
        </w:tc>
        <w:tc>
          <w:tcPr>
            <w:tcW w:w="1474" w:type="dxa"/>
            <w:tcBorders>
              <w:top w:val="nil"/>
              <w:left w:val="nil"/>
              <w:bottom w:val="nil"/>
              <w:right w:val="nil"/>
            </w:tcBorders>
            <w:noWrap/>
            <w:hideMark/>
          </w:tcPr>
          <w:p w14:paraId="0C50431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26.0%</w:t>
            </w:r>
          </w:p>
        </w:tc>
        <w:tc>
          <w:tcPr>
            <w:tcW w:w="1474" w:type="dxa"/>
            <w:tcBorders>
              <w:top w:val="nil"/>
              <w:left w:val="nil"/>
              <w:bottom w:val="nil"/>
              <w:right w:val="nil"/>
            </w:tcBorders>
            <w:noWrap/>
            <w:hideMark/>
          </w:tcPr>
          <w:p w14:paraId="7E2B287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15.9%</w:t>
            </w:r>
          </w:p>
        </w:tc>
        <w:tc>
          <w:tcPr>
            <w:tcW w:w="1474" w:type="dxa"/>
            <w:tcBorders>
              <w:top w:val="nil"/>
              <w:left w:val="nil"/>
              <w:bottom w:val="nil"/>
              <w:right w:val="nil"/>
            </w:tcBorders>
            <w:noWrap/>
            <w:hideMark/>
          </w:tcPr>
          <w:p w14:paraId="58BD40C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7.3%</w:t>
            </w:r>
          </w:p>
        </w:tc>
        <w:tc>
          <w:tcPr>
            <w:tcW w:w="1474" w:type="dxa"/>
            <w:tcBorders>
              <w:top w:val="nil"/>
              <w:left w:val="nil"/>
              <w:bottom w:val="nil"/>
              <w:right w:val="nil"/>
            </w:tcBorders>
            <w:noWrap/>
            <w:hideMark/>
          </w:tcPr>
          <w:p w14:paraId="6F6A74B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w:t>
            </w:r>
          </w:p>
        </w:tc>
      </w:tr>
      <w:tr w:rsidR="00085C10" w:rsidRPr="00AC46AB" w14:paraId="1BE6A37A" w14:textId="77777777" w:rsidTr="00FB7F9C">
        <w:trPr>
          <w:trHeight w:val="288"/>
        </w:trPr>
        <w:tc>
          <w:tcPr>
            <w:tcW w:w="851" w:type="dxa"/>
            <w:vMerge/>
            <w:tcBorders>
              <w:left w:val="nil"/>
              <w:right w:val="nil"/>
            </w:tcBorders>
            <w:noWrap/>
            <w:vAlign w:val="center"/>
            <w:hideMark/>
          </w:tcPr>
          <w:p w14:paraId="760BB7D9"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3A99050E"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1B63C24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43.7%</w:t>
            </w:r>
          </w:p>
        </w:tc>
        <w:tc>
          <w:tcPr>
            <w:tcW w:w="1474" w:type="dxa"/>
            <w:tcBorders>
              <w:top w:val="nil"/>
              <w:left w:val="nil"/>
              <w:bottom w:val="nil"/>
              <w:right w:val="nil"/>
            </w:tcBorders>
            <w:noWrap/>
            <w:hideMark/>
          </w:tcPr>
          <w:p w14:paraId="5D20EF9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5395415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1FF952C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1474" w:type="dxa"/>
            <w:tcBorders>
              <w:top w:val="nil"/>
              <w:left w:val="nil"/>
              <w:bottom w:val="nil"/>
              <w:right w:val="nil"/>
            </w:tcBorders>
            <w:noWrap/>
            <w:hideMark/>
          </w:tcPr>
          <w:p w14:paraId="3AE91C1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r>
      <w:tr w:rsidR="00085C10" w:rsidRPr="00AC46AB" w14:paraId="71311FD5" w14:textId="77777777" w:rsidTr="00FB7F9C">
        <w:trPr>
          <w:trHeight w:val="288"/>
        </w:trPr>
        <w:tc>
          <w:tcPr>
            <w:tcW w:w="851" w:type="dxa"/>
            <w:vMerge/>
            <w:tcBorders>
              <w:left w:val="nil"/>
              <w:bottom w:val="single" w:sz="4" w:space="0" w:color="A9BCCC"/>
              <w:right w:val="nil"/>
            </w:tcBorders>
            <w:noWrap/>
            <w:vAlign w:val="center"/>
            <w:hideMark/>
          </w:tcPr>
          <w:p w14:paraId="7A1A36FD"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5ABC868A"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0D8234E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7.5%</w:t>
            </w:r>
          </w:p>
        </w:tc>
        <w:tc>
          <w:tcPr>
            <w:tcW w:w="1474" w:type="dxa"/>
            <w:tcBorders>
              <w:top w:val="nil"/>
              <w:left w:val="nil"/>
              <w:bottom w:val="single" w:sz="4" w:space="0" w:color="A9BCCC"/>
              <w:right w:val="nil"/>
            </w:tcBorders>
            <w:noWrap/>
            <w:hideMark/>
          </w:tcPr>
          <w:p w14:paraId="573524F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w:t>
            </w:r>
          </w:p>
        </w:tc>
        <w:tc>
          <w:tcPr>
            <w:tcW w:w="1474" w:type="dxa"/>
            <w:tcBorders>
              <w:top w:val="nil"/>
              <w:left w:val="nil"/>
              <w:bottom w:val="single" w:sz="4" w:space="0" w:color="A9BCCC"/>
              <w:right w:val="nil"/>
            </w:tcBorders>
            <w:noWrap/>
            <w:hideMark/>
          </w:tcPr>
          <w:p w14:paraId="2CD6F7E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27.5%</w:t>
            </w:r>
          </w:p>
        </w:tc>
        <w:tc>
          <w:tcPr>
            <w:tcW w:w="1474" w:type="dxa"/>
            <w:tcBorders>
              <w:top w:val="nil"/>
              <w:left w:val="nil"/>
              <w:bottom w:val="single" w:sz="4" w:space="0" w:color="A9BCCC"/>
              <w:right w:val="nil"/>
            </w:tcBorders>
            <w:noWrap/>
            <w:hideMark/>
          </w:tcPr>
          <w:p w14:paraId="4DF16EA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422DC6D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r>
      <w:tr w:rsidR="00085C10" w:rsidRPr="00AC46AB" w14:paraId="6D46CE77" w14:textId="77777777" w:rsidTr="00FB7F9C">
        <w:trPr>
          <w:trHeight w:val="288"/>
        </w:trPr>
        <w:tc>
          <w:tcPr>
            <w:tcW w:w="851" w:type="dxa"/>
            <w:vMerge w:val="restart"/>
            <w:tcBorders>
              <w:top w:val="nil"/>
              <w:left w:val="nil"/>
              <w:right w:val="nil"/>
            </w:tcBorders>
            <w:noWrap/>
            <w:vAlign w:val="center"/>
            <w:hideMark/>
          </w:tcPr>
          <w:p w14:paraId="049F1B67"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D5</w:t>
            </w:r>
          </w:p>
        </w:tc>
        <w:tc>
          <w:tcPr>
            <w:tcW w:w="1487" w:type="dxa"/>
            <w:tcBorders>
              <w:top w:val="nil"/>
              <w:left w:val="nil"/>
              <w:bottom w:val="nil"/>
              <w:right w:val="nil"/>
            </w:tcBorders>
            <w:vAlign w:val="bottom"/>
          </w:tcPr>
          <w:p w14:paraId="66EAFCF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5FF81CB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31.6%</w:t>
            </w:r>
          </w:p>
        </w:tc>
        <w:tc>
          <w:tcPr>
            <w:tcW w:w="1474" w:type="dxa"/>
            <w:tcBorders>
              <w:top w:val="nil"/>
              <w:left w:val="nil"/>
              <w:bottom w:val="nil"/>
              <w:right w:val="nil"/>
            </w:tcBorders>
            <w:noWrap/>
            <w:hideMark/>
          </w:tcPr>
          <w:p w14:paraId="4C72C27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33.0%</w:t>
            </w:r>
          </w:p>
        </w:tc>
        <w:tc>
          <w:tcPr>
            <w:tcW w:w="1474" w:type="dxa"/>
            <w:tcBorders>
              <w:top w:val="nil"/>
              <w:left w:val="nil"/>
              <w:bottom w:val="nil"/>
              <w:right w:val="nil"/>
            </w:tcBorders>
            <w:noWrap/>
            <w:hideMark/>
          </w:tcPr>
          <w:p w14:paraId="699C3B1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20.6%</w:t>
            </w:r>
          </w:p>
        </w:tc>
        <w:tc>
          <w:tcPr>
            <w:tcW w:w="1474" w:type="dxa"/>
            <w:tcBorders>
              <w:top w:val="nil"/>
              <w:left w:val="nil"/>
              <w:bottom w:val="nil"/>
              <w:right w:val="nil"/>
            </w:tcBorders>
            <w:noWrap/>
            <w:hideMark/>
          </w:tcPr>
          <w:p w14:paraId="2993704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11.0%</w:t>
            </w:r>
          </w:p>
        </w:tc>
        <w:tc>
          <w:tcPr>
            <w:tcW w:w="1474" w:type="dxa"/>
            <w:tcBorders>
              <w:top w:val="nil"/>
              <w:left w:val="nil"/>
              <w:bottom w:val="nil"/>
              <w:right w:val="nil"/>
            </w:tcBorders>
            <w:noWrap/>
            <w:hideMark/>
          </w:tcPr>
          <w:p w14:paraId="1846C02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3.8%</w:t>
            </w:r>
          </w:p>
        </w:tc>
      </w:tr>
      <w:tr w:rsidR="00085C10" w:rsidRPr="00AC46AB" w14:paraId="6B542A67" w14:textId="77777777" w:rsidTr="00FB7F9C">
        <w:trPr>
          <w:trHeight w:val="288"/>
        </w:trPr>
        <w:tc>
          <w:tcPr>
            <w:tcW w:w="851" w:type="dxa"/>
            <w:vMerge/>
            <w:tcBorders>
              <w:left w:val="nil"/>
              <w:right w:val="nil"/>
            </w:tcBorders>
            <w:noWrap/>
            <w:vAlign w:val="center"/>
            <w:hideMark/>
          </w:tcPr>
          <w:p w14:paraId="506BA8CF"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4D37F786"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771F9FD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29.9%</w:t>
            </w:r>
          </w:p>
        </w:tc>
        <w:tc>
          <w:tcPr>
            <w:tcW w:w="1474" w:type="dxa"/>
            <w:tcBorders>
              <w:top w:val="nil"/>
              <w:left w:val="nil"/>
              <w:bottom w:val="nil"/>
              <w:right w:val="nil"/>
            </w:tcBorders>
            <w:noWrap/>
            <w:hideMark/>
          </w:tcPr>
          <w:p w14:paraId="134455A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28.7%</w:t>
            </w:r>
          </w:p>
        </w:tc>
        <w:tc>
          <w:tcPr>
            <w:tcW w:w="1474" w:type="dxa"/>
            <w:tcBorders>
              <w:top w:val="nil"/>
              <w:left w:val="nil"/>
              <w:bottom w:val="nil"/>
              <w:right w:val="nil"/>
            </w:tcBorders>
            <w:noWrap/>
            <w:hideMark/>
          </w:tcPr>
          <w:p w14:paraId="3F977B7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26.4%</w:t>
            </w:r>
          </w:p>
        </w:tc>
        <w:tc>
          <w:tcPr>
            <w:tcW w:w="1474" w:type="dxa"/>
            <w:tcBorders>
              <w:top w:val="nil"/>
              <w:left w:val="nil"/>
              <w:bottom w:val="nil"/>
              <w:right w:val="nil"/>
            </w:tcBorders>
            <w:noWrap/>
            <w:hideMark/>
          </w:tcPr>
          <w:p w14:paraId="3168E8E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474" w:type="dxa"/>
            <w:tcBorders>
              <w:top w:val="nil"/>
              <w:left w:val="nil"/>
              <w:bottom w:val="nil"/>
              <w:right w:val="nil"/>
            </w:tcBorders>
            <w:noWrap/>
            <w:hideMark/>
          </w:tcPr>
          <w:p w14:paraId="20BC1A9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r>
      <w:tr w:rsidR="00085C10" w:rsidRPr="00AC46AB" w14:paraId="242CF6C2" w14:textId="77777777" w:rsidTr="00FB7F9C">
        <w:trPr>
          <w:trHeight w:val="288"/>
        </w:trPr>
        <w:tc>
          <w:tcPr>
            <w:tcW w:w="851" w:type="dxa"/>
            <w:vMerge/>
            <w:tcBorders>
              <w:left w:val="nil"/>
              <w:bottom w:val="single" w:sz="4" w:space="0" w:color="A9BCCC"/>
              <w:right w:val="nil"/>
            </w:tcBorders>
            <w:noWrap/>
            <w:vAlign w:val="center"/>
            <w:hideMark/>
          </w:tcPr>
          <w:p w14:paraId="16EBA9A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69D9403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4E816D2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7.5%</w:t>
            </w:r>
          </w:p>
        </w:tc>
        <w:tc>
          <w:tcPr>
            <w:tcW w:w="1474" w:type="dxa"/>
            <w:tcBorders>
              <w:top w:val="nil"/>
              <w:left w:val="nil"/>
              <w:bottom w:val="single" w:sz="4" w:space="0" w:color="A9BCCC"/>
              <w:right w:val="nil"/>
            </w:tcBorders>
            <w:noWrap/>
            <w:hideMark/>
          </w:tcPr>
          <w:p w14:paraId="5646201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5B4A6D9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515B4C7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single" w:sz="4" w:space="0" w:color="A9BCCC"/>
              <w:right w:val="nil"/>
            </w:tcBorders>
            <w:noWrap/>
            <w:hideMark/>
          </w:tcPr>
          <w:p w14:paraId="3692434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r>
      <w:tr w:rsidR="00085C10" w:rsidRPr="00AC46AB" w14:paraId="78D0227A" w14:textId="77777777" w:rsidTr="00FB7F9C">
        <w:trPr>
          <w:trHeight w:val="288"/>
        </w:trPr>
        <w:tc>
          <w:tcPr>
            <w:tcW w:w="851" w:type="dxa"/>
            <w:vMerge w:val="restart"/>
            <w:tcBorders>
              <w:top w:val="nil"/>
              <w:left w:val="nil"/>
              <w:right w:val="nil"/>
            </w:tcBorders>
            <w:noWrap/>
            <w:vAlign w:val="center"/>
            <w:hideMark/>
          </w:tcPr>
          <w:p w14:paraId="6C0327C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D6</w:t>
            </w:r>
          </w:p>
        </w:tc>
        <w:tc>
          <w:tcPr>
            <w:tcW w:w="1487" w:type="dxa"/>
            <w:tcBorders>
              <w:top w:val="nil"/>
              <w:left w:val="nil"/>
              <w:bottom w:val="nil"/>
              <w:right w:val="nil"/>
            </w:tcBorders>
            <w:vAlign w:val="bottom"/>
          </w:tcPr>
          <w:p w14:paraId="5019B2B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04EA03F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40.2%</w:t>
            </w:r>
          </w:p>
        </w:tc>
        <w:tc>
          <w:tcPr>
            <w:tcW w:w="1474" w:type="dxa"/>
            <w:tcBorders>
              <w:top w:val="nil"/>
              <w:left w:val="nil"/>
              <w:bottom w:val="nil"/>
              <w:right w:val="nil"/>
            </w:tcBorders>
            <w:noWrap/>
            <w:hideMark/>
          </w:tcPr>
          <w:p w14:paraId="20A6699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25.7%</w:t>
            </w:r>
          </w:p>
        </w:tc>
        <w:tc>
          <w:tcPr>
            <w:tcW w:w="1474" w:type="dxa"/>
            <w:tcBorders>
              <w:top w:val="nil"/>
              <w:left w:val="nil"/>
              <w:bottom w:val="nil"/>
              <w:right w:val="nil"/>
            </w:tcBorders>
            <w:noWrap/>
            <w:hideMark/>
          </w:tcPr>
          <w:p w14:paraId="2B2D269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17.9%</w:t>
            </w:r>
          </w:p>
        </w:tc>
        <w:tc>
          <w:tcPr>
            <w:tcW w:w="1474" w:type="dxa"/>
            <w:tcBorders>
              <w:top w:val="nil"/>
              <w:left w:val="nil"/>
              <w:bottom w:val="nil"/>
              <w:right w:val="nil"/>
            </w:tcBorders>
            <w:noWrap/>
            <w:hideMark/>
          </w:tcPr>
          <w:p w14:paraId="7E2F125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1474" w:type="dxa"/>
            <w:tcBorders>
              <w:top w:val="nil"/>
              <w:left w:val="nil"/>
              <w:bottom w:val="nil"/>
              <w:right w:val="nil"/>
            </w:tcBorders>
            <w:noWrap/>
            <w:hideMark/>
          </w:tcPr>
          <w:p w14:paraId="6EDEEA5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w:t>
            </w:r>
          </w:p>
        </w:tc>
      </w:tr>
      <w:tr w:rsidR="00085C10" w:rsidRPr="00AC46AB" w14:paraId="6392003F" w14:textId="77777777" w:rsidTr="00FB7F9C">
        <w:trPr>
          <w:trHeight w:val="288"/>
        </w:trPr>
        <w:tc>
          <w:tcPr>
            <w:tcW w:w="851" w:type="dxa"/>
            <w:vMerge/>
            <w:tcBorders>
              <w:left w:val="nil"/>
              <w:right w:val="nil"/>
            </w:tcBorders>
            <w:noWrap/>
            <w:vAlign w:val="center"/>
            <w:hideMark/>
          </w:tcPr>
          <w:p w14:paraId="63C7A8AA"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7D9E75D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431AE0F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49.4%</w:t>
            </w:r>
          </w:p>
        </w:tc>
        <w:tc>
          <w:tcPr>
            <w:tcW w:w="1474" w:type="dxa"/>
            <w:tcBorders>
              <w:top w:val="nil"/>
              <w:left w:val="nil"/>
              <w:bottom w:val="nil"/>
              <w:right w:val="nil"/>
            </w:tcBorders>
            <w:noWrap/>
            <w:hideMark/>
          </w:tcPr>
          <w:p w14:paraId="793632B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1474" w:type="dxa"/>
            <w:tcBorders>
              <w:top w:val="nil"/>
              <w:left w:val="nil"/>
              <w:bottom w:val="nil"/>
              <w:right w:val="nil"/>
            </w:tcBorders>
            <w:noWrap/>
            <w:hideMark/>
          </w:tcPr>
          <w:p w14:paraId="2F45348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474" w:type="dxa"/>
            <w:tcBorders>
              <w:top w:val="nil"/>
              <w:left w:val="nil"/>
              <w:bottom w:val="nil"/>
              <w:right w:val="nil"/>
            </w:tcBorders>
            <w:noWrap/>
            <w:hideMark/>
          </w:tcPr>
          <w:p w14:paraId="0CFE18C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w:t>
            </w:r>
          </w:p>
        </w:tc>
        <w:tc>
          <w:tcPr>
            <w:tcW w:w="1474" w:type="dxa"/>
            <w:tcBorders>
              <w:top w:val="nil"/>
              <w:left w:val="nil"/>
              <w:bottom w:val="nil"/>
              <w:right w:val="nil"/>
            </w:tcBorders>
            <w:noWrap/>
            <w:hideMark/>
          </w:tcPr>
          <w:p w14:paraId="0B0896E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r>
      <w:tr w:rsidR="00085C10" w:rsidRPr="00AC46AB" w14:paraId="3DD7F209" w14:textId="77777777" w:rsidTr="00FB7F9C">
        <w:trPr>
          <w:trHeight w:val="288"/>
        </w:trPr>
        <w:tc>
          <w:tcPr>
            <w:tcW w:w="851" w:type="dxa"/>
            <w:vMerge/>
            <w:tcBorders>
              <w:left w:val="nil"/>
              <w:bottom w:val="single" w:sz="4" w:space="0" w:color="A9BCCC"/>
              <w:right w:val="nil"/>
            </w:tcBorders>
            <w:noWrap/>
            <w:vAlign w:val="center"/>
            <w:hideMark/>
          </w:tcPr>
          <w:p w14:paraId="7320530A"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3A1EA4E3"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44A874D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0D97A79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12.5%</w:t>
            </w:r>
          </w:p>
        </w:tc>
        <w:tc>
          <w:tcPr>
            <w:tcW w:w="1474" w:type="dxa"/>
            <w:tcBorders>
              <w:top w:val="nil"/>
              <w:left w:val="nil"/>
              <w:bottom w:val="single" w:sz="4" w:space="0" w:color="A9BCCC"/>
              <w:right w:val="nil"/>
            </w:tcBorders>
            <w:noWrap/>
            <w:hideMark/>
          </w:tcPr>
          <w:p w14:paraId="0E05F26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15310E0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single" w:sz="4" w:space="0" w:color="A9BCCC"/>
              <w:right w:val="nil"/>
            </w:tcBorders>
            <w:noWrap/>
            <w:hideMark/>
          </w:tcPr>
          <w:p w14:paraId="15F39CE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28.8%</w:t>
            </w:r>
          </w:p>
        </w:tc>
      </w:tr>
      <w:tr w:rsidR="00085C10" w:rsidRPr="00AC46AB" w14:paraId="323F94BF" w14:textId="77777777" w:rsidTr="00FB7F9C">
        <w:trPr>
          <w:trHeight w:val="288"/>
        </w:trPr>
        <w:tc>
          <w:tcPr>
            <w:tcW w:w="851" w:type="dxa"/>
            <w:vMerge w:val="restart"/>
            <w:tcBorders>
              <w:top w:val="nil"/>
              <w:left w:val="nil"/>
              <w:right w:val="nil"/>
            </w:tcBorders>
            <w:noWrap/>
            <w:vAlign w:val="center"/>
            <w:hideMark/>
          </w:tcPr>
          <w:p w14:paraId="206D171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D7</w:t>
            </w:r>
          </w:p>
        </w:tc>
        <w:tc>
          <w:tcPr>
            <w:tcW w:w="1487" w:type="dxa"/>
            <w:tcBorders>
              <w:top w:val="nil"/>
              <w:left w:val="nil"/>
              <w:bottom w:val="nil"/>
              <w:right w:val="nil"/>
            </w:tcBorders>
            <w:vAlign w:val="bottom"/>
          </w:tcPr>
          <w:p w14:paraId="141C973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27E0FC9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49.9%</w:t>
            </w:r>
          </w:p>
        </w:tc>
        <w:tc>
          <w:tcPr>
            <w:tcW w:w="1474" w:type="dxa"/>
            <w:tcBorders>
              <w:top w:val="nil"/>
              <w:left w:val="nil"/>
              <w:bottom w:val="nil"/>
              <w:right w:val="nil"/>
            </w:tcBorders>
            <w:noWrap/>
            <w:hideMark/>
          </w:tcPr>
          <w:p w14:paraId="7D479CE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26.9%</w:t>
            </w:r>
          </w:p>
        </w:tc>
        <w:tc>
          <w:tcPr>
            <w:tcW w:w="1474" w:type="dxa"/>
            <w:tcBorders>
              <w:top w:val="nil"/>
              <w:left w:val="nil"/>
              <w:bottom w:val="nil"/>
              <w:right w:val="nil"/>
            </w:tcBorders>
            <w:noWrap/>
            <w:hideMark/>
          </w:tcPr>
          <w:p w14:paraId="3F5C090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14.8%</w:t>
            </w:r>
          </w:p>
        </w:tc>
        <w:tc>
          <w:tcPr>
            <w:tcW w:w="1474" w:type="dxa"/>
            <w:tcBorders>
              <w:top w:val="nil"/>
              <w:left w:val="nil"/>
              <w:bottom w:val="nil"/>
              <w:right w:val="nil"/>
            </w:tcBorders>
            <w:noWrap/>
            <w:hideMark/>
          </w:tcPr>
          <w:p w14:paraId="48D38F7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6.2%</w:t>
            </w:r>
          </w:p>
        </w:tc>
        <w:tc>
          <w:tcPr>
            <w:tcW w:w="1474" w:type="dxa"/>
            <w:tcBorders>
              <w:top w:val="nil"/>
              <w:left w:val="nil"/>
              <w:bottom w:val="nil"/>
              <w:right w:val="nil"/>
            </w:tcBorders>
            <w:noWrap/>
            <w:hideMark/>
          </w:tcPr>
          <w:p w14:paraId="7734737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w:t>
            </w:r>
          </w:p>
        </w:tc>
      </w:tr>
      <w:tr w:rsidR="00085C10" w:rsidRPr="00AC46AB" w14:paraId="669370BB" w14:textId="77777777" w:rsidTr="00FB7F9C">
        <w:trPr>
          <w:trHeight w:val="288"/>
        </w:trPr>
        <w:tc>
          <w:tcPr>
            <w:tcW w:w="851" w:type="dxa"/>
            <w:vMerge/>
            <w:tcBorders>
              <w:left w:val="nil"/>
              <w:right w:val="nil"/>
            </w:tcBorders>
            <w:noWrap/>
            <w:vAlign w:val="center"/>
            <w:hideMark/>
          </w:tcPr>
          <w:p w14:paraId="4C3A337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FD5FC8D"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7F46ABA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54.0%</w:t>
            </w:r>
          </w:p>
        </w:tc>
        <w:tc>
          <w:tcPr>
            <w:tcW w:w="1474" w:type="dxa"/>
            <w:tcBorders>
              <w:top w:val="nil"/>
              <w:left w:val="nil"/>
              <w:bottom w:val="nil"/>
              <w:right w:val="nil"/>
            </w:tcBorders>
            <w:noWrap/>
            <w:hideMark/>
          </w:tcPr>
          <w:p w14:paraId="5533037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474" w:type="dxa"/>
            <w:tcBorders>
              <w:top w:val="nil"/>
              <w:left w:val="nil"/>
              <w:bottom w:val="nil"/>
              <w:right w:val="nil"/>
            </w:tcBorders>
            <w:noWrap/>
            <w:hideMark/>
          </w:tcPr>
          <w:p w14:paraId="2118230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1474" w:type="dxa"/>
            <w:tcBorders>
              <w:top w:val="nil"/>
              <w:left w:val="nil"/>
              <w:bottom w:val="nil"/>
              <w:right w:val="nil"/>
            </w:tcBorders>
            <w:noWrap/>
            <w:hideMark/>
          </w:tcPr>
          <w:p w14:paraId="36048BA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1474" w:type="dxa"/>
            <w:tcBorders>
              <w:top w:val="nil"/>
              <w:left w:val="nil"/>
              <w:bottom w:val="nil"/>
              <w:right w:val="nil"/>
            </w:tcBorders>
            <w:noWrap/>
            <w:hideMark/>
          </w:tcPr>
          <w:p w14:paraId="676D48E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r>
      <w:tr w:rsidR="00085C10" w:rsidRPr="00AC46AB" w14:paraId="22334EF3" w14:textId="77777777" w:rsidTr="00FB7F9C">
        <w:trPr>
          <w:trHeight w:val="288"/>
        </w:trPr>
        <w:tc>
          <w:tcPr>
            <w:tcW w:w="851" w:type="dxa"/>
            <w:vMerge/>
            <w:tcBorders>
              <w:left w:val="nil"/>
              <w:bottom w:val="single" w:sz="4" w:space="0" w:color="A9BCCC"/>
              <w:right w:val="nil"/>
            </w:tcBorders>
            <w:noWrap/>
            <w:vAlign w:val="center"/>
            <w:hideMark/>
          </w:tcPr>
          <w:p w14:paraId="41589E7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FC3D740"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1725AFE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1BDA224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1A621D8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9BCCC"/>
              <w:right w:val="nil"/>
            </w:tcBorders>
            <w:noWrap/>
            <w:hideMark/>
          </w:tcPr>
          <w:p w14:paraId="41141AD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c>
          <w:tcPr>
            <w:tcW w:w="1474" w:type="dxa"/>
            <w:tcBorders>
              <w:top w:val="nil"/>
              <w:left w:val="nil"/>
              <w:bottom w:val="single" w:sz="4" w:space="0" w:color="A9BCCC"/>
              <w:right w:val="nil"/>
            </w:tcBorders>
            <w:noWrap/>
            <w:hideMark/>
          </w:tcPr>
          <w:p w14:paraId="3B57610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r>
      <w:tr w:rsidR="00085C10" w:rsidRPr="00AC46AB" w14:paraId="6698D0FA" w14:textId="77777777" w:rsidTr="00FB7F9C">
        <w:trPr>
          <w:trHeight w:val="288"/>
        </w:trPr>
        <w:tc>
          <w:tcPr>
            <w:tcW w:w="851" w:type="dxa"/>
            <w:vMerge w:val="restart"/>
            <w:tcBorders>
              <w:top w:val="nil"/>
              <w:left w:val="nil"/>
              <w:right w:val="nil"/>
            </w:tcBorders>
            <w:noWrap/>
            <w:vAlign w:val="center"/>
            <w:hideMark/>
          </w:tcPr>
          <w:p w14:paraId="2568733B"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D8</w:t>
            </w:r>
          </w:p>
        </w:tc>
        <w:tc>
          <w:tcPr>
            <w:tcW w:w="1487" w:type="dxa"/>
            <w:tcBorders>
              <w:top w:val="nil"/>
              <w:left w:val="nil"/>
              <w:bottom w:val="nil"/>
              <w:right w:val="nil"/>
            </w:tcBorders>
            <w:vAlign w:val="bottom"/>
          </w:tcPr>
          <w:p w14:paraId="331965B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705F072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53.6%</w:t>
            </w:r>
          </w:p>
        </w:tc>
        <w:tc>
          <w:tcPr>
            <w:tcW w:w="1474" w:type="dxa"/>
            <w:tcBorders>
              <w:top w:val="nil"/>
              <w:left w:val="nil"/>
              <w:bottom w:val="nil"/>
              <w:right w:val="nil"/>
            </w:tcBorders>
            <w:noWrap/>
            <w:hideMark/>
          </w:tcPr>
          <w:p w14:paraId="08A314F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21.6%</w:t>
            </w:r>
          </w:p>
        </w:tc>
        <w:tc>
          <w:tcPr>
            <w:tcW w:w="1474" w:type="dxa"/>
            <w:tcBorders>
              <w:top w:val="nil"/>
              <w:left w:val="nil"/>
              <w:bottom w:val="nil"/>
              <w:right w:val="nil"/>
            </w:tcBorders>
            <w:noWrap/>
            <w:hideMark/>
          </w:tcPr>
          <w:p w14:paraId="736792C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13.2%</w:t>
            </w:r>
          </w:p>
        </w:tc>
        <w:tc>
          <w:tcPr>
            <w:tcW w:w="1474" w:type="dxa"/>
            <w:tcBorders>
              <w:top w:val="nil"/>
              <w:left w:val="nil"/>
              <w:bottom w:val="nil"/>
              <w:right w:val="nil"/>
            </w:tcBorders>
            <w:noWrap/>
            <w:hideMark/>
          </w:tcPr>
          <w:p w14:paraId="6775E63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w:t>
            </w:r>
          </w:p>
        </w:tc>
        <w:tc>
          <w:tcPr>
            <w:tcW w:w="1474" w:type="dxa"/>
            <w:tcBorders>
              <w:top w:val="nil"/>
              <w:left w:val="nil"/>
              <w:bottom w:val="nil"/>
              <w:right w:val="nil"/>
            </w:tcBorders>
            <w:noWrap/>
            <w:hideMark/>
          </w:tcPr>
          <w:p w14:paraId="310D4EE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w:t>
            </w:r>
          </w:p>
        </w:tc>
      </w:tr>
      <w:tr w:rsidR="00085C10" w:rsidRPr="00AC46AB" w14:paraId="7FCC74BD" w14:textId="77777777" w:rsidTr="00FB7F9C">
        <w:trPr>
          <w:trHeight w:val="288"/>
        </w:trPr>
        <w:tc>
          <w:tcPr>
            <w:tcW w:w="851" w:type="dxa"/>
            <w:vMerge/>
            <w:tcBorders>
              <w:left w:val="nil"/>
              <w:right w:val="nil"/>
            </w:tcBorders>
            <w:noWrap/>
            <w:vAlign w:val="center"/>
            <w:hideMark/>
          </w:tcPr>
          <w:p w14:paraId="0F95F797"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07481D7F"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74A0491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55.2%</w:t>
            </w:r>
          </w:p>
        </w:tc>
        <w:tc>
          <w:tcPr>
            <w:tcW w:w="1474" w:type="dxa"/>
            <w:tcBorders>
              <w:top w:val="nil"/>
              <w:left w:val="nil"/>
              <w:bottom w:val="nil"/>
              <w:right w:val="nil"/>
            </w:tcBorders>
            <w:noWrap/>
            <w:hideMark/>
          </w:tcPr>
          <w:p w14:paraId="442184F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nil"/>
              <w:right w:val="nil"/>
            </w:tcBorders>
            <w:noWrap/>
            <w:hideMark/>
          </w:tcPr>
          <w:p w14:paraId="54F6269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1474" w:type="dxa"/>
            <w:tcBorders>
              <w:top w:val="nil"/>
              <w:left w:val="nil"/>
              <w:bottom w:val="nil"/>
              <w:right w:val="nil"/>
            </w:tcBorders>
            <w:noWrap/>
            <w:hideMark/>
          </w:tcPr>
          <w:p w14:paraId="023306D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w:t>
            </w:r>
          </w:p>
        </w:tc>
        <w:tc>
          <w:tcPr>
            <w:tcW w:w="1474" w:type="dxa"/>
            <w:tcBorders>
              <w:top w:val="nil"/>
              <w:left w:val="nil"/>
              <w:bottom w:val="nil"/>
              <w:right w:val="nil"/>
            </w:tcBorders>
            <w:noWrap/>
            <w:hideMark/>
          </w:tcPr>
          <w:p w14:paraId="7A99F80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r>
      <w:tr w:rsidR="00085C10" w:rsidRPr="00AC46AB" w14:paraId="73E2C7F0" w14:textId="77777777" w:rsidTr="00FB7F9C">
        <w:trPr>
          <w:trHeight w:val="288"/>
        </w:trPr>
        <w:tc>
          <w:tcPr>
            <w:tcW w:w="851" w:type="dxa"/>
            <w:vMerge/>
            <w:tcBorders>
              <w:left w:val="nil"/>
              <w:bottom w:val="single" w:sz="4" w:space="0" w:color="A9BCCC"/>
              <w:right w:val="nil"/>
            </w:tcBorders>
            <w:noWrap/>
            <w:vAlign w:val="center"/>
            <w:hideMark/>
          </w:tcPr>
          <w:p w14:paraId="61A76BC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6EDE612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6442B17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w:t>
            </w:r>
          </w:p>
        </w:tc>
        <w:tc>
          <w:tcPr>
            <w:tcW w:w="1474" w:type="dxa"/>
            <w:tcBorders>
              <w:top w:val="nil"/>
              <w:left w:val="nil"/>
              <w:bottom w:val="single" w:sz="4" w:space="0" w:color="A9BCCC"/>
              <w:right w:val="nil"/>
            </w:tcBorders>
            <w:noWrap/>
            <w:hideMark/>
          </w:tcPr>
          <w:p w14:paraId="6D9E41C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w:t>
            </w:r>
          </w:p>
        </w:tc>
        <w:tc>
          <w:tcPr>
            <w:tcW w:w="1474" w:type="dxa"/>
            <w:tcBorders>
              <w:top w:val="nil"/>
              <w:left w:val="nil"/>
              <w:bottom w:val="single" w:sz="4" w:space="0" w:color="A9BCCC"/>
              <w:right w:val="nil"/>
            </w:tcBorders>
            <w:noWrap/>
            <w:hideMark/>
          </w:tcPr>
          <w:p w14:paraId="6B4F11B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27.5%</w:t>
            </w:r>
          </w:p>
        </w:tc>
        <w:tc>
          <w:tcPr>
            <w:tcW w:w="1474" w:type="dxa"/>
            <w:tcBorders>
              <w:top w:val="nil"/>
              <w:left w:val="nil"/>
              <w:bottom w:val="single" w:sz="4" w:space="0" w:color="A9BCCC"/>
              <w:right w:val="nil"/>
            </w:tcBorders>
            <w:noWrap/>
            <w:hideMark/>
          </w:tcPr>
          <w:p w14:paraId="536774D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42F95FF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35.0%</w:t>
            </w:r>
          </w:p>
        </w:tc>
      </w:tr>
      <w:tr w:rsidR="00085C10" w:rsidRPr="00AC46AB" w14:paraId="7BBEA850" w14:textId="77777777" w:rsidTr="00FB7F9C">
        <w:trPr>
          <w:trHeight w:val="288"/>
        </w:trPr>
        <w:tc>
          <w:tcPr>
            <w:tcW w:w="851" w:type="dxa"/>
            <w:vMerge w:val="restart"/>
            <w:tcBorders>
              <w:top w:val="nil"/>
              <w:left w:val="nil"/>
              <w:right w:val="nil"/>
            </w:tcBorders>
            <w:noWrap/>
            <w:vAlign w:val="center"/>
            <w:hideMark/>
          </w:tcPr>
          <w:p w14:paraId="5E1D3A2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lastRenderedPageBreak/>
              <w:t>D9</w:t>
            </w:r>
          </w:p>
        </w:tc>
        <w:tc>
          <w:tcPr>
            <w:tcW w:w="1487" w:type="dxa"/>
            <w:tcBorders>
              <w:top w:val="nil"/>
              <w:left w:val="nil"/>
              <w:bottom w:val="nil"/>
              <w:right w:val="nil"/>
            </w:tcBorders>
            <w:vAlign w:val="bottom"/>
          </w:tcPr>
          <w:p w14:paraId="224C964E"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6F2EE14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51.7%</w:t>
            </w:r>
          </w:p>
        </w:tc>
        <w:tc>
          <w:tcPr>
            <w:tcW w:w="1474" w:type="dxa"/>
            <w:tcBorders>
              <w:top w:val="nil"/>
              <w:left w:val="nil"/>
              <w:bottom w:val="nil"/>
              <w:right w:val="nil"/>
            </w:tcBorders>
            <w:noWrap/>
            <w:hideMark/>
          </w:tcPr>
          <w:p w14:paraId="74859B2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21.9%</w:t>
            </w:r>
          </w:p>
        </w:tc>
        <w:tc>
          <w:tcPr>
            <w:tcW w:w="1474" w:type="dxa"/>
            <w:tcBorders>
              <w:top w:val="nil"/>
              <w:left w:val="nil"/>
              <w:bottom w:val="nil"/>
              <w:right w:val="nil"/>
            </w:tcBorders>
            <w:noWrap/>
            <w:hideMark/>
          </w:tcPr>
          <w:p w14:paraId="449D840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13.6%</w:t>
            </w:r>
          </w:p>
        </w:tc>
        <w:tc>
          <w:tcPr>
            <w:tcW w:w="1474" w:type="dxa"/>
            <w:tcBorders>
              <w:top w:val="nil"/>
              <w:left w:val="nil"/>
              <w:bottom w:val="nil"/>
              <w:right w:val="nil"/>
            </w:tcBorders>
            <w:noWrap/>
            <w:hideMark/>
          </w:tcPr>
          <w:p w14:paraId="69DED33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w:t>
            </w:r>
          </w:p>
        </w:tc>
        <w:tc>
          <w:tcPr>
            <w:tcW w:w="1474" w:type="dxa"/>
            <w:tcBorders>
              <w:top w:val="nil"/>
              <w:left w:val="nil"/>
              <w:bottom w:val="nil"/>
              <w:right w:val="nil"/>
            </w:tcBorders>
            <w:noWrap/>
            <w:hideMark/>
          </w:tcPr>
          <w:p w14:paraId="2458BFB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4.4%</w:t>
            </w:r>
          </w:p>
        </w:tc>
      </w:tr>
      <w:tr w:rsidR="00085C10" w:rsidRPr="00AC46AB" w14:paraId="57448271" w14:textId="77777777" w:rsidTr="00FB7F9C">
        <w:trPr>
          <w:trHeight w:val="288"/>
        </w:trPr>
        <w:tc>
          <w:tcPr>
            <w:tcW w:w="851" w:type="dxa"/>
            <w:vMerge/>
            <w:tcBorders>
              <w:left w:val="nil"/>
              <w:right w:val="nil"/>
            </w:tcBorders>
            <w:noWrap/>
            <w:vAlign w:val="center"/>
            <w:hideMark/>
          </w:tcPr>
          <w:p w14:paraId="5C4BFC0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A114348"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334F02B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52.9%</w:t>
            </w:r>
          </w:p>
        </w:tc>
        <w:tc>
          <w:tcPr>
            <w:tcW w:w="1474" w:type="dxa"/>
            <w:tcBorders>
              <w:top w:val="nil"/>
              <w:left w:val="nil"/>
              <w:bottom w:val="nil"/>
              <w:right w:val="nil"/>
            </w:tcBorders>
            <w:noWrap/>
            <w:hideMark/>
          </w:tcPr>
          <w:p w14:paraId="7927ECF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0BBB7CD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nil"/>
              <w:right w:val="nil"/>
            </w:tcBorders>
            <w:noWrap/>
            <w:hideMark/>
          </w:tcPr>
          <w:p w14:paraId="32B09F7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1474" w:type="dxa"/>
            <w:tcBorders>
              <w:top w:val="nil"/>
              <w:left w:val="nil"/>
              <w:bottom w:val="nil"/>
              <w:right w:val="nil"/>
            </w:tcBorders>
            <w:noWrap/>
            <w:hideMark/>
          </w:tcPr>
          <w:p w14:paraId="3CE278E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r>
      <w:tr w:rsidR="00085C10" w:rsidRPr="00AC46AB" w14:paraId="60D98100" w14:textId="77777777" w:rsidTr="00FB7F9C">
        <w:trPr>
          <w:trHeight w:val="288"/>
        </w:trPr>
        <w:tc>
          <w:tcPr>
            <w:tcW w:w="851" w:type="dxa"/>
            <w:vMerge/>
            <w:tcBorders>
              <w:left w:val="nil"/>
              <w:bottom w:val="single" w:sz="4" w:space="0" w:color="A9BCCC"/>
              <w:right w:val="nil"/>
            </w:tcBorders>
            <w:noWrap/>
            <w:vAlign w:val="center"/>
            <w:hideMark/>
          </w:tcPr>
          <w:p w14:paraId="7A4D0B0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8AE0866"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47853C0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w:t>
            </w:r>
          </w:p>
        </w:tc>
        <w:tc>
          <w:tcPr>
            <w:tcW w:w="1474" w:type="dxa"/>
            <w:tcBorders>
              <w:top w:val="nil"/>
              <w:left w:val="nil"/>
              <w:bottom w:val="single" w:sz="4" w:space="0" w:color="A9BCCC"/>
              <w:right w:val="nil"/>
            </w:tcBorders>
            <w:noWrap/>
            <w:hideMark/>
          </w:tcPr>
          <w:p w14:paraId="5D5D701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64A263D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17.5%</w:t>
            </w:r>
          </w:p>
        </w:tc>
        <w:tc>
          <w:tcPr>
            <w:tcW w:w="1474" w:type="dxa"/>
            <w:tcBorders>
              <w:top w:val="nil"/>
              <w:left w:val="nil"/>
              <w:bottom w:val="single" w:sz="4" w:space="0" w:color="A9BCCC"/>
              <w:right w:val="nil"/>
            </w:tcBorders>
            <w:noWrap/>
            <w:hideMark/>
          </w:tcPr>
          <w:p w14:paraId="44DC48F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9BCCC"/>
              <w:right w:val="nil"/>
            </w:tcBorders>
            <w:noWrap/>
            <w:hideMark/>
          </w:tcPr>
          <w:p w14:paraId="51E888E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r>
      <w:tr w:rsidR="00085C10" w:rsidRPr="00AC46AB" w14:paraId="6898EA5B" w14:textId="77777777" w:rsidTr="00FB7F9C">
        <w:trPr>
          <w:trHeight w:val="288"/>
        </w:trPr>
        <w:tc>
          <w:tcPr>
            <w:tcW w:w="851" w:type="dxa"/>
            <w:vMerge w:val="restart"/>
            <w:tcBorders>
              <w:top w:val="nil"/>
              <w:left w:val="nil"/>
              <w:right w:val="nil"/>
            </w:tcBorders>
            <w:noWrap/>
            <w:vAlign w:val="center"/>
            <w:hideMark/>
          </w:tcPr>
          <w:p w14:paraId="1336D0D8"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D10</w:t>
            </w:r>
          </w:p>
        </w:tc>
        <w:tc>
          <w:tcPr>
            <w:tcW w:w="1487" w:type="dxa"/>
            <w:tcBorders>
              <w:top w:val="nil"/>
              <w:left w:val="nil"/>
              <w:bottom w:val="nil"/>
              <w:right w:val="nil"/>
            </w:tcBorders>
            <w:vAlign w:val="bottom"/>
          </w:tcPr>
          <w:p w14:paraId="38F69AE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67A15EB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41.8%</w:t>
            </w:r>
          </w:p>
        </w:tc>
        <w:tc>
          <w:tcPr>
            <w:tcW w:w="1474" w:type="dxa"/>
            <w:tcBorders>
              <w:top w:val="nil"/>
              <w:left w:val="nil"/>
              <w:bottom w:val="nil"/>
              <w:right w:val="nil"/>
            </w:tcBorders>
            <w:noWrap/>
            <w:hideMark/>
          </w:tcPr>
          <w:p w14:paraId="34BC7C2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28.0%</w:t>
            </w:r>
          </w:p>
        </w:tc>
        <w:tc>
          <w:tcPr>
            <w:tcW w:w="1474" w:type="dxa"/>
            <w:tcBorders>
              <w:top w:val="nil"/>
              <w:left w:val="nil"/>
              <w:bottom w:val="nil"/>
              <w:right w:val="nil"/>
            </w:tcBorders>
            <w:noWrap/>
            <w:hideMark/>
          </w:tcPr>
          <w:p w14:paraId="3DF4024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14.5%</w:t>
            </w:r>
          </w:p>
        </w:tc>
        <w:tc>
          <w:tcPr>
            <w:tcW w:w="1474" w:type="dxa"/>
            <w:tcBorders>
              <w:top w:val="nil"/>
              <w:left w:val="nil"/>
              <w:bottom w:val="nil"/>
              <w:right w:val="nil"/>
            </w:tcBorders>
            <w:noWrap/>
            <w:hideMark/>
          </w:tcPr>
          <w:p w14:paraId="5507CE9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w:t>
            </w:r>
          </w:p>
        </w:tc>
        <w:tc>
          <w:tcPr>
            <w:tcW w:w="1474" w:type="dxa"/>
            <w:tcBorders>
              <w:top w:val="nil"/>
              <w:left w:val="nil"/>
              <w:bottom w:val="nil"/>
              <w:right w:val="nil"/>
            </w:tcBorders>
            <w:noWrap/>
            <w:hideMark/>
          </w:tcPr>
          <w:p w14:paraId="278D08D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7.4%</w:t>
            </w:r>
          </w:p>
        </w:tc>
      </w:tr>
      <w:tr w:rsidR="00085C10" w:rsidRPr="00AC46AB" w14:paraId="254F9DEC" w14:textId="77777777" w:rsidTr="00FB7F9C">
        <w:trPr>
          <w:trHeight w:val="288"/>
        </w:trPr>
        <w:tc>
          <w:tcPr>
            <w:tcW w:w="851" w:type="dxa"/>
            <w:vMerge/>
            <w:tcBorders>
              <w:left w:val="nil"/>
              <w:right w:val="nil"/>
            </w:tcBorders>
            <w:noWrap/>
            <w:vAlign w:val="center"/>
            <w:hideMark/>
          </w:tcPr>
          <w:p w14:paraId="4D63A57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02D06CA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10E4032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39.1%</w:t>
            </w:r>
          </w:p>
        </w:tc>
        <w:tc>
          <w:tcPr>
            <w:tcW w:w="1474" w:type="dxa"/>
            <w:tcBorders>
              <w:top w:val="nil"/>
              <w:left w:val="nil"/>
              <w:bottom w:val="nil"/>
              <w:right w:val="nil"/>
            </w:tcBorders>
            <w:noWrap/>
            <w:hideMark/>
          </w:tcPr>
          <w:p w14:paraId="1659BE8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27.6%</w:t>
            </w:r>
          </w:p>
        </w:tc>
        <w:tc>
          <w:tcPr>
            <w:tcW w:w="1474" w:type="dxa"/>
            <w:tcBorders>
              <w:top w:val="nil"/>
              <w:left w:val="nil"/>
              <w:bottom w:val="nil"/>
              <w:right w:val="nil"/>
            </w:tcBorders>
            <w:noWrap/>
            <w:hideMark/>
          </w:tcPr>
          <w:p w14:paraId="0BEECC8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6328690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474" w:type="dxa"/>
            <w:tcBorders>
              <w:top w:val="nil"/>
              <w:left w:val="nil"/>
              <w:bottom w:val="nil"/>
              <w:right w:val="nil"/>
            </w:tcBorders>
            <w:noWrap/>
            <w:hideMark/>
          </w:tcPr>
          <w:p w14:paraId="2052D8B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r>
      <w:tr w:rsidR="00085C10" w:rsidRPr="00AC46AB" w14:paraId="522E9A27" w14:textId="77777777" w:rsidTr="00FB7F9C">
        <w:trPr>
          <w:trHeight w:val="288"/>
        </w:trPr>
        <w:tc>
          <w:tcPr>
            <w:tcW w:w="851" w:type="dxa"/>
            <w:vMerge/>
            <w:tcBorders>
              <w:left w:val="nil"/>
              <w:bottom w:val="single" w:sz="4" w:space="0" w:color="A9BCCC"/>
              <w:right w:val="nil"/>
            </w:tcBorders>
            <w:noWrap/>
            <w:vAlign w:val="center"/>
            <w:hideMark/>
          </w:tcPr>
          <w:p w14:paraId="7A6A333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573C7018"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44A526C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single" w:sz="4" w:space="0" w:color="A9BCCC"/>
              <w:right w:val="nil"/>
            </w:tcBorders>
            <w:noWrap/>
            <w:hideMark/>
          </w:tcPr>
          <w:p w14:paraId="0ECC926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59186C0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c>
          <w:tcPr>
            <w:tcW w:w="1474" w:type="dxa"/>
            <w:tcBorders>
              <w:top w:val="nil"/>
              <w:left w:val="nil"/>
              <w:bottom w:val="single" w:sz="4" w:space="0" w:color="A9BCCC"/>
              <w:right w:val="nil"/>
            </w:tcBorders>
            <w:noWrap/>
            <w:hideMark/>
          </w:tcPr>
          <w:p w14:paraId="18F52BC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109C2B1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32.5%</w:t>
            </w:r>
          </w:p>
        </w:tc>
      </w:tr>
      <w:tr w:rsidR="00085C10" w:rsidRPr="00AC46AB" w14:paraId="46A3E62D" w14:textId="77777777" w:rsidTr="00FB7F9C">
        <w:trPr>
          <w:trHeight w:val="288"/>
        </w:trPr>
        <w:tc>
          <w:tcPr>
            <w:tcW w:w="851" w:type="dxa"/>
            <w:vMerge w:val="restart"/>
            <w:tcBorders>
              <w:top w:val="nil"/>
              <w:left w:val="nil"/>
              <w:right w:val="nil"/>
            </w:tcBorders>
            <w:noWrap/>
            <w:vAlign w:val="center"/>
            <w:hideMark/>
          </w:tcPr>
          <w:p w14:paraId="60DCA0D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D11</w:t>
            </w:r>
          </w:p>
          <w:p w14:paraId="0B13F7D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18176D0A"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55BED71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40.8%</w:t>
            </w:r>
          </w:p>
        </w:tc>
        <w:tc>
          <w:tcPr>
            <w:tcW w:w="1474" w:type="dxa"/>
            <w:tcBorders>
              <w:top w:val="nil"/>
              <w:left w:val="nil"/>
              <w:bottom w:val="nil"/>
              <w:right w:val="nil"/>
            </w:tcBorders>
            <w:noWrap/>
            <w:hideMark/>
          </w:tcPr>
          <w:p w14:paraId="154FACD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nil"/>
              <w:right w:val="nil"/>
            </w:tcBorders>
            <w:noWrap/>
            <w:hideMark/>
          </w:tcPr>
          <w:p w14:paraId="2CA648C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18.5%</w:t>
            </w:r>
          </w:p>
        </w:tc>
        <w:tc>
          <w:tcPr>
            <w:tcW w:w="1474" w:type="dxa"/>
            <w:tcBorders>
              <w:top w:val="nil"/>
              <w:left w:val="nil"/>
              <w:bottom w:val="nil"/>
              <w:right w:val="nil"/>
            </w:tcBorders>
            <w:noWrap/>
            <w:hideMark/>
          </w:tcPr>
          <w:p w14:paraId="024325F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8.5%</w:t>
            </w:r>
          </w:p>
        </w:tc>
        <w:tc>
          <w:tcPr>
            <w:tcW w:w="1474" w:type="dxa"/>
            <w:tcBorders>
              <w:top w:val="nil"/>
              <w:left w:val="nil"/>
              <w:bottom w:val="nil"/>
              <w:right w:val="nil"/>
            </w:tcBorders>
            <w:noWrap/>
            <w:hideMark/>
          </w:tcPr>
          <w:p w14:paraId="6513E0C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w:t>
            </w:r>
          </w:p>
        </w:tc>
      </w:tr>
      <w:tr w:rsidR="00085C10" w:rsidRPr="00AC46AB" w14:paraId="2EA02E58" w14:textId="77777777" w:rsidTr="00FB7F9C">
        <w:trPr>
          <w:trHeight w:val="288"/>
        </w:trPr>
        <w:tc>
          <w:tcPr>
            <w:tcW w:w="851" w:type="dxa"/>
            <w:vMerge/>
            <w:tcBorders>
              <w:left w:val="nil"/>
              <w:right w:val="nil"/>
            </w:tcBorders>
            <w:noWrap/>
            <w:vAlign w:val="center"/>
            <w:hideMark/>
          </w:tcPr>
          <w:p w14:paraId="18C224B1"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B0653B2"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6CC5B2B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41.4%</w:t>
            </w:r>
          </w:p>
        </w:tc>
        <w:tc>
          <w:tcPr>
            <w:tcW w:w="1474" w:type="dxa"/>
            <w:tcBorders>
              <w:top w:val="nil"/>
              <w:left w:val="nil"/>
              <w:bottom w:val="nil"/>
              <w:right w:val="nil"/>
            </w:tcBorders>
            <w:noWrap/>
            <w:hideMark/>
          </w:tcPr>
          <w:p w14:paraId="7767368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4DA4D87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16.1%</w:t>
            </w:r>
          </w:p>
        </w:tc>
        <w:tc>
          <w:tcPr>
            <w:tcW w:w="1474" w:type="dxa"/>
            <w:tcBorders>
              <w:top w:val="nil"/>
              <w:left w:val="nil"/>
              <w:bottom w:val="nil"/>
              <w:right w:val="nil"/>
            </w:tcBorders>
            <w:noWrap/>
            <w:hideMark/>
          </w:tcPr>
          <w:p w14:paraId="48109F2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1474" w:type="dxa"/>
            <w:tcBorders>
              <w:top w:val="nil"/>
              <w:left w:val="nil"/>
              <w:bottom w:val="nil"/>
              <w:right w:val="nil"/>
            </w:tcBorders>
            <w:noWrap/>
            <w:hideMark/>
          </w:tcPr>
          <w:p w14:paraId="40B659C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r>
      <w:tr w:rsidR="00085C10" w:rsidRPr="00AC46AB" w14:paraId="7735A519" w14:textId="77777777" w:rsidTr="00FB7F9C">
        <w:trPr>
          <w:trHeight w:val="288"/>
        </w:trPr>
        <w:tc>
          <w:tcPr>
            <w:tcW w:w="851" w:type="dxa"/>
            <w:vMerge/>
            <w:tcBorders>
              <w:left w:val="nil"/>
              <w:bottom w:val="single" w:sz="4" w:space="0" w:color="A9BCCC"/>
              <w:right w:val="nil"/>
            </w:tcBorders>
            <w:noWrap/>
            <w:vAlign w:val="center"/>
            <w:hideMark/>
          </w:tcPr>
          <w:p w14:paraId="521EBF2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00975B0A"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498C406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18.8%</w:t>
            </w:r>
          </w:p>
        </w:tc>
        <w:tc>
          <w:tcPr>
            <w:tcW w:w="1474" w:type="dxa"/>
            <w:tcBorders>
              <w:top w:val="nil"/>
              <w:left w:val="nil"/>
              <w:bottom w:val="single" w:sz="4" w:space="0" w:color="A9BCCC"/>
              <w:right w:val="nil"/>
            </w:tcBorders>
            <w:noWrap/>
            <w:hideMark/>
          </w:tcPr>
          <w:p w14:paraId="248EE0D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474" w:type="dxa"/>
            <w:tcBorders>
              <w:top w:val="nil"/>
              <w:left w:val="nil"/>
              <w:bottom w:val="single" w:sz="4" w:space="0" w:color="A9BCCC"/>
              <w:right w:val="nil"/>
            </w:tcBorders>
            <w:noWrap/>
            <w:hideMark/>
          </w:tcPr>
          <w:p w14:paraId="1853A8D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c>
          <w:tcPr>
            <w:tcW w:w="1474" w:type="dxa"/>
            <w:tcBorders>
              <w:top w:val="nil"/>
              <w:left w:val="nil"/>
              <w:bottom w:val="single" w:sz="4" w:space="0" w:color="A9BCCC"/>
              <w:right w:val="nil"/>
            </w:tcBorders>
            <w:noWrap/>
            <w:hideMark/>
          </w:tcPr>
          <w:p w14:paraId="5C80FDB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5B917B5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17.5%</w:t>
            </w:r>
          </w:p>
        </w:tc>
      </w:tr>
      <w:tr w:rsidR="00085C10" w:rsidRPr="00AC46AB" w14:paraId="7F6131CE" w14:textId="77777777" w:rsidTr="00FB7F9C">
        <w:trPr>
          <w:trHeight w:val="288"/>
        </w:trPr>
        <w:tc>
          <w:tcPr>
            <w:tcW w:w="851" w:type="dxa"/>
            <w:vMerge w:val="restart"/>
            <w:tcBorders>
              <w:top w:val="nil"/>
              <w:left w:val="nil"/>
              <w:right w:val="nil"/>
            </w:tcBorders>
            <w:noWrap/>
            <w:vAlign w:val="center"/>
            <w:hideMark/>
          </w:tcPr>
          <w:p w14:paraId="600BB0E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D12</w:t>
            </w:r>
          </w:p>
        </w:tc>
        <w:tc>
          <w:tcPr>
            <w:tcW w:w="1487" w:type="dxa"/>
            <w:tcBorders>
              <w:top w:val="nil"/>
              <w:left w:val="nil"/>
              <w:bottom w:val="nil"/>
              <w:right w:val="nil"/>
            </w:tcBorders>
            <w:vAlign w:val="bottom"/>
          </w:tcPr>
          <w:p w14:paraId="3B8DB13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45D50A3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18F4A08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28.7%</w:t>
            </w:r>
          </w:p>
        </w:tc>
        <w:tc>
          <w:tcPr>
            <w:tcW w:w="1474" w:type="dxa"/>
            <w:tcBorders>
              <w:top w:val="nil"/>
              <w:left w:val="nil"/>
              <w:bottom w:val="nil"/>
              <w:right w:val="nil"/>
            </w:tcBorders>
            <w:noWrap/>
            <w:hideMark/>
          </w:tcPr>
          <w:p w14:paraId="7BBFA47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21.6%</w:t>
            </w:r>
          </w:p>
        </w:tc>
        <w:tc>
          <w:tcPr>
            <w:tcW w:w="1474" w:type="dxa"/>
            <w:tcBorders>
              <w:top w:val="nil"/>
              <w:left w:val="nil"/>
              <w:bottom w:val="nil"/>
              <w:right w:val="nil"/>
            </w:tcBorders>
            <w:noWrap/>
            <w:hideMark/>
          </w:tcPr>
          <w:p w14:paraId="0214B33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17.7%</w:t>
            </w:r>
          </w:p>
        </w:tc>
        <w:tc>
          <w:tcPr>
            <w:tcW w:w="1474" w:type="dxa"/>
            <w:tcBorders>
              <w:top w:val="nil"/>
              <w:left w:val="nil"/>
              <w:bottom w:val="nil"/>
              <w:right w:val="nil"/>
            </w:tcBorders>
            <w:noWrap/>
            <w:hideMark/>
          </w:tcPr>
          <w:p w14:paraId="6F2BD39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10.1%</w:t>
            </w:r>
          </w:p>
        </w:tc>
      </w:tr>
      <w:tr w:rsidR="00085C10" w:rsidRPr="00AC46AB" w14:paraId="6D4A7665" w14:textId="77777777" w:rsidTr="00FB7F9C">
        <w:trPr>
          <w:trHeight w:val="288"/>
        </w:trPr>
        <w:tc>
          <w:tcPr>
            <w:tcW w:w="851" w:type="dxa"/>
            <w:vMerge/>
            <w:tcBorders>
              <w:left w:val="nil"/>
              <w:right w:val="nil"/>
            </w:tcBorders>
            <w:noWrap/>
            <w:vAlign w:val="center"/>
            <w:hideMark/>
          </w:tcPr>
          <w:p w14:paraId="4EC0967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4D58F2A0"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6860C21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39.1%</w:t>
            </w:r>
          </w:p>
        </w:tc>
        <w:tc>
          <w:tcPr>
            <w:tcW w:w="1474" w:type="dxa"/>
            <w:tcBorders>
              <w:top w:val="nil"/>
              <w:left w:val="nil"/>
              <w:bottom w:val="nil"/>
              <w:right w:val="nil"/>
            </w:tcBorders>
            <w:noWrap/>
            <w:hideMark/>
          </w:tcPr>
          <w:p w14:paraId="6302974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26.4%</w:t>
            </w:r>
          </w:p>
        </w:tc>
        <w:tc>
          <w:tcPr>
            <w:tcW w:w="1474" w:type="dxa"/>
            <w:tcBorders>
              <w:top w:val="nil"/>
              <w:left w:val="nil"/>
              <w:bottom w:val="nil"/>
              <w:right w:val="nil"/>
            </w:tcBorders>
            <w:noWrap/>
            <w:hideMark/>
          </w:tcPr>
          <w:p w14:paraId="7572CEC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1474" w:type="dxa"/>
            <w:tcBorders>
              <w:top w:val="nil"/>
              <w:left w:val="nil"/>
              <w:bottom w:val="nil"/>
              <w:right w:val="nil"/>
            </w:tcBorders>
            <w:noWrap/>
            <w:hideMark/>
          </w:tcPr>
          <w:p w14:paraId="5074249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1474" w:type="dxa"/>
            <w:tcBorders>
              <w:top w:val="nil"/>
              <w:left w:val="nil"/>
              <w:bottom w:val="nil"/>
              <w:right w:val="nil"/>
            </w:tcBorders>
            <w:noWrap/>
            <w:hideMark/>
          </w:tcPr>
          <w:p w14:paraId="12AC0BB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w:t>
            </w:r>
          </w:p>
        </w:tc>
      </w:tr>
      <w:tr w:rsidR="00085C10" w:rsidRPr="00AC46AB" w14:paraId="2C8442BA" w14:textId="77777777" w:rsidTr="00FB7F9C">
        <w:trPr>
          <w:trHeight w:val="288"/>
        </w:trPr>
        <w:tc>
          <w:tcPr>
            <w:tcW w:w="851" w:type="dxa"/>
            <w:vMerge/>
            <w:tcBorders>
              <w:left w:val="nil"/>
              <w:bottom w:val="single" w:sz="4" w:space="0" w:color="A9BCCC"/>
              <w:right w:val="nil"/>
            </w:tcBorders>
            <w:noWrap/>
            <w:vAlign w:val="center"/>
            <w:hideMark/>
          </w:tcPr>
          <w:p w14:paraId="5CACF7C0"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2A972B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69A2BAE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474" w:type="dxa"/>
            <w:tcBorders>
              <w:top w:val="nil"/>
              <w:left w:val="nil"/>
              <w:bottom w:val="single" w:sz="4" w:space="0" w:color="A9BCCC"/>
              <w:right w:val="nil"/>
            </w:tcBorders>
            <w:noWrap/>
            <w:hideMark/>
          </w:tcPr>
          <w:p w14:paraId="22E8593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46B3D9D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7CB8E9C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5CEDDEA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r>
      <w:tr w:rsidR="00085C10" w:rsidRPr="00AC46AB" w14:paraId="7700F053" w14:textId="77777777" w:rsidTr="00FB7F9C">
        <w:trPr>
          <w:trHeight w:val="288"/>
        </w:trPr>
        <w:tc>
          <w:tcPr>
            <w:tcW w:w="851" w:type="dxa"/>
            <w:vMerge w:val="restart"/>
            <w:tcBorders>
              <w:top w:val="nil"/>
              <w:left w:val="nil"/>
              <w:right w:val="nil"/>
            </w:tcBorders>
            <w:noWrap/>
            <w:vAlign w:val="center"/>
            <w:hideMark/>
          </w:tcPr>
          <w:p w14:paraId="6900B608"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D13</w:t>
            </w:r>
          </w:p>
        </w:tc>
        <w:tc>
          <w:tcPr>
            <w:tcW w:w="1487" w:type="dxa"/>
            <w:tcBorders>
              <w:top w:val="nil"/>
              <w:left w:val="nil"/>
              <w:bottom w:val="nil"/>
              <w:right w:val="nil"/>
            </w:tcBorders>
            <w:vAlign w:val="bottom"/>
          </w:tcPr>
          <w:p w14:paraId="5B54304A"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47CD697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48.7%</w:t>
            </w:r>
          </w:p>
        </w:tc>
        <w:tc>
          <w:tcPr>
            <w:tcW w:w="1474" w:type="dxa"/>
            <w:tcBorders>
              <w:top w:val="nil"/>
              <w:left w:val="nil"/>
              <w:bottom w:val="nil"/>
              <w:right w:val="nil"/>
            </w:tcBorders>
            <w:noWrap/>
            <w:hideMark/>
          </w:tcPr>
          <w:p w14:paraId="2E54BBC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29.2%</w:t>
            </w:r>
          </w:p>
        </w:tc>
        <w:tc>
          <w:tcPr>
            <w:tcW w:w="1474" w:type="dxa"/>
            <w:tcBorders>
              <w:top w:val="nil"/>
              <w:left w:val="nil"/>
              <w:bottom w:val="nil"/>
              <w:right w:val="nil"/>
            </w:tcBorders>
            <w:noWrap/>
            <w:hideMark/>
          </w:tcPr>
          <w:p w14:paraId="03B3785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12.4%</w:t>
            </w:r>
          </w:p>
        </w:tc>
        <w:tc>
          <w:tcPr>
            <w:tcW w:w="1474" w:type="dxa"/>
            <w:tcBorders>
              <w:top w:val="nil"/>
              <w:left w:val="nil"/>
              <w:bottom w:val="nil"/>
              <w:right w:val="nil"/>
            </w:tcBorders>
            <w:noWrap/>
            <w:hideMark/>
          </w:tcPr>
          <w:p w14:paraId="171C4EF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w:t>
            </w:r>
          </w:p>
        </w:tc>
        <w:tc>
          <w:tcPr>
            <w:tcW w:w="1474" w:type="dxa"/>
            <w:tcBorders>
              <w:top w:val="nil"/>
              <w:left w:val="nil"/>
              <w:bottom w:val="nil"/>
              <w:right w:val="nil"/>
            </w:tcBorders>
            <w:noWrap/>
            <w:hideMark/>
          </w:tcPr>
          <w:p w14:paraId="340D22E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w:t>
            </w:r>
          </w:p>
        </w:tc>
      </w:tr>
      <w:tr w:rsidR="00085C10" w:rsidRPr="00AC46AB" w14:paraId="6BB749BE" w14:textId="77777777" w:rsidTr="00FB7F9C">
        <w:trPr>
          <w:trHeight w:val="288"/>
        </w:trPr>
        <w:tc>
          <w:tcPr>
            <w:tcW w:w="851" w:type="dxa"/>
            <w:vMerge/>
            <w:tcBorders>
              <w:left w:val="nil"/>
              <w:right w:val="nil"/>
            </w:tcBorders>
            <w:noWrap/>
            <w:vAlign w:val="center"/>
            <w:hideMark/>
          </w:tcPr>
          <w:p w14:paraId="7A109C61"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A4C3B95"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0996B73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69.0%</w:t>
            </w:r>
          </w:p>
        </w:tc>
        <w:tc>
          <w:tcPr>
            <w:tcW w:w="1474" w:type="dxa"/>
            <w:tcBorders>
              <w:top w:val="nil"/>
              <w:left w:val="nil"/>
              <w:bottom w:val="nil"/>
              <w:right w:val="nil"/>
            </w:tcBorders>
            <w:noWrap/>
            <w:hideMark/>
          </w:tcPr>
          <w:p w14:paraId="75FEBA8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1474" w:type="dxa"/>
            <w:tcBorders>
              <w:top w:val="nil"/>
              <w:left w:val="nil"/>
              <w:bottom w:val="nil"/>
              <w:right w:val="nil"/>
            </w:tcBorders>
            <w:noWrap/>
            <w:hideMark/>
          </w:tcPr>
          <w:p w14:paraId="4845A95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1474" w:type="dxa"/>
            <w:tcBorders>
              <w:top w:val="nil"/>
              <w:left w:val="nil"/>
              <w:bottom w:val="nil"/>
              <w:right w:val="nil"/>
            </w:tcBorders>
            <w:noWrap/>
            <w:hideMark/>
          </w:tcPr>
          <w:p w14:paraId="337DB37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c>
          <w:tcPr>
            <w:tcW w:w="1474" w:type="dxa"/>
            <w:tcBorders>
              <w:top w:val="nil"/>
              <w:left w:val="nil"/>
              <w:bottom w:val="nil"/>
              <w:right w:val="nil"/>
            </w:tcBorders>
            <w:noWrap/>
            <w:hideMark/>
          </w:tcPr>
          <w:p w14:paraId="785B902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r>
      <w:tr w:rsidR="00085C10" w:rsidRPr="00AC46AB" w14:paraId="064F8EBE" w14:textId="77777777" w:rsidTr="00FB7F9C">
        <w:trPr>
          <w:trHeight w:val="288"/>
        </w:trPr>
        <w:tc>
          <w:tcPr>
            <w:tcW w:w="851" w:type="dxa"/>
            <w:vMerge/>
            <w:tcBorders>
              <w:left w:val="nil"/>
              <w:bottom w:val="single" w:sz="4" w:space="0" w:color="A9BCCC"/>
              <w:right w:val="nil"/>
            </w:tcBorders>
            <w:noWrap/>
            <w:vAlign w:val="center"/>
            <w:hideMark/>
          </w:tcPr>
          <w:p w14:paraId="7194E2CD"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7CDB826"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2A1E766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c>
          <w:tcPr>
            <w:tcW w:w="1474" w:type="dxa"/>
            <w:tcBorders>
              <w:top w:val="nil"/>
              <w:left w:val="nil"/>
              <w:bottom w:val="single" w:sz="4" w:space="0" w:color="A9BCCC"/>
              <w:right w:val="nil"/>
            </w:tcBorders>
            <w:noWrap/>
            <w:hideMark/>
          </w:tcPr>
          <w:p w14:paraId="6DB0225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18.8%</w:t>
            </w:r>
          </w:p>
        </w:tc>
        <w:tc>
          <w:tcPr>
            <w:tcW w:w="1474" w:type="dxa"/>
            <w:tcBorders>
              <w:top w:val="nil"/>
              <w:left w:val="nil"/>
              <w:bottom w:val="single" w:sz="4" w:space="0" w:color="A9BCCC"/>
              <w:right w:val="nil"/>
            </w:tcBorders>
            <w:noWrap/>
            <w:hideMark/>
          </w:tcPr>
          <w:p w14:paraId="1922E2F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c>
          <w:tcPr>
            <w:tcW w:w="1474" w:type="dxa"/>
            <w:tcBorders>
              <w:top w:val="nil"/>
              <w:left w:val="nil"/>
              <w:bottom w:val="single" w:sz="4" w:space="0" w:color="A9BCCC"/>
              <w:right w:val="nil"/>
            </w:tcBorders>
            <w:noWrap/>
            <w:hideMark/>
          </w:tcPr>
          <w:p w14:paraId="6A69D26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78B9ADD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r>
      <w:tr w:rsidR="00085C10" w:rsidRPr="00AC46AB" w14:paraId="4C5CA599" w14:textId="77777777" w:rsidTr="00FB7F9C">
        <w:trPr>
          <w:trHeight w:val="288"/>
        </w:trPr>
        <w:tc>
          <w:tcPr>
            <w:tcW w:w="851" w:type="dxa"/>
            <w:vMerge w:val="restart"/>
            <w:tcBorders>
              <w:top w:val="nil"/>
              <w:left w:val="nil"/>
              <w:right w:val="nil"/>
            </w:tcBorders>
            <w:noWrap/>
            <w:vAlign w:val="center"/>
            <w:hideMark/>
          </w:tcPr>
          <w:p w14:paraId="3523BCF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D14</w:t>
            </w:r>
          </w:p>
        </w:tc>
        <w:tc>
          <w:tcPr>
            <w:tcW w:w="1487" w:type="dxa"/>
            <w:tcBorders>
              <w:top w:val="nil"/>
              <w:left w:val="nil"/>
              <w:bottom w:val="nil"/>
              <w:right w:val="nil"/>
            </w:tcBorders>
            <w:vAlign w:val="bottom"/>
          </w:tcPr>
          <w:p w14:paraId="3714C3BE"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32A6277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25.3%</w:t>
            </w:r>
          </w:p>
        </w:tc>
        <w:tc>
          <w:tcPr>
            <w:tcW w:w="1474" w:type="dxa"/>
            <w:tcBorders>
              <w:top w:val="nil"/>
              <w:left w:val="nil"/>
              <w:bottom w:val="nil"/>
              <w:right w:val="nil"/>
            </w:tcBorders>
            <w:noWrap/>
            <w:hideMark/>
          </w:tcPr>
          <w:p w14:paraId="2B44D91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26.6%</w:t>
            </w:r>
          </w:p>
        </w:tc>
        <w:tc>
          <w:tcPr>
            <w:tcW w:w="1474" w:type="dxa"/>
            <w:tcBorders>
              <w:top w:val="nil"/>
              <w:left w:val="nil"/>
              <w:bottom w:val="nil"/>
              <w:right w:val="nil"/>
            </w:tcBorders>
            <w:noWrap/>
            <w:hideMark/>
          </w:tcPr>
          <w:p w14:paraId="0B4957E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21.2%</w:t>
            </w:r>
          </w:p>
        </w:tc>
        <w:tc>
          <w:tcPr>
            <w:tcW w:w="1474" w:type="dxa"/>
            <w:tcBorders>
              <w:top w:val="nil"/>
              <w:left w:val="nil"/>
              <w:bottom w:val="nil"/>
              <w:right w:val="nil"/>
            </w:tcBorders>
            <w:noWrap/>
            <w:hideMark/>
          </w:tcPr>
          <w:p w14:paraId="17BDAE6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13.9%</w:t>
            </w:r>
          </w:p>
        </w:tc>
        <w:tc>
          <w:tcPr>
            <w:tcW w:w="1474" w:type="dxa"/>
            <w:tcBorders>
              <w:top w:val="nil"/>
              <w:left w:val="nil"/>
              <w:bottom w:val="nil"/>
              <w:right w:val="nil"/>
            </w:tcBorders>
            <w:noWrap/>
            <w:hideMark/>
          </w:tcPr>
          <w:p w14:paraId="62D97B5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13.0%</w:t>
            </w:r>
          </w:p>
        </w:tc>
      </w:tr>
      <w:tr w:rsidR="00085C10" w:rsidRPr="00AC46AB" w14:paraId="3B4B0113" w14:textId="77777777" w:rsidTr="00FB7F9C">
        <w:trPr>
          <w:trHeight w:val="288"/>
        </w:trPr>
        <w:tc>
          <w:tcPr>
            <w:tcW w:w="851" w:type="dxa"/>
            <w:vMerge/>
            <w:tcBorders>
              <w:left w:val="nil"/>
              <w:right w:val="nil"/>
            </w:tcBorders>
            <w:noWrap/>
            <w:vAlign w:val="center"/>
            <w:hideMark/>
          </w:tcPr>
          <w:p w14:paraId="1949A9E3"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3A0731FF"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4115D6E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32.2%</w:t>
            </w:r>
          </w:p>
        </w:tc>
        <w:tc>
          <w:tcPr>
            <w:tcW w:w="1474" w:type="dxa"/>
            <w:tcBorders>
              <w:top w:val="nil"/>
              <w:left w:val="nil"/>
              <w:bottom w:val="nil"/>
              <w:right w:val="nil"/>
            </w:tcBorders>
            <w:noWrap/>
            <w:hideMark/>
          </w:tcPr>
          <w:p w14:paraId="7DE16E5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26.4%</w:t>
            </w:r>
          </w:p>
        </w:tc>
        <w:tc>
          <w:tcPr>
            <w:tcW w:w="1474" w:type="dxa"/>
            <w:tcBorders>
              <w:top w:val="nil"/>
              <w:left w:val="nil"/>
              <w:bottom w:val="nil"/>
              <w:right w:val="nil"/>
            </w:tcBorders>
            <w:noWrap/>
            <w:hideMark/>
          </w:tcPr>
          <w:p w14:paraId="4C541D4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1474" w:type="dxa"/>
            <w:tcBorders>
              <w:top w:val="nil"/>
              <w:left w:val="nil"/>
              <w:bottom w:val="nil"/>
              <w:right w:val="nil"/>
            </w:tcBorders>
            <w:noWrap/>
            <w:hideMark/>
          </w:tcPr>
          <w:p w14:paraId="51F44D3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474" w:type="dxa"/>
            <w:tcBorders>
              <w:top w:val="nil"/>
              <w:left w:val="nil"/>
              <w:bottom w:val="nil"/>
              <w:right w:val="nil"/>
            </w:tcBorders>
            <w:noWrap/>
            <w:hideMark/>
          </w:tcPr>
          <w:p w14:paraId="24430CB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r>
      <w:tr w:rsidR="00085C10" w:rsidRPr="00AC46AB" w14:paraId="1C739D59" w14:textId="77777777" w:rsidTr="00FB7F9C">
        <w:trPr>
          <w:trHeight w:val="288"/>
        </w:trPr>
        <w:tc>
          <w:tcPr>
            <w:tcW w:w="851" w:type="dxa"/>
            <w:vMerge/>
            <w:tcBorders>
              <w:left w:val="nil"/>
              <w:bottom w:val="single" w:sz="4" w:space="0" w:color="A9BCCC"/>
              <w:right w:val="nil"/>
            </w:tcBorders>
            <w:noWrap/>
            <w:vAlign w:val="center"/>
            <w:hideMark/>
          </w:tcPr>
          <w:p w14:paraId="47750BC5"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7051648C"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7D8B42D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474" w:type="dxa"/>
            <w:tcBorders>
              <w:top w:val="nil"/>
              <w:left w:val="nil"/>
              <w:bottom w:val="single" w:sz="4" w:space="0" w:color="A9BCCC"/>
              <w:right w:val="nil"/>
            </w:tcBorders>
            <w:noWrap/>
            <w:hideMark/>
          </w:tcPr>
          <w:p w14:paraId="62905F9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12.5%</w:t>
            </w:r>
          </w:p>
        </w:tc>
        <w:tc>
          <w:tcPr>
            <w:tcW w:w="1474" w:type="dxa"/>
            <w:tcBorders>
              <w:top w:val="nil"/>
              <w:left w:val="nil"/>
              <w:bottom w:val="single" w:sz="4" w:space="0" w:color="A9BCCC"/>
              <w:right w:val="nil"/>
            </w:tcBorders>
            <w:noWrap/>
            <w:hideMark/>
          </w:tcPr>
          <w:p w14:paraId="57AF045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9BCCC"/>
              <w:right w:val="nil"/>
            </w:tcBorders>
            <w:noWrap/>
            <w:hideMark/>
          </w:tcPr>
          <w:p w14:paraId="704615B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4BBC938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36.3%</w:t>
            </w:r>
          </w:p>
        </w:tc>
      </w:tr>
      <w:tr w:rsidR="00085C10" w:rsidRPr="00AC46AB" w14:paraId="65A35A01" w14:textId="77777777" w:rsidTr="00FB7F9C">
        <w:trPr>
          <w:trHeight w:val="288"/>
        </w:trPr>
        <w:tc>
          <w:tcPr>
            <w:tcW w:w="851" w:type="dxa"/>
            <w:vMerge w:val="restart"/>
            <w:tcBorders>
              <w:top w:val="nil"/>
              <w:left w:val="nil"/>
              <w:right w:val="nil"/>
            </w:tcBorders>
            <w:noWrap/>
            <w:vAlign w:val="center"/>
            <w:hideMark/>
          </w:tcPr>
          <w:p w14:paraId="1A681EE0"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D15</w:t>
            </w:r>
          </w:p>
        </w:tc>
        <w:tc>
          <w:tcPr>
            <w:tcW w:w="1487" w:type="dxa"/>
            <w:tcBorders>
              <w:top w:val="nil"/>
              <w:left w:val="nil"/>
              <w:bottom w:val="nil"/>
              <w:right w:val="nil"/>
            </w:tcBorders>
            <w:vAlign w:val="bottom"/>
          </w:tcPr>
          <w:p w14:paraId="27752C0D"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5527BCC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36.3%</w:t>
            </w:r>
          </w:p>
        </w:tc>
        <w:tc>
          <w:tcPr>
            <w:tcW w:w="1474" w:type="dxa"/>
            <w:tcBorders>
              <w:top w:val="nil"/>
              <w:left w:val="nil"/>
              <w:bottom w:val="nil"/>
              <w:right w:val="nil"/>
            </w:tcBorders>
            <w:noWrap/>
            <w:hideMark/>
          </w:tcPr>
          <w:p w14:paraId="7082C24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6364651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19.2%</w:t>
            </w:r>
          </w:p>
        </w:tc>
        <w:tc>
          <w:tcPr>
            <w:tcW w:w="1474" w:type="dxa"/>
            <w:tcBorders>
              <w:top w:val="nil"/>
              <w:left w:val="nil"/>
              <w:bottom w:val="nil"/>
              <w:right w:val="nil"/>
            </w:tcBorders>
            <w:noWrap/>
            <w:hideMark/>
          </w:tcPr>
          <w:p w14:paraId="1D87769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14.4%</w:t>
            </w:r>
          </w:p>
        </w:tc>
        <w:tc>
          <w:tcPr>
            <w:tcW w:w="1474" w:type="dxa"/>
            <w:tcBorders>
              <w:top w:val="nil"/>
              <w:left w:val="nil"/>
              <w:bottom w:val="nil"/>
              <w:right w:val="nil"/>
            </w:tcBorders>
            <w:noWrap/>
            <w:hideMark/>
          </w:tcPr>
          <w:p w14:paraId="70DCE75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10.6%</w:t>
            </w:r>
          </w:p>
        </w:tc>
      </w:tr>
      <w:tr w:rsidR="00085C10" w:rsidRPr="00AC46AB" w14:paraId="136098C6" w14:textId="77777777" w:rsidTr="00FB7F9C">
        <w:trPr>
          <w:trHeight w:val="288"/>
        </w:trPr>
        <w:tc>
          <w:tcPr>
            <w:tcW w:w="851" w:type="dxa"/>
            <w:vMerge/>
            <w:tcBorders>
              <w:left w:val="nil"/>
              <w:right w:val="nil"/>
            </w:tcBorders>
            <w:noWrap/>
            <w:vAlign w:val="center"/>
            <w:hideMark/>
          </w:tcPr>
          <w:p w14:paraId="46C0C62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C7DE429"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34A6E29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36.8%</w:t>
            </w:r>
          </w:p>
        </w:tc>
        <w:tc>
          <w:tcPr>
            <w:tcW w:w="1474" w:type="dxa"/>
            <w:tcBorders>
              <w:top w:val="nil"/>
              <w:left w:val="nil"/>
              <w:bottom w:val="nil"/>
              <w:right w:val="nil"/>
            </w:tcBorders>
            <w:noWrap/>
            <w:hideMark/>
          </w:tcPr>
          <w:p w14:paraId="0150ACA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1474" w:type="dxa"/>
            <w:tcBorders>
              <w:top w:val="nil"/>
              <w:left w:val="nil"/>
              <w:bottom w:val="nil"/>
              <w:right w:val="nil"/>
            </w:tcBorders>
            <w:noWrap/>
            <w:hideMark/>
          </w:tcPr>
          <w:p w14:paraId="0EFB5F2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5C7F0E2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474" w:type="dxa"/>
            <w:tcBorders>
              <w:top w:val="nil"/>
              <w:left w:val="nil"/>
              <w:bottom w:val="nil"/>
              <w:right w:val="nil"/>
            </w:tcBorders>
            <w:noWrap/>
            <w:hideMark/>
          </w:tcPr>
          <w:p w14:paraId="114EB41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r>
      <w:tr w:rsidR="00085C10" w:rsidRPr="00AC46AB" w14:paraId="580D533C" w14:textId="77777777" w:rsidTr="00FB7F9C">
        <w:trPr>
          <w:trHeight w:val="288"/>
        </w:trPr>
        <w:tc>
          <w:tcPr>
            <w:tcW w:w="851" w:type="dxa"/>
            <w:vMerge/>
            <w:tcBorders>
              <w:left w:val="nil"/>
              <w:bottom w:val="single" w:sz="4" w:space="0" w:color="A9BCCC"/>
              <w:right w:val="nil"/>
            </w:tcBorders>
            <w:noWrap/>
            <w:vAlign w:val="center"/>
            <w:hideMark/>
          </w:tcPr>
          <w:p w14:paraId="7BD1AE68"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361CBAC0"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0735320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1ECD7EC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4C8472C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single" w:sz="4" w:space="0" w:color="A9BCCC"/>
              <w:right w:val="nil"/>
            </w:tcBorders>
            <w:noWrap/>
            <w:hideMark/>
          </w:tcPr>
          <w:p w14:paraId="10340CC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37DA983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r>
      <w:tr w:rsidR="00085C10" w:rsidRPr="00AC46AB" w14:paraId="41202F17" w14:textId="77777777" w:rsidTr="00FB7F9C">
        <w:trPr>
          <w:trHeight w:val="288"/>
        </w:trPr>
        <w:tc>
          <w:tcPr>
            <w:tcW w:w="851" w:type="dxa"/>
            <w:vMerge w:val="restart"/>
            <w:tcBorders>
              <w:top w:val="nil"/>
              <w:left w:val="nil"/>
              <w:right w:val="nil"/>
            </w:tcBorders>
            <w:noWrap/>
            <w:vAlign w:val="center"/>
            <w:hideMark/>
          </w:tcPr>
          <w:p w14:paraId="123F10E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D17</w:t>
            </w:r>
          </w:p>
        </w:tc>
        <w:tc>
          <w:tcPr>
            <w:tcW w:w="1487" w:type="dxa"/>
            <w:tcBorders>
              <w:top w:val="nil"/>
              <w:left w:val="nil"/>
              <w:bottom w:val="nil"/>
              <w:right w:val="nil"/>
            </w:tcBorders>
            <w:vAlign w:val="bottom"/>
          </w:tcPr>
          <w:p w14:paraId="1878E555"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7102BF2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33.9%</w:t>
            </w:r>
          </w:p>
        </w:tc>
        <w:tc>
          <w:tcPr>
            <w:tcW w:w="1474" w:type="dxa"/>
            <w:tcBorders>
              <w:top w:val="nil"/>
              <w:left w:val="nil"/>
              <w:bottom w:val="nil"/>
              <w:right w:val="nil"/>
            </w:tcBorders>
            <w:noWrap/>
            <w:hideMark/>
          </w:tcPr>
          <w:p w14:paraId="116CFE4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28.6%</w:t>
            </w:r>
          </w:p>
        </w:tc>
        <w:tc>
          <w:tcPr>
            <w:tcW w:w="1474" w:type="dxa"/>
            <w:tcBorders>
              <w:top w:val="nil"/>
              <w:left w:val="nil"/>
              <w:bottom w:val="nil"/>
              <w:right w:val="nil"/>
            </w:tcBorders>
            <w:noWrap/>
            <w:hideMark/>
          </w:tcPr>
          <w:p w14:paraId="1D630CC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20.3%</w:t>
            </w:r>
          </w:p>
        </w:tc>
        <w:tc>
          <w:tcPr>
            <w:tcW w:w="1474" w:type="dxa"/>
            <w:tcBorders>
              <w:top w:val="nil"/>
              <w:left w:val="nil"/>
              <w:bottom w:val="nil"/>
              <w:right w:val="nil"/>
            </w:tcBorders>
            <w:noWrap/>
            <w:hideMark/>
          </w:tcPr>
          <w:p w14:paraId="7BEF2B1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7.7%</w:t>
            </w:r>
          </w:p>
        </w:tc>
        <w:tc>
          <w:tcPr>
            <w:tcW w:w="1474" w:type="dxa"/>
            <w:tcBorders>
              <w:top w:val="nil"/>
              <w:left w:val="nil"/>
              <w:bottom w:val="nil"/>
              <w:right w:val="nil"/>
            </w:tcBorders>
            <w:noWrap/>
            <w:hideMark/>
          </w:tcPr>
          <w:p w14:paraId="21547BD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9.5%</w:t>
            </w:r>
          </w:p>
        </w:tc>
      </w:tr>
      <w:tr w:rsidR="00085C10" w:rsidRPr="00AC46AB" w14:paraId="7560D76D" w14:textId="77777777" w:rsidTr="00FB7F9C">
        <w:trPr>
          <w:trHeight w:val="288"/>
        </w:trPr>
        <w:tc>
          <w:tcPr>
            <w:tcW w:w="851" w:type="dxa"/>
            <w:vMerge/>
            <w:tcBorders>
              <w:left w:val="nil"/>
              <w:right w:val="nil"/>
            </w:tcBorders>
            <w:noWrap/>
            <w:vAlign w:val="center"/>
            <w:hideMark/>
          </w:tcPr>
          <w:p w14:paraId="0ABB577B"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5017C028"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3A339A6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43.7%</w:t>
            </w:r>
          </w:p>
        </w:tc>
        <w:tc>
          <w:tcPr>
            <w:tcW w:w="1474" w:type="dxa"/>
            <w:tcBorders>
              <w:top w:val="nil"/>
              <w:left w:val="nil"/>
              <w:bottom w:val="nil"/>
              <w:right w:val="nil"/>
            </w:tcBorders>
            <w:noWrap/>
            <w:hideMark/>
          </w:tcPr>
          <w:p w14:paraId="68B6E2B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4B237D8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1474" w:type="dxa"/>
            <w:tcBorders>
              <w:top w:val="nil"/>
              <w:left w:val="nil"/>
              <w:bottom w:val="nil"/>
              <w:right w:val="nil"/>
            </w:tcBorders>
            <w:noWrap/>
            <w:hideMark/>
          </w:tcPr>
          <w:p w14:paraId="2B92E2E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w:t>
            </w:r>
          </w:p>
        </w:tc>
        <w:tc>
          <w:tcPr>
            <w:tcW w:w="1474" w:type="dxa"/>
            <w:tcBorders>
              <w:top w:val="nil"/>
              <w:left w:val="nil"/>
              <w:bottom w:val="nil"/>
              <w:right w:val="nil"/>
            </w:tcBorders>
            <w:noWrap/>
            <w:hideMark/>
          </w:tcPr>
          <w:p w14:paraId="3D18A43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r>
      <w:tr w:rsidR="00085C10" w:rsidRPr="00AC46AB" w14:paraId="5E0471D4" w14:textId="77777777" w:rsidTr="00FB7F9C">
        <w:trPr>
          <w:trHeight w:val="288"/>
        </w:trPr>
        <w:tc>
          <w:tcPr>
            <w:tcW w:w="851" w:type="dxa"/>
            <w:vMerge/>
            <w:tcBorders>
              <w:left w:val="nil"/>
              <w:bottom w:val="single" w:sz="4" w:space="0" w:color="A9BCCC"/>
              <w:right w:val="nil"/>
            </w:tcBorders>
            <w:noWrap/>
            <w:vAlign w:val="center"/>
            <w:hideMark/>
          </w:tcPr>
          <w:p w14:paraId="1F355DB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5D583B1F"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1CE0FCB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7E4BB3E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11.3%</w:t>
            </w:r>
          </w:p>
        </w:tc>
        <w:tc>
          <w:tcPr>
            <w:tcW w:w="1474" w:type="dxa"/>
            <w:tcBorders>
              <w:top w:val="nil"/>
              <w:left w:val="nil"/>
              <w:bottom w:val="single" w:sz="4" w:space="0" w:color="A9BCCC"/>
              <w:right w:val="nil"/>
            </w:tcBorders>
            <w:noWrap/>
            <w:hideMark/>
          </w:tcPr>
          <w:p w14:paraId="394159F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1B2549A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008734E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r>
      <w:tr w:rsidR="00085C10" w:rsidRPr="00AC46AB" w14:paraId="6BC397B4" w14:textId="77777777" w:rsidTr="00FB7F9C">
        <w:trPr>
          <w:trHeight w:val="288"/>
        </w:trPr>
        <w:tc>
          <w:tcPr>
            <w:tcW w:w="851" w:type="dxa"/>
            <w:vMerge w:val="restart"/>
            <w:tcBorders>
              <w:top w:val="nil"/>
              <w:left w:val="nil"/>
              <w:right w:val="nil"/>
            </w:tcBorders>
            <w:noWrap/>
            <w:vAlign w:val="center"/>
            <w:hideMark/>
          </w:tcPr>
          <w:p w14:paraId="6B8FC6E7"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D18</w:t>
            </w:r>
          </w:p>
        </w:tc>
        <w:tc>
          <w:tcPr>
            <w:tcW w:w="1487" w:type="dxa"/>
            <w:tcBorders>
              <w:top w:val="nil"/>
              <w:left w:val="nil"/>
              <w:bottom w:val="nil"/>
              <w:right w:val="nil"/>
            </w:tcBorders>
            <w:vAlign w:val="bottom"/>
          </w:tcPr>
          <w:p w14:paraId="05CE7F03"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5DEB499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47.2%</w:t>
            </w:r>
          </w:p>
        </w:tc>
        <w:tc>
          <w:tcPr>
            <w:tcW w:w="1474" w:type="dxa"/>
            <w:tcBorders>
              <w:top w:val="nil"/>
              <w:left w:val="nil"/>
              <w:bottom w:val="nil"/>
              <w:right w:val="nil"/>
            </w:tcBorders>
            <w:noWrap/>
            <w:hideMark/>
          </w:tcPr>
          <w:p w14:paraId="2672115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nil"/>
              <w:right w:val="nil"/>
            </w:tcBorders>
            <w:noWrap/>
            <w:hideMark/>
          </w:tcPr>
          <w:p w14:paraId="01105CB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15.9%</w:t>
            </w:r>
          </w:p>
        </w:tc>
        <w:tc>
          <w:tcPr>
            <w:tcW w:w="1474" w:type="dxa"/>
            <w:tcBorders>
              <w:top w:val="nil"/>
              <w:left w:val="nil"/>
              <w:bottom w:val="nil"/>
              <w:right w:val="nil"/>
            </w:tcBorders>
            <w:noWrap/>
            <w:hideMark/>
          </w:tcPr>
          <w:p w14:paraId="6BC1F36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7.3%</w:t>
            </w:r>
          </w:p>
        </w:tc>
        <w:tc>
          <w:tcPr>
            <w:tcW w:w="1474" w:type="dxa"/>
            <w:tcBorders>
              <w:top w:val="nil"/>
              <w:left w:val="nil"/>
              <w:bottom w:val="nil"/>
              <w:right w:val="nil"/>
            </w:tcBorders>
            <w:noWrap/>
            <w:hideMark/>
          </w:tcPr>
          <w:p w14:paraId="0AA4B51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w:t>
            </w:r>
          </w:p>
        </w:tc>
      </w:tr>
      <w:tr w:rsidR="00085C10" w:rsidRPr="00AC46AB" w14:paraId="0ADBBDE1" w14:textId="77777777" w:rsidTr="00FB7F9C">
        <w:trPr>
          <w:trHeight w:val="288"/>
        </w:trPr>
        <w:tc>
          <w:tcPr>
            <w:tcW w:w="851" w:type="dxa"/>
            <w:vMerge/>
            <w:tcBorders>
              <w:left w:val="nil"/>
              <w:right w:val="nil"/>
            </w:tcBorders>
            <w:noWrap/>
            <w:vAlign w:val="center"/>
            <w:hideMark/>
          </w:tcPr>
          <w:p w14:paraId="499FD39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13863E93"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201B4FA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55.2%</w:t>
            </w:r>
          </w:p>
        </w:tc>
        <w:tc>
          <w:tcPr>
            <w:tcW w:w="1474" w:type="dxa"/>
            <w:tcBorders>
              <w:top w:val="nil"/>
              <w:left w:val="nil"/>
              <w:bottom w:val="nil"/>
              <w:right w:val="nil"/>
            </w:tcBorders>
            <w:noWrap/>
            <w:hideMark/>
          </w:tcPr>
          <w:p w14:paraId="52CB0FE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16.1%</w:t>
            </w:r>
          </w:p>
        </w:tc>
        <w:tc>
          <w:tcPr>
            <w:tcW w:w="1474" w:type="dxa"/>
            <w:tcBorders>
              <w:top w:val="nil"/>
              <w:left w:val="nil"/>
              <w:bottom w:val="nil"/>
              <w:right w:val="nil"/>
            </w:tcBorders>
            <w:noWrap/>
            <w:hideMark/>
          </w:tcPr>
          <w:p w14:paraId="532F16F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1474" w:type="dxa"/>
            <w:tcBorders>
              <w:top w:val="nil"/>
              <w:left w:val="nil"/>
              <w:bottom w:val="nil"/>
              <w:right w:val="nil"/>
            </w:tcBorders>
            <w:noWrap/>
            <w:hideMark/>
          </w:tcPr>
          <w:p w14:paraId="5091FFF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1474" w:type="dxa"/>
            <w:tcBorders>
              <w:top w:val="nil"/>
              <w:left w:val="nil"/>
              <w:bottom w:val="nil"/>
              <w:right w:val="nil"/>
            </w:tcBorders>
            <w:noWrap/>
            <w:hideMark/>
          </w:tcPr>
          <w:p w14:paraId="0C14891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r>
      <w:tr w:rsidR="00085C10" w:rsidRPr="00AC46AB" w14:paraId="25D2758F" w14:textId="77777777" w:rsidTr="00FB7F9C">
        <w:trPr>
          <w:trHeight w:val="288"/>
        </w:trPr>
        <w:tc>
          <w:tcPr>
            <w:tcW w:w="851" w:type="dxa"/>
            <w:vMerge/>
            <w:tcBorders>
              <w:left w:val="nil"/>
              <w:bottom w:val="single" w:sz="4" w:space="0" w:color="A9BCCC"/>
              <w:right w:val="nil"/>
            </w:tcBorders>
            <w:noWrap/>
            <w:vAlign w:val="center"/>
            <w:hideMark/>
          </w:tcPr>
          <w:p w14:paraId="2B100CA6"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21C200B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2AA2401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w:t>
            </w:r>
          </w:p>
        </w:tc>
        <w:tc>
          <w:tcPr>
            <w:tcW w:w="1474" w:type="dxa"/>
            <w:tcBorders>
              <w:top w:val="nil"/>
              <w:left w:val="nil"/>
              <w:bottom w:val="single" w:sz="4" w:space="0" w:color="A9BCCC"/>
              <w:right w:val="nil"/>
            </w:tcBorders>
            <w:noWrap/>
            <w:hideMark/>
          </w:tcPr>
          <w:p w14:paraId="2D81F43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18.8%</w:t>
            </w:r>
          </w:p>
        </w:tc>
        <w:tc>
          <w:tcPr>
            <w:tcW w:w="1474" w:type="dxa"/>
            <w:tcBorders>
              <w:top w:val="nil"/>
              <w:left w:val="nil"/>
              <w:bottom w:val="single" w:sz="4" w:space="0" w:color="A9BCCC"/>
              <w:right w:val="nil"/>
            </w:tcBorders>
            <w:noWrap/>
            <w:hideMark/>
          </w:tcPr>
          <w:p w14:paraId="6D81F85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single" w:sz="4" w:space="0" w:color="A9BCCC"/>
              <w:right w:val="nil"/>
            </w:tcBorders>
            <w:noWrap/>
            <w:hideMark/>
          </w:tcPr>
          <w:p w14:paraId="2E20AA6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c>
          <w:tcPr>
            <w:tcW w:w="1474" w:type="dxa"/>
            <w:tcBorders>
              <w:top w:val="nil"/>
              <w:left w:val="nil"/>
              <w:bottom w:val="single" w:sz="4" w:space="0" w:color="A9BCCC"/>
              <w:right w:val="nil"/>
            </w:tcBorders>
            <w:noWrap/>
            <w:hideMark/>
          </w:tcPr>
          <w:p w14:paraId="3634E21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18.8%</w:t>
            </w:r>
          </w:p>
        </w:tc>
      </w:tr>
      <w:tr w:rsidR="00085C10" w:rsidRPr="00AC46AB" w14:paraId="555D3E6C" w14:textId="77777777" w:rsidTr="00FB7F9C">
        <w:trPr>
          <w:trHeight w:val="288"/>
        </w:trPr>
        <w:tc>
          <w:tcPr>
            <w:tcW w:w="851" w:type="dxa"/>
            <w:vMerge w:val="restart"/>
            <w:tcBorders>
              <w:top w:val="nil"/>
              <w:left w:val="nil"/>
              <w:right w:val="nil"/>
            </w:tcBorders>
            <w:noWrap/>
            <w:vAlign w:val="center"/>
            <w:hideMark/>
          </w:tcPr>
          <w:p w14:paraId="15F4A354"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lastRenderedPageBreak/>
              <w:t>D19</w:t>
            </w:r>
          </w:p>
        </w:tc>
        <w:tc>
          <w:tcPr>
            <w:tcW w:w="1487" w:type="dxa"/>
            <w:tcBorders>
              <w:top w:val="nil"/>
              <w:left w:val="nil"/>
              <w:bottom w:val="nil"/>
              <w:right w:val="nil"/>
            </w:tcBorders>
            <w:vAlign w:val="bottom"/>
          </w:tcPr>
          <w:p w14:paraId="652A7FB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2A72842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44.8%</w:t>
            </w:r>
          </w:p>
        </w:tc>
        <w:tc>
          <w:tcPr>
            <w:tcW w:w="1474" w:type="dxa"/>
            <w:tcBorders>
              <w:top w:val="nil"/>
              <w:left w:val="nil"/>
              <w:bottom w:val="nil"/>
              <w:right w:val="nil"/>
            </w:tcBorders>
            <w:noWrap/>
            <w:hideMark/>
          </w:tcPr>
          <w:p w14:paraId="0644522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26.2%</w:t>
            </w:r>
          </w:p>
        </w:tc>
        <w:tc>
          <w:tcPr>
            <w:tcW w:w="1474" w:type="dxa"/>
            <w:tcBorders>
              <w:top w:val="nil"/>
              <w:left w:val="nil"/>
              <w:bottom w:val="nil"/>
              <w:right w:val="nil"/>
            </w:tcBorders>
            <w:noWrap/>
            <w:hideMark/>
          </w:tcPr>
          <w:p w14:paraId="0610DD1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14.2%</w:t>
            </w:r>
          </w:p>
        </w:tc>
        <w:tc>
          <w:tcPr>
            <w:tcW w:w="1474" w:type="dxa"/>
            <w:tcBorders>
              <w:top w:val="nil"/>
              <w:left w:val="nil"/>
              <w:bottom w:val="nil"/>
              <w:right w:val="nil"/>
            </w:tcBorders>
            <w:noWrap/>
            <w:hideMark/>
          </w:tcPr>
          <w:p w14:paraId="4FFF82C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w:t>
            </w:r>
          </w:p>
        </w:tc>
        <w:tc>
          <w:tcPr>
            <w:tcW w:w="1474" w:type="dxa"/>
            <w:tcBorders>
              <w:top w:val="nil"/>
              <w:left w:val="nil"/>
              <w:bottom w:val="nil"/>
              <w:right w:val="nil"/>
            </w:tcBorders>
            <w:noWrap/>
            <w:hideMark/>
          </w:tcPr>
          <w:p w14:paraId="184976B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6.5%</w:t>
            </w:r>
          </w:p>
        </w:tc>
      </w:tr>
      <w:tr w:rsidR="00085C10" w:rsidRPr="00AC46AB" w14:paraId="386470D2" w14:textId="77777777" w:rsidTr="00FB7F9C">
        <w:trPr>
          <w:trHeight w:val="288"/>
        </w:trPr>
        <w:tc>
          <w:tcPr>
            <w:tcW w:w="851" w:type="dxa"/>
            <w:vMerge/>
            <w:tcBorders>
              <w:left w:val="nil"/>
              <w:right w:val="nil"/>
            </w:tcBorders>
            <w:noWrap/>
            <w:vAlign w:val="center"/>
            <w:hideMark/>
          </w:tcPr>
          <w:p w14:paraId="7530A88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66BEF19A"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46478C9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36.8%</w:t>
            </w:r>
          </w:p>
        </w:tc>
        <w:tc>
          <w:tcPr>
            <w:tcW w:w="1474" w:type="dxa"/>
            <w:tcBorders>
              <w:top w:val="nil"/>
              <w:left w:val="nil"/>
              <w:bottom w:val="nil"/>
              <w:right w:val="nil"/>
            </w:tcBorders>
            <w:noWrap/>
            <w:hideMark/>
          </w:tcPr>
          <w:p w14:paraId="41EA63E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20.7%</w:t>
            </w:r>
          </w:p>
        </w:tc>
        <w:tc>
          <w:tcPr>
            <w:tcW w:w="1474" w:type="dxa"/>
            <w:tcBorders>
              <w:top w:val="nil"/>
              <w:left w:val="nil"/>
              <w:bottom w:val="nil"/>
              <w:right w:val="nil"/>
            </w:tcBorders>
            <w:noWrap/>
            <w:hideMark/>
          </w:tcPr>
          <w:p w14:paraId="5807CBA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27.6%</w:t>
            </w:r>
          </w:p>
        </w:tc>
        <w:tc>
          <w:tcPr>
            <w:tcW w:w="1474" w:type="dxa"/>
            <w:tcBorders>
              <w:top w:val="nil"/>
              <w:left w:val="nil"/>
              <w:bottom w:val="nil"/>
              <w:right w:val="nil"/>
            </w:tcBorders>
            <w:noWrap/>
            <w:hideMark/>
          </w:tcPr>
          <w:p w14:paraId="3E1D39C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10.3%</w:t>
            </w:r>
          </w:p>
        </w:tc>
        <w:tc>
          <w:tcPr>
            <w:tcW w:w="1474" w:type="dxa"/>
            <w:tcBorders>
              <w:top w:val="nil"/>
              <w:left w:val="nil"/>
              <w:bottom w:val="nil"/>
              <w:right w:val="nil"/>
            </w:tcBorders>
            <w:noWrap/>
            <w:hideMark/>
          </w:tcPr>
          <w:p w14:paraId="023EA59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r>
      <w:tr w:rsidR="00085C10" w:rsidRPr="00AC46AB" w14:paraId="710F6235" w14:textId="77777777" w:rsidTr="00FB7F9C">
        <w:trPr>
          <w:trHeight w:val="288"/>
        </w:trPr>
        <w:tc>
          <w:tcPr>
            <w:tcW w:w="851" w:type="dxa"/>
            <w:vMerge/>
            <w:tcBorders>
              <w:left w:val="nil"/>
              <w:bottom w:val="single" w:sz="4" w:space="0" w:color="A9BCCC"/>
              <w:right w:val="nil"/>
            </w:tcBorders>
            <w:noWrap/>
            <w:vAlign w:val="center"/>
            <w:hideMark/>
          </w:tcPr>
          <w:p w14:paraId="0048FAA4"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0AC42199"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2149B10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w:t>
            </w:r>
          </w:p>
        </w:tc>
        <w:tc>
          <w:tcPr>
            <w:tcW w:w="1474" w:type="dxa"/>
            <w:tcBorders>
              <w:top w:val="nil"/>
              <w:left w:val="nil"/>
              <w:bottom w:val="single" w:sz="4" w:space="0" w:color="A9BCCC"/>
              <w:right w:val="nil"/>
            </w:tcBorders>
            <w:noWrap/>
            <w:hideMark/>
          </w:tcPr>
          <w:p w14:paraId="2318C4C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0841EB3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c>
          <w:tcPr>
            <w:tcW w:w="1474" w:type="dxa"/>
            <w:tcBorders>
              <w:top w:val="nil"/>
              <w:left w:val="nil"/>
              <w:bottom w:val="single" w:sz="4" w:space="0" w:color="A9BCCC"/>
              <w:right w:val="nil"/>
            </w:tcBorders>
            <w:noWrap/>
            <w:hideMark/>
          </w:tcPr>
          <w:p w14:paraId="63E846F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17.5%</w:t>
            </w:r>
          </w:p>
        </w:tc>
        <w:tc>
          <w:tcPr>
            <w:tcW w:w="1474" w:type="dxa"/>
            <w:tcBorders>
              <w:top w:val="nil"/>
              <w:left w:val="nil"/>
              <w:bottom w:val="single" w:sz="4" w:space="0" w:color="A9BCCC"/>
              <w:right w:val="nil"/>
            </w:tcBorders>
            <w:noWrap/>
            <w:hideMark/>
          </w:tcPr>
          <w:p w14:paraId="60F6A47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23.8%</w:t>
            </w:r>
          </w:p>
        </w:tc>
      </w:tr>
      <w:tr w:rsidR="00085C10" w:rsidRPr="00AC46AB" w14:paraId="6B974E85" w14:textId="77777777" w:rsidTr="00FB7F9C">
        <w:trPr>
          <w:trHeight w:val="288"/>
        </w:trPr>
        <w:tc>
          <w:tcPr>
            <w:tcW w:w="851" w:type="dxa"/>
            <w:vMerge w:val="restart"/>
            <w:tcBorders>
              <w:top w:val="nil"/>
              <w:left w:val="nil"/>
              <w:right w:val="nil"/>
            </w:tcBorders>
            <w:noWrap/>
            <w:vAlign w:val="center"/>
            <w:hideMark/>
          </w:tcPr>
          <w:p w14:paraId="76377F51"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SI1</w:t>
            </w:r>
          </w:p>
        </w:tc>
        <w:tc>
          <w:tcPr>
            <w:tcW w:w="1487" w:type="dxa"/>
            <w:tcBorders>
              <w:top w:val="nil"/>
              <w:left w:val="nil"/>
              <w:bottom w:val="nil"/>
              <w:right w:val="nil"/>
            </w:tcBorders>
            <w:vAlign w:val="bottom"/>
          </w:tcPr>
          <w:p w14:paraId="4A1C2E34"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36254A6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68.1%</w:t>
            </w:r>
          </w:p>
        </w:tc>
        <w:tc>
          <w:tcPr>
            <w:tcW w:w="1474" w:type="dxa"/>
            <w:tcBorders>
              <w:top w:val="nil"/>
              <w:left w:val="nil"/>
              <w:bottom w:val="nil"/>
              <w:right w:val="nil"/>
            </w:tcBorders>
            <w:noWrap/>
            <w:hideMark/>
          </w:tcPr>
          <w:p w14:paraId="4FA3E5C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15.3%</w:t>
            </w:r>
          </w:p>
        </w:tc>
        <w:tc>
          <w:tcPr>
            <w:tcW w:w="1474" w:type="dxa"/>
            <w:tcBorders>
              <w:top w:val="nil"/>
              <w:left w:val="nil"/>
              <w:bottom w:val="nil"/>
              <w:right w:val="nil"/>
            </w:tcBorders>
            <w:noWrap/>
            <w:hideMark/>
          </w:tcPr>
          <w:p w14:paraId="5DB3AC8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7.7%</w:t>
            </w:r>
          </w:p>
        </w:tc>
        <w:tc>
          <w:tcPr>
            <w:tcW w:w="1474" w:type="dxa"/>
            <w:tcBorders>
              <w:top w:val="nil"/>
              <w:left w:val="nil"/>
              <w:bottom w:val="nil"/>
              <w:right w:val="nil"/>
            </w:tcBorders>
            <w:noWrap/>
            <w:hideMark/>
          </w:tcPr>
          <w:p w14:paraId="50EECD0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w:t>
            </w:r>
          </w:p>
        </w:tc>
        <w:tc>
          <w:tcPr>
            <w:tcW w:w="1474" w:type="dxa"/>
            <w:tcBorders>
              <w:top w:val="nil"/>
              <w:left w:val="nil"/>
              <w:bottom w:val="nil"/>
              <w:right w:val="nil"/>
            </w:tcBorders>
            <w:noWrap/>
            <w:hideMark/>
          </w:tcPr>
          <w:p w14:paraId="743D37E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w:t>
            </w:r>
          </w:p>
        </w:tc>
      </w:tr>
      <w:tr w:rsidR="00085C10" w:rsidRPr="00AC46AB" w14:paraId="0AA47DD3" w14:textId="77777777" w:rsidTr="00FB7F9C">
        <w:trPr>
          <w:trHeight w:val="288"/>
        </w:trPr>
        <w:tc>
          <w:tcPr>
            <w:tcW w:w="851" w:type="dxa"/>
            <w:vMerge/>
            <w:tcBorders>
              <w:left w:val="nil"/>
              <w:right w:val="nil"/>
            </w:tcBorders>
            <w:noWrap/>
            <w:vAlign w:val="center"/>
            <w:hideMark/>
          </w:tcPr>
          <w:p w14:paraId="26AC32D6"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37271296"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7100CBF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81.6%</w:t>
            </w:r>
          </w:p>
        </w:tc>
        <w:tc>
          <w:tcPr>
            <w:tcW w:w="1474" w:type="dxa"/>
            <w:tcBorders>
              <w:top w:val="nil"/>
              <w:left w:val="nil"/>
              <w:bottom w:val="nil"/>
              <w:right w:val="nil"/>
            </w:tcBorders>
            <w:noWrap/>
            <w:hideMark/>
          </w:tcPr>
          <w:p w14:paraId="469DF43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c>
          <w:tcPr>
            <w:tcW w:w="1474" w:type="dxa"/>
            <w:tcBorders>
              <w:top w:val="nil"/>
              <w:left w:val="nil"/>
              <w:bottom w:val="nil"/>
              <w:right w:val="nil"/>
            </w:tcBorders>
            <w:noWrap/>
            <w:hideMark/>
          </w:tcPr>
          <w:p w14:paraId="34AF877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1474" w:type="dxa"/>
            <w:tcBorders>
              <w:top w:val="nil"/>
              <w:left w:val="nil"/>
              <w:bottom w:val="nil"/>
              <w:right w:val="nil"/>
            </w:tcBorders>
            <w:noWrap/>
            <w:hideMark/>
          </w:tcPr>
          <w:p w14:paraId="4CED197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c>
          <w:tcPr>
            <w:tcW w:w="1474" w:type="dxa"/>
            <w:tcBorders>
              <w:top w:val="nil"/>
              <w:left w:val="nil"/>
              <w:bottom w:val="nil"/>
              <w:right w:val="nil"/>
            </w:tcBorders>
            <w:noWrap/>
            <w:hideMark/>
          </w:tcPr>
          <w:p w14:paraId="3EF6519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r>
      <w:tr w:rsidR="00085C10" w:rsidRPr="00AC46AB" w14:paraId="65604B09" w14:textId="77777777" w:rsidTr="00FB7F9C">
        <w:trPr>
          <w:trHeight w:val="288"/>
        </w:trPr>
        <w:tc>
          <w:tcPr>
            <w:tcW w:w="851" w:type="dxa"/>
            <w:vMerge/>
            <w:tcBorders>
              <w:left w:val="nil"/>
              <w:bottom w:val="single" w:sz="4" w:space="0" w:color="A9BCCC"/>
              <w:right w:val="nil"/>
            </w:tcBorders>
            <w:noWrap/>
            <w:vAlign w:val="center"/>
            <w:hideMark/>
          </w:tcPr>
          <w:p w14:paraId="637BC01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1D846A2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7BE8239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18.8%</w:t>
            </w:r>
          </w:p>
        </w:tc>
        <w:tc>
          <w:tcPr>
            <w:tcW w:w="1474" w:type="dxa"/>
            <w:tcBorders>
              <w:top w:val="nil"/>
              <w:left w:val="nil"/>
              <w:bottom w:val="single" w:sz="4" w:space="0" w:color="A9BCCC"/>
              <w:right w:val="nil"/>
            </w:tcBorders>
            <w:noWrap/>
            <w:hideMark/>
          </w:tcPr>
          <w:p w14:paraId="13A958A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62B9E1F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17.5%</w:t>
            </w:r>
          </w:p>
        </w:tc>
        <w:tc>
          <w:tcPr>
            <w:tcW w:w="1474" w:type="dxa"/>
            <w:tcBorders>
              <w:top w:val="nil"/>
              <w:left w:val="nil"/>
              <w:bottom w:val="single" w:sz="4" w:space="0" w:color="A9BCCC"/>
              <w:right w:val="nil"/>
            </w:tcBorders>
            <w:noWrap/>
            <w:hideMark/>
          </w:tcPr>
          <w:p w14:paraId="101FAE6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2A71A8AA"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r>
      <w:tr w:rsidR="00085C10" w:rsidRPr="00AC46AB" w14:paraId="53EC1653" w14:textId="77777777" w:rsidTr="00FB7F9C">
        <w:trPr>
          <w:trHeight w:val="288"/>
        </w:trPr>
        <w:tc>
          <w:tcPr>
            <w:tcW w:w="851" w:type="dxa"/>
            <w:vMerge w:val="restart"/>
            <w:tcBorders>
              <w:top w:val="nil"/>
              <w:left w:val="nil"/>
              <w:right w:val="nil"/>
            </w:tcBorders>
            <w:noWrap/>
            <w:vAlign w:val="center"/>
            <w:hideMark/>
          </w:tcPr>
          <w:p w14:paraId="3A2B8AD6"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SI2</w:t>
            </w:r>
          </w:p>
        </w:tc>
        <w:tc>
          <w:tcPr>
            <w:tcW w:w="1487" w:type="dxa"/>
            <w:tcBorders>
              <w:top w:val="nil"/>
              <w:left w:val="nil"/>
              <w:bottom w:val="nil"/>
              <w:right w:val="nil"/>
            </w:tcBorders>
            <w:vAlign w:val="bottom"/>
          </w:tcPr>
          <w:p w14:paraId="337A032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6AD850C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70.7%</w:t>
            </w:r>
          </w:p>
        </w:tc>
        <w:tc>
          <w:tcPr>
            <w:tcW w:w="1474" w:type="dxa"/>
            <w:tcBorders>
              <w:top w:val="nil"/>
              <w:left w:val="nil"/>
              <w:bottom w:val="nil"/>
              <w:right w:val="nil"/>
            </w:tcBorders>
            <w:noWrap/>
            <w:hideMark/>
          </w:tcPr>
          <w:p w14:paraId="079FB91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14.8%</w:t>
            </w:r>
          </w:p>
        </w:tc>
        <w:tc>
          <w:tcPr>
            <w:tcW w:w="1474" w:type="dxa"/>
            <w:tcBorders>
              <w:top w:val="nil"/>
              <w:left w:val="nil"/>
              <w:bottom w:val="nil"/>
              <w:right w:val="nil"/>
            </w:tcBorders>
            <w:noWrap/>
            <w:hideMark/>
          </w:tcPr>
          <w:p w14:paraId="158B5B5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w:t>
            </w:r>
          </w:p>
        </w:tc>
        <w:tc>
          <w:tcPr>
            <w:tcW w:w="1474" w:type="dxa"/>
            <w:tcBorders>
              <w:top w:val="nil"/>
              <w:left w:val="nil"/>
              <w:bottom w:val="nil"/>
              <w:right w:val="nil"/>
            </w:tcBorders>
            <w:noWrap/>
            <w:hideMark/>
          </w:tcPr>
          <w:p w14:paraId="1E3B680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w:t>
            </w:r>
          </w:p>
        </w:tc>
        <w:tc>
          <w:tcPr>
            <w:tcW w:w="1474" w:type="dxa"/>
            <w:tcBorders>
              <w:top w:val="nil"/>
              <w:left w:val="nil"/>
              <w:bottom w:val="nil"/>
              <w:right w:val="nil"/>
            </w:tcBorders>
            <w:noWrap/>
            <w:hideMark/>
          </w:tcPr>
          <w:p w14:paraId="68139FF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w:t>
            </w:r>
          </w:p>
        </w:tc>
      </w:tr>
      <w:tr w:rsidR="00085C10" w:rsidRPr="00AC46AB" w14:paraId="4894C740" w14:textId="77777777" w:rsidTr="00FB7F9C">
        <w:trPr>
          <w:trHeight w:val="288"/>
        </w:trPr>
        <w:tc>
          <w:tcPr>
            <w:tcW w:w="851" w:type="dxa"/>
            <w:vMerge/>
            <w:tcBorders>
              <w:left w:val="nil"/>
              <w:right w:val="nil"/>
            </w:tcBorders>
            <w:noWrap/>
            <w:vAlign w:val="center"/>
            <w:hideMark/>
          </w:tcPr>
          <w:p w14:paraId="2321615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529F413B"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4296685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82.8%</w:t>
            </w:r>
          </w:p>
        </w:tc>
        <w:tc>
          <w:tcPr>
            <w:tcW w:w="1474" w:type="dxa"/>
            <w:tcBorders>
              <w:top w:val="nil"/>
              <w:left w:val="nil"/>
              <w:bottom w:val="nil"/>
              <w:right w:val="nil"/>
            </w:tcBorders>
            <w:noWrap/>
            <w:hideMark/>
          </w:tcPr>
          <w:p w14:paraId="1F2DF81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1474" w:type="dxa"/>
            <w:tcBorders>
              <w:top w:val="nil"/>
              <w:left w:val="nil"/>
              <w:bottom w:val="nil"/>
              <w:right w:val="nil"/>
            </w:tcBorders>
            <w:noWrap/>
            <w:hideMark/>
          </w:tcPr>
          <w:p w14:paraId="4193A1C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c>
          <w:tcPr>
            <w:tcW w:w="1474" w:type="dxa"/>
            <w:tcBorders>
              <w:top w:val="nil"/>
              <w:left w:val="nil"/>
              <w:bottom w:val="nil"/>
              <w:right w:val="nil"/>
            </w:tcBorders>
            <w:noWrap/>
            <w:hideMark/>
          </w:tcPr>
          <w:p w14:paraId="57B2798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c>
          <w:tcPr>
            <w:tcW w:w="1474" w:type="dxa"/>
            <w:tcBorders>
              <w:top w:val="nil"/>
              <w:left w:val="nil"/>
              <w:bottom w:val="nil"/>
              <w:right w:val="nil"/>
            </w:tcBorders>
            <w:noWrap/>
            <w:hideMark/>
          </w:tcPr>
          <w:p w14:paraId="74ED244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r>
      <w:tr w:rsidR="00085C10" w:rsidRPr="00AC46AB" w14:paraId="7A297F72" w14:textId="77777777" w:rsidTr="00FB7F9C">
        <w:trPr>
          <w:trHeight w:val="288"/>
        </w:trPr>
        <w:tc>
          <w:tcPr>
            <w:tcW w:w="851" w:type="dxa"/>
            <w:vMerge/>
            <w:tcBorders>
              <w:left w:val="nil"/>
              <w:bottom w:val="single" w:sz="4" w:space="0" w:color="A9BCCC"/>
              <w:right w:val="nil"/>
            </w:tcBorders>
            <w:noWrap/>
            <w:vAlign w:val="center"/>
            <w:hideMark/>
          </w:tcPr>
          <w:p w14:paraId="0EACC2D6"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14BB4464"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6F3B701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9BCCC"/>
              <w:right w:val="nil"/>
            </w:tcBorders>
            <w:noWrap/>
            <w:hideMark/>
          </w:tcPr>
          <w:p w14:paraId="5648124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25F2D5B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474" w:type="dxa"/>
            <w:tcBorders>
              <w:top w:val="nil"/>
              <w:left w:val="nil"/>
              <w:bottom w:val="single" w:sz="4" w:space="0" w:color="A9BCCC"/>
              <w:right w:val="nil"/>
            </w:tcBorders>
            <w:noWrap/>
            <w:hideMark/>
          </w:tcPr>
          <w:p w14:paraId="6FFC7FE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44C2A46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r>
      <w:tr w:rsidR="00085C10" w:rsidRPr="00AC46AB" w14:paraId="58ACC00D" w14:textId="77777777" w:rsidTr="00FB7F9C">
        <w:trPr>
          <w:trHeight w:val="288"/>
        </w:trPr>
        <w:tc>
          <w:tcPr>
            <w:tcW w:w="851" w:type="dxa"/>
            <w:vMerge w:val="restart"/>
            <w:tcBorders>
              <w:top w:val="nil"/>
              <w:left w:val="nil"/>
              <w:right w:val="nil"/>
            </w:tcBorders>
            <w:noWrap/>
            <w:vAlign w:val="center"/>
            <w:hideMark/>
          </w:tcPr>
          <w:p w14:paraId="250B2091"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SI3</w:t>
            </w:r>
          </w:p>
        </w:tc>
        <w:tc>
          <w:tcPr>
            <w:tcW w:w="1487" w:type="dxa"/>
            <w:tcBorders>
              <w:top w:val="nil"/>
              <w:left w:val="nil"/>
              <w:bottom w:val="nil"/>
              <w:right w:val="nil"/>
            </w:tcBorders>
            <w:vAlign w:val="bottom"/>
          </w:tcPr>
          <w:p w14:paraId="36ED2096"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4207E00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75.3%</w:t>
            </w:r>
          </w:p>
        </w:tc>
        <w:tc>
          <w:tcPr>
            <w:tcW w:w="1474" w:type="dxa"/>
            <w:tcBorders>
              <w:top w:val="nil"/>
              <w:left w:val="nil"/>
              <w:bottom w:val="nil"/>
              <w:right w:val="nil"/>
            </w:tcBorders>
            <w:noWrap/>
            <w:hideMark/>
          </w:tcPr>
          <w:p w14:paraId="432A359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12.4%</w:t>
            </w:r>
          </w:p>
        </w:tc>
        <w:tc>
          <w:tcPr>
            <w:tcW w:w="1474" w:type="dxa"/>
            <w:tcBorders>
              <w:top w:val="nil"/>
              <w:left w:val="nil"/>
              <w:bottom w:val="nil"/>
              <w:right w:val="nil"/>
            </w:tcBorders>
            <w:noWrap/>
            <w:hideMark/>
          </w:tcPr>
          <w:p w14:paraId="45570C3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w:t>
            </w:r>
          </w:p>
        </w:tc>
        <w:tc>
          <w:tcPr>
            <w:tcW w:w="1474" w:type="dxa"/>
            <w:tcBorders>
              <w:top w:val="nil"/>
              <w:left w:val="nil"/>
              <w:bottom w:val="nil"/>
              <w:right w:val="nil"/>
            </w:tcBorders>
            <w:noWrap/>
            <w:hideMark/>
          </w:tcPr>
          <w:p w14:paraId="377D825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w:t>
            </w:r>
          </w:p>
        </w:tc>
        <w:tc>
          <w:tcPr>
            <w:tcW w:w="1474" w:type="dxa"/>
            <w:tcBorders>
              <w:top w:val="nil"/>
              <w:left w:val="nil"/>
              <w:bottom w:val="nil"/>
              <w:right w:val="nil"/>
            </w:tcBorders>
            <w:noWrap/>
            <w:hideMark/>
          </w:tcPr>
          <w:p w14:paraId="64FCFE1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3.8%</w:t>
            </w:r>
          </w:p>
        </w:tc>
      </w:tr>
      <w:tr w:rsidR="00085C10" w:rsidRPr="00AC46AB" w14:paraId="35CA850C" w14:textId="77777777" w:rsidTr="00FB7F9C">
        <w:trPr>
          <w:trHeight w:val="288"/>
        </w:trPr>
        <w:tc>
          <w:tcPr>
            <w:tcW w:w="851" w:type="dxa"/>
            <w:vMerge/>
            <w:tcBorders>
              <w:left w:val="nil"/>
              <w:right w:val="nil"/>
            </w:tcBorders>
            <w:noWrap/>
            <w:vAlign w:val="center"/>
            <w:hideMark/>
          </w:tcPr>
          <w:p w14:paraId="76508AAF"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0AE56539"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1D68E2B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80.5%</w:t>
            </w:r>
          </w:p>
        </w:tc>
        <w:tc>
          <w:tcPr>
            <w:tcW w:w="1474" w:type="dxa"/>
            <w:tcBorders>
              <w:top w:val="nil"/>
              <w:left w:val="nil"/>
              <w:bottom w:val="nil"/>
              <w:right w:val="nil"/>
            </w:tcBorders>
            <w:noWrap/>
            <w:hideMark/>
          </w:tcPr>
          <w:p w14:paraId="5BCF853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w:t>
            </w:r>
          </w:p>
        </w:tc>
        <w:tc>
          <w:tcPr>
            <w:tcW w:w="1474" w:type="dxa"/>
            <w:tcBorders>
              <w:top w:val="nil"/>
              <w:left w:val="nil"/>
              <w:bottom w:val="nil"/>
              <w:right w:val="nil"/>
            </w:tcBorders>
            <w:noWrap/>
            <w:hideMark/>
          </w:tcPr>
          <w:p w14:paraId="433661E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c>
          <w:tcPr>
            <w:tcW w:w="1474" w:type="dxa"/>
            <w:tcBorders>
              <w:top w:val="nil"/>
              <w:left w:val="nil"/>
              <w:bottom w:val="nil"/>
              <w:right w:val="nil"/>
            </w:tcBorders>
            <w:noWrap/>
            <w:hideMark/>
          </w:tcPr>
          <w:p w14:paraId="18579DD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c>
          <w:tcPr>
            <w:tcW w:w="1474" w:type="dxa"/>
            <w:tcBorders>
              <w:top w:val="nil"/>
              <w:left w:val="nil"/>
              <w:bottom w:val="nil"/>
              <w:right w:val="nil"/>
            </w:tcBorders>
            <w:noWrap/>
            <w:hideMark/>
          </w:tcPr>
          <w:p w14:paraId="744FD5D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r>
      <w:tr w:rsidR="00085C10" w:rsidRPr="00AC46AB" w14:paraId="466732F2" w14:textId="77777777" w:rsidTr="00FB7F9C">
        <w:trPr>
          <w:trHeight w:val="288"/>
        </w:trPr>
        <w:tc>
          <w:tcPr>
            <w:tcW w:w="851" w:type="dxa"/>
            <w:vMerge/>
            <w:tcBorders>
              <w:left w:val="nil"/>
              <w:bottom w:val="single" w:sz="4" w:space="0" w:color="A9BCCC"/>
              <w:right w:val="nil"/>
            </w:tcBorders>
            <w:noWrap/>
            <w:vAlign w:val="center"/>
            <w:hideMark/>
          </w:tcPr>
          <w:p w14:paraId="355EFA32"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17B12C07"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02F2D68C"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391D6FB5"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39534B1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c>
          <w:tcPr>
            <w:tcW w:w="1474" w:type="dxa"/>
            <w:tcBorders>
              <w:top w:val="nil"/>
              <w:left w:val="nil"/>
              <w:bottom w:val="single" w:sz="4" w:space="0" w:color="A9BCCC"/>
              <w:right w:val="nil"/>
            </w:tcBorders>
            <w:noWrap/>
            <w:hideMark/>
          </w:tcPr>
          <w:p w14:paraId="4B74CE7B"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12.5%</w:t>
            </w:r>
          </w:p>
        </w:tc>
        <w:tc>
          <w:tcPr>
            <w:tcW w:w="1474" w:type="dxa"/>
            <w:tcBorders>
              <w:top w:val="nil"/>
              <w:left w:val="nil"/>
              <w:bottom w:val="single" w:sz="4" w:space="0" w:color="A9BCCC"/>
              <w:right w:val="nil"/>
            </w:tcBorders>
            <w:noWrap/>
            <w:hideMark/>
          </w:tcPr>
          <w:p w14:paraId="5B221AB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r>
      <w:tr w:rsidR="00085C10" w:rsidRPr="00AC46AB" w14:paraId="27ECDB36" w14:textId="77777777" w:rsidTr="00FB7F9C">
        <w:trPr>
          <w:trHeight w:val="288"/>
        </w:trPr>
        <w:tc>
          <w:tcPr>
            <w:tcW w:w="851" w:type="dxa"/>
            <w:vMerge w:val="restart"/>
            <w:tcBorders>
              <w:top w:val="nil"/>
              <w:left w:val="nil"/>
              <w:right w:val="nil"/>
            </w:tcBorders>
            <w:noWrap/>
            <w:vAlign w:val="center"/>
            <w:hideMark/>
          </w:tcPr>
          <w:p w14:paraId="001A59AA"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SI4</w:t>
            </w:r>
          </w:p>
        </w:tc>
        <w:tc>
          <w:tcPr>
            <w:tcW w:w="1487" w:type="dxa"/>
            <w:tcBorders>
              <w:top w:val="nil"/>
              <w:left w:val="nil"/>
              <w:bottom w:val="nil"/>
              <w:right w:val="nil"/>
            </w:tcBorders>
            <w:vAlign w:val="bottom"/>
          </w:tcPr>
          <w:p w14:paraId="0DEE89E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132C3C4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69.1%</w:t>
            </w:r>
          </w:p>
        </w:tc>
        <w:tc>
          <w:tcPr>
            <w:tcW w:w="1474" w:type="dxa"/>
            <w:tcBorders>
              <w:top w:val="nil"/>
              <w:left w:val="nil"/>
              <w:bottom w:val="nil"/>
              <w:right w:val="nil"/>
            </w:tcBorders>
            <w:noWrap/>
            <w:hideMark/>
          </w:tcPr>
          <w:p w14:paraId="2311593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16.0%</w:t>
            </w:r>
          </w:p>
        </w:tc>
        <w:tc>
          <w:tcPr>
            <w:tcW w:w="1474" w:type="dxa"/>
            <w:tcBorders>
              <w:top w:val="nil"/>
              <w:left w:val="nil"/>
              <w:bottom w:val="nil"/>
              <w:right w:val="nil"/>
            </w:tcBorders>
            <w:noWrap/>
            <w:hideMark/>
          </w:tcPr>
          <w:p w14:paraId="6B97CAA7"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7.7%</w:t>
            </w:r>
          </w:p>
        </w:tc>
        <w:tc>
          <w:tcPr>
            <w:tcW w:w="1474" w:type="dxa"/>
            <w:tcBorders>
              <w:top w:val="nil"/>
              <w:left w:val="nil"/>
              <w:bottom w:val="nil"/>
              <w:right w:val="nil"/>
            </w:tcBorders>
            <w:noWrap/>
            <w:hideMark/>
          </w:tcPr>
          <w:p w14:paraId="394665E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w:t>
            </w:r>
          </w:p>
        </w:tc>
        <w:tc>
          <w:tcPr>
            <w:tcW w:w="1474" w:type="dxa"/>
            <w:tcBorders>
              <w:top w:val="nil"/>
              <w:left w:val="nil"/>
              <w:bottom w:val="nil"/>
              <w:right w:val="nil"/>
            </w:tcBorders>
            <w:noWrap/>
            <w:hideMark/>
          </w:tcPr>
          <w:p w14:paraId="5CBF09E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w:t>
            </w:r>
          </w:p>
        </w:tc>
      </w:tr>
      <w:tr w:rsidR="00085C10" w:rsidRPr="00AC46AB" w14:paraId="614DDF88" w14:textId="77777777" w:rsidTr="00FB7F9C">
        <w:trPr>
          <w:trHeight w:val="288"/>
        </w:trPr>
        <w:tc>
          <w:tcPr>
            <w:tcW w:w="851" w:type="dxa"/>
            <w:vMerge/>
            <w:tcBorders>
              <w:left w:val="nil"/>
              <w:right w:val="nil"/>
            </w:tcBorders>
            <w:noWrap/>
            <w:vAlign w:val="center"/>
            <w:hideMark/>
          </w:tcPr>
          <w:p w14:paraId="44A261BC"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nil"/>
              <w:right w:val="nil"/>
            </w:tcBorders>
            <w:vAlign w:val="bottom"/>
          </w:tcPr>
          <w:p w14:paraId="248C4F34"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bottom w:val="nil"/>
              <w:right w:val="nil"/>
            </w:tcBorders>
            <w:noWrap/>
            <w:hideMark/>
          </w:tcPr>
          <w:p w14:paraId="35C7329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71.3%</w:t>
            </w:r>
          </w:p>
        </w:tc>
        <w:tc>
          <w:tcPr>
            <w:tcW w:w="1474" w:type="dxa"/>
            <w:tcBorders>
              <w:top w:val="nil"/>
              <w:left w:val="nil"/>
              <w:bottom w:val="nil"/>
              <w:right w:val="nil"/>
            </w:tcBorders>
            <w:noWrap/>
            <w:hideMark/>
          </w:tcPr>
          <w:p w14:paraId="35EBB2C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nil"/>
              <w:right w:val="nil"/>
            </w:tcBorders>
            <w:noWrap/>
            <w:hideMark/>
          </w:tcPr>
          <w:p w14:paraId="2E3553E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c>
          <w:tcPr>
            <w:tcW w:w="1474" w:type="dxa"/>
            <w:tcBorders>
              <w:top w:val="nil"/>
              <w:left w:val="nil"/>
              <w:bottom w:val="nil"/>
              <w:right w:val="nil"/>
            </w:tcBorders>
            <w:noWrap/>
            <w:hideMark/>
          </w:tcPr>
          <w:p w14:paraId="4EE1A5A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c>
          <w:tcPr>
            <w:tcW w:w="1474" w:type="dxa"/>
            <w:tcBorders>
              <w:top w:val="nil"/>
              <w:left w:val="nil"/>
              <w:bottom w:val="nil"/>
              <w:right w:val="nil"/>
            </w:tcBorders>
            <w:noWrap/>
            <w:hideMark/>
          </w:tcPr>
          <w:p w14:paraId="419DE45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r>
      <w:tr w:rsidR="00085C10" w:rsidRPr="00AC46AB" w14:paraId="317990F6" w14:textId="77777777" w:rsidTr="00FB7F9C">
        <w:trPr>
          <w:trHeight w:val="288"/>
        </w:trPr>
        <w:tc>
          <w:tcPr>
            <w:tcW w:w="851" w:type="dxa"/>
            <w:vMerge/>
            <w:tcBorders>
              <w:left w:val="nil"/>
              <w:bottom w:val="single" w:sz="4" w:space="0" w:color="A9BCCC"/>
              <w:right w:val="nil"/>
            </w:tcBorders>
            <w:noWrap/>
            <w:vAlign w:val="center"/>
            <w:hideMark/>
          </w:tcPr>
          <w:p w14:paraId="03853CE7"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9BCCC"/>
              <w:right w:val="nil"/>
            </w:tcBorders>
            <w:vAlign w:val="bottom"/>
          </w:tcPr>
          <w:p w14:paraId="297E0AE3"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9BCCC"/>
              <w:right w:val="nil"/>
            </w:tcBorders>
            <w:noWrap/>
            <w:hideMark/>
          </w:tcPr>
          <w:p w14:paraId="63747D4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22.5%</w:t>
            </w:r>
          </w:p>
        </w:tc>
        <w:tc>
          <w:tcPr>
            <w:tcW w:w="1474" w:type="dxa"/>
            <w:tcBorders>
              <w:top w:val="nil"/>
              <w:left w:val="nil"/>
              <w:bottom w:val="single" w:sz="4" w:space="0" w:color="A9BCCC"/>
              <w:right w:val="nil"/>
            </w:tcBorders>
            <w:noWrap/>
            <w:hideMark/>
          </w:tcPr>
          <w:p w14:paraId="06F8072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c>
          <w:tcPr>
            <w:tcW w:w="1474" w:type="dxa"/>
            <w:tcBorders>
              <w:top w:val="nil"/>
              <w:left w:val="nil"/>
              <w:bottom w:val="single" w:sz="4" w:space="0" w:color="A9BCCC"/>
              <w:right w:val="nil"/>
            </w:tcBorders>
            <w:noWrap/>
            <w:hideMark/>
          </w:tcPr>
          <w:p w14:paraId="7438547D"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16.3%</w:t>
            </w:r>
          </w:p>
        </w:tc>
        <w:tc>
          <w:tcPr>
            <w:tcW w:w="1474" w:type="dxa"/>
            <w:tcBorders>
              <w:top w:val="nil"/>
              <w:left w:val="nil"/>
              <w:bottom w:val="single" w:sz="4" w:space="0" w:color="A9BCCC"/>
              <w:right w:val="nil"/>
            </w:tcBorders>
            <w:noWrap/>
            <w:hideMark/>
          </w:tcPr>
          <w:p w14:paraId="300E250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single" w:sz="4" w:space="0" w:color="A9BCCC"/>
              <w:right w:val="nil"/>
            </w:tcBorders>
            <w:noWrap/>
            <w:hideMark/>
          </w:tcPr>
          <w:p w14:paraId="29AEC99F"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21.3%</w:t>
            </w:r>
          </w:p>
        </w:tc>
      </w:tr>
      <w:tr w:rsidR="00085C10" w:rsidRPr="00AC46AB" w14:paraId="2B2765F1" w14:textId="77777777" w:rsidTr="00FB7F9C">
        <w:trPr>
          <w:trHeight w:val="288"/>
        </w:trPr>
        <w:tc>
          <w:tcPr>
            <w:tcW w:w="851" w:type="dxa"/>
            <w:vMerge w:val="restart"/>
            <w:tcBorders>
              <w:top w:val="nil"/>
              <w:left w:val="nil"/>
              <w:right w:val="nil"/>
            </w:tcBorders>
            <w:noWrap/>
            <w:vAlign w:val="center"/>
            <w:hideMark/>
          </w:tcPr>
          <w:p w14:paraId="1FBAE9B0"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SI5</w:t>
            </w:r>
          </w:p>
        </w:tc>
        <w:tc>
          <w:tcPr>
            <w:tcW w:w="1487" w:type="dxa"/>
            <w:tcBorders>
              <w:top w:val="nil"/>
              <w:left w:val="nil"/>
              <w:bottom w:val="nil"/>
              <w:right w:val="nil"/>
            </w:tcBorders>
            <w:vAlign w:val="bottom"/>
          </w:tcPr>
          <w:p w14:paraId="60A3C0E1"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General population </w:t>
            </w:r>
          </w:p>
        </w:tc>
        <w:tc>
          <w:tcPr>
            <w:tcW w:w="1474" w:type="dxa"/>
            <w:tcBorders>
              <w:top w:val="nil"/>
              <w:left w:val="nil"/>
              <w:bottom w:val="nil"/>
              <w:right w:val="nil"/>
            </w:tcBorders>
            <w:noWrap/>
            <w:hideMark/>
          </w:tcPr>
          <w:p w14:paraId="052B5D92"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82.6%</w:t>
            </w:r>
          </w:p>
        </w:tc>
        <w:tc>
          <w:tcPr>
            <w:tcW w:w="1474" w:type="dxa"/>
            <w:tcBorders>
              <w:top w:val="nil"/>
              <w:left w:val="nil"/>
              <w:bottom w:val="nil"/>
              <w:right w:val="nil"/>
            </w:tcBorders>
            <w:noWrap/>
            <w:hideMark/>
          </w:tcPr>
          <w:p w14:paraId="6BB157B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9.1%</w:t>
            </w:r>
          </w:p>
        </w:tc>
        <w:tc>
          <w:tcPr>
            <w:tcW w:w="1474" w:type="dxa"/>
            <w:tcBorders>
              <w:top w:val="nil"/>
              <w:left w:val="nil"/>
              <w:bottom w:val="nil"/>
              <w:right w:val="nil"/>
            </w:tcBorders>
            <w:noWrap/>
            <w:hideMark/>
          </w:tcPr>
          <w:p w14:paraId="0D800C9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w:t>
            </w:r>
          </w:p>
        </w:tc>
        <w:tc>
          <w:tcPr>
            <w:tcW w:w="1474" w:type="dxa"/>
            <w:tcBorders>
              <w:top w:val="nil"/>
              <w:left w:val="nil"/>
              <w:bottom w:val="nil"/>
              <w:right w:val="nil"/>
            </w:tcBorders>
            <w:noWrap/>
            <w:hideMark/>
          </w:tcPr>
          <w:p w14:paraId="046F940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w:t>
            </w:r>
          </w:p>
        </w:tc>
        <w:tc>
          <w:tcPr>
            <w:tcW w:w="1474" w:type="dxa"/>
            <w:tcBorders>
              <w:top w:val="nil"/>
              <w:left w:val="nil"/>
              <w:bottom w:val="nil"/>
              <w:right w:val="nil"/>
            </w:tcBorders>
            <w:noWrap/>
            <w:hideMark/>
          </w:tcPr>
          <w:p w14:paraId="478DEF70"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w:t>
            </w:r>
          </w:p>
        </w:tc>
      </w:tr>
      <w:tr w:rsidR="00085C10" w:rsidRPr="00AC46AB" w14:paraId="4679E061" w14:textId="77777777" w:rsidTr="00FB7F9C">
        <w:trPr>
          <w:trHeight w:val="288"/>
        </w:trPr>
        <w:tc>
          <w:tcPr>
            <w:tcW w:w="851" w:type="dxa"/>
            <w:vMerge/>
            <w:tcBorders>
              <w:left w:val="nil"/>
              <w:right w:val="nil"/>
            </w:tcBorders>
            <w:noWrap/>
            <w:vAlign w:val="bottom"/>
            <w:hideMark/>
          </w:tcPr>
          <w:p w14:paraId="217EA89E"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right w:val="nil"/>
            </w:tcBorders>
            <w:vAlign w:val="bottom"/>
          </w:tcPr>
          <w:p w14:paraId="1317759D"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Other clinical </w:t>
            </w:r>
          </w:p>
        </w:tc>
        <w:tc>
          <w:tcPr>
            <w:tcW w:w="1474" w:type="dxa"/>
            <w:tcBorders>
              <w:top w:val="nil"/>
              <w:left w:val="nil"/>
              <w:right w:val="nil"/>
            </w:tcBorders>
            <w:noWrap/>
            <w:hideMark/>
          </w:tcPr>
          <w:p w14:paraId="0607D511"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87.4%</w:t>
            </w:r>
          </w:p>
        </w:tc>
        <w:tc>
          <w:tcPr>
            <w:tcW w:w="1474" w:type="dxa"/>
            <w:tcBorders>
              <w:top w:val="nil"/>
              <w:left w:val="nil"/>
              <w:right w:val="nil"/>
            </w:tcBorders>
            <w:noWrap/>
            <w:hideMark/>
          </w:tcPr>
          <w:p w14:paraId="7585962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c>
          <w:tcPr>
            <w:tcW w:w="1474" w:type="dxa"/>
            <w:tcBorders>
              <w:top w:val="nil"/>
              <w:left w:val="nil"/>
              <w:right w:val="nil"/>
            </w:tcBorders>
            <w:noWrap/>
            <w:hideMark/>
          </w:tcPr>
          <w:p w14:paraId="20DE8A7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w:t>
            </w:r>
          </w:p>
        </w:tc>
        <w:tc>
          <w:tcPr>
            <w:tcW w:w="1474" w:type="dxa"/>
            <w:tcBorders>
              <w:top w:val="nil"/>
              <w:left w:val="nil"/>
              <w:right w:val="nil"/>
            </w:tcBorders>
            <w:noWrap/>
            <w:hideMark/>
          </w:tcPr>
          <w:p w14:paraId="1472124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w:t>
            </w:r>
          </w:p>
        </w:tc>
        <w:tc>
          <w:tcPr>
            <w:tcW w:w="1474" w:type="dxa"/>
            <w:tcBorders>
              <w:top w:val="nil"/>
              <w:left w:val="nil"/>
              <w:right w:val="nil"/>
            </w:tcBorders>
            <w:noWrap/>
            <w:hideMark/>
          </w:tcPr>
          <w:p w14:paraId="7734FA79"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w:t>
            </w:r>
          </w:p>
        </w:tc>
      </w:tr>
      <w:tr w:rsidR="00085C10" w:rsidRPr="00AC46AB" w14:paraId="31E473E0" w14:textId="77777777" w:rsidTr="00FB7F9C">
        <w:trPr>
          <w:trHeight w:val="288"/>
        </w:trPr>
        <w:tc>
          <w:tcPr>
            <w:tcW w:w="851" w:type="dxa"/>
            <w:vMerge/>
            <w:tcBorders>
              <w:left w:val="nil"/>
              <w:bottom w:val="single" w:sz="4" w:space="0" w:color="auto"/>
              <w:right w:val="nil"/>
            </w:tcBorders>
            <w:noWrap/>
            <w:vAlign w:val="bottom"/>
            <w:hideMark/>
          </w:tcPr>
          <w:p w14:paraId="4CA1BCC8"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p>
        </w:tc>
        <w:tc>
          <w:tcPr>
            <w:tcW w:w="1487" w:type="dxa"/>
            <w:tcBorders>
              <w:top w:val="nil"/>
              <w:left w:val="nil"/>
              <w:bottom w:val="single" w:sz="4" w:space="0" w:color="auto"/>
              <w:right w:val="nil"/>
            </w:tcBorders>
            <w:vAlign w:val="bottom"/>
          </w:tcPr>
          <w:p w14:paraId="73D432CC" w14:textId="77777777" w:rsidR="00085C10" w:rsidRPr="00AC46AB" w:rsidRDefault="00085C10" w:rsidP="00606E97">
            <w:pPr>
              <w:spacing w:after="0" w:line="480" w:lineRule="auto"/>
              <w:jc w:val="right"/>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 xml:space="preserve">Depression </w:t>
            </w:r>
          </w:p>
        </w:tc>
        <w:tc>
          <w:tcPr>
            <w:tcW w:w="1474" w:type="dxa"/>
            <w:tcBorders>
              <w:top w:val="nil"/>
              <w:left w:val="nil"/>
              <w:bottom w:val="single" w:sz="4" w:space="0" w:color="auto"/>
              <w:right w:val="nil"/>
            </w:tcBorders>
            <w:noWrap/>
            <w:hideMark/>
          </w:tcPr>
          <w:p w14:paraId="2EADBCC3"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31.3%</w:t>
            </w:r>
          </w:p>
        </w:tc>
        <w:tc>
          <w:tcPr>
            <w:tcW w:w="1474" w:type="dxa"/>
            <w:tcBorders>
              <w:top w:val="nil"/>
              <w:left w:val="nil"/>
              <w:bottom w:val="single" w:sz="4" w:space="0" w:color="auto"/>
              <w:right w:val="nil"/>
            </w:tcBorders>
            <w:noWrap/>
            <w:hideMark/>
          </w:tcPr>
          <w:p w14:paraId="5A2F5A08"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1474" w:type="dxa"/>
            <w:tcBorders>
              <w:top w:val="nil"/>
              <w:left w:val="nil"/>
              <w:bottom w:val="single" w:sz="4" w:space="0" w:color="auto"/>
              <w:right w:val="nil"/>
            </w:tcBorders>
            <w:noWrap/>
            <w:hideMark/>
          </w:tcPr>
          <w:p w14:paraId="659DD2E6"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474" w:type="dxa"/>
            <w:tcBorders>
              <w:top w:val="nil"/>
              <w:left w:val="nil"/>
              <w:bottom w:val="single" w:sz="4" w:space="0" w:color="auto"/>
              <w:right w:val="nil"/>
            </w:tcBorders>
            <w:noWrap/>
            <w:hideMark/>
          </w:tcPr>
          <w:p w14:paraId="72B0B444"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10.0%</w:t>
            </w:r>
          </w:p>
        </w:tc>
        <w:tc>
          <w:tcPr>
            <w:tcW w:w="1474" w:type="dxa"/>
            <w:tcBorders>
              <w:top w:val="nil"/>
              <w:left w:val="nil"/>
              <w:bottom w:val="single" w:sz="4" w:space="0" w:color="auto"/>
              <w:right w:val="nil"/>
            </w:tcBorders>
            <w:noWrap/>
            <w:hideMark/>
          </w:tcPr>
          <w:p w14:paraId="0000986E" w14:textId="77777777" w:rsidR="00085C10" w:rsidRPr="00AC46AB" w:rsidRDefault="00085C10" w:rsidP="00606E97">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20.0%</w:t>
            </w:r>
          </w:p>
        </w:tc>
      </w:tr>
    </w:tbl>
    <w:p w14:paraId="243E2FE5" w14:textId="77777777" w:rsidR="00085C10" w:rsidRPr="00AC46AB" w:rsidRDefault="00085C10" w:rsidP="00606E97">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i/>
          <w:iCs/>
          <w:color w:val="000000" w:themeColor="text1"/>
          <w:kern w:val="0"/>
          <w:sz w:val="24"/>
          <w:szCs w:val="24"/>
          <w:lang w:eastAsia="en-GB"/>
          <w14:ligatures w14:val="none"/>
        </w:rPr>
        <w:t>Note.</w:t>
      </w:r>
      <w:r w:rsidRPr="00AC46AB">
        <w:rPr>
          <w:rFonts w:ascii="Times New Roman" w:eastAsia="Times New Roman" w:hAnsi="Times New Roman" w:cs="Times New Roman"/>
          <w:color w:val="000000" w:themeColor="text1"/>
          <w:kern w:val="0"/>
          <w:sz w:val="24"/>
          <w:szCs w:val="24"/>
          <w:lang w:eastAsia="en-GB"/>
          <w14:ligatures w14:val="none"/>
        </w:rPr>
        <w:t xml:space="preserve"> Values are the number and percentage of participants selecting each response category for each item. Percentages are calculated within groups: general population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661), </w:t>
      </w:r>
      <w:proofErr w:type="gramStart"/>
      <w:r w:rsidRPr="00AC46AB">
        <w:rPr>
          <w:rFonts w:ascii="Times New Roman" w:eastAsia="Times New Roman" w:hAnsi="Times New Roman" w:cs="Times New Roman"/>
          <w:color w:val="000000" w:themeColor="text1"/>
          <w:kern w:val="0"/>
          <w:sz w:val="24"/>
          <w:szCs w:val="24"/>
          <w:lang w:eastAsia="en-GB"/>
          <w14:ligatures w14:val="none"/>
        </w:rPr>
        <w:t>other</w:t>
      </w:r>
      <w:proofErr w:type="gramEnd"/>
      <w:r w:rsidRPr="00AC46AB">
        <w:rPr>
          <w:rFonts w:ascii="Times New Roman" w:eastAsia="Times New Roman" w:hAnsi="Times New Roman" w:cs="Times New Roman"/>
          <w:color w:val="000000" w:themeColor="text1"/>
          <w:kern w:val="0"/>
          <w:sz w:val="24"/>
          <w:szCs w:val="24"/>
          <w:lang w:eastAsia="en-GB"/>
          <w14:ligatures w14:val="none"/>
        </w:rPr>
        <w:t xml:space="preserve"> clinical group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87), and depression-symptom group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80);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828. Response categories were coded as follows: 0 = never or not at all; 1 = one or two days; 2 = some days; 3 = most days; and 4 = every or almost every day.</w:t>
      </w:r>
    </w:p>
    <w:p w14:paraId="00C02B74" w14:textId="77777777" w:rsidR="00085C10" w:rsidRPr="00AC46AB" w:rsidRDefault="00085C10" w:rsidP="00606E97">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br w:type="page"/>
      </w:r>
    </w:p>
    <w:p w14:paraId="674FAAA6" w14:textId="6D968B11" w:rsidR="00085C10" w:rsidRPr="00AC46AB" w:rsidRDefault="00085C10" w:rsidP="006C034B">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lastRenderedPageBreak/>
        <w:t>Table S5</w:t>
      </w:r>
    </w:p>
    <w:p w14:paraId="76529445" w14:textId="02A85A75" w:rsidR="00085C10" w:rsidRPr="00AC46AB" w:rsidRDefault="00085C10" w:rsidP="006C034B">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i/>
          <w:iCs/>
          <w:color w:val="000000" w:themeColor="text1"/>
          <w:kern w:val="0"/>
          <w:sz w:val="24"/>
          <w:szCs w:val="24"/>
          <w:lang w:eastAsia="en-GB"/>
          <w14:ligatures w14:val="none"/>
        </w:rPr>
        <w:t xml:space="preserve">Proportions </w:t>
      </w:r>
      <w:r w:rsidR="006C034B">
        <w:rPr>
          <w:rFonts w:ascii="Times New Roman" w:eastAsia="Times New Roman" w:hAnsi="Times New Roman" w:cs="Times New Roman"/>
          <w:i/>
          <w:iCs/>
          <w:color w:val="000000" w:themeColor="text1"/>
          <w:kern w:val="0"/>
          <w:sz w:val="24"/>
          <w:szCs w:val="24"/>
          <w:lang w:eastAsia="en-GB"/>
          <w14:ligatures w14:val="none"/>
        </w:rPr>
        <w:t>e</w:t>
      </w:r>
      <w:r w:rsidRPr="00AC46AB">
        <w:rPr>
          <w:rFonts w:ascii="Times New Roman" w:eastAsia="Times New Roman" w:hAnsi="Times New Roman" w:cs="Times New Roman"/>
          <w:i/>
          <w:iCs/>
          <w:color w:val="000000" w:themeColor="text1"/>
          <w:kern w:val="0"/>
          <w:sz w:val="24"/>
          <w:szCs w:val="24"/>
          <w:lang w:eastAsia="en-GB"/>
          <w14:ligatures w14:val="none"/>
        </w:rPr>
        <w:t xml:space="preserve">ndorsing </w:t>
      </w:r>
      <w:r w:rsidR="006C034B">
        <w:rPr>
          <w:rFonts w:ascii="Times New Roman" w:eastAsia="Times New Roman" w:hAnsi="Times New Roman" w:cs="Times New Roman"/>
          <w:i/>
          <w:iCs/>
          <w:color w:val="000000" w:themeColor="text1"/>
          <w:kern w:val="0"/>
          <w:sz w:val="24"/>
          <w:szCs w:val="24"/>
          <w:lang w:eastAsia="en-GB"/>
          <w14:ligatures w14:val="none"/>
        </w:rPr>
        <w:t>e</w:t>
      </w:r>
      <w:r w:rsidRPr="00AC46AB">
        <w:rPr>
          <w:rFonts w:ascii="Times New Roman" w:eastAsia="Times New Roman" w:hAnsi="Times New Roman" w:cs="Times New Roman"/>
          <w:i/>
          <w:iCs/>
          <w:color w:val="000000" w:themeColor="text1"/>
          <w:kern w:val="0"/>
          <w:sz w:val="24"/>
          <w:szCs w:val="24"/>
          <w:lang w:eastAsia="en-GB"/>
          <w14:ligatures w14:val="none"/>
        </w:rPr>
        <w:t xml:space="preserve">ach </w:t>
      </w:r>
      <w:r w:rsidR="006C034B">
        <w:rPr>
          <w:rFonts w:ascii="Times New Roman" w:eastAsia="Times New Roman" w:hAnsi="Times New Roman" w:cs="Times New Roman"/>
          <w:i/>
          <w:iCs/>
          <w:color w:val="000000" w:themeColor="text1"/>
          <w:kern w:val="0"/>
          <w:sz w:val="24"/>
          <w:szCs w:val="24"/>
          <w:lang w:eastAsia="en-GB"/>
          <w14:ligatures w14:val="none"/>
        </w:rPr>
        <w:t>i</w:t>
      </w:r>
      <w:r w:rsidRPr="00AC46AB">
        <w:rPr>
          <w:rFonts w:ascii="Times New Roman" w:eastAsia="Times New Roman" w:hAnsi="Times New Roman" w:cs="Times New Roman"/>
          <w:i/>
          <w:iCs/>
          <w:color w:val="000000" w:themeColor="text1"/>
          <w:kern w:val="0"/>
          <w:sz w:val="24"/>
          <w:szCs w:val="24"/>
          <w:lang w:eastAsia="en-GB"/>
          <w14:ligatures w14:val="none"/>
        </w:rPr>
        <w:t xml:space="preserve">tem at </w:t>
      </w:r>
      <w:r w:rsidR="006C034B">
        <w:rPr>
          <w:rFonts w:ascii="Times New Roman" w:eastAsia="Times New Roman" w:hAnsi="Times New Roman" w:cs="Times New Roman"/>
          <w:i/>
          <w:iCs/>
          <w:color w:val="000000" w:themeColor="text1"/>
          <w:kern w:val="0"/>
          <w:sz w:val="24"/>
          <w:szCs w:val="24"/>
          <w:lang w:eastAsia="en-GB"/>
          <w14:ligatures w14:val="none"/>
        </w:rPr>
        <w:t>t</w:t>
      </w:r>
      <w:r w:rsidRPr="00AC46AB">
        <w:rPr>
          <w:rFonts w:ascii="Times New Roman" w:eastAsia="Times New Roman" w:hAnsi="Times New Roman" w:cs="Times New Roman"/>
          <w:i/>
          <w:iCs/>
          <w:color w:val="000000" w:themeColor="text1"/>
          <w:kern w:val="0"/>
          <w:sz w:val="24"/>
          <w:szCs w:val="24"/>
          <w:lang w:eastAsia="en-GB"/>
          <w14:ligatures w14:val="none"/>
        </w:rPr>
        <w:t xml:space="preserve">wo </w:t>
      </w:r>
      <w:r w:rsidR="006C034B">
        <w:rPr>
          <w:rFonts w:ascii="Times New Roman" w:eastAsia="Times New Roman" w:hAnsi="Times New Roman" w:cs="Times New Roman"/>
          <w:i/>
          <w:iCs/>
          <w:color w:val="000000" w:themeColor="text1"/>
          <w:kern w:val="0"/>
          <w:sz w:val="24"/>
          <w:szCs w:val="24"/>
          <w:lang w:eastAsia="en-GB"/>
          <w14:ligatures w14:val="none"/>
        </w:rPr>
        <w:t>r</w:t>
      </w:r>
      <w:r w:rsidRPr="00AC46AB">
        <w:rPr>
          <w:rFonts w:ascii="Times New Roman" w:eastAsia="Times New Roman" w:hAnsi="Times New Roman" w:cs="Times New Roman"/>
          <w:i/>
          <w:iCs/>
          <w:color w:val="000000" w:themeColor="text1"/>
          <w:kern w:val="0"/>
          <w:sz w:val="24"/>
          <w:szCs w:val="24"/>
          <w:lang w:eastAsia="en-GB"/>
          <w14:ligatures w14:val="none"/>
        </w:rPr>
        <w:t xml:space="preserve">esponse </w:t>
      </w:r>
      <w:r w:rsidR="006C034B">
        <w:rPr>
          <w:rFonts w:ascii="Times New Roman" w:eastAsia="Times New Roman" w:hAnsi="Times New Roman" w:cs="Times New Roman"/>
          <w:i/>
          <w:iCs/>
          <w:color w:val="000000" w:themeColor="text1"/>
          <w:kern w:val="0"/>
          <w:sz w:val="24"/>
          <w:szCs w:val="24"/>
          <w:lang w:eastAsia="en-GB"/>
          <w14:ligatures w14:val="none"/>
        </w:rPr>
        <w:t>t</w:t>
      </w:r>
      <w:r w:rsidRPr="00AC46AB">
        <w:rPr>
          <w:rFonts w:ascii="Times New Roman" w:eastAsia="Times New Roman" w:hAnsi="Times New Roman" w:cs="Times New Roman"/>
          <w:i/>
          <w:iCs/>
          <w:color w:val="000000" w:themeColor="text1"/>
          <w:kern w:val="0"/>
          <w:sz w:val="24"/>
          <w:szCs w:val="24"/>
          <w:lang w:eastAsia="en-GB"/>
          <w14:ligatures w14:val="none"/>
        </w:rPr>
        <w:t xml:space="preserve">hresholds </w:t>
      </w:r>
      <w:r w:rsidR="006C034B">
        <w:rPr>
          <w:rFonts w:ascii="Times New Roman" w:eastAsia="Times New Roman" w:hAnsi="Times New Roman" w:cs="Times New Roman"/>
          <w:i/>
          <w:iCs/>
          <w:color w:val="000000" w:themeColor="text1"/>
          <w:kern w:val="0"/>
          <w:sz w:val="24"/>
          <w:szCs w:val="24"/>
          <w:lang w:eastAsia="en-GB"/>
          <w14:ligatures w14:val="none"/>
        </w:rPr>
        <w:t>a</w:t>
      </w:r>
      <w:r w:rsidRPr="00AC46AB">
        <w:rPr>
          <w:rFonts w:ascii="Times New Roman" w:eastAsia="Times New Roman" w:hAnsi="Times New Roman" w:cs="Times New Roman"/>
          <w:i/>
          <w:iCs/>
          <w:color w:val="000000" w:themeColor="text1"/>
          <w:kern w:val="0"/>
          <w:sz w:val="24"/>
          <w:szCs w:val="24"/>
          <w:lang w:eastAsia="en-GB"/>
          <w14:ligatures w14:val="none"/>
        </w:rPr>
        <w:t xml:space="preserve">cross the </w:t>
      </w:r>
      <w:r w:rsidR="006C034B">
        <w:rPr>
          <w:rFonts w:ascii="Times New Roman" w:eastAsia="Times New Roman" w:hAnsi="Times New Roman" w:cs="Times New Roman"/>
          <w:i/>
          <w:iCs/>
          <w:color w:val="000000" w:themeColor="text1"/>
          <w:kern w:val="0"/>
          <w:sz w:val="24"/>
          <w:szCs w:val="24"/>
          <w:lang w:eastAsia="en-GB"/>
          <w14:ligatures w14:val="none"/>
        </w:rPr>
        <w:t>t</w:t>
      </w:r>
      <w:r w:rsidRPr="00AC46AB">
        <w:rPr>
          <w:rFonts w:ascii="Times New Roman" w:eastAsia="Times New Roman" w:hAnsi="Times New Roman" w:cs="Times New Roman"/>
          <w:i/>
          <w:iCs/>
          <w:color w:val="000000" w:themeColor="text1"/>
          <w:kern w:val="0"/>
          <w:sz w:val="24"/>
          <w:szCs w:val="24"/>
          <w:lang w:eastAsia="en-GB"/>
          <w14:ligatures w14:val="none"/>
        </w:rPr>
        <w:t xml:space="preserve">hree </w:t>
      </w:r>
      <w:r w:rsidR="006C034B">
        <w:rPr>
          <w:rFonts w:ascii="Times New Roman" w:eastAsia="Times New Roman" w:hAnsi="Times New Roman" w:cs="Times New Roman"/>
          <w:i/>
          <w:iCs/>
          <w:color w:val="000000" w:themeColor="text1"/>
          <w:kern w:val="0"/>
          <w:sz w:val="24"/>
          <w:szCs w:val="24"/>
          <w:lang w:eastAsia="en-GB"/>
          <w14:ligatures w14:val="none"/>
        </w:rPr>
        <w:t>g</w:t>
      </w:r>
      <w:r w:rsidRPr="00AC46AB">
        <w:rPr>
          <w:rFonts w:ascii="Times New Roman" w:eastAsia="Times New Roman" w:hAnsi="Times New Roman" w:cs="Times New Roman"/>
          <w:i/>
          <w:iCs/>
          <w:color w:val="000000" w:themeColor="text1"/>
          <w:kern w:val="0"/>
          <w:sz w:val="24"/>
          <w:szCs w:val="24"/>
          <w:lang w:eastAsia="en-GB"/>
          <w14:ligatures w14:val="none"/>
        </w:rPr>
        <w:t>roups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1204"/>
        <w:gridCol w:w="863"/>
        <w:gridCol w:w="1204"/>
        <w:gridCol w:w="1148"/>
        <w:gridCol w:w="1199"/>
        <w:gridCol w:w="820"/>
        <w:gridCol w:w="1204"/>
        <w:gridCol w:w="1163"/>
      </w:tblGrid>
      <w:tr w:rsidR="00085C10" w:rsidRPr="00AC46AB" w14:paraId="2E976387" w14:textId="77777777" w:rsidTr="00FB7F9C">
        <w:trPr>
          <w:tblHeader/>
          <w:tblCellSpacing w:w="15" w:type="dxa"/>
        </w:trPr>
        <w:tc>
          <w:tcPr>
            <w:tcW w:w="0" w:type="auto"/>
            <w:tcBorders>
              <w:top w:val="single" w:sz="4" w:space="0" w:color="auto"/>
              <w:bottom w:val="single" w:sz="4" w:space="0" w:color="auto"/>
            </w:tcBorders>
            <w:vAlign w:val="center"/>
            <w:hideMark/>
          </w:tcPr>
          <w:p w14:paraId="590F0AEF" w14:textId="77777777" w:rsidR="00085C10" w:rsidRPr="00AC46AB" w:rsidRDefault="00085C10" w:rsidP="006C034B">
            <w:pP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Item</w:t>
            </w:r>
          </w:p>
        </w:tc>
        <w:tc>
          <w:tcPr>
            <w:tcW w:w="1174" w:type="dxa"/>
            <w:tcBorders>
              <w:top w:val="single" w:sz="4" w:space="0" w:color="auto"/>
              <w:bottom w:val="single" w:sz="4" w:space="0" w:color="auto"/>
            </w:tcBorders>
            <w:hideMark/>
          </w:tcPr>
          <w:p w14:paraId="31235402"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General population 1–4</w:t>
            </w:r>
          </w:p>
        </w:tc>
        <w:tc>
          <w:tcPr>
            <w:tcW w:w="833" w:type="dxa"/>
            <w:tcBorders>
              <w:top w:val="single" w:sz="4" w:space="0" w:color="auto"/>
              <w:bottom w:val="single" w:sz="4" w:space="0" w:color="auto"/>
            </w:tcBorders>
            <w:hideMark/>
          </w:tcPr>
          <w:p w14:paraId="335A9AC2"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Other clinical 1–4</w:t>
            </w:r>
          </w:p>
        </w:tc>
        <w:tc>
          <w:tcPr>
            <w:tcW w:w="0" w:type="auto"/>
            <w:tcBorders>
              <w:top w:val="single" w:sz="4" w:space="0" w:color="auto"/>
              <w:bottom w:val="single" w:sz="4" w:space="0" w:color="auto"/>
            </w:tcBorders>
            <w:hideMark/>
          </w:tcPr>
          <w:p w14:paraId="35EFC9A3"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Depression 1–4</w:t>
            </w:r>
          </w:p>
        </w:tc>
        <w:tc>
          <w:tcPr>
            <w:tcW w:w="0" w:type="auto"/>
            <w:tcBorders>
              <w:top w:val="single" w:sz="4" w:space="0" w:color="auto"/>
              <w:bottom w:val="single" w:sz="4" w:space="0" w:color="auto"/>
            </w:tcBorders>
            <w:hideMark/>
          </w:tcPr>
          <w:p w14:paraId="4B173ECB"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Difference 1–4 (pp)</w:t>
            </w:r>
          </w:p>
        </w:tc>
        <w:tc>
          <w:tcPr>
            <w:tcW w:w="0" w:type="auto"/>
            <w:tcBorders>
              <w:top w:val="single" w:sz="4" w:space="0" w:color="auto"/>
              <w:bottom w:val="single" w:sz="4" w:space="0" w:color="auto"/>
            </w:tcBorders>
            <w:hideMark/>
          </w:tcPr>
          <w:p w14:paraId="55D0BDA6"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General population 3–4</w:t>
            </w:r>
          </w:p>
        </w:tc>
        <w:tc>
          <w:tcPr>
            <w:tcW w:w="0" w:type="auto"/>
            <w:tcBorders>
              <w:top w:val="single" w:sz="4" w:space="0" w:color="auto"/>
              <w:bottom w:val="single" w:sz="4" w:space="0" w:color="auto"/>
            </w:tcBorders>
            <w:hideMark/>
          </w:tcPr>
          <w:p w14:paraId="44086338"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Other clinical 3–4</w:t>
            </w:r>
          </w:p>
        </w:tc>
        <w:tc>
          <w:tcPr>
            <w:tcW w:w="0" w:type="auto"/>
            <w:tcBorders>
              <w:top w:val="single" w:sz="4" w:space="0" w:color="auto"/>
              <w:bottom w:val="single" w:sz="4" w:space="0" w:color="auto"/>
            </w:tcBorders>
            <w:hideMark/>
          </w:tcPr>
          <w:p w14:paraId="10D333FD"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Depression 3–4</w:t>
            </w:r>
          </w:p>
        </w:tc>
        <w:tc>
          <w:tcPr>
            <w:tcW w:w="0" w:type="auto"/>
            <w:tcBorders>
              <w:top w:val="single" w:sz="4" w:space="0" w:color="auto"/>
              <w:bottom w:val="single" w:sz="4" w:space="0" w:color="auto"/>
            </w:tcBorders>
            <w:hideMark/>
          </w:tcPr>
          <w:p w14:paraId="117E1FD2" w14:textId="77777777" w:rsidR="00085C10" w:rsidRPr="00AC46AB" w:rsidRDefault="00085C10" w:rsidP="006C034B">
            <w:pP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Difference 3–4 (pp)</w:t>
            </w:r>
          </w:p>
        </w:tc>
      </w:tr>
      <w:tr w:rsidR="00085C10" w:rsidRPr="00AC46AB" w14:paraId="6F722191" w14:textId="77777777" w:rsidTr="00FB7F9C">
        <w:trPr>
          <w:tblCellSpacing w:w="15" w:type="dxa"/>
        </w:trPr>
        <w:tc>
          <w:tcPr>
            <w:tcW w:w="0" w:type="auto"/>
            <w:vAlign w:val="center"/>
            <w:hideMark/>
          </w:tcPr>
          <w:p w14:paraId="00D1FA47"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w:t>
            </w:r>
          </w:p>
        </w:tc>
        <w:tc>
          <w:tcPr>
            <w:tcW w:w="0" w:type="auto"/>
            <w:hideMark/>
          </w:tcPr>
          <w:p w14:paraId="127B2D2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87.1%</w:t>
            </w:r>
          </w:p>
        </w:tc>
        <w:tc>
          <w:tcPr>
            <w:tcW w:w="0" w:type="auto"/>
            <w:hideMark/>
          </w:tcPr>
          <w:p w14:paraId="1A80870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83.9%</w:t>
            </w:r>
          </w:p>
        </w:tc>
        <w:tc>
          <w:tcPr>
            <w:tcW w:w="0" w:type="auto"/>
            <w:hideMark/>
          </w:tcPr>
          <w:p w14:paraId="4FC872D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96.3%</w:t>
            </w:r>
          </w:p>
        </w:tc>
        <w:tc>
          <w:tcPr>
            <w:tcW w:w="0" w:type="auto"/>
            <w:hideMark/>
          </w:tcPr>
          <w:p w14:paraId="57EB78A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+12.3</w:t>
            </w:r>
          </w:p>
        </w:tc>
        <w:tc>
          <w:tcPr>
            <w:tcW w:w="0" w:type="auto"/>
            <w:hideMark/>
          </w:tcPr>
          <w:p w14:paraId="7F80007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25.4%</w:t>
            </w:r>
          </w:p>
        </w:tc>
        <w:tc>
          <w:tcPr>
            <w:tcW w:w="0" w:type="auto"/>
            <w:hideMark/>
          </w:tcPr>
          <w:p w14:paraId="6C9EF41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24.1%</w:t>
            </w:r>
          </w:p>
        </w:tc>
        <w:tc>
          <w:tcPr>
            <w:tcW w:w="0" w:type="auto"/>
            <w:hideMark/>
          </w:tcPr>
          <w:p w14:paraId="2906801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67.5%</w:t>
            </w:r>
          </w:p>
        </w:tc>
        <w:tc>
          <w:tcPr>
            <w:tcW w:w="0" w:type="auto"/>
            <w:hideMark/>
          </w:tcPr>
          <w:p w14:paraId="796D416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+43.4</w:t>
            </w:r>
          </w:p>
        </w:tc>
      </w:tr>
      <w:tr w:rsidR="00085C10" w:rsidRPr="00AC46AB" w14:paraId="7812AC7D" w14:textId="77777777" w:rsidTr="00FB7F9C">
        <w:trPr>
          <w:tblCellSpacing w:w="15" w:type="dxa"/>
        </w:trPr>
        <w:tc>
          <w:tcPr>
            <w:tcW w:w="0" w:type="auto"/>
            <w:vAlign w:val="center"/>
            <w:hideMark/>
          </w:tcPr>
          <w:p w14:paraId="087EB722"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D2</w:t>
            </w:r>
          </w:p>
        </w:tc>
        <w:tc>
          <w:tcPr>
            <w:tcW w:w="0" w:type="auto"/>
            <w:hideMark/>
          </w:tcPr>
          <w:p w14:paraId="004445C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91.2%</w:t>
            </w:r>
          </w:p>
        </w:tc>
        <w:tc>
          <w:tcPr>
            <w:tcW w:w="0" w:type="auto"/>
            <w:hideMark/>
          </w:tcPr>
          <w:p w14:paraId="5635C67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79.3%</w:t>
            </w:r>
          </w:p>
        </w:tc>
        <w:tc>
          <w:tcPr>
            <w:tcW w:w="0" w:type="auto"/>
            <w:hideMark/>
          </w:tcPr>
          <w:p w14:paraId="680CE2D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95.0%</w:t>
            </w:r>
          </w:p>
        </w:tc>
        <w:tc>
          <w:tcPr>
            <w:tcW w:w="0" w:type="auto"/>
            <w:hideMark/>
          </w:tcPr>
          <w:p w14:paraId="5167E94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+15.7</w:t>
            </w:r>
          </w:p>
        </w:tc>
        <w:tc>
          <w:tcPr>
            <w:tcW w:w="0" w:type="auto"/>
            <w:hideMark/>
          </w:tcPr>
          <w:p w14:paraId="1A6D8DC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41.5%</w:t>
            </w:r>
          </w:p>
        </w:tc>
        <w:tc>
          <w:tcPr>
            <w:tcW w:w="0" w:type="auto"/>
            <w:hideMark/>
          </w:tcPr>
          <w:p w14:paraId="77E4F99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33.3%</w:t>
            </w:r>
          </w:p>
        </w:tc>
        <w:tc>
          <w:tcPr>
            <w:tcW w:w="0" w:type="auto"/>
            <w:hideMark/>
          </w:tcPr>
          <w:p w14:paraId="2647D7B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67.5%</w:t>
            </w:r>
          </w:p>
        </w:tc>
        <w:tc>
          <w:tcPr>
            <w:tcW w:w="0" w:type="auto"/>
            <w:hideMark/>
          </w:tcPr>
          <w:p w14:paraId="2D2B7AC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+34.2</w:t>
            </w:r>
          </w:p>
        </w:tc>
      </w:tr>
      <w:tr w:rsidR="00085C10" w:rsidRPr="00AC46AB" w14:paraId="07DFD6B0" w14:textId="77777777" w:rsidTr="00FB7F9C">
        <w:trPr>
          <w:tblCellSpacing w:w="15" w:type="dxa"/>
        </w:trPr>
        <w:tc>
          <w:tcPr>
            <w:tcW w:w="0" w:type="auto"/>
            <w:vAlign w:val="center"/>
            <w:hideMark/>
          </w:tcPr>
          <w:p w14:paraId="7F702314"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D3</w:t>
            </w:r>
          </w:p>
        </w:tc>
        <w:tc>
          <w:tcPr>
            <w:tcW w:w="0" w:type="auto"/>
            <w:hideMark/>
          </w:tcPr>
          <w:p w14:paraId="0BFEB73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67.3%</w:t>
            </w:r>
          </w:p>
        </w:tc>
        <w:tc>
          <w:tcPr>
            <w:tcW w:w="0" w:type="auto"/>
            <w:hideMark/>
          </w:tcPr>
          <w:p w14:paraId="45C7AA0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56.3%</w:t>
            </w:r>
          </w:p>
        </w:tc>
        <w:tc>
          <w:tcPr>
            <w:tcW w:w="0" w:type="auto"/>
            <w:hideMark/>
          </w:tcPr>
          <w:p w14:paraId="17D36BD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92.5%</w:t>
            </w:r>
          </w:p>
        </w:tc>
        <w:tc>
          <w:tcPr>
            <w:tcW w:w="0" w:type="auto"/>
            <w:hideMark/>
          </w:tcPr>
          <w:p w14:paraId="24DE17D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+36.2</w:t>
            </w:r>
          </w:p>
        </w:tc>
        <w:tc>
          <w:tcPr>
            <w:tcW w:w="0" w:type="auto"/>
            <w:hideMark/>
          </w:tcPr>
          <w:p w14:paraId="7746488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15.1%</w:t>
            </w:r>
          </w:p>
        </w:tc>
        <w:tc>
          <w:tcPr>
            <w:tcW w:w="0" w:type="auto"/>
            <w:hideMark/>
          </w:tcPr>
          <w:p w14:paraId="5E5A768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0" w:type="auto"/>
            <w:hideMark/>
          </w:tcPr>
          <w:p w14:paraId="4F821E7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c>
          <w:tcPr>
            <w:tcW w:w="0" w:type="auto"/>
            <w:hideMark/>
          </w:tcPr>
          <w:p w14:paraId="4DD88E8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+37.8</w:t>
            </w:r>
          </w:p>
        </w:tc>
      </w:tr>
      <w:tr w:rsidR="00085C10" w:rsidRPr="00AC46AB" w14:paraId="7E8B890B" w14:textId="77777777" w:rsidTr="00FB7F9C">
        <w:trPr>
          <w:tblCellSpacing w:w="15" w:type="dxa"/>
        </w:trPr>
        <w:tc>
          <w:tcPr>
            <w:tcW w:w="0" w:type="auto"/>
            <w:vAlign w:val="center"/>
            <w:hideMark/>
          </w:tcPr>
          <w:p w14:paraId="313BE007"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D4</w:t>
            </w:r>
          </w:p>
        </w:tc>
        <w:tc>
          <w:tcPr>
            <w:tcW w:w="0" w:type="auto"/>
            <w:hideMark/>
          </w:tcPr>
          <w:p w14:paraId="610E27F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54.5%</w:t>
            </w:r>
          </w:p>
        </w:tc>
        <w:tc>
          <w:tcPr>
            <w:tcW w:w="0" w:type="auto"/>
            <w:hideMark/>
          </w:tcPr>
          <w:p w14:paraId="771FE3C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56.3%</w:t>
            </w:r>
          </w:p>
        </w:tc>
        <w:tc>
          <w:tcPr>
            <w:tcW w:w="0" w:type="auto"/>
            <w:hideMark/>
          </w:tcPr>
          <w:p w14:paraId="1D723A3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92.5%</w:t>
            </w:r>
          </w:p>
        </w:tc>
        <w:tc>
          <w:tcPr>
            <w:tcW w:w="0" w:type="auto"/>
            <w:hideMark/>
          </w:tcPr>
          <w:p w14:paraId="422FF94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+36.2</w:t>
            </w:r>
          </w:p>
        </w:tc>
        <w:tc>
          <w:tcPr>
            <w:tcW w:w="0" w:type="auto"/>
            <w:hideMark/>
          </w:tcPr>
          <w:p w14:paraId="457A82C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0" w:type="auto"/>
            <w:hideMark/>
          </w:tcPr>
          <w:p w14:paraId="07F7639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0" w:type="auto"/>
            <w:hideMark/>
          </w:tcPr>
          <w:p w14:paraId="38B5194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50.0%</w:t>
            </w:r>
          </w:p>
        </w:tc>
        <w:tc>
          <w:tcPr>
            <w:tcW w:w="0" w:type="auto"/>
            <w:hideMark/>
          </w:tcPr>
          <w:p w14:paraId="1698CA0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+35.1</w:t>
            </w:r>
          </w:p>
        </w:tc>
      </w:tr>
      <w:tr w:rsidR="00085C10" w:rsidRPr="00AC46AB" w14:paraId="0885360A" w14:textId="77777777" w:rsidTr="00FB7F9C">
        <w:trPr>
          <w:tblCellSpacing w:w="15" w:type="dxa"/>
        </w:trPr>
        <w:tc>
          <w:tcPr>
            <w:tcW w:w="0" w:type="auto"/>
            <w:vAlign w:val="center"/>
            <w:hideMark/>
          </w:tcPr>
          <w:p w14:paraId="4A1559AA"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D5</w:t>
            </w:r>
          </w:p>
        </w:tc>
        <w:tc>
          <w:tcPr>
            <w:tcW w:w="0" w:type="auto"/>
            <w:hideMark/>
          </w:tcPr>
          <w:p w14:paraId="301DB38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68.4%</w:t>
            </w:r>
          </w:p>
        </w:tc>
        <w:tc>
          <w:tcPr>
            <w:tcW w:w="0" w:type="auto"/>
            <w:hideMark/>
          </w:tcPr>
          <w:p w14:paraId="7E7D745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70.1%</w:t>
            </w:r>
          </w:p>
        </w:tc>
        <w:tc>
          <w:tcPr>
            <w:tcW w:w="0" w:type="auto"/>
            <w:hideMark/>
          </w:tcPr>
          <w:p w14:paraId="2DE6460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92.5%</w:t>
            </w:r>
          </w:p>
        </w:tc>
        <w:tc>
          <w:tcPr>
            <w:tcW w:w="0" w:type="auto"/>
            <w:hideMark/>
          </w:tcPr>
          <w:p w14:paraId="7619CC4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+22.4</w:t>
            </w:r>
          </w:p>
        </w:tc>
        <w:tc>
          <w:tcPr>
            <w:tcW w:w="0" w:type="auto"/>
            <w:hideMark/>
          </w:tcPr>
          <w:p w14:paraId="56BE365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14.8%</w:t>
            </w:r>
          </w:p>
        </w:tc>
        <w:tc>
          <w:tcPr>
            <w:tcW w:w="0" w:type="auto"/>
            <w:hideMark/>
          </w:tcPr>
          <w:p w14:paraId="5A37F8E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0" w:type="auto"/>
            <w:hideMark/>
          </w:tcPr>
          <w:p w14:paraId="3053B5F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57.5%</w:t>
            </w:r>
          </w:p>
        </w:tc>
        <w:tc>
          <w:tcPr>
            <w:tcW w:w="0" w:type="auto"/>
            <w:hideMark/>
          </w:tcPr>
          <w:p w14:paraId="1677AF1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+42.6</w:t>
            </w:r>
          </w:p>
        </w:tc>
      </w:tr>
      <w:tr w:rsidR="00085C10" w:rsidRPr="00AC46AB" w14:paraId="203F6B9B" w14:textId="77777777" w:rsidTr="00FB7F9C">
        <w:trPr>
          <w:tblCellSpacing w:w="15" w:type="dxa"/>
        </w:trPr>
        <w:tc>
          <w:tcPr>
            <w:tcW w:w="0" w:type="auto"/>
            <w:vAlign w:val="center"/>
            <w:hideMark/>
          </w:tcPr>
          <w:p w14:paraId="7976DCF2"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D6</w:t>
            </w:r>
          </w:p>
        </w:tc>
        <w:tc>
          <w:tcPr>
            <w:tcW w:w="0" w:type="auto"/>
            <w:hideMark/>
          </w:tcPr>
          <w:p w14:paraId="60071C6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59.8%</w:t>
            </w:r>
          </w:p>
        </w:tc>
        <w:tc>
          <w:tcPr>
            <w:tcW w:w="0" w:type="auto"/>
            <w:hideMark/>
          </w:tcPr>
          <w:p w14:paraId="0BD9C29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50.6%</w:t>
            </w:r>
          </w:p>
        </w:tc>
        <w:tc>
          <w:tcPr>
            <w:tcW w:w="0" w:type="auto"/>
            <w:hideMark/>
          </w:tcPr>
          <w:p w14:paraId="3C0AB12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83.8%</w:t>
            </w:r>
          </w:p>
        </w:tc>
        <w:tc>
          <w:tcPr>
            <w:tcW w:w="0" w:type="auto"/>
            <w:hideMark/>
          </w:tcPr>
          <w:p w14:paraId="013C36D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+33.2</w:t>
            </w:r>
          </w:p>
        </w:tc>
        <w:tc>
          <w:tcPr>
            <w:tcW w:w="0" w:type="auto"/>
            <w:hideMark/>
          </w:tcPr>
          <w:p w14:paraId="7E11672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16.2%</w:t>
            </w:r>
          </w:p>
        </w:tc>
        <w:tc>
          <w:tcPr>
            <w:tcW w:w="0" w:type="auto"/>
            <w:hideMark/>
          </w:tcPr>
          <w:p w14:paraId="7CAECC6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0" w:type="auto"/>
            <w:hideMark/>
          </w:tcPr>
          <w:p w14:paraId="58E3BE0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c>
          <w:tcPr>
            <w:tcW w:w="0" w:type="auto"/>
            <w:hideMark/>
          </w:tcPr>
          <w:p w14:paraId="33FD876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+37.8</w:t>
            </w:r>
          </w:p>
        </w:tc>
      </w:tr>
      <w:tr w:rsidR="00085C10" w:rsidRPr="00AC46AB" w14:paraId="6665F3D6" w14:textId="77777777" w:rsidTr="00FB7F9C">
        <w:trPr>
          <w:tblCellSpacing w:w="15" w:type="dxa"/>
        </w:trPr>
        <w:tc>
          <w:tcPr>
            <w:tcW w:w="0" w:type="auto"/>
            <w:vAlign w:val="center"/>
            <w:hideMark/>
          </w:tcPr>
          <w:p w14:paraId="3C0FEB35"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D7</w:t>
            </w:r>
          </w:p>
        </w:tc>
        <w:tc>
          <w:tcPr>
            <w:tcW w:w="0" w:type="auto"/>
            <w:hideMark/>
          </w:tcPr>
          <w:p w14:paraId="49BF182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50.1%</w:t>
            </w:r>
          </w:p>
        </w:tc>
        <w:tc>
          <w:tcPr>
            <w:tcW w:w="0" w:type="auto"/>
            <w:hideMark/>
          </w:tcPr>
          <w:p w14:paraId="430FAB4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46.0%</w:t>
            </w:r>
          </w:p>
        </w:tc>
        <w:tc>
          <w:tcPr>
            <w:tcW w:w="0" w:type="auto"/>
            <w:hideMark/>
          </w:tcPr>
          <w:p w14:paraId="4B2B75D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88.8%</w:t>
            </w:r>
          </w:p>
        </w:tc>
        <w:tc>
          <w:tcPr>
            <w:tcW w:w="0" w:type="auto"/>
            <w:hideMark/>
          </w:tcPr>
          <w:p w14:paraId="5D54ED9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+42.8</w:t>
            </w:r>
          </w:p>
        </w:tc>
        <w:tc>
          <w:tcPr>
            <w:tcW w:w="0" w:type="auto"/>
            <w:hideMark/>
          </w:tcPr>
          <w:p w14:paraId="1E2C431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w:t>
            </w:r>
          </w:p>
        </w:tc>
        <w:tc>
          <w:tcPr>
            <w:tcW w:w="0" w:type="auto"/>
            <w:hideMark/>
          </w:tcPr>
          <w:p w14:paraId="2317169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0" w:type="auto"/>
            <w:hideMark/>
          </w:tcPr>
          <w:p w14:paraId="47CA3FA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47.5%</w:t>
            </w:r>
          </w:p>
        </w:tc>
        <w:tc>
          <w:tcPr>
            <w:tcW w:w="0" w:type="auto"/>
            <w:hideMark/>
          </w:tcPr>
          <w:p w14:paraId="34F998C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+34.9</w:t>
            </w:r>
          </w:p>
        </w:tc>
      </w:tr>
      <w:tr w:rsidR="00085C10" w:rsidRPr="00AC46AB" w14:paraId="38C59862" w14:textId="77777777" w:rsidTr="00FB7F9C">
        <w:trPr>
          <w:tblCellSpacing w:w="15" w:type="dxa"/>
        </w:trPr>
        <w:tc>
          <w:tcPr>
            <w:tcW w:w="0" w:type="auto"/>
            <w:vAlign w:val="center"/>
            <w:hideMark/>
          </w:tcPr>
          <w:p w14:paraId="70483CC5"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D8</w:t>
            </w:r>
          </w:p>
        </w:tc>
        <w:tc>
          <w:tcPr>
            <w:tcW w:w="0" w:type="auto"/>
            <w:hideMark/>
          </w:tcPr>
          <w:p w14:paraId="1E503E3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46.4%</w:t>
            </w:r>
          </w:p>
        </w:tc>
        <w:tc>
          <w:tcPr>
            <w:tcW w:w="0" w:type="auto"/>
            <w:hideMark/>
          </w:tcPr>
          <w:p w14:paraId="076F85F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44.8%</w:t>
            </w:r>
          </w:p>
        </w:tc>
        <w:tc>
          <w:tcPr>
            <w:tcW w:w="0" w:type="auto"/>
            <w:hideMark/>
          </w:tcPr>
          <w:p w14:paraId="5C743C1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93.8%</w:t>
            </w:r>
          </w:p>
        </w:tc>
        <w:tc>
          <w:tcPr>
            <w:tcW w:w="0" w:type="auto"/>
            <w:hideMark/>
          </w:tcPr>
          <w:p w14:paraId="7231F78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+48.9</w:t>
            </w:r>
          </w:p>
        </w:tc>
        <w:tc>
          <w:tcPr>
            <w:tcW w:w="0" w:type="auto"/>
            <w:hideMark/>
          </w:tcPr>
          <w:p w14:paraId="01F1C03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11.6%</w:t>
            </w:r>
          </w:p>
        </w:tc>
        <w:tc>
          <w:tcPr>
            <w:tcW w:w="0" w:type="auto"/>
            <w:hideMark/>
          </w:tcPr>
          <w:p w14:paraId="32681DC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c>
          <w:tcPr>
            <w:tcW w:w="0" w:type="auto"/>
            <w:hideMark/>
          </w:tcPr>
          <w:p w14:paraId="5F4C2C2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51.3%</w:t>
            </w:r>
          </w:p>
        </w:tc>
        <w:tc>
          <w:tcPr>
            <w:tcW w:w="0" w:type="auto"/>
            <w:hideMark/>
          </w:tcPr>
          <w:p w14:paraId="084777A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+43.2</w:t>
            </w:r>
          </w:p>
        </w:tc>
      </w:tr>
      <w:tr w:rsidR="00085C10" w:rsidRPr="00AC46AB" w14:paraId="4494CB51" w14:textId="77777777" w:rsidTr="00FB7F9C">
        <w:trPr>
          <w:tblCellSpacing w:w="15" w:type="dxa"/>
        </w:trPr>
        <w:tc>
          <w:tcPr>
            <w:tcW w:w="0" w:type="auto"/>
            <w:vAlign w:val="center"/>
            <w:hideMark/>
          </w:tcPr>
          <w:p w14:paraId="0F73BE39"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D9</w:t>
            </w:r>
          </w:p>
        </w:tc>
        <w:tc>
          <w:tcPr>
            <w:tcW w:w="0" w:type="auto"/>
            <w:hideMark/>
          </w:tcPr>
          <w:p w14:paraId="6655434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48.3%</w:t>
            </w:r>
          </w:p>
        </w:tc>
        <w:tc>
          <w:tcPr>
            <w:tcW w:w="0" w:type="auto"/>
            <w:hideMark/>
          </w:tcPr>
          <w:p w14:paraId="7003124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47.1%</w:t>
            </w:r>
          </w:p>
        </w:tc>
        <w:tc>
          <w:tcPr>
            <w:tcW w:w="0" w:type="auto"/>
            <w:hideMark/>
          </w:tcPr>
          <w:p w14:paraId="40E1D21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85.0%</w:t>
            </w:r>
          </w:p>
        </w:tc>
        <w:tc>
          <w:tcPr>
            <w:tcW w:w="0" w:type="auto"/>
            <w:hideMark/>
          </w:tcPr>
          <w:p w14:paraId="3245862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+37.9</w:t>
            </w:r>
          </w:p>
        </w:tc>
        <w:tc>
          <w:tcPr>
            <w:tcW w:w="0" w:type="auto"/>
            <w:hideMark/>
          </w:tcPr>
          <w:p w14:paraId="3038A98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12.7%</w:t>
            </w:r>
          </w:p>
        </w:tc>
        <w:tc>
          <w:tcPr>
            <w:tcW w:w="0" w:type="auto"/>
            <w:hideMark/>
          </w:tcPr>
          <w:p w14:paraId="08CBDF8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0" w:type="auto"/>
            <w:hideMark/>
          </w:tcPr>
          <w:p w14:paraId="104B2F30"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51.3%</w:t>
            </w:r>
          </w:p>
        </w:tc>
        <w:tc>
          <w:tcPr>
            <w:tcW w:w="0" w:type="auto"/>
            <w:hideMark/>
          </w:tcPr>
          <w:p w14:paraId="2F5E028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+39.8</w:t>
            </w:r>
          </w:p>
        </w:tc>
      </w:tr>
      <w:tr w:rsidR="00085C10" w:rsidRPr="00AC46AB" w14:paraId="1192013A" w14:textId="77777777" w:rsidTr="00FB7F9C">
        <w:trPr>
          <w:tblCellSpacing w:w="15" w:type="dxa"/>
        </w:trPr>
        <w:tc>
          <w:tcPr>
            <w:tcW w:w="0" w:type="auto"/>
            <w:vAlign w:val="center"/>
            <w:hideMark/>
          </w:tcPr>
          <w:p w14:paraId="1B48B214"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D10</w:t>
            </w:r>
          </w:p>
        </w:tc>
        <w:tc>
          <w:tcPr>
            <w:tcW w:w="0" w:type="auto"/>
            <w:hideMark/>
          </w:tcPr>
          <w:p w14:paraId="4EE45FF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58.2%</w:t>
            </w:r>
          </w:p>
        </w:tc>
        <w:tc>
          <w:tcPr>
            <w:tcW w:w="0" w:type="auto"/>
            <w:hideMark/>
          </w:tcPr>
          <w:p w14:paraId="2A42512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60.9%</w:t>
            </w:r>
          </w:p>
        </w:tc>
        <w:tc>
          <w:tcPr>
            <w:tcW w:w="0" w:type="auto"/>
            <w:hideMark/>
          </w:tcPr>
          <w:p w14:paraId="4D2F6D5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86.3%</w:t>
            </w:r>
          </w:p>
        </w:tc>
        <w:tc>
          <w:tcPr>
            <w:tcW w:w="0" w:type="auto"/>
            <w:hideMark/>
          </w:tcPr>
          <w:p w14:paraId="2F82F40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+25.3</w:t>
            </w:r>
          </w:p>
        </w:tc>
        <w:tc>
          <w:tcPr>
            <w:tcW w:w="0" w:type="auto"/>
            <w:hideMark/>
          </w:tcPr>
          <w:p w14:paraId="4DD8A4A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15.7%</w:t>
            </w:r>
          </w:p>
        </w:tc>
        <w:tc>
          <w:tcPr>
            <w:tcW w:w="0" w:type="auto"/>
            <w:hideMark/>
          </w:tcPr>
          <w:p w14:paraId="0B3295E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0" w:type="auto"/>
            <w:hideMark/>
          </w:tcPr>
          <w:p w14:paraId="2EACBD7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48.8%</w:t>
            </w:r>
          </w:p>
        </w:tc>
        <w:tc>
          <w:tcPr>
            <w:tcW w:w="0" w:type="auto"/>
            <w:hideMark/>
          </w:tcPr>
          <w:p w14:paraId="33EC76B0"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+35.0</w:t>
            </w:r>
          </w:p>
        </w:tc>
      </w:tr>
      <w:tr w:rsidR="00085C10" w:rsidRPr="00AC46AB" w14:paraId="044A5A0C" w14:textId="77777777" w:rsidTr="00FB7F9C">
        <w:trPr>
          <w:tblCellSpacing w:w="15" w:type="dxa"/>
        </w:trPr>
        <w:tc>
          <w:tcPr>
            <w:tcW w:w="0" w:type="auto"/>
            <w:vAlign w:val="center"/>
            <w:hideMark/>
          </w:tcPr>
          <w:p w14:paraId="2945C5E5"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D11</w:t>
            </w:r>
          </w:p>
        </w:tc>
        <w:tc>
          <w:tcPr>
            <w:tcW w:w="0" w:type="auto"/>
            <w:hideMark/>
          </w:tcPr>
          <w:p w14:paraId="74C5A20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59.2%</w:t>
            </w:r>
          </w:p>
        </w:tc>
        <w:tc>
          <w:tcPr>
            <w:tcW w:w="0" w:type="auto"/>
            <w:hideMark/>
          </w:tcPr>
          <w:p w14:paraId="5CE5DD7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58.6%</w:t>
            </w:r>
          </w:p>
        </w:tc>
        <w:tc>
          <w:tcPr>
            <w:tcW w:w="0" w:type="auto"/>
            <w:hideMark/>
          </w:tcPr>
          <w:p w14:paraId="796D8F2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81.3%</w:t>
            </w:r>
          </w:p>
        </w:tc>
        <w:tc>
          <w:tcPr>
            <w:tcW w:w="0" w:type="auto"/>
            <w:hideMark/>
          </w:tcPr>
          <w:p w14:paraId="7B1A514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+22.6</w:t>
            </w:r>
          </w:p>
        </w:tc>
        <w:tc>
          <w:tcPr>
            <w:tcW w:w="0" w:type="auto"/>
            <w:hideMark/>
          </w:tcPr>
          <w:p w14:paraId="3BAC861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14.4%</w:t>
            </w:r>
          </w:p>
        </w:tc>
        <w:tc>
          <w:tcPr>
            <w:tcW w:w="0" w:type="auto"/>
            <w:hideMark/>
          </w:tcPr>
          <w:p w14:paraId="64A0882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20.7%</w:t>
            </w:r>
          </w:p>
        </w:tc>
        <w:tc>
          <w:tcPr>
            <w:tcW w:w="0" w:type="auto"/>
            <w:hideMark/>
          </w:tcPr>
          <w:p w14:paraId="7D9426A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40.0%</w:t>
            </w:r>
          </w:p>
        </w:tc>
        <w:tc>
          <w:tcPr>
            <w:tcW w:w="0" w:type="auto"/>
            <w:hideMark/>
          </w:tcPr>
          <w:p w14:paraId="379C5A8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+19.3</w:t>
            </w:r>
          </w:p>
        </w:tc>
      </w:tr>
      <w:tr w:rsidR="00085C10" w:rsidRPr="00AC46AB" w14:paraId="08D01B78" w14:textId="77777777" w:rsidTr="00FB7F9C">
        <w:trPr>
          <w:tblCellSpacing w:w="15" w:type="dxa"/>
        </w:trPr>
        <w:tc>
          <w:tcPr>
            <w:tcW w:w="0" w:type="auto"/>
            <w:vAlign w:val="center"/>
            <w:hideMark/>
          </w:tcPr>
          <w:p w14:paraId="336D1FC7"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D12</w:t>
            </w:r>
          </w:p>
        </w:tc>
        <w:tc>
          <w:tcPr>
            <w:tcW w:w="0" w:type="auto"/>
            <w:hideMark/>
          </w:tcPr>
          <w:p w14:paraId="7C68EF9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78.2%</w:t>
            </w:r>
          </w:p>
        </w:tc>
        <w:tc>
          <w:tcPr>
            <w:tcW w:w="0" w:type="auto"/>
            <w:hideMark/>
          </w:tcPr>
          <w:p w14:paraId="60BBFC3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60.9%</w:t>
            </w:r>
          </w:p>
        </w:tc>
        <w:tc>
          <w:tcPr>
            <w:tcW w:w="0" w:type="auto"/>
            <w:hideMark/>
          </w:tcPr>
          <w:p w14:paraId="26C8E3E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90.0%</w:t>
            </w:r>
          </w:p>
        </w:tc>
        <w:tc>
          <w:tcPr>
            <w:tcW w:w="0" w:type="auto"/>
            <w:hideMark/>
          </w:tcPr>
          <w:p w14:paraId="03DC587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+29.1</w:t>
            </w:r>
          </w:p>
        </w:tc>
        <w:tc>
          <w:tcPr>
            <w:tcW w:w="0" w:type="auto"/>
            <w:hideMark/>
          </w:tcPr>
          <w:p w14:paraId="373B43A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27.8%</w:t>
            </w:r>
          </w:p>
        </w:tc>
        <w:tc>
          <w:tcPr>
            <w:tcW w:w="0" w:type="auto"/>
            <w:hideMark/>
          </w:tcPr>
          <w:p w14:paraId="779FE0E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0" w:type="auto"/>
            <w:hideMark/>
          </w:tcPr>
          <w:p w14:paraId="4B84837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c>
          <w:tcPr>
            <w:tcW w:w="0" w:type="auto"/>
            <w:hideMark/>
          </w:tcPr>
          <w:p w14:paraId="35B556C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+43.5</w:t>
            </w:r>
          </w:p>
        </w:tc>
      </w:tr>
      <w:tr w:rsidR="00085C10" w:rsidRPr="00AC46AB" w14:paraId="324964CF" w14:textId="77777777" w:rsidTr="00FB7F9C">
        <w:trPr>
          <w:tblCellSpacing w:w="15" w:type="dxa"/>
        </w:trPr>
        <w:tc>
          <w:tcPr>
            <w:tcW w:w="0" w:type="auto"/>
            <w:vAlign w:val="center"/>
            <w:hideMark/>
          </w:tcPr>
          <w:p w14:paraId="32BA7D06"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D13</w:t>
            </w:r>
          </w:p>
        </w:tc>
        <w:tc>
          <w:tcPr>
            <w:tcW w:w="0" w:type="auto"/>
            <w:hideMark/>
          </w:tcPr>
          <w:p w14:paraId="375B0C0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51.3%</w:t>
            </w:r>
          </w:p>
        </w:tc>
        <w:tc>
          <w:tcPr>
            <w:tcW w:w="0" w:type="auto"/>
            <w:hideMark/>
          </w:tcPr>
          <w:p w14:paraId="3AE9088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31.0%</w:t>
            </w:r>
          </w:p>
        </w:tc>
        <w:tc>
          <w:tcPr>
            <w:tcW w:w="0" w:type="auto"/>
            <w:hideMark/>
          </w:tcPr>
          <w:p w14:paraId="18F95F1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78.8%</w:t>
            </w:r>
          </w:p>
        </w:tc>
        <w:tc>
          <w:tcPr>
            <w:tcW w:w="0" w:type="auto"/>
            <w:hideMark/>
          </w:tcPr>
          <w:p w14:paraId="31C2B23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+47.7</w:t>
            </w:r>
          </w:p>
        </w:tc>
        <w:tc>
          <w:tcPr>
            <w:tcW w:w="0" w:type="auto"/>
            <w:hideMark/>
          </w:tcPr>
          <w:p w14:paraId="153C3AF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9.7%</w:t>
            </w:r>
          </w:p>
        </w:tc>
        <w:tc>
          <w:tcPr>
            <w:tcW w:w="0" w:type="auto"/>
            <w:hideMark/>
          </w:tcPr>
          <w:p w14:paraId="42AF75D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0" w:type="auto"/>
            <w:hideMark/>
          </w:tcPr>
          <w:p w14:paraId="60489DF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c>
          <w:tcPr>
            <w:tcW w:w="0" w:type="auto"/>
            <w:hideMark/>
          </w:tcPr>
          <w:p w14:paraId="5CE0AC9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+24.3</w:t>
            </w:r>
          </w:p>
        </w:tc>
      </w:tr>
      <w:tr w:rsidR="00085C10" w:rsidRPr="00AC46AB" w14:paraId="464E80F6" w14:textId="77777777" w:rsidTr="00FB7F9C">
        <w:trPr>
          <w:tblCellSpacing w:w="15" w:type="dxa"/>
        </w:trPr>
        <w:tc>
          <w:tcPr>
            <w:tcW w:w="0" w:type="auto"/>
            <w:vAlign w:val="center"/>
            <w:hideMark/>
          </w:tcPr>
          <w:p w14:paraId="44AD3822"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D14</w:t>
            </w:r>
          </w:p>
        </w:tc>
        <w:tc>
          <w:tcPr>
            <w:tcW w:w="0" w:type="auto"/>
            <w:hideMark/>
          </w:tcPr>
          <w:p w14:paraId="444F4F8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74.7%</w:t>
            </w:r>
          </w:p>
        </w:tc>
        <w:tc>
          <w:tcPr>
            <w:tcW w:w="0" w:type="auto"/>
            <w:hideMark/>
          </w:tcPr>
          <w:p w14:paraId="31AA224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67.8%</w:t>
            </w:r>
          </w:p>
        </w:tc>
        <w:tc>
          <w:tcPr>
            <w:tcW w:w="0" w:type="auto"/>
            <w:hideMark/>
          </w:tcPr>
          <w:p w14:paraId="66F2589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90.0%</w:t>
            </w:r>
          </w:p>
        </w:tc>
        <w:tc>
          <w:tcPr>
            <w:tcW w:w="0" w:type="auto"/>
            <w:hideMark/>
          </w:tcPr>
          <w:p w14:paraId="7A3D34F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+22.2</w:t>
            </w:r>
          </w:p>
        </w:tc>
        <w:tc>
          <w:tcPr>
            <w:tcW w:w="0" w:type="auto"/>
            <w:hideMark/>
          </w:tcPr>
          <w:p w14:paraId="192552E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26.9%</w:t>
            </w:r>
          </w:p>
        </w:tc>
        <w:tc>
          <w:tcPr>
            <w:tcW w:w="0" w:type="auto"/>
            <w:hideMark/>
          </w:tcPr>
          <w:p w14:paraId="47EA2EB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0" w:type="auto"/>
            <w:hideMark/>
          </w:tcPr>
          <w:p w14:paraId="7E0F61F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52.5%</w:t>
            </w:r>
          </w:p>
        </w:tc>
        <w:tc>
          <w:tcPr>
            <w:tcW w:w="0" w:type="auto"/>
            <w:hideMark/>
          </w:tcPr>
          <w:p w14:paraId="2F2F57F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+29.5</w:t>
            </w:r>
          </w:p>
        </w:tc>
      </w:tr>
      <w:tr w:rsidR="00085C10" w:rsidRPr="00AC46AB" w14:paraId="4A6C4568" w14:textId="77777777" w:rsidTr="00FB7F9C">
        <w:trPr>
          <w:tblCellSpacing w:w="15" w:type="dxa"/>
        </w:trPr>
        <w:tc>
          <w:tcPr>
            <w:tcW w:w="0" w:type="auto"/>
            <w:vAlign w:val="center"/>
            <w:hideMark/>
          </w:tcPr>
          <w:p w14:paraId="4CB63C3A"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D15</w:t>
            </w:r>
          </w:p>
        </w:tc>
        <w:tc>
          <w:tcPr>
            <w:tcW w:w="0" w:type="auto"/>
            <w:hideMark/>
          </w:tcPr>
          <w:p w14:paraId="0631554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63.7%</w:t>
            </w:r>
          </w:p>
        </w:tc>
        <w:tc>
          <w:tcPr>
            <w:tcW w:w="0" w:type="auto"/>
            <w:hideMark/>
          </w:tcPr>
          <w:p w14:paraId="2DA0BD2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63.2%</w:t>
            </w:r>
          </w:p>
        </w:tc>
        <w:tc>
          <w:tcPr>
            <w:tcW w:w="0" w:type="auto"/>
            <w:hideMark/>
          </w:tcPr>
          <w:p w14:paraId="0A85B53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83.8%</w:t>
            </w:r>
          </w:p>
        </w:tc>
        <w:tc>
          <w:tcPr>
            <w:tcW w:w="0" w:type="auto"/>
            <w:hideMark/>
          </w:tcPr>
          <w:p w14:paraId="468611B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+20.5</w:t>
            </w:r>
          </w:p>
        </w:tc>
        <w:tc>
          <w:tcPr>
            <w:tcW w:w="0" w:type="auto"/>
            <w:hideMark/>
          </w:tcPr>
          <w:p w14:paraId="20617FC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25.0%</w:t>
            </w:r>
          </w:p>
        </w:tc>
        <w:tc>
          <w:tcPr>
            <w:tcW w:w="0" w:type="auto"/>
            <w:hideMark/>
          </w:tcPr>
          <w:p w14:paraId="5770C6C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0" w:type="auto"/>
            <w:hideMark/>
          </w:tcPr>
          <w:p w14:paraId="1C86519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46.3%</w:t>
            </w:r>
          </w:p>
        </w:tc>
        <w:tc>
          <w:tcPr>
            <w:tcW w:w="0" w:type="auto"/>
            <w:hideMark/>
          </w:tcPr>
          <w:p w14:paraId="67F5593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+27.9</w:t>
            </w:r>
          </w:p>
        </w:tc>
      </w:tr>
      <w:tr w:rsidR="00085C10" w:rsidRPr="00AC46AB" w14:paraId="7D9661BC" w14:textId="77777777" w:rsidTr="00FB7F9C">
        <w:trPr>
          <w:tblCellSpacing w:w="15" w:type="dxa"/>
        </w:trPr>
        <w:tc>
          <w:tcPr>
            <w:tcW w:w="0" w:type="auto"/>
            <w:vAlign w:val="center"/>
            <w:hideMark/>
          </w:tcPr>
          <w:p w14:paraId="36AF89FD"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D17</w:t>
            </w:r>
          </w:p>
        </w:tc>
        <w:tc>
          <w:tcPr>
            <w:tcW w:w="0" w:type="auto"/>
            <w:hideMark/>
          </w:tcPr>
          <w:p w14:paraId="074D754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66.1%</w:t>
            </w:r>
          </w:p>
        </w:tc>
        <w:tc>
          <w:tcPr>
            <w:tcW w:w="0" w:type="auto"/>
            <w:hideMark/>
          </w:tcPr>
          <w:p w14:paraId="4198A10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56.3%</w:t>
            </w:r>
          </w:p>
        </w:tc>
        <w:tc>
          <w:tcPr>
            <w:tcW w:w="0" w:type="auto"/>
            <w:hideMark/>
          </w:tcPr>
          <w:p w14:paraId="1767200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88.8%</w:t>
            </w:r>
          </w:p>
        </w:tc>
        <w:tc>
          <w:tcPr>
            <w:tcW w:w="0" w:type="auto"/>
            <w:hideMark/>
          </w:tcPr>
          <w:p w14:paraId="6A4572A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+32.4</w:t>
            </w:r>
          </w:p>
        </w:tc>
        <w:tc>
          <w:tcPr>
            <w:tcW w:w="0" w:type="auto"/>
            <w:hideMark/>
          </w:tcPr>
          <w:p w14:paraId="054B778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0" w:type="auto"/>
            <w:hideMark/>
          </w:tcPr>
          <w:p w14:paraId="3B349B1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0" w:type="auto"/>
            <w:hideMark/>
          </w:tcPr>
          <w:p w14:paraId="6C2E3AD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c>
          <w:tcPr>
            <w:tcW w:w="0" w:type="auto"/>
            <w:hideMark/>
          </w:tcPr>
          <w:p w14:paraId="4494052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+42.4</w:t>
            </w:r>
          </w:p>
        </w:tc>
      </w:tr>
      <w:tr w:rsidR="00085C10" w:rsidRPr="00AC46AB" w14:paraId="77DB8DED" w14:textId="77777777" w:rsidTr="00FB7F9C">
        <w:trPr>
          <w:tblCellSpacing w:w="15" w:type="dxa"/>
        </w:trPr>
        <w:tc>
          <w:tcPr>
            <w:tcW w:w="0" w:type="auto"/>
            <w:vAlign w:val="center"/>
            <w:hideMark/>
          </w:tcPr>
          <w:p w14:paraId="0D306ED3"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lastRenderedPageBreak/>
              <w:t>D18</w:t>
            </w:r>
          </w:p>
        </w:tc>
        <w:tc>
          <w:tcPr>
            <w:tcW w:w="0" w:type="auto"/>
            <w:hideMark/>
          </w:tcPr>
          <w:p w14:paraId="16183BF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52.8%</w:t>
            </w:r>
          </w:p>
        </w:tc>
        <w:tc>
          <w:tcPr>
            <w:tcW w:w="0" w:type="auto"/>
            <w:hideMark/>
          </w:tcPr>
          <w:p w14:paraId="3AC2409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44.8%</w:t>
            </w:r>
          </w:p>
        </w:tc>
        <w:tc>
          <w:tcPr>
            <w:tcW w:w="0" w:type="auto"/>
            <w:hideMark/>
          </w:tcPr>
          <w:p w14:paraId="4935897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85.0%</w:t>
            </w:r>
          </w:p>
        </w:tc>
        <w:tc>
          <w:tcPr>
            <w:tcW w:w="0" w:type="auto"/>
            <w:hideMark/>
          </w:tcPr>
          <w:p w14:paraId="25E8AB6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+40.2</w:t>
            </w:r>
          </w:p>
        </w:tc>
        <w:tc>
          <w:tcPr>
            <w:tcW w:w="0" w:type="auto"/>
            <w:hideMark/>
          </w:tcPr>
          <w:p w14:paraId="6A042ED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12.0%</w:t>
            </w:r>
          </w:p>
        </w:tc>
        <w:tc>
          <w:tcPr>
            <w:tcW w:w="0" w:type="auto"/>
            <w:hideMark/>
          </w:tcPr>
          <w:p w14:paraId="3D86A0B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w:t>
            </w:r>
          </w:p>
        </w:tc>
        <w:tc>
          <w:tcPr>
            <w:tcW w:w="0" w:type="auto"/>
            <w:hideMark/>
          </w:tcPr>
          <w:p w14:paraId="70D04A7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40.0%</w:t>
            </w:r>
          </w:p>
        </w:tc>
        <w:tc>
          <w:tcPr>
            <w:tcW w:w="0" w:type="auto"/>
            <w:hideMark/>
          </w:tcPr>
          <w:p w14:paraId="01C4D99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+30.8</w:t>
            </w:r>
          </w:p>
        </w:tc>
      </w:tr>
      <w:tr w:rsidR="00085C10" w:rsidRPr="00AC46AB" w14:paraId="57AF8519" w14:textId="77777777" w:rsidTr="00FB7F9C">
        <w:trPr>
          <w:tblCellSpacing w:w="15" w:type="dxa"/>
        </w:trPr>
        <w:tc>
          <w:tcPr>
            <w:tcW w:w="0" w:type="auto"/>
            <w:vAlign w:val="center"/>
            <w:hideMark/>
          </w:tcPr>
          <w:p w14:paraId="3CE0BFC7"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D19</w:t>
            </w:r>
          </w:p>
        </w:tc>
        <w:tc>
          <w:tcPr>
            <w:tcW w:w="0" w:type="auto"/>
            <w:hideMark/>
          </w:tcPr>
          <w:p w14:paraId="1529F74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55.2%</w:t>
            </w:r>
          </w:p>
        </w:tc>
        <w:tc>
          <w:tcPr>
            <w:tcW w:w="0" w:type="auto"/>
            <w:hideMark/>
          </w:tcPr>
          <w:p w14:paraId="0601462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63.2%</w:t>
            </w:r>
          </w:p>
        </w:tc>
        <w:tc>
          <w:tcPr>
            <w:tcW w:w="0" w:type="auto"/>
            <w:hideMark/>
          </w:tcPr>
          <w:p w14:paraId="79ECFF5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85.0%</w:t>
            </w:r>
          </w:p>
        </w:tc>
        <w:tc>
          <w:tcPr>
            <w:tcW w:w="0" w:type="auto"/>
            <w:hideMark/>
          </w:tcPr>
          <w:p w14:paraId="140C76C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+21.8</w:t>
            </w:r>
          </w:p>
        </w:tc>
        <w:tc>
          <w:tcPr>
            <w:tcW w:w="0" w:type="auto"/>
            <w:hideMark/>
          </w:tcPr>
          <w:p w14:paraId="3D35D01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14.8%</w:t>
            </w:r>
          </w:p>
        </w:tc>
        <w:tc>
          <w:tcPr>
            <w:tcW w:w="0" w:type="auto"/>
            <w:hideMark/>
          </w:tcPr>
          <w:p w14:paraId="547DD33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0" w:type="auto"/>
            <w:hideMark/>
          </w:tcPr>
          <w:p w14:paraId="7A1D717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41.3%</w:t>
            </w:r>
          </w:p>
        </w:tc>
        <w:tc>
          <w:tcPr>
            <w:tcW w:w="0" w:type="auto"/>
            <w:hideMark/>
          </w:tcPr>
          <w:p w14:paraId="56961BA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+26.3</w:t>
            </w:r>
          </w:p>
        </w:tc>
      </w:tr>
      <w:tr w:rsidR="00085C10" w:rsidRPr="00AC46AB" w14:paraId="0EF3E3AF" w14:textId="77777777" w:rsidTr="00FB7F9C">
        <w:trPr>
          <w:tblCellSpacing w:w="15" w:type="dxa"/>
        </w:trPr>
        <w:tc>
          <w:tcPr>
            <w:tcW w:w="0" w:type="auto"/>
            <w:vAlign w:val="center"/>
            <w:hideMark/>
          </w:tcPr>
          <w:p w14:paraId="0391E91A"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SI1</w:t>
            </w:r>
          </w:p>
        </w:tc>
        <w:tc>
          <w:tcPr>
            <w:tcW w:w="0" w:type="auto"/>
            <w:hideMark/>
          </w:tcPr>
          <w:p w14:paraId="0FA835D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31.9%</w:t>
            </w:r>
          </w:p>
        </w:tc>
        <w:tc>
          <w:tcPr>
            <w:tcW w:w="0" w:type="auto"/>
            <w:hideMark/>
          </w:tcPr>
          <w:p w14:paraId="4325E660"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0" w:type="auto"/>
            <w:hideMark/>
          </w:tcPr>
          <w:p w14:paraId="2003BAF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81.3%</w:t>
            </w:r>
          </w:p>
        </w:tc>
        <w:tc>
          <w:tcPr>
            <w:tcW w:w="0" w:type="auto"/>
            <w:hideMark/>
          </w:tcPr>
          <w:p w14:paraId="4A28FB4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+62.9</w:t>
            </w:r>
          </w:p>
        </w:tc>
        <w:tc>
          <w:tcPr>
            <w:tcW w:w="0" w:type="auto"/>
            <w:hideMark/>
          </w:tcPr>
          <w:p w14:paraId="213DF48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8.9%</w:t>
            </w:r>
          </w:p>
        </w:tc>
        <w:tc>
          <w:tcPr>
            <w:tcW w:w="0" w:type="auto"/>
            <w:hideMark/>
          </w:tcPr>
          <w:p w14:paraId="60DA5E9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c>
          <w:tcPr>
            <w:tcW w:w="0" w:type="auto"/>
            <w:hideMark/>
          </w:tcPr>
          <w:p w14:paraId="346BC39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47.5%</w:t>
            </w:r>
          </w:p>
        </w:tc>
        <w:tc>
          <w:tcPr>
            <w:tcW w:w="0" w:type="auto"/>
            <w:hideMark/>
          </w:tcPr>
          <w:p w14:paraId="253C221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+39.5</w:t>
            </w:r>
          </w:p>
        </w:tc>
      </w:tr>
      <w:tr w:rsidR="00085C10" w:rsidRPr="00AC46AB" w14:paraId="1FBA5767" w14:textId="77777777" w:rsidTr="00FB7F9C">
        <w:trPr>
          <w:tblCellSpacing w:w="15" w:type="dxa"/>
        </w:trPr>
        <w:tc>
          <w:tcPr>
            <w:tcW w:w="0" w:type="auto"/>
            <w:vAlign w:val="center"/>
            <w:hideMark/>
          </w:tcPr>
          <w:p w14:paraId="3D726D91"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SI2</w:t>
            </w:r>
          </w:p>
        </w:tc>
        <w:tc>
          <w:tcPr>
            <w:tcW w:w="0" w:type="auto"/>
            <w:hideMark/>
          </w:tcPr>
          <w:p w14:paraId="69E227F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29.3%</w:t>
            </w:r>
          </w:p>
        </w:tc>
        <w:tc>
          <w:tcPr>
            <w:tcW w:w="0" w:type="auto"/>
            <w:hideMark/>
          </w:tcPr>
          <w:p w14:paraId="24243C3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0" w:type="auto"/>
            <w:hideMark/>
          </w:tcPr>
          <w:p w14:paraId="1D26219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75.0%</w:t>
            </w:r>
          </w:p>
        </w:tc>
        <w:tc>
          <w:tcPr>
            <w:tcW w:w="0" w:type="auto"/>
            <w:hideMark/>
          </w:tcPr>
          <w:p w14:paraId="5AE4102C"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+57.8</w:t>
            </w:r>
          </w:p>
        </w:tc>
        <w:tc>
          <w:tcPr>
            <w:tcW w:w="0" w:type="auto"/>
            <w:hideMark/>
          </w:tcPr>
          <w:p w14:paraId="7A4D522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8.6%</w:t>
            </w:r>
          </w:p>
        </w:tc>
        <w:tc>
          <w:tcPr>
            <w:tcW w:w="0" w:type="auto"/>
            <w:hideMark/>
          </w:tcPr>
          <w:p w14:paraId="0355B12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0" w:type="auto"/>
            <w:hideMark/>
          </w:tcPr>
          <w:p w14:paraId="09792EB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45.0%</w:t>
            </w:r>
          </w:p>
        </w:tc>
        <w:tc>
          <w:tcPr>
            <w:tcW w:w="0" w:type="auto"/>
            <w:hideMark/>
          </w:tcPr>
          <w:p w14:paraId="0901A8EE"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+39.3</w:t>
            </w:r>
          </w:p>
        </w:tc>
      </w:tr>
      <w:tr w:rsidR="00085C10" w:rsidRPr="00AC46AB" w14:paraId="33BCC749" w14:textId="77777777" w:rsidTr="00FB7F9C">
        <w:trPr>
          <w:tblCellSpacing w:w="15" w:type="dxa"/>
        </w:trPr>
        <w:tc>
          <w:tcPr>
            <w:tcW w:w="0" w:type="auto"/>
            <w:vAlign w:val="center"/>
            <w:hideMark/>
          </w:tcPr>
          <w:p w14:paraId="4AB7D2F3"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SI3</w:t>
            </w:r>
          </w:p>
        </w:tc>
        <w:tc>
          <w:tcPr>
            <w:tcW w:w="0" w:type="auto"/>
            <w:hideMark/>
          </w:tcPr>
          <w:p w14:paraId="0924878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24.7%</w:t>
            </w:r>
          </w:p>
        </w:tc>
        <w:tc>
          <w:tcPr>
            <w:tcW w:w="0" w:type="auto"/>
            <w:hideMark/>
          </w:tcPr>
          <w:p w14:paraId="596FF1F3"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w:t>
            </w:r>
          </w:p>
        </w:tc>
        <w:tc>
          <w:tcPr>
            <w:tcW w:w="0" w:type="auto"/>
            <w:hideMark/>
          </w:tcPr>
          <w:p w14:paraId="36A1E20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77.5%</w:t>
            </w:r>
          </w:p>
        </w:tc>
        <w:tc>
          <w:tcPr>
            <w:tcW w:w="0" w:type="auto"/>
            <w:hideMark/>
          </w:tcPr>
          <w:p w14:paraId="7B69E05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+58.0</w:t>
            </w:r>
          </w:p>
        </w:tc>
        <w:tc>
          <w:tcPr>
            <w:tcW w:w="0" w:type="auto"/>
            <w:hideMark/>
          </w:tcPr>
          <w:p w14:paraId="27D05EB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6.4%</w:t>
            </w:r>
          </w:p>
        </w:tc>
        <w:tc>
          <w:tcPr>
            <w:tcW w:w="0" w:type="auto"/>
            <w:hideMark/>
          </w:tcPr>
          <w:p w14:paraId="7FCE8F1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0" w:type="auto"/>
            <w:hideMark/>
          </w:tcPr>
          <w:p w14:paraId="32541B74"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37.5%</w:t>
            </w:r>
          </w:p>
        </w:tc>
        <w:tc>
          <w:tcPr>
            <w:tcW w:w="0" w:type="auto"/>
            <w:hideMark/>
          </w:tcPr>
          <w:p w14:paraId="5FAE108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+30.6</w:t>
            </w:r>
          </w:p>
        </w:tc>
      </w:tr>
      <w:tr w:rsidR="00085C10" w:rsidRPr="00AC46AB" w14:paraId="556A1C42" w14:textId="77777777" w:rsidTr="00FB7F9C">
        <w:trPr>
          <w:tblCellSpacing w:w="15" w:type="dxa"/>
        </w:trPr>
        <w:tc>
          <w:tcPr>
            <w:tcW w:w="0" w:type="auto"/>
            <w:vAlign w:val="center"/>
            <w:hideMark/>
          </w:tcPr>
          <w:p w14:paraId="6C3616DB"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SI4</w:t>
            </w:r>
          </w:p>
        </w:tc>
        <w:tc>
          <w:tcPr>
            <w:tcW w:w="0" w:type="auto"/>
            <w:hideMark/>
          </w:tcPr>
          <w:p w14:paraId="7217B981"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30.9%</w:t>
            </w:r>
          </w:p>
        </w:tc>
        <w:tc>
          <w:tcPr>
            <w:tcW w:w="0" w:type="auto"/>
            <w:hideMark/>
          </w:tcPr>
          <w:p w14:paraId="133483E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28.7%</w:t>
            </w:r>
          </w:p>
        </w:tc>
        <w:tc>
          <w:tcPr>
            <w:tcW w:w="0" w:type="auto"/>
            <w:hideMark/>
          </w:tcPr>
          <w:p w14:paraId="60B5CA8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77.5%</w:t>
            </w:r>
          </w:p>
        </w:tc>
        <w:tc>
          <w:tcPr>
            <w:tcW w:w="0" w:type="auto"/>
            <w:hideMark/>
          </w:tcPr>
          <w:p w14:paraId="3927760F"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+48.8</w:t>
            </w:r>
          </w:p>
        </w:tc>
        <w:tc>
          <w:tcPr>
            <w:tcW w:w="0" w:type="auto"/>
            <w:hideMark/>
          </w:tcPr>
          <w:p w14:paraId="39E8EF3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7.1%</w:t>
            </w:r>
          </w:p>
        </w:tc>
        <w:tc>
          <w:tcPr>
            <w:tcW w:w="0" w:type="auto"/>
            <w:hideMark/>
          </w:tcPr>
          <w:p w14:paraId="382D318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0" w:type="auto"/>
            <w:hideMark/>
          </w:tcPr>
          <w:p w14:paraId="38D1ABC9"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35.0%</w:t>
            </w:r>
          </w:p>
        </w:tc>
        <w:tc>
          <w:tcPr>
            <w:tcW w:w="0" w:type="auto"/>
            <w:hideMark/>
          </w:tcPr>
          <w:p w14:paraId="5EB80A25"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+28.1</w:t>
            </w:r>
          </w:p>
        </w:tc>
      </w:tr>
      <w:tr w:rsidR="00085C10" w:rsidRPr="00AC46AB" w14:paraId="34F2F917" w14:textId="77777777" w:rsidTr="00FB7F9C">
        <w:trPr>
          <w:tblCellSpacing w:w="15" w:type="dxa"/>
        </w:trPr>
        <w:tc>
          <w:tcPr>
            <w:tcW w:w="0" w:type="auto"/>
            <w:tcBorders>
              <w:bottom w:val="single" w:sz="4" w:space="0" w:color="auto"/>
            </w:tcBorders>
            <w:vAlign w:val="center"/>
            <w:hideMark/>
          </w:tcPr>
          <w:p w14:paraId="62CB029D"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SI5</w:t>
            </w:r>
          </w:p>
        </w:tc>
        <w:tc>
          <w:tcPr>
            <w:tcW w:w="0" w:type="auto"/>
            <w:tcBorders>
              <w:bottom w:val="single" w:sz="4" w:space="0" w:color="auto"/>
            </w:tcBorders>
            <w:hideMark/>
          </w:tcPr>
          <w:p w14:paraId="21303DCB"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17.4%</w:t>
            </w:r>
          </w:p>
        </w:tc>
        <w:tc>
          <w:tcPr>
            <w:tcW w:w="0" w:type="auto"/>
            <w:tcBorders>
              <w:bottom w:val="single" w:sz="4" w:space="0" w:color="auto"/>
            </w:tcBorders>
            <w:hideMark/>
          </w:tcPr>
          <w:p w14:paraId="52BF58C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0" w:type="auto"/>
            <w:tcBorders>
              <w:bottom w:val="single" w:sz="4" w:space="0" w:color="auto"/>
            </w:tcBorders>
            <w:hideMark/>
          </w:tcPr>
          <w:p w14:paraId="11BDC7CD"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68.8%</w:t>
            </w:r>
          </w:p>
        </w:tc>
        <w:tc>
          <w:tcPr>
            <w:tcW w:w="0" w:type="auto"/>
            <w:tcBorders>
              <w:bottom w:val="single" w:sz="4" w:space="0" w:color="auto"/>
            </w:tcBorders>
            <w:hideMark/>
          </w:tcPr>
          <w:p w14:paraId="38A6C077"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+56.1</w:t>
            </w:r>
          </w:p>
        </w:tc>
        <w:tc>
          <w:tcPr>
            <w:tcW w:w="0" w:type="auto"/>
            <w:tcBorders>
              <w:bottom w:val="single" w:sz="4" w:space="0" w:color="auto"/>
            </w:tcBorders>
            <w:hideMark/>
          </w:tcPr>
          <w:p w14:paraId="70326986"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w:t>
            </w:r>
          </w:p>
        </w:tc>
        <w:tc>
          <w:tcPr>
            <w:tcW w:w="0" w:type="auto"/>
            <w:tcBorders>
              <w:bottom w:val="single" w:sz="4" w:space="0" w:color="auto"/>
            </w:tcBorders>
            <w:hideMark/>
          </w:tcPr>
          <w:p w14:paraId="590720C8"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c>
          <w:tcPr>
            <w:tcW w:w="0" w:type="auto"/>
            <w:tcBorders>
              <w:bottom w:val="single" w:sz="4" w:space="0" w:color="auto"/>
            </w:tcBorders>
            <w:hideMark/>
          </w:tcPr>
          <w:p w14:paraId="0181701A"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c>
          <w:tcPr>
            <w:tcW w:w="0" w:type="auto"/>
            <w:tcBorders>
              <w:bottom w:val="single" w:sz="4" w:space="0" w:color="auto"/>
            </w:tcBorders>
            <w:hideMark/>
          </w:tcPr>
          <w:p w14:paraId="5DB647F2" w14:textId="77777777" w:rsidR="00085C10" w:rsidRPr="00AC46AB" w:rsidRDefault="00085C10" w:rsidP="006C034B">
            <w:pP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+26.6</w:t>
            </w:r>
          </w:p>
        </w:tc>
      </w:tr>
    </w:tbl>
    <w:p w14:paraId="684AB50E" w14:textId="77777777" w:rsidR="00085C10" w:rsidRPr="00AC46AB" w:rsidRDefault="00085C10" w:rsidP="006C034B">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i/>
          <w:iCs/>
          <w:color w:val="000000" w:themeColor="text1"/>
          <w:kern w:val="0"/>
          <w:sz w:val="24"/>
          <w:szCs w:val="24"/>
          <w:lang w:eastAsia="en-GB"/>
          <w14:ligatures w14:val="none"/>
        </w:rPr>
        <w:t>Note.</w:t>
      </w:r>
      <w:r w:rsidRPr="00AC46AB">
        <w:rPr>
          <w:rFonts w:ascii="Times New Roman" w:eastAsia="Times New Roman" w:hAnsi="Times New Roman" w:cs="Times New Roman"/>
          <w:color w:val="000000" w:themeColor="text1"/>
          <w:kern w:val="0"/>
          <w:sz w:val="24"/>
          <w:szCs w:val="24"/>
          <w:lang w:eastAsia="en-GB"/>
          <w14:ligatures w14:val="none"/>
        </w:rPr>
        <w:t xml:space="preserve"> Percentages were calculated within each group: general population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661), other clinical group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87), and depression-symptoms group (</w:t>
      </w:r>
      <w:r w:rsidRPr="00AC46AB">
        <w:rPr>
          <w:rFonts w:ascii="Times New Roman" w:eastAsia="Times New Roman" w:hAnsi="Times New Roman" w:cs="Times New Roman"/>
          <w:i/>
          <w:iCs/>
          <w:color w:val="000000" w:themeColor="text1"/>
          <w:kern w:val="0"/>
          <w:sz w:val="24"/>
          <w:szCs w:val="24"/>
          <w:lang w:eastAsia="en-GB"/>
          <w14:ligatures w14:val="none"/>
        </w:rPr>
        <w:t>n</w:t>
      </w:r>
      <w:r w:rsidRPr="00AC46AB">
        <w:rPr>
          <w:rFonts w:ascii="Times New Roman" w:eastAsia="Times New Roman" w:hAnsi="Times New Roman" w:cs="Times New Roman"/>
          <w:color w:val="000000" w:themeColor="text1"/>
          <w:kern w:val="0"/>
          <w:sz w:val="24"/>
          <w:szCs w:val="24"/>
          <w:lang w:eastAsia="en-GB"/>
          <w14:ligatures w14:val="none"/>
        </w:rPr>
        <w:t xml:space="preserve"> = 80). Responses were coded on a five-category scale as follows: 0 = never or not at all; 1 = one or two days; 2 = some days; 3 = most days; and 4 = every or almost every day. “Responses 1–4” denotes any response above 0, whereas “responses 3–4” denotes the two highest response categories. Percentage-point differences were calculated by subtracting the percentage in the other clinical group from the percentage in the depression-symptoms group; positive values indicate a higher percentage in the depression-symptoms group. These thresholds are descriptive summaries of item responses and should not be interpreted as diagnostic cutoffs. There were no missing item responses. D16 was excluded from the retained item pool.</w:t>
      </w:r>
    </w:p>
    <w:p w14:paraId="1510C1CA" w14:textId="77777777" w:rsidR="00085C10" w:rsidRPr="00AC46AB"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p>
    <w:p w14:paraId="3EE724D8" w14:textId="77777777" w:rsidR="00085C10" w:rsidRPr="00AC46AB" w:rsidRDefault="00085C10" w:rsidP="00085C10">
      <w:pPr>
        <w:spacing w:after="0" w:line="240" w:lineRule="auto"/>
        <w:rPr>
          <w:rFonts w:ascii="Times New Roman" w:eastAsia="Times New Roman" w:hAnsi="Times New Roman" w:cs="Times New Roman"/>
          <w:color w:val="156082" w:themeColor="accent1"/>
          <w:kern w:val="0"/>
          <w:sz w:val="24"/>
          <w:szCs w:val="24"/>
          <w:lang w:eastAsia="en-GB"/>
          <w14:ligatures w14:val="none"/>
        </w:rPr>
      </w:pPr>
      <w:r w:rsidRPr="00AC46AB">
        <w:rPr>
          <w:rFonts w:ascii="Times New Roman" w:eastAsia="Times New Roman" w:hAnsi="Times New Roman" w:cs="Times New Roman"/>
          <w:color w:val="156082" w:themeColor="accent1"/>
          <w:kern w:val="0"/>
          <w:sz w:val="24"/>
          <w:szCs w:val="24"/>
          <w:lang w:eastAsia="en-GB"/>
          <w14:ligatures w14:val="none"/>
        </w:rPr>
        <w:br w:type="page"/>
      </w:r>
    </w:p>
    <w:p w14:paraId="447D50BB" w14:textId="39414E9B" w:rsidR="00085C10" w:rsidRPr="00AC46AB" w:rsidRDefault="00085C10" w:rsidP="006C034B">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lastRenderedPageBreak/>
        <w:t>Table S6</w:t>
      </w:r>
      <w:r w:rsidRPr="00AC46AB">
        <w:rPr>
          <w:rFonts w:ascii="Times New Roman" w:eastAsia="Times New Roman" w:hAnsi="Times New Roman" w:cs="Times New Roman"/>
          <w:color w:val="000000" w:themeColor="text1"/>
          <w:kern w:val="0"/>
          <w:sz w:val="24"/>
          <w:szCs w:val="24"/>
          <w:lang w:eastAsia="en-GB"/>
          <w14:ligatures w14:val="none"/>
        </w:rPr>
        <w:br/>
      </w:r>
      <w:r w:rsidRPr="00AC46AB">
        <w:rPr>
          <w:rFonts w:ascii="Times New Roman" w:eastAsia="Times New Roman" w:hAnsi="Times New Roman" w:cs="Times New Roman"/>
          <w:i/>
          <w:iCs/>
          <w:color w:val="000000" w:themeColor="text1"/>
          <w:kern w:val="0"/>
          <w:sz w:val="24"/>
          <w:szCs w:val="24"/>
          <w:lang w:eastAsia="en-GB"/>
          <w14:ligatures w14:val="none"/>
        </w:rPr>
        <w:t xml:space="preserve">Item </w:t>
      </w:r>
      <w:r w:rsidR="006C034B">
        <w:rPr>
          <w:rFonts w:ascii="Times New Roman" w:eastAsia="Times New Roman" w:hAnsi="Times New Roman" w:cs="Times New Roman"/>
          <w:i/>
          <w:iCs/>
          <w:color w:val="000000" w:themeColor="text1"/>
          <w:kern w:val="0"/>
          <w:sz w:val="24"/>
          <w:szCs w:val="24"/>
          <w:lang w:eastAsia="en-GB"/>
          <w14:ligatures w14:val="none"/>
        </w:rPr>
        <w:t>r</w:t>
      </w:r>
      <w:r w:rsidRPr="00AC46AB">
        <w:rPr>
          <w:rFonts w:ascii="Times New Roman" w:eastAsia="Times New Roman" w:hAnsi="Times New Roman" w:cs="Times New Roman"/>
          <w:i/>
          <w:iCs/>
          <w:color w:val="000000" w:themeColor="text1"/>
          <w:kern w:val="0"/>
          <w:sz w:val="24"/>
          <w:szCs w:val="24"/>
          <w:lang w:eastAsia="en-GB"/>
          <w14:ligatures w14:val="none"/>
        </w:rPr>
        <w:t xml:space="preserve">esponses in the </w:t>
      </w:r>
      <w:r w:rsidR="006C034B">
        <w:rPr>
          <w:rFonts w:ascii="Times New Roman" w:eastAsia="Times New Roman" w:hAnsi="Times New Roman" w:cs="Times New Roman"/>
          <w:i/>
          <w:iCs/>
          <w:color w:val="000000" w:themeColor="text1"/>
          <w:kern w:val="0"/>
          <w:sz w:val="24"/>
          <w:szCs w:val="24"/>
          <w:lang w:eastAsia="en-GB"/>
          <w14:ligatures w14:val="none"/>
        </w:rPr>
        <w:t>t</w:t>
      </w:r>
      <w:r w:rsidRPr="00AC46AB">
        <w:rPr>
          <w:rFonts w:ascii="Times New Roman" w:eastAsia="Times New Roman" w:hAnsi="Times New Roman" w:cs="Times New Roman"/>
          <w:i/>
          <w:iCs/>
          <w:color w:val="000000" w:themeColor="text1"/>
          <w:kern w:val="0"/>
          <w:sz w:val="24"/>
          <w:szCs w:val="24"/>
          <w:lang w:eastAsia="en-GB"/>
          <w14:ligatures w14:val="none"/>
        </w:rPr>
        <w:t xml:space="preserve">wo </w:t>
      </w:r>
      <w:r w:rsidR="006C034B">
        <w:rPr>
          <w:rFonts w:ascii="Times New Roman" w:eastAsia="Times New Roman" w:hAnsi="Times New Roman" w:cs="Times New Roman"/>
          <w:i/>
          <w:iCs/>
          <w:color w:val="000000" w:themeColor="text1"/>
          <w:kern w:val="0"/>
          <w:sz w:val="24"/>
          <w:szCs w:val="24"/>
          <w:lang w:eastAsia="en-GB"/>
          <w14:ligatures w14:val="none"/>
        </w:rPr>
        <w:t>c</w:t>
      </w:r>
      <w:r w:rsidRPr="00AC46AB">
        <w:rPr>
          <w:rFonts w:ascii="Times New Roman" w:eastAsia="Times New Roman" w:hAnsi="Times New Roman" w:cs="Times New Roman"/>
          <w:i/>
          <w:iCs/>
          <w:color w:val="000000" w:themeColor="text1"/>
          <w:kern w:val="0"/>
          <w:sz w:val="24"/>
          <w:szCs w:val="24"/>
          <w:lang w:eastAsia="en-GB"/>
          <w14:ligatures w14:val="none"/>
        </w:rPr>
        <w:t xml:space="preserve">linical </w:t>
      </w:r>
      <w:r w:rsidR="006C034B">
        <w:rPr>
          <w:rFonts w:ascii="Times New Roman" w:eastAsia="Times New Roman" w:hAnsi="Times New Roman" w:cs="Times New Roman"/>
          <w:i/>
          <w:iCs/>
          <w:color w:val="000000" w:themeColor="text1"/>
          <w:kern w:val="0"/>
          <w:sz w:val="24"/>
          <w:szCs w:val="24"/>
          <w:lang w:eastAsia="en-GB"/>
          <w14:ligatures w14:val="none"/>
        </w:rPr>
        <w:t>g</w:t>
      </w:r>
      <w:r w:rsidRPr="00AC46AB">
        <w:rPr>
          <w:rFonts w:ascii="Times New Roman" w:eastAsia="Times New Roman" w:hAnsi="Times New Roman" w:cs="Times New Roman"/>
          <w:i/>
          <w:iCs/>
          <w:color w:val="000000" w:themeColor="text1"/>
          <w:kern w:val="0"/>
          <w:sz w:val="24"/>
          <w:szCs w:val="24"/>
          <w:lang w:eastAsia="en-GB"/>
          <w14:ligatures w14:val="none"/>
        </w:rPr>
        <w:t xml:space="preserve">roups and Mann–Whitney </w:t>
      </w:r>
      <w:r w:rsidR="006C034B">
        <w:rPr>
          <w:rFonts w:ascii="Times New Roman" w:eastAsia="Times New Roman" w:hAnsi="Times New Roman" w:cs="Times New Roman"/>
          <w:i/>
          <w:iCs/>
          <w:color w:val="000000" w:themeColor="text1"/>
          <w:kern w:val="0"/>
          <w:sz w:val="24"/>
          <w:szCs w:val="24"/>
          <w:lang w:eastAsia="en-GB"/>
          <w14:ligatures w14:val="none"/>
        </w:rPr>
        <w:t>c</w:t>
      </w:r>
      <w:r w:rsidRPr="00AC46AB">
        <w:rPr>
          <w:rFonts w:ascii="Times New Roman" w:eastAsia="Times New Roman" w:hAnsi="Times New Roman" w:cs="Times New Roman"/>
          <w:i/>
          <w:iCs/>
          <w:color w:val="000000" w:themeColor="text1"/>
          <w:kern w:val="0"/>
          <w:sz w:val="24"/>
          <w:szCs w:val="24"/>
          <w:lang w:eastAsia="en-GB"/>
          <w14:ligatures w14:val="none"/>
        </w:rPr>
        <w:t>omparisons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1610"/>
        <w:gridCol w:w="1673"/>
        <w:gridCol w:w="1174"/>
        <w:gridCol w:w="1054"/>
        <w:gridCol w:w="1600"/>
        <w:gridCol w:w="1694"/>
      </w:tblGrid>
      <w:tr w:rsidR="00085C10" w:rsidRPr="00AC46AB" w14:paraId="3E7010F9" w14:textId="77777777" w:rsidTr="00FB7F9C">
        <w:trPr>
          <w:tblHeader/>
          <w:tblCellSpacing w:w="15" w:type="dxa"/>
        </w:trPr>
        <w:tc>
          <w:tcPr>
            <w:tcW w:w="0" w:type="auto"/>
            <w:tcBorders>
              <w:top w:val="single" w:sz="4" w:space="0" w:color="auto"/>
              <w:bottom w:val="single" w:sz="4" w:space="0" w:color="auto"/>
            </w:tcBorders>
            <w:hideMark/>
          </w:tcPr>
          <w:p w14:paraId="168EDCBE" w14:textId="77777777" w:rsidR="00085C10" w:rsidRPr="00AC46AB" w:rsidRDefault="00085C10" w:rsidP="006C034B">
            <w:pPr>
              <w:pBdr>
                <w:between w:val="nil"/>
              </w:pBdr>
              <w:spacing w:after="0" w:line="480" w:lineRule="auto"/>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Item</w:t>
            </w:r>
          </w:p>
        </w:tc>
        <w:tc>
          <w:tcPr>
            <w:tcW w:w="1683" w:type="dxa"/>
            <w:tcBorders>
              <w:top w:val="single" w:sz="4" w:space="0" w:color="auto"/>
              <w:bottom w:val="single" w:sz="4" w:space="0" w:color="auto"/>
            </w:tcBorders>
            <w:hideMark/>
          </w:tcPr>
          <w:p w14:paraId="01B7317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Other clinical: </w:t>
            </w:r>
            <w:proofErr w:type="spellStart"/>
            <w:r w:rsidRPr="00AC46AB">
              <w:rPr>
                <w:rFonts w:ascii="Times New Roman" w:eastAsia="Times New Roman" w:hAnsi="Times New Roman" w:cs="Times New Roman"/>
                <w:b/>
                <w:bCs/>
                <w:i/>
                <w:iCs/>
                <w:color w:val="000000" w:themeColor="text1"/>
                <w:kern w:val="0"/>
                <w:sz w:val="24"/>
                <w:szCs w:val="24"/>
                <w:lang w:eastAsia="en-GB"/>
                <w14:ligatures w14:val="none"/>
              </w:rPr>
              <w:t>Mdn</w:t>
            </w:r>
            <w:proofErr w:type="spellEnd"/>
            <w:r w:rsidRPr="00AC46AB">
              <w:rPr>
                <w:rFonts w:ascii="Times New Roman" w:eastAsia="Times New Roman" w:hAnsi="Times New Roman" w:cs="Times New Roman"/>
                <w:b/>
                <w:bCs/>
                <w:color w:val="000000" w:themeColor="text1"/>
                <w:kern w:val="0"/>
                <w:sz w:val="24"/>
                <w:szCs w:val="24"/>
                <w:lang w:eastAsia="en-GB"/>
                <w14:ligatures w14:val="none"/>
              </w:rPr>
              <w:t xml:space="preserve"> [IQR]</w:t>
            </w:r>
          </w:p>
        </w:tc>
        <w:tc>
          <w:tcPr>
            <w:tcW w:w="1710" w:type="dxa"/>
            <w:tcBorders>
              <w:top w:val="single" w:sz="4" w:space="0" w:color="auto"/>
              <w:bottom w:val="single" w:sz="4" w:space="0" w:color="auto"/>
            </w:tcBorders>
            <w:hideMark/>
          </w:tcPr>
          <w:p w14:paraId="6BF0ED1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Depression symptoms:</w:t>
            </w:r>
          </w:p>
          <w:p w14:paraId="14C506F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 </w:t>
            </w:r>
            <w:proofErr w:type="spellStart"/>
            <w:r w:rsidRPr="00AC46AB">
              <w:rPr>
                <w:rFonts w:ascii="Times New Roman" w:eastAsia="Times New Roman" w:hAnsi="Times New Roman" w:cs="Times New Roman"/>
                <w:b/>
                <w:bCs/>
                <w:i/>
                <w:iCs/>
                <w:color w:val="000000" w:themeColor="text1"/>
                <w:kern w:val="0"/>
                <w:sz w:val="24"/>
                <w:szCs w:val="24"/>
                <w:lang w:eastAsia="en-GB"/>
                <w14:ligatures w14:val="none"/>
              </w:rPr>
              <w:t>Mdn</w:t>
            </w:r>
            <w:proofErr w:type="spellEnd"/>
            <w:r w:rsidRPr="00AC46AB">
              <w:rPr>
                <w:rFonts w:ascii="Times New Roman" w:eastAsia="Times New Roman" w:hAnsi="Times New Roman" w:cs="Times New Roman"/>
                <w:b/>
                <w:bCs/>
                <w:color w:val="000000" w:themeColor="text1"/>
                <w:kern w:val="0"/>
                <w:sz w:val="24"/>
                <w:szCs w:val="24"/>
                <w:lang w:eastAsia="en-GB"/>
                <w14:ligatures w14:val="none"/>
              </w:rPr>
              <w:t xml:space="preserve"> [IQR]</w:t>
            </w:r>
          </w:p>
        </w:tc>
        <w:tc>
          <w:tcPr>
            <w:tcW w:w="1207" w:type="dxa"/>
            <w:tcBorders>
              <w:top w:val="single" w:sz="4" w:space="0" w:color="auto"/>
              <w:bottom w:val="single" w:sz="4" w:space="0" w:color="auto"/>
            </w:tcBorders>
            <w:hideMark/>
          </w:tcPr>
          <w:p w14:paraId="65A9208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i/>
                <w:iCs/>
                <w:color w:val="000000" w:themeColor="text1"/>
                <w:kern w:val="0"/>
                <w:sz w:val="24"/>
                <w:szCs w:val="24"/>
                <w:lang w:eastAsia="en-GB"/>
                <w14:ligatures w14:val="none"/>
              </w:rPr>
              <w:t>U</w:t>
            </w:r>
          </w:p>
        </w:tc>
        <w:tc>
          <w:tcPr>
            <w:tcW w:w="1104" w:type="dxa"/>
            <w:tcBorders>
              <w:top w:val="single" w:sz="4" w:space="0" w:color="auto"/>
              <w:bottom w:val="single" w:sz="4" w:space="0" w:color="auto"/>
            </w:tcBorders>
            <w:hideMark/>
          </w:tcPr>
          <w:p w14:paraId="24528D8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proofErr w:type="spellStart"/>
            <w:r w:rsidRPr="00AC46AB">
              <w:rPr>
                <w:rFonts w:ascii="Times New Roman" w:eastAsia="Times New Roman" w:hAnsi="Times New Roman" w:cs="Times New Roman"/>
                <w:b/>
                <w:bCs/>
                <w:i/>
                <w:iCs/>
                <w:color w:val="000000" w:themeColor="text1"/>
                <w:kern w:val="0"/>
                <w:sz w:val="24"/>
                <w:szCs w:val="24"/>
                <w:lang w:eastAsia="en-GB"/>
                <w14:ligatures w14:val="none"/>
              </w:rPr>
              <w:t>r</w:t>
            </w:r>
            <w:r w:rsidRPr="00AC46AB">
              <w:rPr>
                <w:rFonts w:ascii="Times New Roman" w:eastAsia="Times New Roman" w:hAnsi="Times New Roman" w:cs="Times New Roman"/>
                <w:b/>
                <w:bCs/>
                <w:color w:val="000000" w:themeColor="text1"/>
                <w:kern w:val="0"/>
                <w:sz w:val="24"/>
                <w:szCs w:val="24"/>
                <w:vertAlign w:val="subscript"/>
                <w:lang w:eastAsia="en-GB"/>
                <w14:ligatures w14:val="none"/>
              </w:rPr>
              <w:t>rb</w:t>
            </w:r>
            <w:proofErr w:type="spellEnd"/>
          </w:p>
        </w:tc>
        <w:tc>
          <w:tcPr>
            <w:tcW w:w="1671" w:type="dxa"/>
            <w:tcBorders>
              <w:top w:val="single" w:sz="4" w:space="0" w:color="auto"/>
              <w:bottom w:val="single" w:sz="4" w:space="0" w:color="auto"/>
            </w:tcBorders>
            <w:hideMark/>
          </w:tcPr>
          <w:p w14:paraId="0E0B3DE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Other clinical: 3–4 (%)</w:t>
            </w:r>
          </w:p>
        </w:tc>
        <w:tc>
          <w:tcPr>
            <w:tcW w:w="1716" w:type="dxa"/>
            <w:tcBorders>
              <w:top w:val="single" w:sz="4" w:space="0" w:color="auto"/>
              <w:bottom w:val="single" w:sz="4" w:space="0" w:color="auto"/>
            </w:tcBorders>
            <w:hideMark/>
          </w:tcPr>
          <w:p w14:paraId="60523E3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 xml:space="preserve">Depression symptoms: </w:t>
            </w:r>
          </w:p>
          <w:p w14:paraId="4E2A0E3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3–4 (%)</w:t>
            </w:r>
          </w:p>
        </w:tc>
      </w:tr>
      <w:tr w:rsidR="00085C10" w:rsidRPr="00AC46AB" w14:paraId="1F8550DB" w14:textId="77777777" w:rsidTr="00FB7F9C">
        <w:trPr>
          <w:tblCellSpacing w:w="15" w:type="dxa"/>
        </w:trPr>
        <w:tc>
          <w:tcPr>
            <w:tcW w:w="9780" w:type="dxa"/>
            <w:gridSpan w:val="7"/>
            <w:vAlign w:val="center"/>
            <w:hideMark/>
          </w:tcPr>
          <w:p w14:paraId="6C47F4C0"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Emotional and cognitive symptoms</w:t>
            </w:r>
          </w:p>
        </w:tc>
      </w:tr>
      <w:tr w:rsidR="00085C10" w:rsidRPr="00AC46AB" w14:paraId="40E1FA7F" w14:textId="77777777" w:rsidTr="00FB7F9C">
        <w:trPr>
          <w:tblCellSpacing w:w="15" w:type="dxa"/>
        </w:trPr>
        <w:tc>
          <w:tcPr>
            <w:tcW w:w="0" w:type="auto"/>
            <w:vAlign w:val="center"/>
            <w:hideMark/>
          </w:tcPr>
          <w:p w14:paraId="587B92A3"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D3</w:t>
            </w:r>
          </w:p>
        </w:tc>
        <w:tc>
          <w:tcPr>
            <w:tcW w:w="1683" w:type="dxa"/>
            <w:hideMark/>
          </w:tcPr>
          <w:p w14:paraId="17B5501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21CDF97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75E7264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1535.5</w:t>
            </w:r>
          </w:p>
        </w:tc>
        <w:tc>
          <w:tcPr>
            <w:tcW w:w="1104" w:type="dxa"/>
            <w:hideMark/>
          </w:tcPr>
          <w:p w14:paraId="3FB4AE3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.559</w:t>
            </w:r>
          </w:p>
        </w:tc>
        <w:tc>
          <w:tcPr>
            <w:tcW w:w="1671" w:type="dxa"/>
            <w:hideMark/>
          </w:tcPr>
          <w:p w14:paraId="118D2D6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1716" w:type="dxa"/>
            <w:hideMark/>
          </w:tcPr>
          <w:p w14:paraId="7013C10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r>
      <w:tr w:rsidR="00085C10" w:rsidRPr="00AC46AB" w14:paraId="4FF38A96" w14:textId="77777777" w:rsidTr="00FB7F9C">
        <w:trPr>
          <w:tblCellSpacing w:w="15" w:type="dxa"/>
        </w:trPr>
        <w:tc>
          <w:tcPr>
            <w:tcW w:w="0" w:type="auto"/>
            <w:vAlign w:val="center"/>
            <w:hideMark/>
          </w:tcPr>
          <w:p w14:paraId="3853ADD5"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D7</w:t>
            </w:r>
          </w:p>
        </w:tc>
        <w:tc>
          <w:tcPr>
            <w:tcW w:w="1683" w:type="dxa"/>
            <w:hideMark/>
          </w:tcPr>
          <w:p w14:paraId="7D409A1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[2]</w:t>
            </w:r>
          </w:p>
        </w:tc>
        <w:tc>
          <w:tcPr>
            <w:tcW w:w="1710" w:type="dxa"/>
            <w:hideMark/>
          </w:tcPr>
          <w:p w14:paraId="3264832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[3]</w:t>
            </w:r>
          </w:p>
        </w:tc>
        <w:tc>
          <w:tcPr>
            <w:tcW w:w="1207" w:type="dxa"/>
            <w:hideMark/>
          </w:tcPr>
          <w:p w14:paraId="55075EE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1575.5</w:t>
            </w:r>
          </w:p>
        </w:tc>
        <w:tc>
          <w:tcPr>
            <w:tcW w:w="1104" w:type="dxa"/>
            <w:hideMark/>
          </w:tcPr>
          <w:p w14:paraId="16D1B76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.547</w:t>
            </w:r>
          </w:p>
        </w:tc>
        <w:tc>
          <w:tcPr>
            <w:tcW w:w="1671" w:type="dxa"/>
            <w:hideMark/>
          </w:tcPr>
          <w:p w14:paraId="0676270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1716" w:type="dxa"/>
            <w:hideMark/>
          </w:tcPr>
          <w:p w14:paraId="7DC37F3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47.5</w:t>
            </w:r>
          </w:p>
        </w:tc>
      </w:tr>
      <w:tr w:rsidR="00085C10" w:rsidRPr="00AC46AB" w14:paraId="1ED75AED" w14:textId="77777777" w:rsidTr="00FB7F9C">
        <w:trPr>
          <w:tblCellSpacing w:w="15" w:type="dxa"/>
        </w:trPr>
        <w:tc>
          <w:tcPr>
            <w:tcW w:w="0" w:type="auto"/>
            <w:vAlign w:val="center"/>
            <w:hideMark/>
          </w:tcPr>
          <w:p w14:paraId="4D188C36"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D6</w:t>
            </w:r>
          </w:p>
        </w:tc>
        <w:tc>
          <w:tcPr>
            <w:tcW w:w="1683" w:type="dxa"/>
            <w:hideMark/>
          </w:tcPr>
          <w:p w14:paraId="41C7C6C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2821FEB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[3]</w:t>
            </w:r>
          </w:p>
        </w:tc>
        <w:tc>
          <w:tcPr>
            <w:tcW w:w="1207" w:type="dxa"/>
            <w:hideMark/>
          </w:tcPr>
          <w:p w14:paraId="3B346E7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1802.5</w:t>
            </w:r>
          </w:p>
        </w:tc>
        <w:tc>
          <w:tcPr>
            <w:tcW w:w="1104" w:type="dxa"/>
            <w:hideMark/>
          </w:tcPr>
          <w:p w14:paraId="657EC4D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.482</w:t>
            </w:r>
          </w:p>
        </w:tc>
        <w:tc>
          <w:tcPr>
            <w:tcW w:w="1671" w:type="dxa"/>
            <w:hideMark/>
          </w:tcPr>
          <w:p w14:paraId="4B523E6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17.2</w:t>
            </w:r>
          </w:p>
        </w:tc>
        <w:tc>
          <w:tcPr>
            <w:tcW w:w="1716" w:type="dxa"/>
            <w:hideMark/>
          </w:tcPr>
          <w:p w14:paraId="2D2FD3A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r>
      <w:tr w:rsidR="00085C10" w:rsidRPr="00AC46AB" w14:paraId="47B2DB69" w14:textId="77777777" w:rsidTr="00FB7F9C">
        <w:trPr>
          <w:tblCellSpacing w:w="15" w:type="dxa"/>
        </w:trPr>
        <w:tc>
          <w:tcPr>
            <w:tcW w:w="0" w:type="auto"/>
            <w:vAlign w:val="center"/>
            <w:hideMark/>
          </w:tcPr>
          <w:p w14:paraId="46C804D9"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D5</w:t>
            </w:r>
          </w:p>
        </w:tc>
        <w:tc>
          <w:tcPr>
            <w:tcW w:w="1683" w:type="dxa"/>
            <w:hideMark/>
          </w:tcPr>
          <w:p w14:paraId="026ECF0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7008087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7F3AAD4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1551.5</w:t>
            </w:r>
          </w:p>
        </w:tc>
        <w:tc>
          <w:tcPr>
            <w:tcW w:w="1104" w:type="dxa"/>
            <w:hideMark/>
          </w:tcPr>
          <w:p w14:paraId="091675F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.554</w:t>
            </w:r>
          </w:p>
        </w:tc>
        <w:tc>
          <w:tcPr>
            <w:tcW w:w="1671" w:type="dxa"/>
            <w:hideMark/>
          </w:tcPr>
          <w:p w14:paraId="3DB7E08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716" w:type="dxa"/>
            <w:hideMark/>
          </w:tcPr>
          <w:p w14:paraId="522DF23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57.5</w:t>
            </w:r>
          </w:p>
        </w:tc>
      </w:tr>
      <w:tr w:rsidR="00085C10" w:rsidRPr="00AC46AB" w14:paraId="2457DE64" w14:textId="77777777" w:rsidTr="00FB7F9C">
        <w:trPr>
          <w:tblCellSpacing w:w="15" w:type="dxa"/>
        </w:trPr>
        <w:tc>
          <w:tcPr>
            <w:tcW w:w="0" w:type="auto"/>
            <w:vAlign w:val="center"/>
            <w:hideMark/>
          </w:tcPr>
          <w:p w14:paraId="33982F66"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w:t>
            </w:r>
          </w:p>
        </w:tc>
        <w:tc>
          <w:tcPr>
            <w:tcW w:w="1683" w:type="dxa"/>
            <w:hideMark/>
          </w:tcPr>
          <w:p w14:paraId="705F373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[1]</w:t>
            </w:r>
          </w:p>
        </w:tc>
        <w:tc>
          <w:tcPr>
            <w:tcW w:w="1710" w:type="dxa"/>
            <w:hideMark/>
          </w:tcPr>
          <w:p w14:paraId="0FD7218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4B2E60B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1657.0</w:t>
            </w:r>
          </w:p>
        </w:tc>
        <w:tc>
          <w:tcPr>
            <w:tcW w:w="1104" w:type="dxa"/>
            <w:hideMark/>
          </w:tcPr>
          <w:p w14:paraId="4D40D4B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.524</w:t>
            </w:r>
          </w:p>
        </w:tc>
        <w:tc>
          <w:tcPr>
            <w:tcW w:w="1671" w:type="dxa"/>
            <w:hideMark/>
          </w:tcPr>
          <w:p w14:paraId="4B2D964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24.1</w:t>
            </w:r>
          </w:p>
        </w:tc>
        <w:tc>
          <w:tcPr>
            <w:tcW w:w="1716" w:type="dxa"/>
            <w:hideMark/>
          </w:tcPr>
          <w:p w14:paraId="2EEBBA53"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67.5</w:t>
            </w:r>
          </w:p>
        </w:tc>
      </w:tr>
      <w:tr w:rsidR="00085C10" w:rsidRPr="00AC46AB" w14:paraId="33D528B3" w14:textId="77777777" w:rsidTr="00FB7F9C">
        <w:trPr>
          <w:tblCellSpacing w:w="15" w:type="dxa"/>
        </w:trPr>
        <w:tc>
          <w:tcPr>
            <w:tcW w:w="0" w:type="auto"/>
            <w:vAlign w:val="center"/>
            <w:hideMark/>
          </w:tcPr>
          <w:p w14:paraId="59FB6CCE"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D8</w:t>
            </w:r>
          </w:p>
        </w:tc>
        <w:tc>
          <w:tcPr>
            <w:tcW w:w="1683" w:type="dxa"/>
            <w:hideMark/>
          </w:tcPr>
          <w:p w14:paraId="1D8A09C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[2]</w:t>
            </w:r>
          </w:p>
        </w:tc>
        <w:tc>
          <w:tcPr>
            <w:tcW w:w="1710" w:type="dxa"/>
            <w:hideMark/>
          </w:tcPr>
          <w:p w14:paraId="53A6FE0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486D06D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1253.5</w:t>
            </w:r>
          </w:p>
        </w:tc>
        <w:tc>
          <w:tcPr>
            <w:tcW w:w="1104" w:type="dxa"/>
            <w:hideMark/>
          </w:tcPr>
          <w:p w14:paraId="19AD842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.640</w:t>
            </w:r>
          </w:p>
        </w:tc>
        <w:tc>
          <w:tcPr>
            <w:tcW w:w="1671" w:type="dxa"/>
            <w:hideMark/>
          </w:tcPr>
          <w:p w14:paraId="30B3E8F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c>
          <w:tcPr>
            <w:tcW w:w="1716" w:type="dxa"/>
            <w:hideMark/>
          </w:tcPr>
          <w:p w14:paraId="00FE38C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51.2</w:t>
            </w:r>
          </w:p>
        </w:tc>
      </w:tr>
      <w:tr w:rsidR="00085C10" w:rsidRPr="00AC46AB" w14:paraId="11AB9E6A" w14:textId="77777777" w:rsidTr="00FB7F9C">
        <w:trPr>
          <w:tblCellSpacing w:w="15" w:type="dxa"/>
        </w:trPr>
        <w:tc>
          <w:tcPr>
            <w:tcW w:w="0" w:type="auto"/>
            <w:vAlign w:val="center"/>
            <w:hideMark/>
          </w:tcPr>
          <w:p w14:paraId="13871EEB"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D4</w:t>
            </w:r>
          </w:p>
        </w:tc>
        <w:tc>
          <w:tcPr>
            <w:tcW w:w="1683" w:type="dxa"/>
            <w:hideMark/>
          </w:tcPr>
          <w:p w14:paraId="41B9CBB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0FC8FF5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2.5 [2]</w:t>
            </w:r>
          </w:p>
        </w:tc>
        <w:tc>
          <w:tcPr>
            <w:tcW w:w="1207" w:type="dxa"/>
            <w:hideMark/>
          </w:tcPr>
          <w:p w14:paraId="2CF966C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1539.0</w:t>
            </w:r>
          </w:p>
        </w:tc>
        <w:tc>
          <w:tcPr>
            <w:tcW w:w="1104" w:type="dxa"/>
            <w:hideMark/>
          </w:tcPr>
          <w:p w14:paraId="76E8D1E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.558</w:t>
            </w:r>
          </w:p>
        </w:tc>
        <w:tc>
          <w:tcPr>
            <w:tcW w:w="1671" w:type="dxa"/>
            <w:hideMark/>
          </w:tcPr>
          <w:p w14:paraId="5CC8B30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716" w:type="dxa"/>
            <w:hideMark/>
          </w:tcPr>
          <w:p w14:paraId="1A88EAF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50.0</w:t>
            </w:r>
          </w:p>
        </w:tc>
      </w:tr>
      <w:tr w:rsidR="00085C10" w:rsidRPr="00AC46AB" w14:paraId="0328DE51" w14:textId="77777777" w:rsidTr="00FB7F9C">
        <w:trPr>
          <w:tblCellSpacing w:w="15" w:type="dxa"/>
        </w:trPr>
        <w:tc>
          <w:tcPr>
            <w:tcW w:w="0" w:type="auto"/>
            <w:vAlign w:val="center"/>
            <w:hideMark/>
          </w:tcPr>
          <w:p w14:paraId="7FE90C50"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D18</w:t>
            </w:r>
          </w:p>
        </w:tc>
        <w:tc>
          <w:tcPr>
            <w:tcW w:w="1683" w:type="dxa"/>
            <w:hideMark/>
          </w:tcPr>
          <w:p w14:paraId="2A8A680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[2]</w:t>
            </w:r>
          </w:p>
        </w:tc>
        <w:tc>
          <w:tcPr>
            <w:tcW w:w="1710" w:type="dxa"/>
            <w:hideMark/>
          </w:tcPr>
          <w:p w14:paraId="1AC59DE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hideMark/>
          </w:tcPr>
          <w:p w14:paraId="2A4753B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1682.5</w:t>
            </w:r>
          </w:p>
        </w:tc>
        <w:tc>
          <w:tcPr>
            <w:tcW w:w="1104" w:type="dxa"/>
            <w:hideMark/>
          </w:tcPr>
          <w:p w14:paraId="0D63D1E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.517</w:t>
            </w:r>
          </w:p>
        </w:tc>
        <w:tc>
          <w:tcPr>
            <w:tcW w:w="1671" w:type="dxa"/>
            <w:hideMark/>
          </w:tcPr>
          <w:p w14:paraId="497746E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9.2</w:t>
            </w:r>
          </w:p>
        </w:tc>
        <w:tc>
          <w:tcPr>
            <w:tcW w:w="1716" w:type="dxa"/>
            <w:hideMark/>
          </w:tcPr>
          <w:p w14:paraId="7FE8058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40.0</w:t>
            </w:r>
          </w:p>
        </w:tc>
      </w:tr>
      <w:tr w:rsidR="00085C10" w:rsidRPr="00AC46AB" w14:paraId="6E7F1E5D" w14:textId="77777777" w:rsidTr="00FB7F9C">
        <w:trPr>
          <w:tblCellSpacing w:w="15" w:type="dxa"/>
        </w:trPr>
        <w:tc>
          <w:tcPr>
            <w:tcW w:w="9780" w:type="dxa"/>
            <w:gridSpan w:val="7"/>
            <w:hideMark/>
          </w:tcPr>
          <w:p w14:paraId="51E58DD6" w14:textId="77777777" w:rsidR="00085C10" w:rsidRPr="00AC46AB" w:rsidRDefault="00085C10" w:rsidP="006C034B">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Negative self-evaluation and related symptoms</w:t>
            </w:r>
          </w:p>
        </w:tc>
      </w:tr>
      <w:tr w:rsidR="00085C10" w:rsidRPr="00AC46AB" w14:paraId="13595C4F" w14:textId="77777777" w:rsidTr="00FB7F9C">
        <w:trPr>
          <w:tblCellSpacing w:w="15" w:type="dxa"/>
        </w:trPr>
        <w:tc>
          <w:tcPr>
            <w:tcW w:w="0" w:type="auto"/>
            <w:vAlign w:val="center"/>
            <w:hideMark/>
          </w:tcPr>
          <w:p w14:paraId="1DBCBB8A"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D10</w:t>
            </w:r>
          </w:p>
        </w:tc>
        <w:tc>
          <w:tcPr>
            <w:tcW w:w="1683" w:type="dxa"/>
            <w:hideMark/>
          </w:tcPr>
          <w:p w14:paraId="6C736A3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22BF561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[3]</w:t>
            </w:r>
          </w:p>
        </w:tc>
        <w:tc>
          <w:tcPr>
            <w:tcW w:w="1207" w:type="dxa"/>
            <w:hideMark/>
          </w:tcPr>
          <w:p w14:paraId="215779F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1768.5</w:t>
            </w:r>
          </w:p>
        </w:tc>
        <w:tc>
          <w:tcPr>
            <w:tcW w:w="1104" w:type="dxa"/>
            <w:hideMark/>
          </w:tcPr>
          <w:p w14:paraId="33EED3F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.492</w:t>
            </w:r>
          </w:p>
        </w:tc>
        <w:tc>
          <w:tcPr>
            <w:tcW w:w="1671" w:type="dxa"/>
            <w:hideMark/>
          </w:tcPr>
          <w:p w14:paraId="6C479A4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13.8</w:t>
            </w:r>
          </w:p>
        </w:tc>
        <w:tc>
          <w:tcPr>
            <w:tcW w:w="1716" w:type="dxa"/>
            <w:hideMark/>
          </w:tcPr>
          <w:p w14:paraId="11F5876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48.8</w:t>
            </w:r>
          </w:p>
        </w:tc>
      </w:tr>
      <w:tr w:rsidR="00085C10" w:rsidRPr="00AC46AB" w14:paraId="476CC17B" w14:textId="77777777" w:rsidTr="00FB7F9C">
        <w:trPr>
          <w:tblCellSpacing w:w="15" w:type="dxa"/>
        </w:trPr>
        <w:tc>
          <w:tcPr>
            <w:tcW w:w="0" w:type="auto"/>
            <w:vAlign w:val="center"/>
            <w:hideMark/>
          </w:tcPr>
          <w:p w14:paraId="6636F1E7"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D9</w:t>
            </w:r>
          </w:p>
        </w:tc>
        <w:tc>
          <w:tcPr>
            <w:tcW w:w="1683" w:type="dxa"/>
            <w:hideMark/>
          </w:tcPr>
          <w:p w14:paraId="64EB156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[1.5]</w:t>
            </w:r>
          </w:p>
        </w:tc>
        <w:tc>
          <w:tcPr>
            <w:tcW w:w="1710" w:type="dxa"/>
            <w:hideMark/>
          </w:tcPr>
          <w:p w14:paraId="29A07B7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[3]</w:t>
            </w:r>
          </w:p>
        </w:tc>
        <w:tc>
          <w:tcPr>
            <w:tcW w:w="1207" w:type="dxa"/>
            <w:hideMark/>
          </w:tcPr>
          <w:p w14:paraId="0CAC56E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1604.0</w:t>
            </w:r>
          </w:p>
        </w:tc>
        <w:tc>
          <w:tcPr>
            <w:tcW w:w="1104" w:type="dxa"/>
            <w:hideMark/>
          </w:tcPr>
          <w:p w14:paraId="4A8F706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.539</w:t>
            </w:r>
          </w:p>
        </w:tc>
        <w:tc>
          <w:tcPr>
            <w:tcW w:w="1671" w:type="dxa"/>
            <w:hideMark/>
          </w:tcPr>
          <w:p w14:paraId="7BD802F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716" w:type="dxa"/>
            <w:hideMark/>
          </w:tcPr>
          <w:p w14:paraId="28F7D9D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51.2</w:t>
            </w:r>
          </w:p>
        </w:tc>
      </w:tr>
      <w:tr w:rsidR="00085C10" w:rsidRPr="00AC46AB" w14:paraId="3F183F94" w14:textId="77777777" w:rsidTr="00FB7F9C">
        <w:trPr>
          <w:tblCellSpacing w:w="15" w:type="dxa"/>
        </w:trPr>
        <w:tc>
          <w:tcPr>
            <w:tcW w:w="0" w:type="auto"/>
            <w:vAlign w:val="center"/>
            <w:hideMark/>
          </w:tcPr>
          <w:p w14:paraId="32476440"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D11</w:t>
            </w:r>
          </w:p>
        </w:tc>
        <w:tc>
          <w:tcPr>
            <w:tcW w:w="1683" w:type="dxa"/>
            <w:hideMark/>
          </w:tcPr>
          <w:p w14:paraId="77DDB98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102428F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hideMark/>
          </w:tcPr>
          <w:p w14:paraId="564393C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2298.0</w:t>
            </w:r>
          </w:p>
        </w:tc>
        <w:tc>
          <w:tcPr>
            <w:tcW w:w="1104" w:type="dxa"/>
            <w:hideMark/>
          </w:tcPr>
          <w:p w14:paraId="7988CDD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.340</w:t>
            </w:r>
          </w:p>
        </w:tc>
        <w:tc>
          <w:tcPr>
            <w:tcW w:w="1671" w:type="dxa"/>
            <w:hideMark/>
          </w:tcPr>
          <w:p w14:paraId="104CE8A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20.7</w:t>
            </w:r>
          </w:p>
        </w:tc>
        <w:tc>
          <w:tcPr>
            <w:tcW w:w="1716" w:type="dxa"/>
            <w:hideMark/>
          </w:tcPr>
          <w:p w14:paraId="71860FC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40.0</w:t>
            </w:r>
          </w:p>
        </w:tc>
      </w:tr>
      <w:tr w:rsidR="00085C10" w:rsidRPr="00AC46AB" w14:paraId="1C6DB745" w14:textId="77777777" w:rsidTr="00FB7F9C">
        <w:trPr>
          <w:tblCellSpacing w:w="15" w:type="dxa"/>
        </w:trPr>
        <w:tc>
          <w:tcPr>
            <w:tcW w:w="0" w:type="auto"/>
            <w:vAlign w:val="center"/>
            <w:hideMark/>
          </w:tcPr>
          <w:p w14:paraId="204BD507"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D19</w:t>
            </w:r>
          </w:p>
        </w:tc>
        <w:tc>
          <w:tcPr>
            <w:tcW w:w="1683" w:type="dxa"/>
            <w:hideMark/>
          </w:tcPr>
          <w:p w14:paraId="1838333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3F120F1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hideMark/>
          </w:tcPr>
          <w:p w14:paraId="32D8AE3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2220.0</w:t>
            </w:r>
          </w:p>
        </w:tc>
        <w:tc>
          <w:tcPr>
            <w:tcW w:w="1104" w:type="dxa"/>
            <w:hideMark/>
          </w:tcPr>
          <w:p w14:paraId="3DA0E9F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.362</w:t>
            </w:r>
          </w:p>
        </w:tc>
        <w:tc>
          <w:tcPr>
            <w:tcW w:w="1671" w:type="dxa"/>
            <w:hideMark/>
          </w:tcPr>
          <w:p w14:paraId="613CB57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14.9</w:t>
            </w:r>
          </w:p>
        </w:tc>
        <w:tc>
          <w:tcPr>
            <w:tcW w:w="1716" w:type="dxa"/>
            <w:hideMark/>
          </w:tcPr>
          <w:p w14:paraId="7109B4E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41.2</w:t>
            </w:r>
          </w:p>
        </w:tc>
      </w:tr>
      <w:tr w:rsidR="00085C10" w:rsidRPr="00AC46AB" w14:paraId="7A8CEBC7" w14:textId="77777777" w:rsidTr="00FB7F9C">
        <w:trPr>
          <w:tblCellSpacing w:w="15" w:type="dxa"/>
        </w:trPr>
        <w:tc>
          <w:tcPr>
            <w:tcW w:w="0" w:type="auto"/>
            <w:vAlign w:val="center"/>
            <w:hideMark/>
          </w:tcPr>
          <w:p w14:paraId="381C9222"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D17</w:t>
            </w:r>
          </w:p>
        </w:tc>
        <w:tc>
          <w:tcPr>
            <w:tcW w:w="1683" w:type="dxa"/>
            <w:hideMark/>
          </w:tcPr>
          <w:p w14:paraId="3B1EE17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2ABB83A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76B6116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1507.0</w:t>
            </w:r>
          </w:p>
        </w:tc>
        <w:tc>
          <w:tcPr>
            <w:tcW w:w="1104" w:type="dxa"/>
            <w:hideMark/>
          </w:tcPr>
          <w:p w14:paraId="41C5982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.567</w:t>
            </w:r>
          </w:p>
        </w:tc>
        <w:tc>
          <w:tcPr>
            <w:tcW w:w="1671" w:type="dxa"/>
            <w:hideMark/>
          </w:tcPr>
          <w:p w14:paraId="546B930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12.6</w:t>
            </w:r>
          </w:p>
        </w:tc>
        <w:tc>
          <w:tcPr>
            <w:tcW w:w="1716" w:type="dxa"/>
            <w:hideMark/>
          </w:tcPr>
          <w:p w14:paraId="3DF4FCA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r>
      <w:tr w:rsidR="00085C10" w:rsidRPr="00AC46AB" w14:paraId="6A6E18C8" w14:textId="77777777" w:rsidTr="00FB7F9C">
        <w:trPr>
          <w:tblCellSpacing w:w="15" w:type="dxa"/>
        </w:trPr>
        <w:tc>
          <w:tcPr>
            <w:tcW w:w="9780" w:type="dxa"/>
            <w:gridSpan w:val="7"/>
            <w:hideMark/>
          </w:tcPr>
          <w:p w14:paraId="0B3E2715" w14:textId="77777777" w:rsidR="00085C10" w:rsidRPr="00AC46AB" w:rsidRDefault="00085C10" w:rsidP="006C034B">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Somatic and functional symptoms</w:t>
            </w:r>
          </w:p>
        </w:tc>
      </w:tr>
      <w:tr w:rsidR="00085C10" w:rsidRPr="00AC46AB" w14:paraId="273CE19B" w14:textId="77777777" w:rsidTr="00FB7F9C">
        <w:trPr>
          <w:tblCellSpacing w:w="15" w:type="dxa"/>
        </w:trPr>
        <w:tc>
          <w:tcPr>
            <w:tcW w:w="0" w:type="auto"/>
            <w:vAlign w:val="center"/>
            <w:hideMark/>
          </w:tcPr>
          <w:p w14:paraId="1CB9ADCA"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lastRenderedPageBreak/>
              <w:t>D14</w:t>
            </w:r>
          </w:p>
        </w:tc>
        <w:tc>
          <w:tcPr>
            <w:tcW w:w="1683" w:type="dxa"/>
            <w:hideMark/>
          </w:tcPr>
          <w:p w14:paraId="1A4CDEE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120FE01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0614B79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1959.0</w:t>
            </w:r>
          </w:p>
        </w:tc>
        <w:tc>
          <w:tcPr>
            <w:tcW w:w="1104" w:type="dxa"/>
            <w:hideMark/>
          </w:tcPr>
          <w:p w14:paraId="63D3B82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.437</w:t>
            </w:r>
          </w:p>
        </w:tc>
        <w:tc>
          <w:tcPr>
            <w:tcW w:w="1671" w:type="dxa"/>
            <w:hideMark/>
          </w:tcPr>
          <w:p w14:paraId="4C4D8983"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23.0</w:t>
            </w:r>
          </w:p>
        </w:tc>
        <w:tc>
          <w:tcPr>
            <w:tcW w:w="1716" w:type="dxa"/>
            <w:hideMark/>
          </w:tcPr>
          <w:p w14:paraId="55A1476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52.5</w:t>
            </w:r>
          </w:p>
        </w:tc>
      </w:tr>
      <w:tr w:rsidR="00085C10" w:rsidRPr="00AC46AB" w14:paraId="582F6299" w14:textId="77777777" w:rsidTr="00FB7F9C">
        <w:trPr>
          <w:tblCellSpacing w:w="15" w:type="dxa"/>
        </w:trPr>
        <w:tc>
          <w:tcPr>
            <w:tcW w:w="0" w:type="auto"/>
            <w:vAlign w:val="center"/>
            <w:hideMark/>
          </w:tcPr>
          <w:p w14:paraId="65A7D112"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D15</w:t>
            </w:r>
          </w:p>
        </w:tc>
        <w:tc>
          <w:tcPr>
            <w:tcW w:w="1683" w:type="dxa"/>
            <w:hideMark/>
          </w:tcPr>
          <w:p w14:paraId="720C909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671467D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hideMark/>
          </w:tcPr>
          <w:p w14:paraId="14DFB12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2071.0</w:t>
            </w:r>
          </w:p>
        </w:tc>
        <w:tc>
          <w:tcPr>
            <w:tcW w:w="1104" w:type="dxa"/>
            <w:hideMark/>
          </w:tcPr>
          <w:p w14:paraId="649B815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.405</w:t>
            </w:r>
          </w:p>
        </w:tc>
        <w:tc>
          <w:tcPr>
            <w:tcW w:w="1671" w:type="dxa"/>
            <w:hideMark/>
          </w:tcPr>
          <w:p w14:paraId="3CBE3A4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18.4</w:t>
            </w:r>
          </w:p>
        </w:tc>
        <w:tc>
          <w:tcPr>
            <w:tcW w:w="1716" w:type="dxa"/>
            <w:hideMark/>
          </w:tcPr>
          <w:p w14:paraId="68CE94C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46.2</w:t>
            </w:r>
          </w:p>
        </w:tc>
      </w:tr>
      <w:tr w:rsidR="00085C10" w:rsidRPr="00AC46AB" w14:paraId="21F6C395" w14:textId="77777777" w:rsidTr="00FB7F9C">
        <w:trPr>
          <w:tblCellSpacing w:w="15" w:type="dxa"/>
        </w:trPr>
        <w:tc>
          <w:tcPr>
            <w:tcW w:w="0" w:type="auto"/>
            <w:vAlign w:val="center"/>
            <w:hideMark/>
          </w:tcPr>
          <w:p w14:paraId="2CE67787"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D12</w:t>
            </w:r>
          </w:p>
        </w:tc>
        <w:tc>
          <w:tcPr>
            <w:tcW w:w="1683" w:type="dxa"/>
            <w:hideMark/>
          </w:tcPr>
          <w:p w14:paraId="208437C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[2]</w:t>
            </w:r>
          </w:p>
        </w:tc>
        <w:tc>
          <w:tcPr>
            <w:tcW w:w="1710" w:type="dxa"/>
            <w:hideMark/>
          </w:tcPr>
          <w:p w14:paraId="0B5BCC6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5BBDEE8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1430.5</w:t>
            </w:r>
          </w:p>
        </w:tc>
        <w:tc>
          <w:tcPr>
            <w:tcW w:w="1104" w:type="dxa"/>
            <w:hideMark/>
          </w:tcPr>
          <w:p w14:paraId="207479B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.589</w:t>
            </w:r>
          </w:p>
        </w:tc>
        <w:tc>
          <w:tcPr>
            <w:tcW w:w="1671" w:type="dxa"/>
            <w:hideMark/>
          </w:tcPr>
          <w:p w14:paraId="2F6E8F6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11.5</w:t>
            </w:r>
          </w:p>
        </w:tc>
        <w:tc>
          <w:tcPr>
            <w:tcW w:w="1716" w:type="dxa"/>
            <w:hideMark/>
          </w:tcPr>
          <w:p w14:paraId="3F7FB95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55.0</w:t>
            </w:r>
          </w:p>
        </w:tc>
      </w:tr>
      <w:tr w:rsidR="00085C10" w:rsidRPr="00AC46AB" w14:paraId="18E48E5D" w14:textId="77777777" w:rsidTr="00FB7F9C">
        <w:trPr>
          <w:tblCellSpacing w:w="15" w:type="dxa"/>
        </w:trPr>
        <w:tc>
          <w:tcPr>
            <w:tcW w:w="0" w:type="auto"/>
            <w:vAlign w:val="center"/>
            <w:hideMark/>
          </w:tcPr>
          <w:p w14:paraId="12B9F7B5"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D2</w:t>
            </w:r>
          </w:p>
        </w:tc>
        <w:tc>
          <w:tcPr>
            <w:tcW w:w="1683" w:type="dxa"/>
            <w:hideMark/>
          </w:tcPr>
          <w:p w14:paraId="0360A6A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710" w:type="dxa"/>
            <w:hideMark/>
          </w:tcPr>
          <w:p w14:paraId="2DE654F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 [2]</w:t>
            </w:r>
          </w:p>
        </w:tc>
        <w:tc>
          <w:tcPr>
            <w:tcW w:w="1207" w:type="dxa"/>
            <w:hideMark/>
          </w:tcPr>
          <w:p w14:paraId="7855A08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1903.0</w:t>
            </w:r>
          </w:p>
        </w:tc>
        <w:tc>
          <w:tcPr>
            <w:tcW w:w="1104" w:type="dxa"/>
            <w:hideMark/>
          </w:tcPr>
          <w:p w14:paraId="07FD3CD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.453</w:t>
            </w:r>
          </w:p>
        </w:tc>
        <w:tc>
          <w:tcPr>
            <w:tcW w:w="1671" w:type="dxa"/>
            <w:hideMark/>
          </w:tcPr>
          <w:p w14:paraId="19146C2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33.3</w:t>
            </w:r>
          </w:p>
        </w:tc>
        <w:tc>
          <w:tcPr>
            <w:tcW w:w="1716" w:type="dxa"/>
            <w:hideMark/>
          </w:tcPr>
          <w:p w14:paraId="3F86292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67.5</w:t>
            </w:r>
          </w:p>
        </w:tc>
      </w:tr>
      <w:tr w:rsidR="00085C10" w:rsidRPr="00AC46AB" w14:paraId="69D7EEC0" w14:textId="77777777" w:rsidTr="00FB7F9C">
        <w:trPr>
          <w:tblCellSpacing w:w="15" w:type="dxa"/>
        </w:trPr>
        <w:tc>
          <w:tcPr>
            <w:tcW w:w="0" w:type="auto"/>
            <w:vAlign w:val="center"/>
            <w:hideMark/>
          </w:tcPr>
          <w:p w14:paraId="1336422E"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D13</w:t>
            </w:r>
          </w:p>
        </w:tc>
        <w:tc>
          <w:tcPr>
            <w:tcW w:w="1683" w:type="dxa"/>
            <w:hideMark/>
          </w:tcPr>
          <w:p w14:paraId="2395A1A0"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[1]</w:t>
            </w:r>
          </w:p>
        </w:tc>
        <w:tc>
          <w:tcPr>
            <w:tcW w:w="1710" w:type="dxa"/>
            <w:hideMark/>
          </w:tcPr>
          <w:p w14:paraId="3E66327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hideMark/>
          </w:tcPr>
          <w:p w14:paraId="71AAFA0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1600.0</w:t>
            </w:r>
          </w:p>
        </w:tc>
        <w:tc>
          <w:tcPr>
            <w:tcW w:w="1104" w:type="dxa"/>
            <w:hideMark/>
          </w:tcPr>
          <w:p w14:paraId="4747204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.540</w:t>
            </w:r>
          </w:p>
        </w:tc>
        <w:tc>
          <w:tcPr>
            <w:tcW w:w="1671" w:type="dxa"/>
            <w:hideMark/>
          </w:tcPr>
          <w:p w14:paraId="0EAF45E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1716" w:type="dxa"/>
            <w:hideMark/>
          </w:tcPr>
          <w:p w14:paraId="7519622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r>
      <w:tr w:rsidR="00085C10" w:rsidRPr="00AC46AB" w14:paraId="3FE7FED6" w14:textId="77777777" w:rsidTr="00FB7F9C">
        <w:trPr>
          <w:tblCellSpacing w:w="15" w:type="dxa"/>
        </w:trPr>
        <w:tc>
          <w:tcPr>
            <w:tcW w:w="9780" w:type="dxa"/>
            <w:gridSpan w:val="7"/>
            <w:hideMark/>
          </w:tcPr>
          <w:p w14:paraId="1BEF2194" w14:textId="77777777" w:rsidR="00085C10" w:rsidRPr="00AC46AB" w:rsidRDefault="00085C10" w:rsidP="006C034B">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b/>
                <w:bCs/>
                <w:color w:val="000000" w:themeColor="text1"/>
                <w:kern w:val="0"/>
                <w:sz w:val="24"/>
                <w:szCs w:val="24"/>
                <w:lang w:eastAsia="en-GB"/>
                <w14:ligatures w14:val="none"/>
              </w:rPr>
              <w:t>Suicidal ideation</w:t>
            </w:r>
          </w:p>
        </w:tc>
      </w:tr>
      <w:tr w:rsidR="00085C10" w:rsidRPr="00AC46AB" w14:paraId="6DCA5378" w14:textId="77777777" w:rsidTr="00FB7F9C">
        <w:trPr>
          <w:tblCellSpacing w:w="15" w:type="dxa"/>
        </w:trPr>
        <w:tc>
          <w:tcPr>
            <w:tcW w:w="0" w:type="auto"/>
            <w:vAlign w:val="center"/>
            <w:hideMark/>
          </w:tcPr>
          <w:p w14:paraId="422829F0"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SI2</w:t>
            </w:r>
          </w:p>
        </w:tc>
        <w:tc>
          <w:tcPr>
            <w:tcW w:w="1683" w:type="dxa"/>
            <w:hideMark/>
          </w:tcPr>
          <w:p w14:paraId="19DDBFF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[0]</w:t>
            </w:r>
          </w:p>
        </w:tc>
        <w:tc>
          <w:tcPr>
            <w:tcW w:w="1710" w:type="dxa"/>
            <w:hideMark/>
          </w:tcPr>
          <w:p w14:paraId="6B1B4B03"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[2.5]</w:t>
            </w:r>
          </w:p>
        </w:tc>
        <w:tc>
          <w:tcPr>
            <w:tcW w:w="1207" w:type="dxa"/>
            <w:hideMark/>
          </w:tcPr>
          <w:p w14:paraId="1119A6D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1362.0</w:t>
            </w:r>
          </w:p>
        </w:tc>
        <w:tc>
          <w:tcPr>
            <w:tcW w:w="1104" w:type="dxa"/>
            <w:hideMark/>
          </w:tcPr>
          <w:p w14:paraId="2021ECB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.609</w:t>
            </w:r>
          </w:p>
        </w:tc>
        <w:tc>
          <w:tcPr>
            <w:tcW w:w="1671" w:type="dxa"/>
            <w:hideMark/>
          </w:tcPr>
          <w:p w14:paraId="50829F7D"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w:t>
            </w:r>
          </w:p>
        </w:tc>
        <w:tc>
          <w:tcPr>
            <w:tcW w:w="1716" w:type="dxa"/>
            <w:hideMark/>
          </w:tcPr>
          <w:p w14:paraId="3E2D600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45.0</w:t>
            </w:r>
          </w:p>
        </w:tc>
      </w:tr>
      <w:tr w:rsidR="00085C10" w:rsidRPr="00AC46AB" w14:paraId="41148DBA" w14:textId="77777777" w:rsidTr="00FB7F9C">
        <w:trPr>
          <w:tblCellSpacing w:w="15" w:type="dxa"/>
        </w:trPr>
        <w:tc>
          <w:tcPr>
            <w:tcW w:w="0" w:type="auto"/>
            <w:vAlign w:val="center"/>
            <w:hideMark/>
          </w:tcPr>
          <w:p w14:paraId="05F11BC2"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SI3</w:t>
            </w:r>
          </w:p>
        </w:tc>
        <w:tc>
          <w:tcPr>
            <w:tcW w:w="1683" w:type="dxa"/>
            <w:hideMark/>
          </w:tcPr>
          <w:p w14:paraId="0DC28A0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[0]</w:t>
            </w:r>
          </w:p>
        </w:tc>
        <w:tc>
          <w:tcPr>
            <w:tcW w:w="1710" w:type="dxa"/>
            <w:hideMark/>
          </w:tcPr>
          <w:p w14:paraId="7B35793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[2.25]</w:t>
            </w:r>
          </w:p>
        </w:tc>
        <w:tc>
          <w:tcPr>
            <w:tcW w:w="1207" w:type="dxa"/>
            <w:hideMark/>
          </w:tcPr>
          <w:p w14:paraId="4D77406A"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1354.0</w:t>
            </w:r>
          </w:p>
        </w:tc>
        <w:tc>
          <w:tcPr>
            <w:tcW w:w="1104" w:type="dxa"/>
            <w:hideMark/>
          </w:tcPr>
          <w:p w14:paraId="72EF06D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.611</w:t>
            </w:r>
          </w:p>
        </w:tc>
        <w:tc>
          <w:tcPr>
            <w:tcW w:w="1671" w:type="dxa"/>
            <w:hideMark/>
          </w:tcPr>
          <w:p w14:paraId="56E621E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1716" w:type="dxa"/>
            <w:hideMark/>
          </w:tcPr>
          <w:p w14:paraId="55AF4C72"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37.5</w:t>
            </w:r>
          </w:p>
        </w:tc>
      </w:tr>
      <w:tr w:rsidR="00085C10" w:rsidRPr="00AC46AB" w14:paraId="2661E327" w14:textId="77777777" w:rsidTr="00FB7F9C">
        <w:trPr>
          <w:tblCellSpacing w:w="15" w:type="dxa"/>
        </w:trPr>
        <w:tc>
          <w:tcPr>
            <w:tcW w:w="0" w:type="auto"/>
            <w:vAlign w:val="center"/>
            <w:hideMark/>
          </w:tcPr>
          <w:p w14:paraId="4C8DEA04"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SI1</w:t>
            </w:r>
          </w:p>
        </w:tc>
        <w:tc>
          <w:tcPr>
            <w:tcW w:w="1683" w:type="dxa"/>
            <w:hideMark/>
          </w:tcPr>
          <w:p w14:paraId="7B57864C"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[0]</w:t>
            </w:r>
          </w:p>
        </w:tc>
        <w:tc>
          <w:tcPr>
            <w:tcW w:w="1710" w:type="dxa"/>
            <w:hideMark/>
          </w:tcPr>
          <w:p w14:paraId="67C8128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[2.25]</w:t>
            </w:r>
          </w:p>
        </w:tc>
        <w:tc>
          <w:tcPr>
            <w:tcW w:w="1207" w:type="dxa"/>
            <w:hideMark/>
          </w:tcPr>
          <w:p w14:paraId="017CE90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1245.5</w:t>
            </w:r>
          </w:p>
        </w:tc>
        <w:tc>
          <w:tcPr>
            <w:tcW w:w="1104" w:type="dxa"/>
            <w:hideMark/>
          </w:tcPr>
          <w:p w14:paraId="30041BF7"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.642</w:t>
            </w:r>
          </w:p>
        </w:tc>
        <w:tc>
          <w:tcPr>
            <w:tcW w:w="1671" w:type="dxa"/>
            <w:hideMark/>
          </w:tcPr>
          <w:p w14:paraId="28B1A09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8.0</w:t>
            </w:r>
          </w:p>
        </w:tc>
        <w:tc>
          <w:tcPr>
            <w:tcW w:w="1716" w:type="dxa"/>
            <w:hideMark/>
          </w:tcPr>
          <w:p w14:paraId="416A4EE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47.5</w:t>
            </w:r>
          </w:p>
        </w:tc>
      </w:tr>
      <w:tr w:rsidR="00085C10" w:rsidRPr="00AC46AB" w14:paraId="2EBCF92D" w14:textId="77777777" w:rsidTr="00FB7F9C">
        <w:trPr>
          <w:tblCellSpacing w:w="15" w:type="dxa"/>
        </w:trPr>
        <w:tc>
          <w:tcPr>
            <w:tcW w:w="0" w:type="auto"/>
            <w:vAlign w:val="center"/>
            <w:hideMark/>
          </w:tcPr>
          <w:p w14:paraId="14540844"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SI5</w:t>
            </w:r>
          </w:p>
        </w:tc>
        <w:tc>
          <w:tcPr>
            <w:tcW w:w="1683" w:type="dxa"/>
            <w:hideMark/>
          </w:tcPr>
          <w:p w14:paraId="76CDDBE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[0]</w:t>
            </w:r>
          </w:p>
        </w:tc>
        <w:tc>
          <w:tcPr>
            <w:tcW w:w="1710" w:type="dxa"/>
            <w:hideMark/>
          </w:tcPr>
          <w:p w14:paraId="527A7739"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 [3]</w:t>
            </w:r>
          </w:p>
        </w:tc>
        <w:tc>
          <w:tcPr>
            <w:tcW w:w="1207" w:type="dxa"/>
            <w:hideMark/>
          </w:tcPr>
          <w:p w14:paraId="3F3CB00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1484.0</w:t>
            </w:r>
          </w:p>
        </w:tc>
        <w:tc>
          <w:tcPr>
            <w:tcW w:w="1104" w:type="dxa"/>
            <w:hideMark/>
          </w:tcPr>
          <w:p w14:paraId="1639F315"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.574</w:t>
            </w:r>
          </w:p>
        </w:tc>
        <w:tc>
          <w:tcPr>
            <w:tcW w:w="1671" w:type="dxa"/>
            <w:hideMark/>
          </w:tcPr>
          <w:p w14:paraId="482F2DBE"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3.4</w:t>
            </w:r>
          </w:p>
        </w:tc>
        <w:tc>
          <w:tcPr>
            <w:tcW w:w="1716" w:type="dxa"/>
            <w:hideMark/>
          </w:tcPr>
          <w:p w14:paraId="54FAA5F1"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30.0</w:t>
            </w:r>
          </w:p>
        </w:tc>
      </w:tr>
      <w:tr w:rsidR="00085C10" w:rsidRPr="00AC46AB" w14:paraId="7246AE3B" w14:textId="77777777" w:rsidTr="00FB7F9C">
        <w:trPr>
          <w:tblCellSpacing w:w="15" w:type="dxa"/>
        </w:trPr>
        <w:tc>
          <w:tcPr>
            <w:tcW w:w="0" w:type="auto"/>
            <w:tcBorders>
              <w:bottom w:val="single" w:sz="4" w:space="0" w:color="auto"/>
            </w:tcBorders>
            <w:vAlign w:val="center"/>
            <w:hideMark/>
          </w:tcPr>
          <w:p w14:paraId="22AFF908"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SI4</w:t>
            </w:r>
          </w:p>
        </w:tc>
        <w:tc>
          <w:tcPr>
            <w:tcW w:w="1683" w:type="dxa"/>
            <w:tcBorders>
              <w:bottom w:val="single" w:sz="4" w:space="0" w:color="auto"/>
            </w:tcBorders>
            <w:hideMark/>
          </w:tcPr>
          <w:p w14:paraId="53F17EE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0 [1]</w:t>
            </w:r>
          </w:p>
        </w:tc>
        <w:tc>
          <w:tcPr>
            <w:tcW w:w="1710" w:type="dxa"/>
            <w:tcBorders>
              <w:bottom w:val="single" w:sz="4" w:space="0" w:color="auto"/>
            </w:tcBorders>
            <w:hideMark/>
          </w:tcPr>
          <w:p w14:paraId="729E12F8"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2 [2]</w:t>
            </w:r>
          </w:p>
        </w:tc>
        <w:tc>
          <w:tcPr>
            <w:tcW w:w="1207" w:type="dxa"/>
            <w:tcBorders>
              <w:bottom w:val="single" w:sz="4" w:space="0" w:color="auto"/>
            </w:tcBorders>
            <w:hideMark/>
          </w:tcPr>
          <w:p w14:paraId="354AB6FF"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1619.5</w:t>
            </w:r>
          </w:p>
        </w:tc>
        <w:tc>
          <w:tcPr>
            <w:tcW w:w="1104" w:type="dxa"/>
            <w:tcBorders>
              <w:bottom w:val="single" w:sz="4" w:space="0" w:color="auto"/>
            </w:tcBorders>
            <w:hideMark/>
          </w:tcPr>
          <w:p w14:paraId="0E5B14B4"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.535</w:t>
            </w:r>
          </w:p>
        </w:tc>
        <w:tc>
          <w:tcPr>
            <w:tcW w:w="1671" w:type="dxa"/>
            <w:tcBorders>
              <w:bottom w:val="single" w:sz="4" w:space="0" w:color="auto"/>
            </w:tcBorders>
            <w:hideMark/>
          </w:tcPr>
          <w:p w14:paraId="5735FC7B"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6.9</w:t>
            </w:r>
          </w:p>
        </w:tc>
        <w:tc>
          <w:tcPr>
            <w:tcW w:w="1716" w:type="dxa"/>
            <w:tcBorders>
              <w:bottom w:val="single" w:sz="4" w:space="0" w:color="auto"/>
            </w:tcBorders>
            <w:hideMark/>
          </w:tcPr>
          <w:p w14:paraId="4D23D246" w14:textId="77777777" w:rsidR="00085C10" w:rsidRPr="00AC46AB"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color w:val="000000" w:themeColor="text1"/>
                <w:kern w:val="0"/>
                <w:sz w:val="24"/>
                <w:szCs w:val="24"/>
                <w:lang w:eastAsia="en-GB"/>
                <w14:ligatures w14:val="none"/>
              </w:rPr>
              <w:t>35.0</w:t>
            </w:r>
          </w:p>
        </w:tc>
      </w:tr>
    </w:tbl>
    <w:p w14:paraId="1C96EF5E"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C46AB">
        <w:rPr>
          <w:rFonts w:ascii="Times New Roman" w:eastAsia="Times New Roman" w:hAnsi="Times New Roman" w:cs="Times New Roman"/>
          <w:i/>
          <w:iCs/>
          <w:color w:val="000000" w:themeColor="text1"/>
          <w:kern w:val="0"/>
          <w:sz w:val="24"/>
          <w:szCs w:val="24"/>
          <w:lang w:eastAsia="en-GB"/>
          <w14:ligatures w14:val="none"/>
        </w:rPr>
        <w:t>Note.</w:t>
      </w:r>
      <w:r w:rsidRPr="00AC46AB">
        <w:rPr>
          <w:rFonts w:ascii="Times New Roman" w:eastAsia="Times New Roman" w:hAnsi="Times New Roman" w:cs="Times New Roman"/>
          <w:color w:val="000000" w:themeColor="text1"/>
          <w:kern w:val="0"/>
          <w:sz w:val="24"/>
          <w:szCs w:val="24"/>
          <w:lang w:eastAsia="en-GB"/>
          <w14:ligatures w14:val="none"/>
        </w:rPr>
        <w:t xml:space="preserve"> The other clinical group comprised 87 participants and the depression-symptoms group comprised 80 participants. </w:t>
      </w:r>
      <w:proofErr w:type="spellStart"/>
      <w:r w:rsidRPr="00AC46AB">
        <w:rPr>
          <w:rFonts w:ascii="Times New Roman" w:eastAsia="Times New Roman" w:hAnsi="Times New Roman" w:cs="Times New Roman"/>
          <w:i/>
          <w:iCs/>
          <w:color w:val="000000" w:themeColor="text1"/>
          <w:kern w:val="0"/>
          <w:sz w:val="24"/>
          <w:szCs w:val="24"/>
          <w:lang w:eastAsia="en-GB"/>
          <w14:ligatures w14:val="none"/>
        </w:rPr>
        <w:t>Mdn</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 median; IQR = interquartile range; </w:t>
      </w:r>
      <w:proofErr w:type="spellStart"/>
      <w:r w:rsidRPr="00AC46AB">
        <w:rPr>
          <w:rFonts w:ascii="Times New Roman" w:eastAsia="Times New Roman" w:hAnsi="Times New Roman" w:cs="Times New Roman"/>
          <w:i/>
          <w:iCs/>
          <w:color w:val="000000" w:themeColor="text1"/>
          <w:kern w:val="0"/>
          <w:sz w:val="24"/>
          <w:szCs w:val="24"/>
          <w:lang w:eastAsia="en-GB"/>
          <w14:ligatures w14:val="none"/>
        </w:rPr>
        <w:t>r</w:t>
      </w:r>
      <w:r w:rsidRPr="00AC46AB">
        <w:rPr>
          <w:rFonts w:ascii="Times New Roman" w:eastAsia="Times New Roman" w:hAnsi="Times New Roman" w:cs="Times New Roman"/>
          <w:color w:val="000000" w:themeColor="text1"/>
          <w:kern w:val="0"/>
          <w:sz w:val="24"/>
          <w:szCs w:val="24"/>
          <w:vertAlign w:val="subscript"/>
          <w:lang w:eastAsia="en-GB"/>
          <w14:ligatures w14:val="none"/>
        </w:rPr>
        <w:t>rb</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 rank-biserial correlation. All items were scored from 0 to 4. The percentages in the last two columns refer to responses of 3 or 4 within each group. Positive </w:t>
      </w:r>
      <w:proofErr w:type="spellStart"/>
      <w:r w:rsidRPr="00AC46AB">
        <w:rPr>
          <w:rFonts w:ascii="Times New Roman" w:eastAsia="Times New Roman" w:hAnsi="Times New Roman" w:cs="Times New Roman"/>
          <w:i/>
          <w:iCs/>
          <w:color w:val="000000" w:themeColor="text1"/>
          <w:kern w:val="0"/>
          <w:sz w:val="24"/>
          <w:szCs w:val="24"/>
          <w:lang w:eastAsia="en-GB"/>
          <w14:ligatures w14:val="none"/>
        </w:rPr>
        <w:t>r</w:t>
      </w:r>
      <w:r w:rsidRPr="00AC46AB">
        <w:rPr>
          <w:rFonts w:ascii="Times New Roman" w:eastAsia="Times New Roman" w:hAnsi="Times New Roman" w:cs="Times New Roman"/>
          <w:color w:val="000000" w:themeColor="text1"/>
          <w:kern w:val="0"/>
          <w:sz w:val="24"/>
          <w:szCs w:val="24"/>
          <w:vertAlign w:val="subscript"/>
          <w:lang w:eastAsia="en-GB"/>
          <w14:ligatures w14:val="none"/>
        </w:rPr>
        <w:t>rb</w:t>
      </w:r>
      <w:proofErr w:type="spellEnd"/>
      <w:r w:rsidRPr="00AC46AB">
        <w:rPr>
          <w:rFonts w:ascii="Times New Roman" w:eastAsia="Times New Roman" w:hAnsi="Times New Roman" w:cs="Times New Roman"/>
          <w:color w:val="000000" w:themeColor="text1"/>
          <w:kern w:val="0"/>
          <w:sz w:val="24"/>
          <w:szCs w:val="24"/>
          <w:lang w:eastAsia="en-GB"/>
          <w14:ligatures w14:val="none"/>
        </w:rPr>
        <w:t xml:space="preserve"> values indicate higher responses in the depression-symptoms group. All two-sided Mann–Whitney tests yielded </w:t>
      </w:r>
      <w:r w:rsidRPr="00AC46AB">
        <w:rPr>
          <w:rFonts w:ascii="Times New Roman" w:eastAsia="Times New Roman" w:hAnsi="Times New Roman" w:cs="Times New Roman"/>
          <w:i/>
          <w:iCs/>
          <w:color w:val="000000" w:themeColor="text1"/>
          <w:kern w:val="0"/>
          <w:sz w:val="24"/>
          <w:szCs w:val="24"/>
          <w:lang w:eastAsia="en-GB"/>
          <w14:ligatures w14:val="none"/>
        </w:rPr>
        <w:t>p</w:t>
      </w:r>
      <w:r w:rsidRPr="00AC46AB">
        <w:rPr>
          <w:rFonts w:ascii="Times New Roman" w:eastAsia="Times New Roman" w:hAnsi="Times New Roman" w:cs="Times New Roman"/>
          <w:color w:val="000000" w:themeColor="text1"/>
          <w:kern w:val="0"/>
          <w:sz w:val="24"/>
          <w:szCs w:val="24"/>
          <w:lang w:eastAsia="en-GB"/>
          <w14:ligatures w14:val="none"/>
        </w:rPr>
        <w:t xml:space="preserve"> &lt; .001 in the JASP output. These are comparisons within the development sample and do not establish diagnostic accuracy in an independent sample.</w:t>
      </w:r>
    </w:p>
    <w:p w14:paraId="6569AC35" w14:textId="77777777" w:rsidR="00085C10" w:rsidRPr="00AC46AB" w:rsidRDefault="00085C10" w:rsidP="00085C10">
      <w:pPr>
        <w:spacing w:after="0" w:line="240" w:lineRule="auto"/>
        <w:rPr>
          <w:rFonts w:ascii="Times New Roman" w:eastAsia="Times New Roman" w:hAnsi="Times New Roman" w:cs="Times New Roman"/>
          <w:kern w:val="0"/>
          <w:sz w:val="24"/>
          <w:szCs w:val="24"/>
          <w:lang w:eastAsia="en-GB"/>
          <w14:ligatures w14:val="none"/>
        </w:rPr>
      </w:pPr>
    </w:p>
    <w:p w14:paraId="22005CE6" w14:textId="23445B06" w:rsidR="00085C10" w:rsidRPr="0013427B" w:rsidRDefault="00085C10" w:rsidP="006C034B">
      <w:pPr>
        <w:pStyle w:val="Heading1"/>
        <w:spacing w:line="480" w:lineRule="auto"/>
        <w:rPr>
          <w:rFonts w:ascii="Times New Roman" w:hAnsi="Times New Roman" w:cs="Times New Roman"/>
          <w:sz w:val="24"/>
          <w:szCs w:val="24"/>
        </w:rPr>
      </w:pPr>
      <w:r w:rsidRPr="00117A2F">
        <w:rPr>
          <w:rFonts w:ascii="Times New Roman" w:hAnsi="Times New Roman" w:cs="Times New Roman"/>
          <w:b/>
          <w:bCs/>
          <w:color w:val="000000" w:themeColor="text1"/>
          <w:sz w:val="24"/>
          <w:szCs w:val="24"/>
        </w:rPr>
        <w:lastRenderedPageBreak/>
        <w:t>Table S7</w:t>
      </w:r>
    </w:p>
    <w:p w14:paraId="02F8AFC3" w14:textId="77777777" w:rsidR="00085C10" w:rsidRPr="0013427B" w:rsidRDefault="00085C10" w:rsidP="006C034B">
      <w:pPr>
        <w:spacing w:line="480" w:lineRule="auto"/>
        <w:rPr>
          <w:rFonts w:ascii="Times New Roman" w:hAnsi="Times New Roman" w:cs="Times New Roman"/>
          <w:sz w:val="24"/>
          <w:szCs w:val="24"/>
        </w:rPr>
      </w:pPr>
      <w:r w:rsidRPr="0013427B">
        <w:rPr>
          <w:rFonts w:ascii="Times New Roman" w:hAnsi="Times New Roman" w:cs="Times New Roman"/>
          <w:i/>
          <w:sz w:val="24"/>
          <w:szCs w:val="24"/>
        </w:rPr>
        <w:t>Exploratory somatic or functional symptom profile across the three study groups</w:t>
      </w:r>
    </w:p>
    <w:p w14:paraId="197B74E7" w14:textId="77777777" w:rsidR="00085C10" w:rsidRPr="00D4296E" w:rsidRDefault="00085C10" w:rsidP="006C034B">
      <w:pPr>
        <w:pStyle w:val="Heading2"/>
        <w:spacing w:line="480" w:lineRule="auto"/>
        <w:rPr>
          <w:rFonts w:ascii="Times New Roman" w:hAnsi="Times New Roman" w:cs="Times New Roman"/>
          <w:i/>
          <w:iCs/>
          <w:color w:val="000000" w:themeColor="text1"/>
          <w:sz w:val="24"/>
          <w:szCs w:val="24"/>
        </w:rPr>
      </w:pPr>
      <w:r w:rsidRPr="00D4296E">
        <w:rPr>
          <w:rFonts w:ascii="Times New Roman" w:hAnsi="Times New Roman" w:cs="Times New Roman"/>
          <w:i/>
          <w:iCs/>
          <w:color w:val="000000" w:themeColor="text1"/>
          <w:sz w:val="24"/>
          <w:szCs w:val="24"/>
        </w:rPr>
        <w:t>A Profile frequency and denominators</w:t>
      </w:r>
    </w:p>
    <w:tbl>
      <w:tblPr>
        <w:tblW w:w="9893" w:type="dxa"/>
        <w:tblLayout w:type="fixed"/>
        <w:tblLook w:val="04A0" w:firstRow="1" w:lastRow="0" w:firstColumn="1" w:lastColumn="0" w:noHBand="0" w:noVBand="1"/>
      </w:tblPr>
      <w:tblGrid>
        <w:gridCol w:w="2376"/>
        <w:gridCol w:w="864"/>
        <w:gridCol w:w="1656"/>
        <w:gridCol w:w="1195"/>
        <w:gridCol w:w="1728"/>
        <w:gridCol w:w="2074"/>
      </w:tblGrid>
      <w:tr w:rsidR="00085C10" w:rsidRPr="00D4296E" w14:paraId="3FFAF604" w14:textId="77777777" w:rsidTr="00FB7F9C">
        <w:trPr>
          <w:cantSplit/>
          <w:tblHeader/>
        </w:trPr>
        <w:tc>
          <w:tcPr>
            <w:tcW w:w="2376" w:type="dxa"/>
            <w:tcBorders>
              <w:top w:val="single" w:sz="4" w:space="0" w:color="auto"/>
              <w:left w:val="single" w:sz="4" w:space="0" w:color="D9D9D9"/>
              <w:bottom w:val="single" w:sz="4" w:space="0" w:color="auto"/>
              <w:right w:val="single" w:sz="4" w:space="0" w:color="D9D9D9"/>
            </w:tcBorders>
          </w:tcPr>
          <w:p w14:paraId="30408A14" w14:textId="77777777" w:rsidR="00085C10" w:rsidRPr="00D4296E" w:rsidRDefault="00085C10" w:rsidP="006C034B">
            <w:pPr>
              <w:spacing w:before="100" w:after="100" w:line="480" w:lineRule="auto"/>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Group</w:t>
            </w:r>
          </w:p>
        </w:tc>
        <w:tc>
          <w:tcPr>
            <w:tcW w:w="864" w:type="dxa"/>
            <w:tcBorders>
              <w:top w:val="single" w:sz="4" w:space="0" w:color="auto"/>
              <w:left w:val="single" w:sz="4" w:space="0" w:color="D9D9D9"/>
              <w:bottom w:val="single" w:sz="4" w:space="0" w:color="auto"/>
              <w:right w:val="single" w:sz="4" w:space="0" w:color="D9D9D9"/>
            </w:tcBorders>
          </w:tcPr>
          <w:p w14:paraId="36FDE8AC"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 xml:space="preserve">Total </w:t>
            </w:r>
            <w:r w:rsidRPr="00D4296E">
              <w:rPr>
                <w:rFonts w:ascii="Times New Roman" w:hAnsi="Times New Roman" w:cs="Times New Roman"/>
                <w:b/>
                <w:i/>
                <w:iCs/>
                <w:color w:val="000000" w:themeColor="text1"/>
                <w:sz w:val="24"/>
                <w:szCs w:val="24"/>
              </w:rPr>
              <w:t>n</w:t>
            </w:r>
          </w:p>
        </w:tc>
        <w:tc>
          <w:tcPr>
            <w:tcW w:w="1656" w:type="dxa"/>
            <w:tcBorders>
              <w:top w:val="single" w:sz="4" w:space="0" w:color="auto"/>
              <w:left w:val="single" w:sz="4" w:space="0" w:color="D9D9D9"/>
              <w:bottom w:val="single" w:sz="4" w:space="0" w:color="auto"/>
              <w:right w:val="single" w:sz="4" w:space="0" w:color="D9D9D9"/>
            </w:tcBorders>
          </w:tcPr>
          <w:p w14:paraId="45D3EC4B"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 xml:space="preserve">No selected core item ≥3, </w:t>
            </w:r>
            <w:r w:rsidRPr="00D4296E">
              <w:rPr>
                <w:rFonts w:ascii="Times New Roman" w:hAnsi="Times New Roman" w:cs="Times New Roman"/>
                <w:b/>
                <w:i/>
                <w:iCs/>
                <w:color w:val="000000" w:themeColor="text1"/>
                <w:sz w:val="24"/>
                <w:szCs w:val="24"/>
              </w:rPr>
              <w:t>n</w:t>
            </w:r>
          </w:p>
        </w:tc>
        <w:tc>
          <w:tcPr>
            <w:tcW w:w="1195" w:type="dxa"/>
            <w:tcBorders>
              <w:top w:val="single" w:sz="4" w:space="0" w:color="auto"/>
              <w:left w:val="single" w:sz="4" w:space="0" w:color="D9D9D9"/>
              <w:bottom w:val="single" w:sz="4" w:space="0" w:color="auto"/>
              <w:right w:val="single" w:sz="4" w:space="0" w:color="D9D9D9"/>
            </w:tcBorders>
          </w:tcPr>
          <w:p w14:paraId="6E1CE2F8"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 xml:space="preserve">Profile, </w:t>
            </w:r>
            <w:r w:rsidRPr="00D4296E">
              <w:rPr>
                <w:rFonts w:ascii="Times New Roman" w:hAnsi="Times New Roman" w:cs="Times New Roman"/>
                <w:b/>
                <w:i/>
                <w:iCs/>
                <w:color w:val="000000" w:themeColor="text1"/>
                <w:sz w:val="24"/>
                <w:szCs w:val="24"/>
              </w:rPr>
              <w:t>n</w:t>
            </w:r>
          </w:p>
        </w:tc>
        <w:tc>
          <w:tcPr>
            <w:tcW w:w="1728" w:type="dxa"/>
            <w:tcBorders>
              <w:top w:val="single" w:sz="4" w:space="0" w:color="auto"/>
              <w:left w:val="single" w:sz="4" w:space="0" w:color="D9D9D9"/>
              <w:bottom w:val="single" w:sz="4" w:space="0" w:color="auto"/>
              <w:right w:val="single" w:sz="4" w:space="0" w:color="D9D9D9"/>
            </w:tcBorders>
          </w:tcPr>
          <w:p w14:paraId="653C293F"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Profile in full group, %</w:t>
            </w:r>
          </w:p>
        </w:tc>
        <w:tc>
          <w:tcPr>
            <w:tcW w:w="2074" w:type="dxa"/>
            <w:tcBorders>
              <w:top w:val="single" w:sz="4" w:space="0" w:color="auto"/>
              <w:left w:val="single" w:sz="4" w:space="0" w:color="D9D9D9"/>
              <w:bottom w:val="single" w:sz="4" w:space="0" w:color="auto"/>
              <w:right w:val="single" w:sz="4" w:space="0" w:color="D9D9D9"/>
            </w:tcBorders>
          </w:tcPr>
          <w:p w14:paraId="500737F8"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b/>
                <w:color w:val="000000" w:themeColor="text1"/>
                <w:sz w:val="24"/>
                <w:szCs w:val="24"/>
              </w:rPr>
              <w:t>Profile in no-core subgroup, %</w:t>
            </w:r>
          </w:p>
        </w:tc>
      </w:tr>
      <w:tr w:rsidR="00085C10" w:rsidRPr="00D4296E" w14:paraId="59FC3BB8" w14:textId="77777777" w:rsidTr="00FB7F9C">
        <w:trPr>
          <w:cantSplit/>
        </w:trPr>
        <w:tc>
          <w:tcPr>
            <w:tcW w:w="2376" w:type="dxa"/>
            <w:tcBorders>
              <w:top w:val="single" w:sz="4" w:space="0" w:color="auto"/>
              <w:left w:val="single" w:sz="4" w:space="0" w:color="D9D9D9"/>
              <w:bottom w:val="single" w:sz="4" w:space="0" w:color="D9D9D9"/>
              <w:right w:val="single" w:sz="4" w:space="0" w:color="D9D9D9"/>
            </w:tcBorders>
            <w:shd w:val="clear" w:color="auto" w:fill="FFFFFF"/>
          </w:tcPr>
          <w:p w14:paraId="19BCD7E3" w14:textId="77777777" w:rsidR="00085C10" w:rsidRPr="00D4296E" w:rsidRDefault="00085C10" w:rsidP="006C034B">
            <w:pPr>
              <w:spacing w:before="100" w:after="100" w:line="480" w:lineRule="auto"/>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Community</w:t>
            </w:r>
          </w:p>
        </w:tc>
        <w:tc>
          <w:tcPr>
            <w:tcW w:w="864" w:type="dxa"/>
            <w:tcBorders>
              <w:top w:val="single" w:sz="4" w:space="0" w:color="auto"/>
              <w:left w:val="single" w:sz="4" w:space="0" w:color="D9D9D9"/>
              <w:bottom w:val="single" w:sz="4" w:space="0" w:color="D9D9D9"/>
              <w:right w:val="single" w:sz="4" w:space="0" w:color="D9D9D9"/>
            </w:tcBorders>
            <w:shd w:val="clear" w:color="auto" w:fill="FFFFFF"/>
          </w:tcPr>
          <w:p w14:paraId="7CB2F089"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661</w:t>
            </w:r>
          </w:p>
        </w:tc>
        <w:tc>
          <w:tcPr>
            <w:tcW w:w="1656" w:type="dxa"/>
            <w:tcBorders>
              <w:top w:val="single" w:sz="4" w:space="0" w:color="auto"/>
              <w:left w:val="single" w:sz="4" w:space="0" w:color="D9D9D9"/>
              <w:bottom w:val="single" w:sz="4" w:space="0" w:color="D9D9D9"/>
              <w:right w:val="single" w:sz="4" w:space="0" w:color="D9D9D9"/>
            </w:tcBorders>
            <w:shd w:val="clear" w:color="auto" w:fill="FFFFFF"/>
          </w:tcPr>
          <w:p w14:paraId="77C2A623"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419</w:t>
            </w:r>
          </w:p>
        </w:tc>
        <w:tc>
          <w:tcPr>
            <w:tcW w:w="1195" w:type="dxa"/>
            <w:tcBorders>
              <w:top w:val="single" w:sz="4" w:space="0" w:color="auto"/>
              <w:left w:val="single" w:sz="4" w:space="0" w:color="D9D9D9"/>
              <w:bottom w:val="single" w:sz="4" w:space="0" w:color="D9D9D9"/>
              <w:right w:val="single" w:sz="4" w:space="0" w:color="D9D9D9"/>
            </w:tcBorders>
            <w:shd w:val="clear" w:color="auto" w:fill="FFFFFF"/>
          </w:tcPr>
          <w:p w14:paraId="016C7BFD"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83</w:t>
            </w:r>
          </w:p>
        </w:tc>
        <w:tc>
          <w:tcPr>
            <w:tcW w:w="1728" w:type="dxa"/>
            <w:tcBorders>
              <w:top w:val="single" w:sz="4" w:space="0" w:color="auto"/>
              <w:left w:val="single" w:sz="4" w:space="0" w:color="D9D9D9"/>
              <w:bottom w:val="single" w:sz="4" w:space="0" w:color="D9D9D9"/>
              <w:right w:val="single" w:sz="4" w:space="0" w:color="D9D9D9"/>
            </w:tcBorders>
            <w:shd w:val="clear" w:color="auto" w:fill="FFFFFF"/>
          </w:tcPr>
          <w:p w14:paraId="39DD4259"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12.6</w:t>
            </w:r>
          </w:p>
        </w:tc>
        <w:tc>
          <w:tcPr>
            <w:tcW w:w="2074" w:type="dxa"/>
            <w:tcBorders>
              <w:top w:val="single" w:sz="4" w:space="0" w:color="auto"/>
              <w:left w:val="single" w:sz="4" w:space="0" w:color="D9D9D9"/>
              <w:bottom w:val="single" w:sz="4" w:space="0" w:color="D9D9D9"/>
              <w:right w:val="single" w:sz="4" w:space="0" w:color="D9D9D9"/>
            </w:tcBorders>
            <w:shd w:val="clear" w:color="auto" w:fill="FFFFFF"/>
          </w:tcPr>
          <w:p w14:paraId="784714F7"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19.8</w:t>
            </w:r>
          </w:p>
        </w:tc>
      </w:tr>
      <w:tr w:rsidR="00085C10" w:rsidRPr="00D4296E" w14:paraId="0959BA8D" w14:textId="77777777" w:rsidTr="00FB7F9C">
        <w:trPr>
          <w:cantSplit/>
        </w:trPr>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3C8BE294" w14:textId="77777777" w:rsidR="00085C10" w:rsidRPr="00D4296E" w:rsidRDefault="00085C10" w:rsidP="006C034B">
            <w:pPr>
              <w:spacing w:before="100" w:after="100" w:line="480" w:lineRule="auto"/>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Other clinical</w:t>
            </w:r>
          </w:p>
        </w:tc>
        <w:tc>
          <w:tcPr>
            <w:tcW w:w="864" w:type="dxa"/>
            <w:tcBorders>
              <w:top w:val="single" w:sz="4" w:space="0" w:color="D9D9D9"/>
              <w:left w:val="single" w:sz="4" w:space="0" w:color="D9D9D9"/>
              <w:bottom w:val="single" w:sz="4" w:space="0" w:color="D9D9D9"/>
              <w:right w:val="single" w:sz="4" w:space="0" w:color="D9D9D9"/>
            </w:tcBorders>
            <w:shd w:val="clear" w:color="auto" w:fill="FFFFFF"/>
          </w:tcPr>
          <w:p w14:paraId="5D800E59"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87</w:t>
            </w:r>
          </w:p>
        </w:tc>
        <w:tc>
          <w:tcPr>
            <w:tcW w:w="1656" w:type="dxa"/>
            <w:tcBorders>
              <w:top w:val="single" w:sz="4" w:space="0" w:color="D9D9D9"/>
              <w:left w:val="single" w:sz="4" w:space="0" w:color="D9D9D9"/>
              <w:bottom w:val="single" w:sz="4" w:space="0" w:color="D9D9D9"/>
              <w:right w:val="single" w:sz="4" w:space="0" w:color="D9D9D9"/>
            </w:tcBorders>
            <w:shd w:val="clear" w:color="auto" w:fill="FFFFFF"/>
          </w:tcPr>
          <w:p w14:paraId="14B34A38"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56</w:t>
            </w:r>
          </w:p>
        </w:tc>
        <w:tc>
          <w:tcPr>
            <w:tcW w:w="1195" w:type="dxa"/>
            <w:tcBorders>
              <w:top w:val="single" w:sz="4" w:space="0" w:color="D9D9D9"/>
              <w:left w:val="single" w:sz="4" w:space="0" w:color="D9D9D9"/>
              <w:bottom w:val="single" w:sz="4" w:space="0" w:color="D9D9D9"/>
              <w:right w:val="single" w:sz="4" w:space="0" w:color="D9D9D9"/>
            </w:tcBorders>
            <w:shd w:val="clear" w:color="auto" w:fill="FFFFFF"/>
          </w:tcPr>
          <w:p w14:paraId="3D3310AC"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8</w:t>
            </w:r>
          </w:p>
        </w:tc>
        <w:tc>
          <w:tcPr>
            <w:tcW w:w="1728" w:type="dxa"/>
            <w:tcBorders>
              <w:top w:val="single" w:sz="4" w:space="0" w:color="D9D9D9"/>
              <w:left w:val="single" w:sz="4" w:space="0" w:color="D9D9D9"/>
              <w:bottom w:val="single" w:sz="4" w:space="0" w:color="D9D9D9"/>
              <w:right w:val="single" w:sz="4" w:space="0" w:color="D9D9D9"/>
            </w:tcBorders>
            <w:shd w:val="clear" w:color="auto" w:fill="FFFFFF"/>
          </w:tcPr>
          <w:p w14:paraId="6B137784"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9.2</w:t>
            </w:r>
          </w:p>
        </w:tc>
        <w:tc>
          <w:tcPr>
            <w:tcW w:w="2074" w:type="dxa"/>
            <w:tcBorders>
              <w:top w:val="single" w:sz="4" w:space="0" w:color="D9D9D9"/>
              <w:left w:val="single" w:sz="4" w:space="0" w:color="D9D9D9"/>
              <w:bottom w:val="single" w:sz="4" w:space="0" w:color="D9D9D9"/>
              <w:right w:val="single" w:sz="4" w:space="0" w:color="D9D9D9"/>
            </w:tcBorders>
            <w:shd w:val="clear" w:color="auto" w:fill="FFFFFF"/>
          </w:tcPr>
          <w:p w14:paraId="64DCE568"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14.3</w:t>
            </w:r>
          </w:p>
        </w:tc>
      </w:tr>
      <w:tr w:rsidR="00085C10" w:rsidRPr="00D4296E" w14:paraId="008B22D9" w14:textId="77777777" w:rsidTr="00FB7F9C">
        <w:trPr>
          <w:cantSplit/>
        </w:trPr>
        <w:tc>
          <w:tcPr>
            <w:tcW w:w="2376" w:type="dxa"/>
            <w:tcBorders>
              <w:top w:val="single" w:sz="4" w:space="0" w:color="D9D9D9"/>
              <w:left w:val="single" w:sz="4" w:space="0" w:color="D9D9D9"/>
              <w:bottom w:val="single" w:sz="4" w:space="0" w:color="auto"/>
              <w:right w:val="single" w:sz="4" w:space="0" w:color="D9D9D9"/>
            </w:tcBorders>
            <w:shd w:val="clear" w:color="auto" w:fill="FFFFFF"/>
          </w:tcPr>
          <w:p w14:paraId="525658B0" w14:textId="77777777" w:rsidR="00085C10" w:rsidRPr="00D4296E" w:rsidRDefault="00085C10" w:rsidP="006C034B">
            <w:pPr>
              <w:spacing w:before="100" w:after="100" w:line="480" w:lineRule="auto"/>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Depression-symptoms</w:t>
            </w:r>
          </w:p>
        </w:tc>
        <w:tc>
          <w:tcPr>
            <w:tcW w:w="864" w:type="dxa"/>
            <w:tcBorders>
              <w:top w:val="single" w:sz="4" w:space="0" w:color="D9D9D9"/>
              <w:left w:val="single" w:sz="4" w:space="0" w:color="D9D9D9"/>
              <w:bottom w:val="single" w:sz="4" w:space="0" w:color="auto"/>
              <w:right w:val="single" w:sz="4" w:space="0" w:color="D9D9D9"/>
            </w:tcBorders>
            <w:shd w:val="clear" w:color="auto" w:fill="FFFFFF"/>
          </w:tcPr>
          <w:p w14:paraId="55952AE2"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80</w:t>
            </w:r>
          </w:p>
        </w:tc>
        <w:tc>
          <w:tcPr>
            <w:tcW w:w="1656" w:type="dxa"/>
            <w:tcBorders>
              <w:top w:val="single" w:sz="4" w:space="0" w:color="D9D9D9"/>
              <w:left w:val="single" w:sz="4" w:space="0" w:color="D9D9D9"/>
              <w:bottom w:val="single" w:sz="4" w:space="0" w:color="auto"/>
              <w:right w:val="single" w:sz="4" w:space="0" w:color="D9D9D9"/>
            </w:tcBorders>
            <w:shd w:val="clear" w:color="auto" w:fill="FFFFFF"/>
          </w:tcPr>
          <w:p w14:paraId="569AFCDD"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22</w:t>
            </w:r>
          </w:p>
        </w:tc>
        <w:tc>
          <w:tcPr>
            <w:tcW w:w="1195" w:type="dxa"/>
            <w:tcBorders>
              <w:top w:val="single" w:sz="4" w:space="0" w:color="D9D9D9"/>
              <w:left w:val="single" w:sz="4" w:space="0" w:color="D9D9D9"/>
              <w:bottom w:val="single" w:sz="4" w:space="0" w:color="auto"/>
              <w:right w:val="single" w:sz="4" w:space="0" w:color="D9D9D9"/>
            </w:tcBorders>
            <w:shd w:val="clear" w:color="auto" w:fill="FFFFFF"/>
          </w:tcPr>
          <w:p w14:paraId="12E37F2F"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10</w:t>
            </w:r>
          </w:p>
        </w:tc>
        <w:tc>
          <w:tcPr>
            <w:tcW w:w="1728" w:type="dxa"/>
            <w:tcBorders>
              <w:top w:val="single" w:sz="4" w:space="0" w:color="D9D9D9"/>
              <w:left w:val="single" w:sz="4" w:space="0" w:color="D9D9D9"/>
              <w:bottom w:val="single" w:sz="4" w:space="0" w:color="auto"/>
              <w:right w:val="single" w:sz="4" w:space="0" w:color="D9D9D9"/>
            </w:tcBorders>
            <w:shd w:val="clear" w:color="auto" w:fill="FFFFFF"/>
          </w:tcPr>
          <w:p w14:paraId="3C92D9D5"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12.5</w:t>
            </w:r>
          </w:p>
        </w:tc>
        <w:tc>
          <w:tcPr>
            <w:tcW w:w="2074" w:type="dxa"/>
            <w:tcBorders>
              <w:top w:val="single" w:sz="4" w:space="0" w:color="D9D9D9"/>
              <w:left w:val="single" w:sz="4" w:space="0" w:color="D9D9D9"/>
              <w:bottom w:val="single" w:sz="4" w:space="0" w:color="auto"/>
              <w:right w:val="single" w:sz="4" w:space="0" w:color="D9D9D9"/>
            </w:tcBorders>
            <w:shd w:val="clear" w:color="auto" w:fill="FFFFFF"/>
          </w:tcPr>
          <w:p w14:paraId="68BB9D37" w14:textId="77777777" w:rsidR="00085C10" w:rsidRPr="00D4296E" w:rsidRDefault="00085C10" w:rsidP="006C034B">
            <w:pPr>
              <w:spacing w:before="100" w:after="100" w:line="480" w:lineRule="auto"/>
              <w:jc w:val="center"/>
              <w:rPr>
                <w:rFonts w:ascii="Times New Roman" w:hAnsi="Times New Roman" w:cs="Times New Roman"/>
                <w:color w:val="000000" w:themeColor="text1"/>
                <w:sz w:val="24"/>
                <w:szCs w:val="24"/>
              </w:rPr>
            </w:pPr>
            <w:r w:rsidRPr="00D4296E">
              <w:rPr>
                <w:rFonts w:ascii="Times New Roman" w:hAnsi="Times New Roman" w:cs="Times New Roman"/>
                <w:color w:val="000000" w:themeColor="text1"/>
                <w:sz w:val="24"/>
                <w:szCs w:val="24"/>
              </w:rPr>
              <w:t>45.5</w:t>
            </w:r>
          </w:p>
        </w:tc>
      </w:tr>
    </w:tbl>
    <w:p w14:paraId="74C48677" w14:textId="77777777" w:rsidR="00085C10" w:rsidRPr="00D4296E" w:rsidRDefault="00085C10" w:rsidP="006C034B">
      <w:pPr>
        <w:spacing w:line="480" w:lineRule="auto"/>
        <w:rPr>
          <w:rFonts w:ascii="Times New Roman" w:hAnsi="Times New Roman" w:cs="Times New Roman"/>
          <w:color w:val="000000" w:themeColor="text1"/>
          <w:sz w:val="24"/>
          <w:szCs w:val="24"/>
        </w:rPr>
      </w:pPr>
    </w:p>
    <w:p w14:paraId="326786CF" w14:textId="77777777" w:rsidR="00085C10" w:rsidRPr="00D4296E" w:rsidRDefault="00085C10" w:rsidP="006C034B">
      <w:pPr>
        <w:pStyle w:val="Heading2"/>
        <w:spacing w:line="480" w:lineRule="auto"/>
        <w:rPr>
          <w:rFonts w:ascii="Times New Roman" w:hAnsi="Times New Roman" w:cs="Times New Roman"/>
          <w:i/>
          <w:iCs/>
          <w:color w:val="000000" w:themeColor="text1"/>
          <w:sz w:val="24"/>
          <w:szCs w:val="24"/>
        </w:rPr>
      </w:pPr>
      <w:r w:rsidRPr="00D4296E">
        <w:rPr>
          <w:rFonts w:ascii="Times New Roman" w:hAnsi="Times New Roman" w:cs="Times New Roman"/>
          <w:i/>
          <w:iCs/>
          <w:color w:val="000000" w:themeColor="text1"/>
          <w:sz w:val="24"/>
          <w:szCs w:val="24"/>
        </w:rPr>
        <w:t>B Number of frequent somatic or functional symptoms in the no-core subgroup</w:t>
      </w:r>
    </w:p>
    <w:tbl>
      <w:tblPr>
        <w:tblW w:w="0" w:type="auto"/>
        <w:tblLayout w:type="fixed"/>
        <w:tblLook w:val="04A0" w:firstRow="1" w:lastRow="0" w:firstColumn="1" w:lastColumn="0" w:noHBand="0" w:noVBand="1"/>
      </w:tblPr>
      <w:tblGrid>
        <w:gridCol w:w="2376"/>
        <w:gridCol w:w="1512"/>
        <w:gridCol w:w="1008"/>
        <w:gridCol w:w="1008"/>
        <w:gridCol w:w="1008"/>
        <w:gridCol w:w="1008"/>
        <w:gridCol w:w="1008"/>
        <w:gridCol w:w="1008"/>
      </w:tblGrid>
      <w:tr w:rsidR="00085C10" w:rsidRPr="0013427B" w14:paraId="6EA3DB0A" w14:textId="77777777" w:rsidTr="00FB7F9C">
        <w:trPr>
          <w:cantSplit/>
          <w:tblHeader/>
        </w:trPr>
        <w:tc>
          <w:tcPr>
            <w:tcW w:w="2376" w:type="dxa"/>
            <w:tcBorders>
              <w:top w:val="single" w:sz="4" w:space="0" w:color="auto"/>
              <w:left w:val="single" w:sz="4" w:space="0" w:color="D9D9D9"/>
              <w:bottom w:val="single" w:sz="4" w:space="0" w:color="auto"/>
              <w:right w:val="single" w:sz="4" w:space="0" w:color="D9D9D9"/>
            </w:tcBorders>
          </w:tcPr>
          <w:p w14:paraId="48AB70B7" w14:textId="77777777" w:rsidR="00085C10" w:rsidRPr="0013427B" w:rsidRDefault="00085C10" w:rsidP="006C034B">
            <w:pPr>
              <w:spacing w:before="100" w:after="100" w:line="480" w:lineRule="auto"/>
              <w:rPr>
                <w:rFonts w:ascii="Times New Roman" w:hAnsi="Times New Roman" w:cs="Times New Roman"/>
                <w:sz w:val="24"/>
                <w:szCs w:val="24"/>
              </w:rPr>
            </w:pPr>
            <w:r w:rsidRPr="0013427B">
              <w:rPr>
                <w:rFonts w:ascii="Times New Roman" w:hAnsi="Times New Roman" w:cs="Times New Roman"/>
                <w:b/>
                <w:sz w:val="24"/>
                <w:szCs w:val="24"/>
              </w:rPr>
              <w:t>Group</w:t>
            </w:r>
          </w:p>
        </w:tc>
        <w:tc>
          <w:tcPr>
            <w:tcW w:w="1512" w:type="dxa"/>
            <w:tcBorders>
              <w:top w:val="single" w:sz="4" w:space="0" w:color="auto"/>
              <w:left w:val="single" w:sz="4" w:space="0" w:color="D9D9D9"/>
              <w:bottom w:val="single" w:sz="4" w:space="0" w:color="auto"/>
              <w:right w:val="single" w:sz="4" w:space="0" w:color="D9D9D9"/>
            </w:tcBorders>
          </w:tcPr>
          <w:p w14:paraId="740FFB30"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Subgroup n</w:t>
            </w:r>
          </w:p>
        </w:tc>
        <w:tc>
          <w:tcPr>
            <w:tcW w:w="1008" w:type="dxa"/>
            <w:tcBorders>
              <w:top w:val="single" w:sz="4" w:space="0" w:color="auto"/>
              <w:left w:val="single" w:sz="4" w:space="0" w:color="D9D9D9"/>
              <w:bottom w:val="single" w:sz="4" w:space="0" w:color="auto"/>
              <w:right w:val="single" w:sz="4" w:space="0" w:color="D9D9D9"/>
            </w:tcBorders>
          </w:tcPr>
          <w:p w14:paraId="2424510F"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0</w:t>
            </w:r>
          </w:p>
        </w:tc>
        <w:tc>
          <w:tcPr>
            <w:tcW w:w="1008" w:type="dxa"/>
            <w:tcBorders>
              <w:top w:val="single" w:sz="4" w:space="0" w:color="auto"/>
              <w:left w:val="single" w:sz="4" w:space="0" w:color="D9D9D9"/>
              <w:bottom w:val="single" w:sz="4" w:space="0" w:color="auto"/>
              <w:right w:val="single" w:sz="4" w:space="0" w:color="D9D9D9"/>
            </w:tcBorders>
          </w:tcPr>
          <w:p w14:paraId="2046603A"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1</w:t>
            </w:r>
          </w:p>
        </w:tc>
        <w:tc>
          <w:tcPr>
            <w:tcW w:w="1008" w:type="dxa"/>
            <w:tcBorders>
              <w:top w:val="single" w:sz="4" w:space="0" w:color="auto"/>
              <w:left w:val="single" w:sz="4" w:space="0" w:color="D9D9D9"/>
              <w:bottom w:val="single" w:sz="4" w:space="0" w:color="auto"/>
              <w:right w:val="single" w:sz="4" w:space="0" w:color="D9D9D9"/>
            </w:tcBorders>
          </w:tcPr>
          <w:p w14:paraId="46E65841"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2</w:t>
            </w:r>
          </w:p>
        </w:tc>
        <w:tc>
          <w:tcPr>
            <w:tcW w:w="1008" w:type="dxa"/>
            <w:tcBorders>
              <w:top w:val="single" w:sz="4" w:space="0" w:color="auto"/>
              <w:left w:val="single" w:sz="4" w:space="0" w:color="D9D9D9"/>
              <w:bottom w:val="single" w:sz="4" w:space="0" w:color="auto"/>
              <w:right w:val="single" w:sz="4" w:space="0" w:color="D9D9D9"/>
            </w:tcBorders>
          </w:tcPr>
          <w:p w14:paraId="0DD47E86"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3</w:t>
            </w:r>
          </w:p>
        </w:tc>
        <w:tc>
          <w:tcPr>
            <w:tcW w:w="1008" w:type="dxa"/>
            <w:tcBorders>
              <w:top w:val="single" w:sz="4" w:space="0" w:color="auto"/>
              <w:left w:val="single" w:sz="4" w:space="0" w:color="D9D9D9"/>
              <w:bottom w:val="single" w:sz="4" w:space="0" w:color="auto"/>
              <w:right w:val="single" w:sz="4" w:space="0" w:color="D9D9D9"/>
            </w:tcBorders>
          </w:tcPr>
          <w:p w14:paraId="2C06840B"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4</w:t>
            </w:r>
          </w:p>
        </w:tc>
        <w:tc>
          <w:tcPr>
            <w:tcW w:w="1008" w:type="dxa"/>
            <w:tcBorders>
              <w:top w:val="single" w:sz="4" w:space="0" w:color="auto"/>
              <w:left w:val="single" w:sz="4" w:space="0" w:color="D9D9D9"/>
              <w:bottom w:val="single" w:sz="4" w:space="0" w:color="auto"/>
              <w:right w:val="single" w:sz="4" w:space="0" w:color="D9D9D9"/>
            </w:tcBorders>
          </w:tcPr>
          <w:p w14:paraId="110457AA"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b/>
                <w:sz w:val="24"/>
                <w:szCs w:val="24"/>
              </w:rPr>
              <w:t>5</w:t>
            </w:r>
          </w:p>
        </w:tc>
      </w:tr>
      <w:tr w:rsidR="00085C10" w:rsidRPr="0013427B" w14:paraId="0A1FE23A" w14:textId="77777777" w:rsidTr="00FB7F9C">
        <w:trPr>
          <w:cantSplit/>
        </w:trPr>
        <w:tc>
          <w:tcPr>
            <w:tcW w:w="2376" w:type="dxa"/>
            <w:tcBorders>
              <w:top w:val="single" w:sz="4" w:space="0" w:color="auto"/>
              <w:left w:val="single" w:sz="4" w:space="0" w:color="D9D9D9"/>
              <w:bottom w:val="single" w:sz="4" w:space="0" w:color="D9D9D9"/>
              <w:right w:val="single" w:sz="4" w:space="0" w:color="D9D9D9"/>
            </w:tcBorders>
            <w:shd w:val="clear" w:color="auto" w:fill="FFFFFF"/>
          </w:tcPr>
          <w:p w14:paraId="1F16F703" w14:textId="77777777" w:rsidR="00085C10" w:rsidRPr="0013427B" w:rsidRDefault="00085C10" w:rsidP="006C034B">
            <w:pPr>
              <w:spacing w:before="100" w:after="100" w:line="480" w:lineRule="auto"/>
              <w:rPr>
                <w:rFonts w:ascii="Times New Roman" w:hAnsi="Times New Roman" w:cs="Times New Roman"/>
                <w:sz w:val="24"/>
                <w:szCs w:val="24"/>
              </w:rPr>
            </w:pPr>
            <w:r w:rsidRPr="0013427B">
              <w:rPr>
                <w:rFonts w:ascii="Times New Roman" w:hAnsi="Times New Roman" w:cs="Times New Roman"/>
                <w:sz w:val="24"/>
                <w:szCs w:val="24"/>
              </w:rPr>
              <w:t>Community</w:t>
            </w:r>
          </w:p>
        </w:tc>
        <w:tc>
          <w:tcPr>
            <w:tcW w:w="1512" w:type="dxa"/>
            <w:tcBorders>
              <w:top w:val="single" w:sz="4" w:space="0" w:color="auto"/>
              <w:left w:val="single" w:sz="4" w:space="0" w:color="D9D9D9"/>
              <w:bottom w:val="single" w:sz="4" w:space="0" w:color="D9D9D9"/>
              <w:right w:val="single" w:sz="4" w:space="0" w:color="D9D9D9"/>
            </w:tcBorders>
            <w:shd w:val="clear" w:color="auto" w:fill="FFFFFF"/>
          </w:tcPr>
          <w:p w14:paraId="4F0EE29D"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419</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0918878A"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260</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0D147F32"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76</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66604E45"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54</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17A7943F"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22</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12EEECF0"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7</w:t>
            </w:r>
          </w:p>
        </w:tc>
        <w:tc>
          <w:tcPr>
            <w:tcW w:w="1008" w:type="dxa"/>
            <w:tcBorders>
              <w:top w:val="single" w:sz="4" w:space="0" w:color="auto"/>
              <w:left w:val="single" w:sz="4" w:space="0" w:color="D9D9D9"/>
              <w:bottom w:val="single" w:sz="4" w:space="0" w:color="D9D9D9"/>
              <w:right w:val="single" w:sz="4" w:space="0" w:color="D9D9D9"/>
            </w:tcBorders>
            <w:shd w:val="clear" w:color="auto" w:fill="FFFFFF"/>
          </w:tcPr>
          <w:p w14:paraId="73046191"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0</w:t>
            </w:r>
          </w:p>
        </w:tc>
      </w:tr>
      <w:tr w:rsidR="00085C10" w:rsidRPr="0013427B" w14:paraId="48312025" w14:textId="77777777" w:rsidTr="00FB7F9C">
        <w:trPr>
          <w:cantSplit/>
        </w:trPr>
        <w:tc>
          <w:tcPr>
            <w:tcW w:w="2376" w:type="dxa"/>
            <w:tcBorders>
              <w:top w:val="single" w:sz="4" w:space="0" w:color="D9D9D9"/>
              <w:left w:val="single" w:sz="4" w:space="0" w:color="D9D9D9"/>
              <w:bottom w:val="single" w:sz="4" w:space="0" w:color="D9D9D9"/>
              <w:right w:val="single" w:sz="4" w:space="0" w:color="D9D9D9"/>
            </w:tcBorders>
            <w:shd w:val="clear" w:color="auto" w:fill="FFFFFF"/>
          </w:tcPr>
          <w:p w14:paraId="043689CA" w14:textId="77777777" w:rsidR="00085C10" w:rsidRPr="0013427B" w:rsidRDefault="00085C10" w:rsidP="006C034B">
            <w:pPr>
              <w:spacing w:before="100" w:after="100" w:line="480" w:lineRule="auto"/>
              <w:rPr>
                <w:rFonts w:ascii="Times New Roman" w:hAnsi="Times New Roman" w:cs="Times New Roman"/>
                <w:sz w:val="24"/>
                <w:szCs w:val="24"/>
              </w:rPr>
            </w:pPr>
            <w:r w:rsidRPr="0013427B">
              <w:rPr>
                <w:rFonts w:ascii="Times New Roman" w:hAnsi="Times New Roman" w:cs="Times New Roman"/>
                <w:sz w:val="24"/>
                <w:szCs w:val="24"/>
              </w:rPr>
              <w:t>Other clinical</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Pr>
          <w:p w14:paraId="3B50BF22"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56</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23C15066"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37</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4A3612C0"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11</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177A2459"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4</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43D12095"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3</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48DBBB16"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1</w:t>
            </w:r>
          </w:p>
        </w:tc>
        <w:tc>
          <w:tcPr>
            <w:tcW w:w="1008" w:type="dxa"/>
            <w:tcBorders>
              <w:top w:val="single" w:sz="4" w:space="0" w:color="D9D9D9"/>
              <w:left w:val="single" w:sz="4" w:space="0" w:color="D9D9D9"/>
              <w:bottom w:val="single" w:sz="4" w:space="0" w:color="D9D9D9"/>
              <w:right w:val="single" w:sz="4" w:space="0" w:color="D9D9D9"/>
            </w:tcBorders>
            <w:shd w:val="clear" w:color="auto" w:fill="FFFFFF"/>
          </w:tcPr>
          <w:p w14:paraId="30A5155B"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0</w:t>
            </w:r>
          </w:p>
        </w:tc>
      </w:tr>
      <w:tr w:rsidR="00085C10" w:rsidRPr="0013427B" w14:paraId="28FF23B9" w14:textId="77777777" w:rsidTr="00FB7F9C">
        <w:trPr>
          <w:cantSplit/>
        </w:trPr>
        <w:tc>
          <w:tcPr>
            <w:tcW w:w="2376" w:type="dxa"/>
            <w:tcBorders>
              <w:top w:val="single" w:sz="4" w:space="0" w:color="D9D9D9"/>
              <w:left w:val="single" w:sz="4" w:space="0" w:color="D9D9D9"/>
              <w:bottom w:val="single" w:sz="4" w:space="0" w:color="auto"/>
              <w:right w:val="single" w:sz="4" w:space="0" w:color="D9D9D9"/>
            </w:tcBorders>
            <w:shd w:val="clear" w:color="auto" w:fill="FFFFFF"/>
          </w:tcPr>
          <w:p w14:paraId="1FAB0E59" w14:textId="77777777" w:rsidR="00085C10" w:rsidRPr="0013427B" w:rsidRDefault="00085C10" w:rsidP="006C034B">
            <w:pPr>
              <w:spacing w:before="100" w:after="100" w:line="480" w:lineRule="auto"/>
              <w:rPr>
                <w:rFonts w:ascii="Times New Roman" w:hAnsi="Times New Roman" w:cs="Times New Roman"/>
                <w:sz w:val="24"/>
                <w:szCs w:val="24"/>
              </w:rPr>
            </w:pPr>
            <w:r w:rsidRPr="0013427B">
              <w:rPr>
                <w:rFonts w:ascii="Times New Roman" w:hAnsi="Times New Roman" w:cs="Times New Roman"/>
                <w:sz w:val="24"/>
                <w:szCs w:val="24"/>
              </w:rPr>
              <w:t>Depression-symptoms</w:t>
            </w:r>
          </w:p>
        </w:tc>
        <w:tc>
          <w:tcPr>
            <w:tcW w:w="1512" w:type="dxa"/>
            <w:tcBorders>
              <w:top w:val="single" w:sz="4" w:space="0" w:color="D9D9D9"/>
              <w:left w:val="single" w:sz="4" w:space="0" w:color="D9D9D9"/>
              <w:bottom w:val="single" w:sz="4" w:space="0" w:color="auto"/>
              <w:right w:val="single" w:sz="4" w:space="0" w:color="D9D9D9"/>
            </w:tcBorders>
            <w:shd w:val="clear" w:color="auto" w:fill="FFFFFF"/>
          </w:tcPr>
          <w:p w14:paraId="00523D2F"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22</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6E01E72C"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11</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5A0E7E8B"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1</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79197070"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7</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5FFB5FA3"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3</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4990E015"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0</w:t>
            </w:r>
          </w:p>
        </w:tc>
        <w:tc>
          <w:tcPr>
            <w:tcW w:w="1008" w:type="dxa"/>
            <w:tcBorders>
              <w:top w:val="single" w:sz="4" w:space="0" w:color="D9D9D9"/>
              <w:left w:val="single" w:sz="4" w:space="0" w:color="D9D9D9"/>
              <w:bottom w:val="single" w:sz="4" w:space="0" w:color="auto"/>
              <w:right w:val="single" w:sz="4" w:space="0" w:color="D9D9D9"/>
            </w:tcBorders>
            <w:shd w:val="clear" w:color="auto" w:fill="FFFFFF"/>
          </w:tcPr>
          <w:p w14:paraId="55F166BC" w14:textId="77777777" w:rsidR="00085C10" w:rsidRPr="0013427B" w:rsidRDefault="00085C10" w:rsidP="006C034B">
            <w:pPr>
              <w:spacing w:before="100" w:after="100" w:line="480" w:lineRule="auto"/>
              <w:jc w:val="center"/>
              <w:rPr>
                <w:rFonts w:ascii="Times New Roman" w:hAnsi="Times New Roman" w:cs="Times New Roman"/>
                <w:sz w:val="24"/>
                <w:szCs w:val="24"/>
              </w:rPr>
            </w:pPr>
            <w:r w:rsidRPr="0013427B">
              <w:rPr>
                <w:rFonts w:ascii="Times New Roman" w:hAnsi="Times New Roman" w:cs="Times New Roman"/>
                <w:sz w:val="24"/>
                <w:szCs w:val="24"/>
              </w:rPr>
              <w:t>0</w:t>
            </w:r>
          </w:p>
        </w:tc>
      </w:tr>
    </w:tbl>
    <w:p w14:paraId="5F0A397C" w14:textId="77777777" w:rsidR="00085C10" w:rsidRPr="0013427B" w:rsidRDefault="00085C10" w:rsidP="006C034B">
      <w:pPr>
        <w:spacing w:line="480" w:lineRule="auto"/>
        <w:jc w:val="both"/>
        <w:rPr>
          <w:rFonts w:ascii="Times New Roman" w:hAnsi="Times New Roman" w:cs="Times New Roman"/>
          <w:sz w:val="24"/>
          <w:szCs w:val="24"/>
        </w:rPr>
      </w:pPr>
      <w:r w:rsidRPr="0013427B">
        <w:rPr>
          <w:rFonts w:ascii="Times New Roman" w:hAnsi="Times New Roman" w:cs="Times New Roman"/>
          <w:sz w:val="24"/>
          <w:szCs w:val="24"/>
        </w:rPr>
        <w:t xml:space="preserve">Note. The profile required responses 3–4 on at least two of D2 (fatigue or low energy), D12 (concentration difficulty), D13 (slowing of thought, speech, or movement), D14 (sleep problems), and D15 (appetite change), and responses below 3 on all five specified core items: D1 (depressed mood), D3 (indifference or loss of interest or pleasure), D5 (unhappiness), D6 (loss of interest), </w:t>
      </w:r>
      <w:r w:rsidRPr="0013427B">
        <w:rPr>
          <w:rFonts w:ascii="Times New Roman" w:hAnsi="Times New Roman" w:cs="Times New Roman"/>
          <w:sz w:val="24"/>
          <w:szCs w:val="24"/>
        </w:rPr>
        <w:lastRenderedPageBreak/>
        <w:t>and D7 (inability to experience pleasure). “No-core subgroup” is shorthand for no response 3–4 on these five items; it does not denote absence of depressive symptoms.</w:t>
      </w:r>
    </w:p>
    <w:p w14:paraId="264C3C9D" w14:textId="77777777" w:rsidR="00085C10" w:rsidRPr="0013427B" w:rsidRDefault="00085C10" w:rsidP="006C034B">
      <w:pPr>
        <w:spacing w:line="480" w:lineRule="auto"/>
        <w:jc w:val="both"/>
        <w:rPr>
          <w:rFonts w:ascii="Times New Roman" w:hAnsi="Times New Roman" w:cs="Times New Roman"/>
          <w:sz w:val="24"/>
          <w:szCs w:val="24"/>
        </w:rPr>
      </w:pPr>
      <w:r w:rsidRPr="0013427B">
        <w:rPr>
          <w:rFonts w:ascii="Times New Roman" w:hAnsi="Times New Roman" w:cs="Times New Roman"/>
          <w:sz w:val="24"/>
          <w:szCs w:val="24"/>
        </w:rPr>
        <w:t xml:space="preserve">Categories 3–4 indicate higher reported frequency during the preceding two weeks, not independently established diagnostic severity. In panel A, full-group percentages use total group </w:t>
      </w:r>
      <w:r w:rsidRPr="00D4296E">
        <w:rPr>
          <w:rFonts w:ascii="Times New Roman" w:hAnsi="Times New Roman" w:cs="Times New Roman"/>
          <w:i/>
          <w:iCs/>
          <w:sz w:val="24"/>
          <w:szCs w:val="24"/>
        </w:rPr>
        <w:t>n</w:t>
      </w:r>
      <w:r w:rsidRPr="0013427B">
        <w:rPr>
          <w:rFonts w:ascii="Times New Roman" w:hAnsi="Times New Roman" w:cs="Times New Roman"/>
          <w:sz w:val="24"/>
          <w:szCs w:val="24"/>
        </w:rPr>
        <w:t>, whereas subgroup percentages use the number without frequent endorsement of the selected core items. In panel B, counts refer only to that subgroup; the sum of columns 2–5 equals the profile count in panel A. Percentages are rounded to one decimal place. This analysis uses individual item responses; 0–100 total-score transformation is not involved.</w:t>
      </w:r>
    </w:p>
    <w:p w14:paraId="55BE2275" w14:textId="77777777" w:rsidR="00085C10" w:rsidRPr="0013427B" w:rsidRDefault="00085C10" w:rsidP="006C034B">
      <w:pPr>
        <w:spacing w:line="480" w:lineRule="auto"/>
        <w:jc w:val="both"/>
        <w:rPr>
          <w:rFonts w:ascii="Times New Roman" w:hAnsi="Times New Roman" w:cs="Times New Roman"/>
          <w:sz w:val="24"/>
          <w:szCs w:val="24"/>
        </w:rPr>
      </w:pPr>
      <w:r w:rsidRPr="0013427B">
        <w:rPr>
          <w:rFonts w:ascii="Times New Roman" w:hAnsi="Times New Roman" w:cs="Times New Roman"/>
          <w:sz w:val="24"/>
          <w:szCs w:val="24"/>
        </w:rPr>
        <w:t>Among the ten depression-symptoms participants meeting the profile definition, frequent endorsement occurred for D14 in ten, D2 in six, D12 in three, D13 in one, and D15 in three. These counts overlap because each participant endorsed at least two somatic or functional items. The profile was defined using those items, so their frequency among qualifying participants does not establish causal or incremental diagnostic importance.</w:t>
      </w:r>
    </w:p>
    <w:p w14:paraId="7A3CD105" w14:textId="77777777" w:rsidR="00085C10" w:rsidRPr="00AC46AB" w:rsidRDefault="00085C10" w:rsidP="006C034B">
      <w:pPr>
        <w:spacing w:after="0" w:line="480" w:lineRule="auto"/>
        <w:rPr>
          <w:rFonts w:ascii="Times New Roman" w:eastAsia="Times New Roman" w:hAnsi="Times New Roman" w:cs="Times New Roman"/>
          <w:color w:val="156082" w:themeColor="accent1"/>
          <w:kern w:val="0"/>
          <w:sz w:val="24"/>
          <w:szCs w:val="24"/>
          <w:lang w:eastAsia="en-GB"/>
          <w14:ligatures w14:val="none"/>
        </w:rPr>
      </w:pPr>
      <w:r w:rsidRPr="00AC46AB">
        <w:rPr>
          <w:rFonts w:ascii="Times New Roman" w:eastAsia="Times New Roman" w:hAnsi="Times New Roman" w:cs="Times New Roman"/>
          <w:color w:val="156082" w:themeColor="accent1"/>
          <w:kern w:val="0"/>
          <w:sz w:val="24"/>
          <w:szCs w:val="24"/>
          <w:lang w:eastAsia="en-GB"/>
          <w14:ligatures w14:val="none"/>
        </w:rPr>
        <w:br w:type="page"/>
      </w:r>
    </w:p>
    <w:p w14:paraId="17502149" w14:textId="77777777" w:rsidR="00085C10" w:rsidRPr="00AC46AB" w:rsidRDefault="00085C10" w:rsidP="00085C10">
      <w:pPr>
        <w:pBdr>
          <w:between w:val="nil"/>
        </w:pBdr>
        <w:spacing w:after="0" w:line="240" w:lineRule="auto"/>
        <w:jc w:val="both"/>
        <w:rPr>
          <w:rFonts w:ascii="Times New Roman" w:eastAsia="Times New Roman" w:hAnsi="Times New Roman" w:cs="Times New Roman"/>
          <w:color w:val="156082" w:themeColor="accent1"/>
          <w:kern w:val="0"/>
          <w:sz w:val="24"/>
          <w:szCs w:val="24"/>
          <w:lang w:eastAsia="en-GB"/>
          <w14:ligatures w14:val="none"/>
        </w:rPr>
      </w:pPr>
      <w:r w:rsidRPr="00AC46AB">
        <w:rPr>
          <w:rFonts w:ascii="Times New Roman" w:eastAsia="Times New Roman" w:hAnsi="Times New Roman" w:cs="Times New Roman"/>
          <w:noProof/>
          <w:color w:val="156082" w:themeColor="accent1"/>
          <w:kern w:val="0"/>
          <w:sz w:val="24"/>
          <w:szCs w:val="24"/>
          <w:lang w:eastAsia="en-GB"/>
          <w14:ligatures w14:val="none"/>
        </w:rPr>
        <w:lastRenderedPageBreak/>
        <w:drawing>
          <wp:inline distT="0" distB="0" distL="0" distR="0" wp14:anchorId="01BBA0B1" wp14:editId="3C03BCF9">
            <wp:extent cx="6037580" cy="6546273"/>
            <wp:effectExtent l="0" t="0" r="1270" b="6985"/>
            <wp:docPr id="14751962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196294" name="Picture 1475196294"/>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66958" cy="6578126"/>
                    </a:xfrm>
                    <a:prstGeom prst="rect">
                      <a:avLst/>
                    </a:prstGeom>
                  </pic:spPr>
                </pic:pic>
              </a:graphicData>
            </a:graphic>
          </wp:inline>
        </w:drawing>
      </w:r>
    </w:p>
    <w:p w14:paraId="6091AA18" w14:textId="77777777" w:rsidR="00086215" w:rsidRDefault="00086215" w:rsidP="00085C10">
      <w:pPr>
        <w:pBdr>
          <w:between w:val="nil"/>
        </w:pBdr>
        <w:spacing w:after="0" w:line="240" w:lineRule="auto"/>
        <w:jc w:val="both"/>
        <w:rPr>
          <w:rStyle w:val="Emphasis"/>
          <w:rFonts w:ascii="Times New Roman" w:hAnsi="Times New Roman" w:cs="Times New Roman"/>
          <w:sz w:val="24"/>
          <w:szCs w:val="24"/>
        </w:rPr>
      </w:pPr>
    </w:p>
    <w:p w14:paraId="4F3733A8" w14:textId="77777777" w:rsidR="00086215" w:rsidRDefault="00086215" w:rsidP="006C034B">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BA14CA">
        <w:rPr>
          <w:rFonts w:ascii="Times New Roman" w:eastAsia="Times New Roman" w:hAnsi="Times New Roman" w:cs="Times New Roman"/>
          <w:b/>
          <w:bCs/>
          <w:color w:val="000000" w:themeColor="text1"/>
          <w:kern w:val="0"/>
          <w:sz w:val="24"/>
          <w:szCs w:val="24"/>
          <w:lang w:eastAsia="en-GB"/>
          <w14:ligatures w14:val="none"/>
        </w:rPr>
        <w:t>Image S1</w:t>
      </w:r>
    </w:p>
    <w:p w14:paraId="13C5A52D" w14:textId="77777777" w:rsidR="00086215" w:rsidRPr="00730C64" w:rsidRDefault="00086215" w:rsidP="006C034B">
      <w:pPr>
        <w:pBdr>
          <w:between w:val="nil"/>
        </w:pBdr>
        <w:spacing w:after="0" w:line="480" w:lineRule="auto"/>
        <w:jc w:val="both"/>
        <w:rPr>
          <w:rFonts w:ascii="Times New Roman" w:eastAsia="Times New Roman" w:hAnsi="Times New Roman" w:cs="Times New Roman"/>
          <w:i/>
          <w:iCs/>
          <w:color w:val="000000" w:themeColor="text1"/>
          <w:kern w:val="0"/>
          <w:sz w:val="24"/>
          <w:szCs w:val="24"/>
          <w:lang w:eastAsia="en-GB"/>
          <w14:ligatures w14:val="none"/>
        </w:rPr>
      </w:pPr>
      <w:r w:rsidRPr="002D253F">
        <w:rPr>
          <w:rFonts w:ascii="Times New Roman" w:eastAsia="Times New Roman" w:hAnsi="Times New Roman" w:cs="Times New Roman"/>
          <w:i/>
          <w:iCs/>
          <w:color w:val="000000" w:themeColor="text1"/>
          <w:kern w:val="0"/>
          <w:sz w:val="24"/>
          <w:szCs w:val="24"/>
          <w:lang w:eastAsia="en-GB"/>
          <w14:ligatures w14:val="none"/>
        </w:rPr>
        <w:t>Proportions Endorsing Higher-Frequency Symptoms Across the Three Study Groups</w:t>
      </w:r>
    </w:p>
    <w:p w14:paraId="7819AC62" w14:textId="1EE8B5C3" w:rsidR="00085C10" w:rsidRPr="00C30F6D" w:rsidRDefault="00085C10" w:rsidP="006C034B">
      <w:pPr>
        <w:pBdr>
          <w:between w:val="nil"/>
        </w:pBdr>
        <w:spacing w:after="0" w:line="480" w:lineRule="auto"/>
        <w:jc w:val="both"/>
        <w:rPr>
          <w:rFonts w:ascii="Times New Roman" w:eastAsia="Times New Roman" w:hAnsi="Times New Roman" w:cs="Times New Roman"/>
          <w:b/>
          <w:bCs/>
          <w:color w:val="000000" w:themeColor="text1"/>
          <w:kern w:val="0"/>
          <w:sz w:val="28"/>
          <w:szCs w:val="28"/>
          <w:lang w:eastAsia="en-GB"/>
          <w14:ligatures w14:val="none"/>
        </w:rPr>
      </w:pPr>
      <w:r w:rsidRPr="00C30F6D">
        <w:rPr>
          <w:rStyle w:val="Emphasis"/>
          <w:rFonts w:ascii="Times New Roman" w:hAnsi="Times New Roman" w:cs="Times New Roman"/>
          <w:sz w:val="24"/>
          <w:szCs w:val="24"/>
        </w:rPr>
        <w:t>Note.</w:t>
      </w:r>
      <w:r w:rsidRPr="00C30F6D">
        <w:rPr>
          <w:rFonts w:ascii="Times New Roman" w:hAnsi="Times New Roman" w:cs="Times New Roman"/>
          <w:sz w:val="24"/>
          <w:szCs w:val="24"/>
        </w:rPr>
        <w:t xml:space="preserve"> Points indicate the percentage of participants selecting response categories 3–4 for each item. These categories represent higher-frequency endorsement during the preceding two weeks, not </w:t>
      </w:r>
      <w:r w:rsidRPr="00C30F6D">
        <w:rPr>
          <w:rFonts w:ascii="Times New Roman" w:hAnsi="Times New Roman" w:cs="Times New Roman"/>
          <w:sz w:val="24"/>
          <w:szCs w:val="24"/>
        </w:rPr>
        <w:lastRenderedPageBreak/>
        <w:t xml:space="preserve">independently established clinical severity. Horizontal lines separate item groups defined by the working four-factor solution. General population: </w:t>
      </w:r>
      <w:r w:rsidRPr="00C30F6D">
        <w:rPr>
          <w:rStyle w:val="Emphasis"/>
          <w:rFonts w:ascii="Times New Roman" w:hAnsi="Times New Roman" w:cs="Times New Roman"/>
          <w:sz w:val="24"/>
          <w:szCs w:val="24"/>
        </w:rPr>
        <w:t>n</w:t>
      </w:r>
      <w:r w:rsidRPr="00C30F6D">
        <w:rPr>
          <w:rFonts w:ascii="Times New Roman" w:hAnsi="Times New Roman" w:cs="Times New Roman"/>
          <w:sz w:val="24"/>
          <w:szCs w:val="24"/>
        </w:rPr>
        <w:t xml:space="preserve"> = 661; </w:t>
      </w:r>
      <w:proofErr w:type="gramStart"/>
      <w:r w:rsidRPr="00C30F6D">
        <w:rPr>
          <w:rFonts w:ascii="Times New Roman" w:hAnsi="Times New Roman" w:cs="Times New Roman"/>
          <w:sz w:val="24"/>
          <w:szCs w:val="24"/>
        </w:rPr>
        <w:t>other</w:t>
      </w:r>
      <w:proofErr w:type="gramEnd"/>
      <w:r w:rsidRPr="00C30F6D">
        <w:rPr>
          <w:rFonts w:ascii="Times New Roman" w:hAnsi="Times New Roman" w:cs="Times New Roman"/>
          <w:sz w:val="24"/>
          <w:szCs w:val="24"/>
        </w:rPr>
        <w:t xml:space="preserve"> clinical group: </w:t>
      </w:r>
      <w:r w:rsidRPr="00C30F6D">
        <w:rPr>
          <w:rStyle w:val="Emphasis"/>
          <w:rFonts w:ascii="Times New Roman" w:hAnsi="Times New Roman" w:cs="Times New Roman"/>
          <w:sz w:val="24"/>
          <w:szCs w:val="24"/>
        </w:rPr>
        <w:t>n</w:t>
      </w:r>
      <w:r w:rsidRPr="00C30F6D">
        <w:rPr>
          <w:rFonts w:ascii="Times New Roman" w:hAnsi="Times New Roman" w:cs="Times New Roman"/>
          <w:sz w:val="24"/>
          <w:szCs w:val="24"/>
        </w:rPr>
        <w:t xml:space="preserve"> = 87; depression-symptoms group: </w:t>
      </w:r>
      <w:r w:rsidRPr="00C30F6D">
        <w:rPr>
          <w:rStyle w:val="Emphasis"/>
          <w:rFonts w:ascii="Times New Roman" w:hAnsi="Times New Roman" w:cs="Times New Roman"/>
          <w:sz w:val="24"/>
          <w:szCs w:val="24"/>
        </w:rPr>
        <w:t>n</w:t>
      </w:r>
      <w:r w:rsidRPr="00C30F6D">
        <w:rPr>
          <w:rFonts w:ascii="Times New Roman" w:hAnsi="Times New Roman" w:cs="Times New Roman"/>
          <w:sz w:val="24"/>
          <w:szCs w:val="24"/>
        </w:rPr>
        <w:t xml:space="preserve"> = 80.</w:t>
      </w:r>
    </w:p>
    <w:p w14:paraId="0BF714A8" w14:textId="77777777" w:rsidR="00085C10" w:rsidRDefault="00085C10" w:rsidP="00085C10">
      <w:pPr>
        <w:rPr>
          <w:rFonts w:ascii="Times New Roman" w:eastAsia="Times New Roman" w:hAnsi="Times New Roman" w:cs="Times New Roman"/>
          <w:b/>
          <w:bCs/>
          <w:color w:val="000000" w:themeColor="text1"/>
          <w:kern w:val="0"/>
          <w:sz w:val="24"/>
          <w:szCs w:val="24"/>
          <w:lang w:eastAsia="en-GB"/>
          <w14:ligatures w14:val="none"/>
        </w:rPr>
      </w:pPr>
      <w:r>
        <w:rPr>
          <w:rFonts w:ascii="Times New Roman" w:eastAsia="Times New Roman" w:hAnsi="Times New Roman" w:cs="Times New Roman"/>
          <w:b/>
          <w:bCs/>
          <w:color w:val="000000" w:themeColor="text1"/>
          <w:kern w:val="0"/>
          <w:sz w:val="24"/>
          <w:szCs w:val="24"/>
          <w:lang w:eastAsia="en-GB"/>
          <w14:ligatures w14:val="none"/>
        </w:rPr>
        <w:br w:type="page"/>
      </w:r>
    </w:p>
    <w:p w14:paraId="73E737F7" w14:textId="77777777" w:rsidR="00085C10" w:rsidRDefault="00085C10" w:rsidP="00085C10">
      <w:pPr>
        <w:pBdr>
          <w:between w:val="nil"/>
        </w:pBdr>
        <w:spacing w:after="0" w:line="240" w:lineRule="auto"/>
        <w:jc w:val="both"/>
        <w:rPr>
          <w:rFonts w:ascii="Times New Roman" w:eastAsia="Times New Roman" w:hAnsi="Times New Roman" w:cs="Times New Roman"/>
          <w:color w:val="156082" w:themeColor="accent1"/>
          <w:kern w:val="0"/>
          <w:sz w:val="24"/>
          <w:szCs w:val="24"/>
          <w:lang w:eastAsia="en-GB"/>
          <w14:ligatures w14:val="none"/>
        </w:rPr>
      </w:pPr>
      <w:r w:rsidRPr="00AC46AB">
        <w:rPr>
          <w:rFonts w:ascii="Times New Roman" w:eastAsia="Times New Roman" w:hAnsi="Times New Roman" w:cs="Times New Roman"/>
          <w:noProof/>
          <w:color w:val="156082" w:themeColor="accent1"/>
          <w:kern w:val="0"/>
          <w:sz w:val="24"/>
          <w:szCs w:val="24"/>
          <w:lang w:eastAsia="en-GB"/>
          <w14:ligatures w14:val="none"/>
        </w:rPr>
        <w:lastRenderedPageBreak/>
        <w:drawing>
          <wp:inline distT="0" distB="0" distL="0" distR="0" wp14:anchorId="0CAA2075" wp14:editId="3530C0D6">
            <wp:extent cx="6038810" cy="6664036"/>
            <wp:effectExtent l="0" t="0" r="635" b="3810"/>
            <wp:docPr id="19607403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740340" name="Picture 1960740340"/>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60926" cy="6688442"/>
                    </a:xfrm>
                    <a:prstGeom prst="rect">
                      <a:avLst/>
                    </a:prstGeom>
                  </pic:spPr>
                </pic:pic>
              </a:graphicData>
            </a:graphic>
          </wp:inline>
        </w:drawing>
      </w:r>
    </w:p>
    <w:p w14:paraId="32CF4244" w14:textId="77777777" w:rsidR="00086215" w:rsidRDefault="00086215" w:rsidP="006C034B">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2D253F">
        <w:rPr>
          <w:rFonts w:ascii="Times New Roman" w:eastAsia="Times New Roman" w:hAnsi="Times New Roman" w:cs="Times New Roman"/>
          <w:b/>
          <w:bCs/>
          <w:color w:val="000000" w:themeColor="text1"/>
          <w:kern w:val="0"/>
          <w:sz w:val="24"/>
          <w:szCs w:val="24"/>
          <w:lang w:eastAsia="en-GB"/>
          <w14:ligatures w14:val="none"/>
        </w:rPr>
        <w:t>Image S2</w:t>
      </w:r>
    </w:p>
    <w:p w14:paraId="5342554D" w14:textId="26ADB153" w:rsidR="00086215" w:rsidRDefault="00086215" w:rsidP="006C034B">
      <w:pPr>
        <w:pBdr>
          <w:between w:val="nil"/>
        </w:pBdr>
        <w:spacing w:after="0" w:line="480" w:lineRule="auto"/>
        <w:jc w:val="both"/>
        <w:rPr>
          <w:rFonts w:ascii="Times New Roman" w:eastAsia="Times New Roman" w:hAnsi="Times New Roman" w:cs="Times New Roman"/>
          <w:i/>
          <w:iCs/>
          <w:color w:val="000000" w:themeColor="text1"/>
          <w:kern w:val="0"/>
          <w:sz w:val="24"/>
          <w:szCs w:val="24"/>
          <w:lang w:eastAsia="en-GB"/>
          <w14:ligatures w14:val="none"/>
        </w:rPr>
      </w:pPr>
      <w:r w:rsidRPr="00CB1288">
        <w:rPr>
          <w:rFonts w:ascii="Times New Roman" w:eastAsia="Times New Roman" w:hAnsi="Times New Roman" w:cs="Times New Roman"/>
          <w:i/>
          <w:iCs/>
          <w:color w:val="000000" w:themeColor="text1"/>
          <w:kern w:val="0"/>
          <w:sz w:val="24"/>
          <w:szCs w:val="24"/>
          <w:lang w:eastAsia="en-GB"/>
          <w14:ligatures w14:val="none"/>
        </w:rPr>
        <w:t>Proportions Reporting Any Nonzero Symptom Endorsement Across the Three Study Groups</w:t>
      </w:r>
    </w:p>
    <w:p w14:paraId="085AFEDD" w14:textId="08C39BF2" w:rsidR="00085C10" w:rsidRPr="00CB1288"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CB1288">
        <w:rPr>
          <w:rFonts w:ascii="Times New Roman" w:eastAsia="Times New Roman" w:hAnsi="Times New Roman" w:cs="Times New Roman"/>
          <w:i/>
          <w:iCs/>
          <w:color w:val="000000" w:themeColor="text1"/>
          <w:kern w:val="0"/>
          <w:sz w:val="24"/>
          <w:szCs w:val="24"/>
          <w:lang w:eastAsia="en-GB"/>
          <w14:ligatures w14:val="none"/>
        </w:rPr>
        <w:t>Note.</w:t>
      </w:r>
      <w:r w:rsidRPr="00CB1288">
        <w:rPr>
          <w:rFonts w:ascii="Times New Roman" w:eastAsia="Times New Roman" w:hAnsi="Times New Roman" w:cs="Times New Roman"/>
          <w:color w:val="000000" w:themeColor="text1"/>
          <w:kern w:val="0"/>
          <w:sz w:val="24"/>
          <w:szCs w:val="24"/>
          <w:lang w:eastAsia="en-GB"/>
          <w14:ligatures w14:val="none"/>
        </w:rPr>
        <w:t xml:space="preserve"> Points indicate the percentage of participants selecting response categories 1–4 for each item, representing any nonzero endorsement during the preceding two weeks. Nonzero endorsement </w:t>
      </w:r>
      <w:r w:rsidRPr="00CB1288">
        <w:rPr>
          <w:rFonts w:ascii="Times New Roman" w:eastAsia="Times New Roman" w:hAnsi="Times New Roman" w:cs="Times New Roman"/>
          <w:color w:val="000000" w:themeColor="text1"/>
          <w:kern w:val="0"/>
          <w:sz w:val="24"/>
          <w:szCs w:val="24"/>
          <w:lang w:eastAsia="en-GB"/>
          <w14:ligatures w14:val="none"/>
        </w:rPr>
        <w:lastRenderedPageBreak/>
        <w:t xml:space="preserve">does not by itself indicate clinically significant symptoms or a depressive disorder. Horizontal lines separate item groups defined by the working four-factor solution. General population: </w:t>
      </w:r>
      <w:r w:rsidRPr="00CB1288">
        <w:rPr>
          <w:rFonts w:ascii="Times New Roman" w:eastAsia="Times New Roman" w:hAnsi="Times New Roman" w:cs="Times New Roman"/>
          <w:i/>
          <w:iCs/>
          <w:color w:val="000000" w:themeColor="text1"/>
          <w:kern w:val="0"/>
          <w:sz w:val="24"/>
          <w:szCs w:val="24"/>
          <w:lang w:eastAsia="en-GB"/>
          <w14:ligatures w14:val="none"/>
        </w:rPr>
        <w:t>n</w:t>
      </w:r>
      <w:r w:rsidRPr="00CB1288">
        <w:rPr>
          <w:rFonts w:ascii="Times New Roman" w:eastAsia="Times New Roman" w:hAnsi="Times New Roman" w:cs="Times New Roman"/>
          <w:color w:val="000000" w:themeColor="text1"/>
          <w:kern w:val="0"/>
          <w:sz w:val="24"/>
          <w:szCs w:val="24"/>
          <w:lang w:eastAsia="en-GB"/>
          <w14:ligatures w14:val="none"/>
        </w:rPr>
        <w:t xml:space="preserve"> = 661; </w:t>
      </w:r>
      <w:proofErr w:type="gramStart"/>
      <w:r w:rsidRPr="00CB1288">
        <w:rPr>
          <w:rFonts w:ascii="Times New Roman" w:eastAsia="Times New Roman" w:hAnsi="Times New Roman" w:cs="Times New Roman"/>
          <w:color w:val="000000" w:themeColor="text1"/>
          <w:kern w:val="0"/>
          <w:sz w:val="24"/>
          <w:szCs w:val="24"/>
          <w:lang w:eastAsia="en-GB"/>
          <w14:ligatures w14:val="none"/>
        </w:rPr>
        <w:t>other</w:t>
      </w:r>
      <w:proofErr w:type="gramEnd"/>
      <w:r w:rsidRPr="00CB1288">
        <w:rPr>
          <w:rFonts w:ascii="Times New Roman" w:eastAsia="Times New Roman" w:hAnsi="Times New Roman" w:cs="Times New Roman"/>
          <w:color w:val="000000" w:themeColor="text1"/>
          <w:kern w:val="0"/>
          <w:sz w:val="24"/>
          <w:szCs w:val="24"/>
          <w:lang w:eastAsia="en-GB"/>
          <w14:ligatures w14:val="none"/>
        </w:rPr>
        <w:t xml:space="preserve"> clinical group: </w:t>
      </w:r>
      <w:r w:rsidRPr="00CB1288">
        <w:rPr>
          <w:rFonts w:ascii="Times New Roman" w:eastAsia="Times New Roman" w:hAnsi="Times New Roman" w:cs="Times New Roman"/>
          <w:i/>
          <w:iCs/>
          <w:color w:val="000000" w:themeColor="text1"/>
          <w:kern w:val="0"/>
          <w:sz w:val="24"/>
          <w:szCs w:val="24"/>
          <w:lang w:eastAsia="en-GB"/>
          <w14:ligatures w14:val="none"/>
        </w:rPr>
        <w:t>n</w:t>
      </w:r>
      <w:r w:rsidRPr="00CB1288">
        <w:rPr>
          <w:rFonts w:ascii="Times New Roman" w:eastAsia="Times New Roman" w:hAnsi="Times New Roman" w:cs="Times New Roman"/>
          <w:color w:val="000000" w:themeColor="text1"/>
          <w:kern w:val="0"/>
          <w:sz w:val="24"/>
          <w:szCs w:val="24"/>
          <w:lang w:eastAsia="en-GB"/>
          <w14:ligatures w14:val="none"/>
        </w:rPr>
        <w:t xml:space="preserve"> = 87; depression-symptoms group: </w:t>
      </w:r>
      <w:r w:rsidRPr="00CB1288">
        <w:rPr>
          <w:rFonts w:ascii="Times New Roman" w:eastAsia="Times New Roman" w:hAnsi="Times New Roman" w:cs="Times New Roman"/>
          <w:i/>
          <w:iCs/>
          <w:color w:val="000000" w:themeColor="text1"/>
          <w:kern w:val="0"/>
          <w:sz w:val="24"/>
          <w:szCs w:val="24"/>
          <w:lang w:eastAsia="en-GB"/>
          <w14:ligatures w14:val="none"/>
        </w:rPr>
        <w:t>n</w:t>
      </w:r>
      <w:r w:rsidRPr="00CB1288">
        <w:rPr>
          <w:rFonts w:ascii="Times New Roman" w:eastAsia="Times New Roman" w:hAnsi="Times New Roman" w:cs="Times New Roman"/>
          <w:color w:val="000000" w:themeColor="text1"/>
          <w:kern w:val="0"/>
          <w:sz w:val="24"/>
          <w:szCs w:val="24"/>
          <w:lang w:eastAsia="en-GB"/>
          <w14:ligatures w14:val="none"/>
        </w:rPr>
        <w:t xml:space="preserve"> = 80.</w:t>
      </w:r>
    </w:p>
    <w:p w14:paraId="25F008A1" w14:textId="77777777" w:rsidR="00085C10" w:rsidRPr="00AC46AB" w:rsidRDefault="00085C10" w:rsidP="006C034B">
      <w:pPr>
        <w:pBdr>
          <w:between w:val="nil"/>
        </w:pBdr>
        <w:spacing w:after="0" w:line="480" w:lineRule="auto"/>
        <w:jc w:val="both"/>
        <w:rPr>
          <w:rFonts w:ascii="Times New Roman" w:eastAsia="Times New Roman" w:hAnsi="Times New Roman" w:cs="Times New Roman"/>
          <w:color w:val="156082" w:themeColor="accent1"/>
          <w:kern w:val="0"/>
          <w:sz w:val="24"/>
          <w:szCs w:val="24"/>
          <w:lang w:eastAsia="en-GB"/>
          <w14:ligatures w14:val="none"/>
        </w:rPr>
      </w:pPr>
      <w:r w:rsidRPr="00AC46AB">
        <w:rPr>
          <w:rFonts w:ascii="Times New Roman" w:eastAsia="Times New Roman" w:hAnsi="Times New Roman" w:cs="Times New Roman"/>
          <w:color w:val="156082" w:themeColor="accent1"/>
          <w:kern w:val="0"/>
          <w:sz w:val="24"/>
          <w:szCs w:val="24"/>
          <w:lang w:eastAsia="en-GB"/>
          <w14:ligatures w14:val="none"/>
        </w:rPr>
        <w:br w:type="page"/>
      </w:r>
    </w:p>
    <w:p w14:paraId="45EFC173" w14:textId="77777777" w:rsidR="00085C10" w:rsidRPr="00AC46AB" w:rsidRDefault="00085C10" w:rsidP="00085C10">
      <w:pPr>
        <w:pBdr>
          <w:between w:val="nil"/>
        </w:pBdr>
        <w:spacing w:before="280" w:after="0" w:line="360" w:lineRule="auto"/>
        <w:jc w:val="both"/>
        <w:rPr>
          <w:rFonts w:ascii="Times New Roman" w:eastAsia="Times New Roman" w:hAnsi="Times New Roman" w:cs="Times New Roman"/>
          <w:kern w:val="0"/>
          <w:sz w:val="24"/>
          <w:szCs w:val="24"/>
          <w:lang w:eastAsia="en-GB"/>
          <w14:ligatures w14:val="none"/>
        </w:rPr>
      </w:pPr>
      <w:r w:rsidRPr="00AC46AB">
        <w:rPr>
          <w:rFonts w:ascii="Times New Roman" w:eastAsia="Times New Roman" w:hAnsi="Times New Roman" w:cs="Times New Roman"/>
          <w:noProof/>
          <w:kern w:val="0"/>
          <w:sz w:val="24"/>
          <w:szCs w:val="24"/>
          <w:lang w:eastAsia="en-GB"/>
          <w14:ligatures w14:val="none"/>
        </w:rPr>
        <w:lastRenderedPageBreak/>
        <w:drawing>
          <wp:inline distT="0" distB="0" distL="0" distR="0" wp14:anchorId="5FAB30B1" wp14:editId="4577DA54">
            <wp:extent cx="6299835" cy="3693160"/>
            <wp:effectExtent l="0" t="0" r="5715" b="2540"/>
            <wp:docPr id="4404263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26372" name="Picture 440426372"/>
                    <pic:cNvPicPr/>
                  </pic:nvPicPr>
                  <pic:blipFill>
                    <a:blip r:embed="rId7">
                      <a:extLst>
                        <a:ext uri="{28A0092B-C50C-407E-A947-70E740481C1C}">
                          <a14:useLocalDpi xmlns:a14="http://schemas.microsoft.com/office/drawing/2010/main" val="0"/>
                        </a:ext>
                      </a:extLst>
                    </a:blip>
                    <a:stretch>
                      <a:fillRect/>
                    </a:stretch>
                  </pic:blipFill>
                  <pic:spPr>
                    <a:xfrm>
                      <a:off x="0" y="0"/>
                      <a:ext cx="6299835" cy="3693160"/>
                    </a:xfrm>
                    <a:prstGeom prst="rect">
                      <a:avLst/>
                    </a:prstGeom>
                  </pic:spPr>
                </pic:pic>
              </a:graphicData>
            </a:graphic>
          </wp:inline>
        </w:drawing>
      </w:r>
    </w:p>
    <w:p w14:paraId="77697121" w14:textId="77777777" w:rsidR="00086215" w:rsidRPr="008E55E6" w:rsidRDefault="00086215" w:rsidP="006C034B">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8E55E6">
        <w:rPr>
          <w:rFonts w:ascii="Times New Roman" w:eastAsia="Times New Roman" w:hAnsi="Times New Roman" w:cs="Times New Roman"/>
          <w:b/>
          <w:bCs/>
          <w:color w:val="000000" w:themeColor="text1"/>
          <w:kern w:val="0"/>
          <w:sz w:val="24"/>
          <w:szCs w:val="24"/>
          <w:lang w:eastAsia="en-GB"/>
          <w14:ligatures w14:val="none"/>
        </w:rPr>
        <w:t>Image S3</w:t>
      </w:r>
    </w:p>
    <w:p w14:paraId="2325EEDC" w14:textId="77777777" w:rsidR="00086215" w:rsidRPr="008E55E6" w:rsidRDefault="00086215" w:rsidP="006C034B">
      <w:pPr>
        <w:pBdr>
          <w:between w:val="nil"/>
        </w:pBdr>
        <w:spacing w:after="0" w:line="480" w:lineRule="auto"/>
        <w:jc w:val="both"/>
        <w:rPr>
          <w:rFonts w:ascii="Times New Roman" w:eastAsia="Times New Roman" w:hAnsi="Times New Roman" w:cs="Times New Roman"/>
          <w:i/>
          <w:iCs/>
          <w:kern w:val="0"/>
          <w:sz w:val="24"/>
          <w:szCs w:val="24"/>
          <w:lang w:eastAsia="en-GB"/>
          <w14:ligatures w14:val="none"/>
        </w:rPr>
      </w:pPr>
      <w:r w:rsidRPr="008E55E6">
        <w:rPr>
          <w:rFonts w:ascii="Times New Roman" w:eastAsia="Times New Roman" w:hAnsi="Times New Roman" w:cs="Times New Roman"/>
          <w:i/>
          <w:iCs/>
          <w:kern w:val="0"/>
          <w:sz w:val="24"/>
          <w:szCs w:val="24"/>
          <w:lang w:eastAsia="en-GB"/>
          <w14:ligatures w14:val="none"/>
        </w:rPr>
        <w:t>Estimated Regularized Partial Correlation Network of the 23 Retained Depression and Suicidal Ideation Items</w:t>
      </w:r>
    </w:p>
    <w:p w14:paraId="19DD395D"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i/>
          <w:iCs/>
          <w:color w:val="000000" w:themeColor="text1"/>
          <w:kern w:val="0"/>
          <w:sz w:val="24"/>
          <w:szCs w:val="24"/>
          <w:lang w:eastAsia="en-GB"/>
          <w14:ligatures w14:val="none"/>
        </w:rPr>
        <w:t>Note.</w:t>
      </w:r>
      <w:r w:rsidRPr="00D93E1F">
        <w:rPr>
          <w:rFonts w:ascii="Times New Roman" w:eastAsia="Times New Roman" w:hAnsi="Times New Roman" w:cs="Times New Roman"/>
          <w:color w:val="000000" w:themeColor="text1"/>
          <w:kern w:val="0"/>
          <w:sz w:val="24"/>
          <w:szCs w:val="24"/>
          <w:lang w:eastAsia="en-GB"/>
          <w14:ligatures w14:val="none"/>
        </w:rPr>
        <w:t xml:space="preserve"> The network was estimated in R using the </w:t>
      </w:r>
      <w:proofErr w:type="spellStart"/>
      <w:r w:rsidRPr="00D93E1F">
        <w:rPr>
          <w:rFonts w:ascii="Times New Roman" w:eastAsia="Times New Roman" w:hAnsi="Times New Roman" w:cs="Times New Roman"/>
          <w:color w:val="000000" w:themeColor="text1"/>
          <w:kern w:val="0"/>
          <w:sz w:val="24"/>
          <w:szCs w:val="24"/>
          <w:lang w:eastAsia="en-GB"/>
          <w14:ligatures w14:val="none"/>
        </w:rPr>
        <w:t>bootnet</w:t>
      </w:r>
      <w:proofErr w:type="spellEnd"/>
      <w:r w:rsidRPr="00D93E1F">
        <w:rPr>
          <w:rFonts w:ascii="Times New Roman" w:eastAsia="Times New Roman" w:hAnsi="Times New Roman" w:cs="Times New Roman"/>
          <w:color w:val="000000" w:themeColor="text1"/>
          <w:kern w:val="0"/>
          <w:sz w:val="24"/>
          <w:szCs w:val="24"/>
          <w:lang w:eastAsia="en-GB"/>
          <w14:ligatures w14:val="none"/>
        </w:rPr>
        <w:t xml:space="preserve"> package and visualized using </w:t>
      </w:r>
      <w:proofErr w:type="spellStart"/>
      <w:r w:rsidRPr="00D93E1F">
        <w:rPr>
          <w:rFonts w:ascii="Times New Roman" w:eastAsia="Times New Roman" w:hAnsi="Times New Roman" w:cs="Times New Roman"/>
          <w:color w:val="000000" w:themeColor="text1"/>
          <w:kern w:val="0"/>
          <w:sz w:val="24"/>
          <w:szCs w:val="24"/>
          <w:lang w:eastAsia="en-GB"/>
          <w14:ligatures w14:val="none"/>
        </w:rPr>
        <w:t>qgraph</w:t>
      </w:r>
      <w:proofErr w:type="spellEnd"/>
      <w:r w:rsidRPr="00D93E1F">
        <w:rPr>
          <w:rFonts w:ascii="Times New Roman" w:eastAsia="Times New Roman" w:hAnsi="Times New Roman" w:cs="Times New Roman"/>
          <w:color w:val="000000" w:themeColor="text1"/>
          <w:kern w:val="0"/>
          <w:sz w:val="24"/>
          <w:szCs w:val="24"/>
          <w:lang w:eastAsia="en-GB"/>
          <w14:ligatures w14:val="none"/>
        </w:rPr>
        <w:t xml:space="preserve">. Node colors indicate the four item groups defined by the exploratory factor analysis. “Self-Evaluation and Interpersonal” in the legend </w:t>
      </w:r>
      <w:proofErr w:type="gramStart"/>
      <w:r w:rsidRPr="00D93E1F">
        <w:rPr>
          <w:rFonts w:ascii="Times New Roman" w:eastAsia="Times New Roman" w:hAnsi="Times New Roman" w:cs="Times New Roman"/>
          <w:color w:val="000000" w:themeColor="text1"/>
          <w:kern w:val="0"/>
          <w:sz w:val="24"/>
          <w:szCs w:val="24"/>
          <w:lang w:eastAsia="en-GB"/>
          <w14:ligatures w14:val="none"/>
        </w:rPr>
        <w:t>refers</w:t>
      </w:r>
      <w:proofErr w:type="gramEnd"/>
      <w:r w:rsidRPr="00D93E1F">
        <w:rPr>
          <w:rFonts w:ascii="Times New Roman" w:eastAsia="Times New Roman" w:hAnsi="Times New Roman" w:cs="Times New Roman"/>
          <w:color w:val="000000" w:themeColor="text1"/>
          <w:kern w:val="0"/>
          <w:sz w:val="24"/>
          <w:szCs w:val="24"/>
          <w:lang w:eastAsia="en-GB"/>
          <w14:ligatures w14:val="none"/>
        </w:rPr>
        <w:t xml:space="preserve"> to the Negative Self-Evaluation and Interpersonal Distress factor. Edge thickness represents the magnitude of the estimated association between items.</w:t>
      </w:r>
    </w:p>
    <w:p w14:paraId="56EE5D6E" w14:textId="77777777" w:rsidR="00085C10" w:rsidRDefault="00085C10" w:rsidP="00085C10">
      <w:pPr>
        <w:pBdr>
          <w:between w:val="nil"/>
        </w:pBdr>
        <w:spacing w:before="280" w:after="0" w:line="240" w:lineRule="auto"/>
        <w:jc w:val="both"/>
        <w:rPr>
          <w:rFonts w:ascii="Times New Roman" w:eastAsia="Times New Roman" w:hAnsi="Times New Roman" w:cs="Times New Roman"/>
          <w:color w:val="156082" w:themeColor="accent1"/>
          <w:kern w:val="0"/>
          <w:sz w:val="24"/>
          <w:szCs w:val="24"/>
          <w:lang w:eastAsia="en-GB"/>
          <w14:ligatures w14:val="none"/>
        </w:rPr>
      </w:pPr>
    </w:p>
    <w:p w14:paraId="00D224C4" w14:textId="1053FAB5" w:rsidR="001D12BD" w:rsidRDefault="001D12BD">
      <w:pPr>
        <w:spacing w:after="0" w:line="240" w:lineRule="auto"/>
        <w:rPr>
          <w:rFonts w:ascii="Times New Roman" w:eastAsia="Times New Roman" w:hAnsi="Times New Roman" w:cs="Times New Roman"/>
          <w:color w:val="156082" w:themeColor="accent1"/>
          <w:kern w:val="0"/>
          <w:sz w:val="24"/>
          <w:szCs w:val="24"/>
          <w:lang w:eastAsia="en-GB"/>
          <w14:ligatures w14:val="none"/>
        </w:rPr>
      </w:pPr>
      <w:r>
        <w:rPr>
          <w:rFonts w:ascii="Times New Roman" w:eastAsia="Times New Roman" w:hAnsi="Times New Roman" w:cs="Times New Roman"/>
          <w:color w:val="156082" w:themeColor="accent1"/>
          <w:kern w:val="0"/>
          <w:sz w:val="24"/>
          <w:szCs w:val="24"/>
          <w:lang w:eastAsia="en-GB"/>
          <w14:ligatures w14:val="none"/>
        </w:rPr>
        <w:br w:type="page"/>
      </w:r>
    </w:p>
    <w:p w14:paraId="39FAAAF9" w14:textId="77777777" w:rsidR="0044680D" w:rsidRDefault="0044680D" w:rsidP="00085C10">
      <w:pPr>
        <w:pBdr>
          <w:between w:val="nil"/>
        </w:pBdr>
        <w:spacing w:before="280" w:after="0" w:line="240" w:lineRule="auto"/>
        <w:jc w:val="both"/>
        <w:rPr>
          <w:rFonts w:ascii="Times New Roman" w:eastAsia="Times New Roman" w:hAnsi="Times New Roman" w:cs="Times New Roman"/>
          <w:i/>
          <w:iCs/>
          <w:color w:val="000000" w:themeColor="text1"/>
          <w:kern w:val="0"/>
          <w:sz w:val="24"/>
          <w:szCs w:val="24"/>
          <w:lang w:eastAsia="en-GB"/>
          <w14:ligatures w14:val="none"/>
        </w:rPr>
      </w:pPr>
    </w:p>
    <w:p w14:paraId="57D3C8D1" w14:textId="2A5BAFBD" w:rsidR="0044680D" w:rsidRPr="008E55E6" w:rsidRDefault="0044680D" w:rsidP="0044680D">
      <w:pPr>
        <w:pBdr>
          <w:between w:val="nil"/>
        </w:pBdr>
        <w:spacing w:after="0" w:line="240" w:lineRule="auto"/>
        <w:jc w:val="both"/>
        <w:rPr>
          <w:rFonts w:ascii="Times New Roman" w:eastAsia="Times New Roman" w:hAnsi="Times New Roman" w:cs="Times New Roman"/>
          <w:b/>
          <w:bCs/>
          <w:color w:val="000000" w:themeColor="text1"/>
          <w:kern w:val="0"/>
          <w:sz w:val="24"/>
          <w:szCs w:val="24"/>
          <w:lang w:eastAsia="en-GB"/>
          <w14:ligatures w14:val="none"/>
        </w:rPr>
      </w:pPr>
      <w:r w:rsidRPr="008E55E6">
        <w:rPr>
          <w:rFonts w:ascii="Times New Roman" w:eastAsia="Times New Roman" w:hAnsi="Times New Roman" w:cs="Times New Roman"/>
          <w:b/>
          <w:bCs/>
          <w:color w:val="000000" w:themeColor="text1"/>
          <w:kern w:val="0"/>
          <w:sz w:val="24"/>
          <w:szCs w:val="24"/>
          <w:lang w:eastAsia="en-GB"/>
          <w14:ligatures w14:val="none"/>
        </w:rPr>
        <w:t>Image S</w:t>
      </w:r>
      <w:r>
        <w:rPr>
          <w:rFonts w:ascii="Times New Roman" w:eastAsia="Times New Roman" w:hAnsi="Times New Roman" w:cs="Times New Roman"/>
          <w:b/>
          <w:bCs/>
          <w:color w:val="000000" w:themeColor="text1"/>
          <w:kern w:val="0"/>
          <w:sz w:val="24"/>
          <w:szCs w:val="24"/>
          <w:lang w:eastAsia="en-GB"/>
          <w14:ligatures w14:val="none"/>
        </w:rPr>
        <w:t>4</w:t>
      </w:r>
    </w:p>
    <w:p w14:paraId="00C5AD1A" w14:textId="350FCB65" w:rsidR="00D75399" w:rsidRPr="0044680D" w:rsidRDefault="0044680D" w:rsidP="00085C10">
      <w:pPr>
        <w:pBdr>
          <w:between w:val="nil"/>
        </w:pBdr>
        <w:spacing w:before="280" w:after="0" w:line="240" w:lineRule="auto"/>
        <w:jc w:val="both"/>
        <w:rPr>
          <w:rFonts w:ascii="Times New Roman" w:eastAsia="Times New Roman" w:hAnsi="Times New Roman" w:cs="Times New Roman"/>
          <w:color w:val="000000" w:themeColor="text1"/>
          <w:kern w:val="0"/>
          <w:sz w:val="24"/>
          <w:szCs w:val="24"/>
          <w:lang w:eastAsia="en-GB"/>
          <w14:ligatures w14:val="none"/>
        </w:rPr>
      </w:pPr>
      <w:r w:rsidRPr="00E068C1">
        <w:rPr>
          <w:rFonts w:ascii="Times New Roman" w:eastAsia="Times New Roman" w:hAnsi="Times New Roman" w:cs="Times New Roman"/>
          <w:i/>
          <w:iCs/>
          <w:color w:val="000000" w:themeColor="text1"/>
          <w:kern w:val="0"/>
          <w:sz w:val="24"/>
          <w:szCs w:val="24"/>
          <w:lang w:eastAsia="en-GB"/>
          <w14:ligatures w14:val="none"/>
        </w:rPr>
        <w:t>Case-dropping bootstrap stability of one-step bridge expected influence</w:t>
      </w:r>
    </w:p>
    <w:p w14:paraId="46F167BE" w14:textId="52B1DDEF" w:rsidR="001D12BD" w:rsidRPr="001D12BD" w:rsidRDefault="001D12BD" w:rsidP="001D12BD">
      <w:pPr>
        <w:pBdr>
          <w:between w:val="nil"/>
        </w:pBdr>
        <w:spacing w:before="280" w:after="0" w:line="240" w:lineRule="auto"/>
        <w:jc w:val="both"/>
        <w:rPr>
          <w:rFonts w:ascii="Times New Roman" w:eastAsia="Times New Roman" w:hAnsi="Times New Roman" w:cs="Times New Roman"/>
          <w:color w:val="156082" w:themeColor="accent1"/>
          <w:kern w:val="0"/>
          <w:sz w:val="24"/>
          <w:szCs w:val="24"/>
          <w:lang w:eastAsia="en-GB"/>
          <w14:ligatures w14:val="none"/>
        </w:rPr>
      </w:pPr>
      <w:r w:rsidRPr="001D12BD">
        <w:rPr>
          <w:rFonts w:ascii="Times New Roman" w:eastAsia="Times New Roman" w:hAnsi="Times New Roman" w:cs="Times New Roman"/>
          <w:noProof/>
          <w:color w:val="156082" w:themeColor="accent1"/>
          <w:kern w:val="0"/>
          <w:sz w:val="24"/>
          <w:szCs w:val="24"/>
          <w:lang w:eastAsia="en-GB"/>
          <w14:ligatures w14:val="none"/>
        </w:rPr>
        <w:drawing>
          <wp:inline distT="0" distB="0" distL="0" distR="0" wp14:anchorId="1CE637A5" wp14:editId="4E98B057">
            <wp:extent cx="5943600" cy="3686810"/>
            <wp:effectExtent l="0" t="0" r="0" b="8890"/>
            <wp:docPr id="13238316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686810"/>
                    </a:xfrm>
                    <a:prstGeom prst="rect">
                      <a:avLst/>
                    </a:prstGeom>
                    <a:noFill/>
                    <a:ln>
                      <a:noFill/>
                    </a:ln>
                  </pic:spPr>
                </pic:pic>
              </a:graphicData>
            </a:graphic>
          </wp:inline>
        </w:drawing>
      </w:r>
    </w:p>
    <w:p w14:paraId="15B3EE5D" w14:textId="77777777" w:rsidR="00086215" w:rsidRPr="008E55E6" w:rsidRDefault="00086215" w:rsidP="006C034B">
      <w:pPr>
        <w:pBdr>
          <w:between w:val="nil"/>
        </w:pBdr>
        <w:spacing w:after="0" w:line="480" w:lineRule="auto"/>
        <w:jc w:val="both"/>
        <w:rPr>
          <w:rFonts w:ascii="Times New Roman" w:eastAsia="Times New Roman" w:hAnsi="Times New Roman" w:cs="Times New Roman"/>
          <w:b/>
          <w:bCs/>
          <w:color w:val="000000" w:themeColor="text1"/>
          <w:kern w:val="0"/>
          <w:sz w:val="24"/>
          <w:szCs w:val="24"/>
          <w:lang w:eastAsia="en-GB"/>
          <w14:ligatures w14:val="none"/>
        </w:rPr>
      </w:pPr>
      <w:r w:rsidRPr="008E55E6">
        <w:rPr>
          <w:rFonts w:ascii="Times New Roman" w:eastAsia="Times New Roman" w:hAnsi="Times New Roman" w:cs="Times New Roman"/>
          <w:b/>
          <w:bCs/>
          <w:color w:val="000000" w:themeColor="text1"/>
          <w:kern w:val="0"/>
          <w:sz w:val="24"/>
          <w:szCs w:val="24"/>
          <w:lang w:eastAsia="en-GB"/>
          <w14:ligatures w14:val="none"/>
        </w:rPr>
        <w:t>Image S</w:t>
      </w:r>
      <w:r>
        <w:rPr>
          <w:rFonts w:ascii="Times New Roman" w:eastAsia="Times New Roman" w:hAnsi="Times New Roman" w:cs="Times New Roman"/>
          <w:b/>
          <w:bCs/>
          <w:color w:val="000000" w:themeColor="text1"/>
          <w:kern w:val="0"/>
          <w:sz w:val="24"/>
          <w:szCs w:val="24"/>
          <w:lang w:eastAsia="en-GB"/>
          <w14:ligatures w14:val="none"/>
        </w:rPr>
        <w:t>4</w:t>
      </w:r>
    </w:p>
    <w:p w14:paraId="32CC1225" w14:textId="77777777" w:rsidR="00086215" w:rsidRPr="0044680D" w:rsidRDefault="00086215"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E068C1">
        <w:rPr>
          <w:rFonts w:ascii="Times New Roman" w:eastAsia="Times New Roman" w:hAnsi="Times New Roman" w:cs="Times New Roman"/>
          <w:i/>
          <w:iCs/>
          <w:color w:val="000000" w:themeColor="text1"/>
          <w:kern w:val="0"/>
          <w:sz w:val="24"/>
          <w:szCs w:val="24"/>
          <w:lang w:eastAsia="en-GB"/>
          <w14:ligatures w14:val="none"/>
        </w:rPr>
        <w:t>Case-dropping bootstrap stability of one-step bridge expected influence</w:t>
      </w:r>
    </w:p>
    <w:p w14:paraId="04E645B9" w14:textId="4969F699" w:rsidR="001D12BD" w:rsidRPr="00E068C1" w:rsidRDefault="00E068C1"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E068C1">
        <w:rPr>
          <w:rFonts w:ascii="Times New Roman" w:eastAsia="Times New Roman" w:hAnsi="Times New Roman" w:cs="Times New Roman"/>
          <w:i/>
          <w:iCs/>
          <w:color w:val="000000" w:themeColor="text1"/>
          <w:kern w:val="0"/>
          <w:sz w:val="24"/>
          <w:szCs w:val="24"/>
          <w:lang w:eastAsia="en-GB"/>
          <w14:ligatures w14:val="none"/>
        </w:rPr>
        <w:t>Note.</w:t>
      </w:r>
      <w:r w:rsidRPr="00E068C1">
        <w:rPr>
          <w:rFonts w:ascii="Times New Roman" w:eastAsia="Times New Roman" w:hAnsi="Times New Roman" w:cs="Times New Roman"/>
          <w:color w:val="000000" w:themeColor="text1"/>
          <w:kern w:val="0"/>
          <w:sz w:val="24"/>
          <w:szCs w:val="24"/>
          <w:lang w:eastAsia="en-GB"/>
          <w14:ligatures w14:val="none"/>
        </w:rPr>
        <w:t xml:space="preserve"> Stability was evaluated using 1,000 case-dropping bootstrap replications for the 23-item symptom network. The horizontal axis shows the percentage of respondents retained; the vertical axis shows the average correlation between bridge expected influence estimates in the reduced samples and those in the original sample. The line represents the mean correlation, and the shaded area represents the 2.5th–97.5th percentile range. The correlation stability coefficient was </w:t>
      </w:r>
      <w:proofErr w:type="gramStart"/>
      <w:r w:rsidRPr="00E068C1">
        <w:rPr>
          <w:rFonts w:ascii="Times New Roman" w:eastAsia="Times New Roman" w:hAnsi="Times New Roman" w:cs="Times New Roman"/>
          <w:color w:val="000000" w:themeColor="text1"/>
          <w:kern w:val="0"/>
          <w:sz w:val="24"/>
          <w:szCs w:val="24"/>
          <w:lang w:eastAsia="en-GB"/>
          <w14:ligatures w14:val="none"/>
        </w:rPr>
        <w:t>CS(</w:t>
      </w:r>
      <w:proofErr w:type="gramEnd"/>
      <w:r w:rsidRPr="00E068C1">
        <w:rPr>
          <w:rFonts w:ascii="Times New Roman" w:eastAsia="Times New Roman" w:hAnsi="Times New Roman" w:cs="Times New Roman"/>
          <w:color w:val="000000" w:themeColor="text1"/>
          <w:kern w:val="0"/>
          <w:sz w:val="24"/>
          <w:szCs w:val="24"/>
          <w:lang w:eastAsia="en-GB"/>
          <w14:ligatures w14:val="none"/>
        </w:rPr>
        <w:t>.70) = .75. Bridge communities were defined from the working exploratory factor solution.</w:t>
      </w:r>
    </w:p>
    <w:p w14:paraId="11832B17" w14:textId="77777777" w:rsidR="00085C10" w:rsidRPr="00AC46AB" w:rsidRDefault="00085C10" w:rsidP="006C034B">
      <w:pPr>
        <w:spacing w:after="0" w:line="480" w:lineRule="auto"/>
        <w:rPr>
          <w:rFonts w:ascii="Times New Roman" w:eastAsia="Times New Roman" w:hAnsi="Times New Roman" w:cs="Times New Roman"/>
          <w:kern w:val="0"/>
          <w:sz w:val="24"/>
          <w:szCs w:val="24"/>
          <w:lang w:eastAsia="en-GB"/>
          <w14:ligatures w14:val="none"/>
        </w:rPr>
      </w:pPr>
      <w:r w:rsidRPr="00AC46AB">
        <w:rPr>
          <w:rFonts w:ascii="Times New Roman" w:eastAsia="Times New Roman" w:hAnsi="Times New Roman" w:cs="Times New Roman"/>
          <w:kern w:val="0"/>
          <w:sz w:val="24"/>
          <w:szCs w:val="24"/>
          <w:lang w:eastAsia="en-GB"/>
          <w14:ligatures w14:val="none"/>
        </w:rPr>
        <w:br w:type="page"/>
      </w:r>
    </w:p>
    <w:p w14:paraId="7018DAEF" w14:textId="47EE6CF0" w:rsidR="00085C10" w:rsidRPr="00AC46AB" w:rsidRDefault="00085C10" w:rsidP="006C034B">
      <w:pPr>
        <w:spacing w:after="0" w:line="480" w:lineRule="auto"/>
        <w:rPr>
          <w:rFonts w:ascii="Times New Roman" w:eastAsia="Times New Roman" w:hAnsi="Times New Roman" w:cs="Times New Roman"/>
          <w:kern w:val="0"/>
          <w:sz w:val="24"/>
          <w:szCs w:val="24"/>
          <w:lang w:eastAsia="en-GB"/>
          <w14:ligatures w14:val="none"/>
        </w:rPr>
      </w:pPr>
      <w:r w:rsidRPr="00D93E1F">
        <w:rPr>
          <w:rFonts w:ascii="Times New Roman" w:eastAsia="Times New Roman" w:hAnsi="Times New Roman" w:cs="Times New Roman"/>
          <w:b/>
          <w:bCs/>
          <w:color w:val="000000" w:themeColor="text1"/>
          <w:kern w:val="0"/>
          <w:sz w:val="24"/>
          <w:szCs w:val="24"/>
          <w:lang w:eastAsia="en-GB"/>
          <w14:ligatures w14:val="none"/>
        </w:rPr>
        <w:lastRenderedPageBreak/>
        <w:t>Supplementary</w:t>
      </w:r>
      <w:r w:rsidRPr="00AC46AB">
        <w:rPr>
          <w:rFonts w:ascii="Times New Roman" w:eastAsia="Times New Roman" w:hAnsi="Times New Roman" w:cs="Times New Roman"/>
          <w:b/>
          <w:bCs/>
          <w:color w:val="156082" w:themeColor="accent1"/>
          <w:kern w:val="0"/>
          <w:sz w:val="24"/>
          <w:szCs w:val="24"/>
          <w:lang w:eastAsia="en-GB"/>
          <w14:ligatures w14:val="none"/>
        </w:rPr>
        <w:t xml:space="preserve"> </w:t>
      </w:r>
      <w:r w:rsidRPr="00AC46AB">
        <w:rPr>
          <w:rFonts w:ascii="Times New Roman" w:eastAsia="Times New Roman" w:hAnsi="Times New Roman" w:cs="Times New Roman"/>
          <w:b/>
          <w:bCs/>
          <w:kern w:val="0"/>
          <w:sz w:val="24"/>
          <w:szCs w:val="24"/>
          <w:lang w:eastAsia="en-GB"/>
          <w14:ligatures w14:val="none"/>
        </w:rPr>
        <w:t>Table S</w:t>
      </w:r>
      <w:r>
        <w:rPr>
          <w:rFonts w:ascii="Times New Roman" w:eastAsia="Times New Roman" w:hAnsi="Times New Roman" w:cs="Times New Roman"/>
          <w:b/>
          <w:bCs/>
          <w:kern w:val="0"/>
          <w:sz w:val="24"/>
          <w:szCs w:val="24"/>
          <w:lang w:eastAsia="en-GB"/>
          <w14:ligatures w14:val="none"/>
        </w:rPr>
        <w:t>8</w:t>
      </w:r>
      <w:r w:rsidRPr="00AC46AB">
        <w:rPr>
          <w:rFonts w:ascii="Times New Roman" w:eastAsia="Times New Roman" w:hAnsi="Times New Roman" w:cs="Times New Roman"/>
          <w:kern w:val="0"/>
          <w:sz w:val="24"/>
          <w:szCs w:val="24"/>
          <w:lang w:eastAsia="en-GB"/>
          <w14:ligatures w14:val="none"/>
        </w:rPr>
        <w:br/>
      </w:r>
      <w:r w:rsidRPr="00AC46AB">
        <w:rPr>
          <w:rFonts w:ascii="Times New Roman" w:eastAsia="Times New Roman" w:hAnsi="Times New Roman" w:cs="Times New Roman"/>
          <w:i/>
          <w:iCs/>
          <w:kern w:val="0"/>
          <w:sz w:val="24"/>
          <w:szCs w:val="24"/>
          <w:lang w:eastAsia="en-GB"/>
          <w14:ligatures w14:val="none"/>
        </w:rPr>
        <w:t xml:space="preserve">Node </w:t>
      </w:r>
      <w:r w:rsidR="006C034B">
        <w:rPr>
          <w:rFonts w:ascii="Times New Roman" w:eastAsia="Times New Roman" w:hAnsi="Times New Roman" w:cs="Times New Roman"/>
          <w:i/>
          <w:iCs/>
          <w:kern w:val="0"/>
          <w:sz w:val="24"/>
          <w:szCs w:val="24"/>
          <w:lang w:eastAsia="en-GB"/>
          <w14:ligatures w14:val="none"/>
        </w:rPr>
        <w:t>s</w:t>
      </w:r>
      <w:r w:rsidRPr="00AC46AB">
        <w:rPr>
          <w:rFonts w:ascii="Times New Roman" w:eastAsia="Times New Roman" w:hAnsi="Times New Roman" w:cs="Times New Roman"/>
          <w:i/>
          <w:iCs/>
          <w:kern w:val="0"/>
          <w:sz w:val="24"/>
          <w:szCs w:val="24"/>
          <w:lang w:eastAsia="en-GB"/>
          <w14:ligatures w14:val="none"/>
        </w:rPr>
        <w:t xml:space="preserve">trength and </w:t>
      </w:r>
      <w:r w:rsidR="006C034B">
        <w:rPr>
          <w:rFonts w:ascii="Times New Roman" w:eastAsia="Times New Roman" w:hAnsi="Times New Roman" w:cs="Times New Roman"/>
          <w:i/>
          <w:iCs/>
          <w:kern w:val="0"/>
          <w:sz w:val="24"/>
          <w:szCs w:val="24"/>
          <w:lang w:eastAsia="en-GB"/>
          <w14:ligatures w14:val="none"/>
        </w:rPr>
        <w:t>o</w:t>
      </w:r>
      <w:r w:rsidRPr="00AC46AB">
        <w:rPr>
          <w:rFonts w:ascii="Times New Roman" w:eastAsia="Times New Roman" w:hAnsi="Times New Roman" w:cs="Times New Roman"/>
          <w:i/>
          <w:iCs/>
          <w:kern w:val="0"/>
          <w:sz w:val="24"/>
          <w:szCs w:val="24"/>
          <w:lang w:eastAsia="en-GB"/>
          <w14:ligatures w14:val="none"/>
        </w:rPr>
        <w:t>ne-</w:t>
      </w:r>
      <w:r w:rsidR="006C034B">
        <w:rPr>
          <w:rFonts w:ascii="Times New Roman" w:eastAsia="Times New Roman" w:hAnsi="Times New Roman" w:cs="Times New Roman"/>
          <w:i/>
          <w:iCs/>
          <w:kern w:val="0"/>
          <w:sz w:val="24"/>
          <w:szCs w:val="24"/>
          <w:lang w:eastAsia="en-GB"/>
          <w14:ligatures w14:val="none"/>
        </w:rPr>
        <w:t>s</w:t>
      </w:r>
      <w:r w:rsidRPr="00AC46AB">
        <w:rPr>
          <w:rFonts w:ascii="Times New Roman" w:eastAsia="Times New Roman" w:hAnsi="Times New Roman" w:cs="Times New Roman"/>
          <w:i/>
          <w:iCs/>
          <w:kern w:val="0"/>
          <w:sz w:val="24"/>
          <w:szCs w:val="24"/>
          <w:lang w:eastAsia="en-GB"/>
          <w14:ligatures w14:val="none"/>
        </w:rPr>
        <w:t xml:space="preserve">tep </w:t>
      </w:r>
      <w:r w:rsidR="006C034B">
        <w:rPr>
          <w:rFonts w:ascii="Times New Roman" w:eastAsia="Times New Roman" w:hAnsi="Times New Roman" w:cs="Times New Roman"/>
          <w:i/>
          <w:iCs/>
          <w:kern w:val="0"/>
          <w:sz w:val="24"/>
          <w:szCs w:val="24"/>
          <w:lang w:eastAsia="en-GB"/>
          <w14:ligatures w14:val="none"/>
        </w:rPr>
        <w:t>b</w:t>
      </w:r>
      <w:r w:rsidRPr="00AC46AB">
        <w:rPr>
          <w:rFonts w:ascii="Times New Roman" w:eastAsia="Times New Roman" w:hAnsi="Times New Roman" w:cs="Times New Roman"/>
          <w:i/>
          <w:iCs/>
          <w:kern w:val="0"/>
          <w:sz w:val="24"/>
          <w:szCs w:val="24"/>
          <w:lang w:eastAsia="en-GB"/>
          <w14:ligatures w14:val="none"/>
        </w:rPr>
        <w:t xml:space="preserve">ridge </w:t>
      </w:r>
      <w:r w:rsidR="006C034B">
        <w:rPr>
          <w:rFonts w:ascii="Times New Roman" w:eastAsia="Times New Roman" w:hAnsi="Times New Roman" w:cs="Times New Roman"/>
          <w:i/>
          <w:iCs/>
          <w:kern w:val="0"/>
          <w:sz w:val="24"/>
          <w:szCs w:val="24"/>
          <w:lang w:eastAsia="en-GB"/>
          <w14:ligatures w14:val="none"/>
        </w:rPr>
        <w:t>e</w:t>
      </w:r>
      <w:r w:rsidRPr="00AC46AB">
        <w:rPr>
          <w:rFonts w:ascii="Times New Roman" w:eastAsia="Times New Roman" w:hAnsi="Times New Roman" w:cs="Times New Roman"/>
          <w:i/>
          <w:iCs/>
          <w:kern w:val="0"/>
          <w:sz w:val="24"/>
          <w:szCs w:val="24"/>
          <w:lang w:eastAsia="en-GB"/>
          <w14:ligatures w14:val="none"/>
        </w:rPr>
        <w:t xml:space="preserve">xpected </w:t>
      </w:r>
      <w:r w:rsidR="006C034B">
        <w:rPr>
          <w:rFonts w:ascii="Times New Roman" w:eastAsia="Times New Roman" w:hAnsi="Times New Roman" w:cs="Times New Roman"/>
          <w:i/>
          <w:iCs/>
          <w:kern w:val="0"/>
          <w:sz w:val="24"/>
          <w:szCs w:val="24"/>
          <w:lang w:eastAsia="en-GB"/>
          <w14:ligatures w14:val="none"/>
        </w:rPr>
        <w:t>i</w:t>
      </w:r>
      <w:r w:rsidRPr="00AC46AB">
        <w:rPr>
          <w:rFonts w:ascii="Times New Roman" w:eastAsia="Times New Roman" w:hAnsi="Times New Roman" w:cs="Times New Roman"/>
          <w:i/>
          <w:iCs/>
          <w:kern w:val="0"/>
          <w:sz w:val="24"/>
          <w:szCs w:val="24"/>
          <w:lang w:eastAsia="en-GB"/>
          <w14:ligatures w14:val="none"/>
        </w:rPr>
        <w:t xml:space="preserve">nfluence in the 23-Item </w:t>
      </w:r>
      <w:r w:rsidR="006C034B">
        <w:rPr>
          <w:rFonts w:ascii="Times New Roman" w:eastAsia="Times New Roman" w:hAnsi="Times New Roman" w:cs="Times New Roman"/>
          <w:i/>
          <w:iCs/>
          <w:kern w:val="0"/>
          <w:sz w:val="24"/>
          <w:szCs w:val="24"/>
          <w:lang w:eastAsia="en-GB"/>
          <w14:ligatures w14:val="none"/>
        </w:rPr>
        <w:t>s</w:t>
      </w:r>
      <w:r w:rsidRPr="00AC46AB">
        <w:rPr>
          <w:rFonts w:ascii="Times New Roman" w:eastAsia="Times New Roman" w:hAnsi="Times New Roman" w:cs="Times New Roman"/>
          <w:i/>
          <w:iCs/>
          <w:kern w:val="0"/>
          <w:sz w:val="24"/>
          <w:szCs w:val="24"/>
          <w:lang w:eastAsia="en-GB"/>
          <w14:ligatures w14:val="none"/>
        </w:rPr>
        <w:t xml:space="preserve">ymptom </w:t>
      </w:r>
      <w:r w:rsidR="006C034B">
        <w:rPr>
          <w:rFonts w:ascii="Times New Roman" w:eastAsia="Times New Roman" w:hAnsi="Times New Roman" w:cs="Times New Roman"/>
          <w:i/>
          <w:iCs/>
          <w:kern w:val="0"/>
          <w:sz w:val="24"/>
          <w:szCs w:val="24"/>
          <w:lang w:eastAsia="en-GB"/>
          <w14:ligatures w14:val="none"/>
        </w:rPr>
        <w:t>n</w:t>
      </w:r>
      <w:r w:rsidRPr="00AC46AB">
        <w:rPr>
          <w:rFonts w:ascii="Times New Roman" w:eastAsia="Times New Roman" w:hAnsi="Times New Roman" w:cs="Times New Roman"/>
          <w:i/>
          <w:iCs/>
          <w:kern w:val="0"/>
          <w:sz w:val="24"/>
          <w:szCs w:val="24"/>
          <w:lang w:eastAsia="en-GB"/>
          <w14:ligatures w14:val="none"/>
        </w:rPr>
        <w:t>etwork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8"/>
        <w:gridCol w:w="1134"/>
        <w:gridCol w:w="1303"/>
        <w:gridCol w:w="2245"/>
      </w:tblGrid>
      <w:tr w:rsidR="00085C10" w:rsidRPr="00D93E1F" w14:paraId="23C003CD" w14:textId="77777777" w:rsidTr="00FB7F9C">
        <w:trPr>
          <w:trHeight w:val="461"/>
          <w:tblHeader/>
          <w:tblCellSpacing w:w="15" w:type="dxa"/>
        </w:trPr>
        <w:tc>
          <w:tcPr>
            <w:tcW w:w="4633" w:type="dxa"/>
            <w:tcBorders>
              <w:top w:val="single" w:sz="4" w:space="0" w:color="auto"/>
              <w:bottom w:val="single" w:sz="4" w:space="0" w:color="auto"/>
            </w:tcBorders>
            <w:hideMark/>
          </w:tcPr>
          <w:p w14:paraId="0493EAE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D93E1F">
              <w:rPr>
                <w:rFonts w:ascii="Times New Roman" w:eastAsia="Times New Roman" w:hAnsi="Times New Roman" w:cs="Times New Roman"/>
                <w:b/>
                <w:bCs/>
                <w:color w:val="000000" w:themeColor="text1"/>
                <w:kern w:val="0"/>
                <w:sz w:val="24"/>
                <w:szCs w:val="24"/>
                <w:lang w:eastAsia="en-GB"/>
                <w14:ligatures w14:val="none"/>
              </w:rPr>
              <w:t>EFA-derived item group</w:t>
            </w:r>
          </w:p>
        </w:tc>
        <w:tc>
          <w:tcPr>
            <w:tcW w:w="1104" w:type="dxa"/>
            <w:tcBorders>
              <w:top w:val="single" w:sz="4" w:space="0" w:color="auto"/>
              <w:bottom w:val="single" w:sz="4" w:space="0" w:color="auto"/>
            </w:tcBorders>
            <w:hideMark/>
          </w:tcPr>
          <w:p w14:paraId="39A75EEF" w14:textId="77777777" w:rsidR="00085C10" w:rsidRPr="00D93E1F"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D93E1F">
              <w:rPr>
                <w:rFonts w:ascii="Times New Roman" w:eastAsia="Times New Roman" w:hAnsi="Times New Roman" w:cs="Times New Roman"/>
                <w:b/>
                <w:bCs/>
                <w:color w:val="000000" w:themeColor="text1"/>
                <w:kern w:val="0"/>
                <w:sz w:val="24"/>
                <w:szCs w:val="24"/>
                <w:lang w:eastAsia="en-GB"/>
                <w14:ligatures w14:val="none"/>
              </w:rPr>
              <w:t>Item</w:t>
            </w:r>
          </w:p>
        </w:tc>
        <w:tc>
          <w:tcPr>
            <w:tcW w:w="1273" w:type="dxa"/>
            <w:tcBorders>
              <w:top w:val="single" w:sz="4" w:space="0" w:color="auto"/>
              <w:bottom w:val="single" w:sz="4" w:space="0" w:color="auto"/>
            </w:tcBorders>
            <w:hideMark/>
          </w:tcPr>
          <w:p w14:paraId="64F1C772" w14:textId="77777777" w:rsidR="00085C10" w:rsidRPr="00D93E1F"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D93E1F">
              <w:rPr>
                <w:rFonts w:ascii="Times New Roman" w:eastAsia="Times New Roman" w:hAnsi="Times New Roman" w:cs="Times New Roman"/>
                <w:b/>
                <w:bCs/>
                <w:color w:val="000000" w:themeColor="text1"/>
                <w:kern w:val="0"/>
                <w:sz w:val="24"/>
                <w:szCs w:val="24"/>
                <w:lang w:eastAsia="en-GB"/>
                <w14:ligatures w14:val="none"/>
              </w:rPr>
              <w:t>Strength</w:t>
            </w:r>
          </w:p>
        </w:tc>
        <w:tc>
          <w:tcPr>
            <w:tcW w:w="0" w:type="auto"/>
            <w:tcBorders>
              <w:top w:val="single" w:sz="4" w:space="0" w:color="auto"/>
              <w:bottom w:val="single" w:sz="4" w:space="0" w:color="auto"/>
            </w:tcBorders>
            <w:hideMark/>
          </w:tcPr>
          <w:p w14:paraId="2A7D4B5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b/>
                <w:bCs/>
                <w:color w:val="000000" w:themeColor="text1"/>
                <w:kern w:val="0"/>
                <w:sz w:val="24"/>
                <w:szCs w:val="24"/>
                <w:lang w:eastAsia="en-GB"/>
                <w14:ligatures w14:val="none"/>
              </w:rPr>
            </w:pPr>
            <w:r w:rsidRPr="00D93E1F">
              <w:rPr>
                <w:rFonts w:ascii="Times New Roman" w:eastAsia="Times New Roman" w:hAnsi="Times New Roman" w:cs="Times New Roman"/>
                <w:b/>
                <w:bCs/>
                <w:color w:val="000000" w:themeColor="text1"/>
                <w:kern w:val="0"/>
                <w:sz w:val="24"/>
                <w:szCs w:val="24"/>
                <w:lang w:eastAsia="en-GB"/>
                <w14:ligatures w14:val="none"/>
              </w:rPr>
              <w:t>Bridge expected influence</w:t>
            </w:r>
          </w:p>
        </w:tc>
      </w:tr>
      <w:tr w:rsidR="00085C10" w:rsidRPr="00D93E1F" w14:paraId="3FA58BAE" w14:textId="77777777" w:rsidTr="00FB7F9C">
        <w:trPr>
          <w:tblCellSpacing w:w="15" w:type="dxa"/>
        </w:trPr>
        <w:tc>
          <w:tcPr>
            <w:tcW w:w="4633" w:type="dxa"/>
            <w:vAlign w:val="center"/>
            <w:hideMark/>
          </w:tcPr>
          <w:p w14:paraId="185E95FC"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Suicidal Ideation</w:t>
            </w:r>
          </w:p>
        </w:tc>
        <w:tc>
          <w:tcPr>
            <w:tcW w:w="1104" w:type="dxa"/>
            <w:vAlign w:val="center"/>
            <w:hideMark/>
          </w:tcPr>
          <w:p w14:paraId="7FAC9519"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SI1</w:t>
            </w:r>
          </w:p>
        </w:tc>
        <w:tc>
          <w:tcPr>
            <w:tcW w:w="1273" w:type="dxa"/>
            <w:vAlign w:val="center"/>
            <w:hideMark/>
          </w:tcPr>
          <w:p w14:paraId="1AE0D4E6"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0.999</w:t>
            </w:r>
          </w:p>
        </w:tc>
        <w:tc>
          <w:tcPr>
            <w:tcW w:w="0" w:type="auto"/>
            <w:vAlign w:val="center"/>
            <w:hideMark/>
          </w:tcPr>
          <w:p w14:paraId="3E5435ED"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0.168</w:t>
            </w:r>
          </w:p>
        </w:tc>
      </w:tr>
      <w:tr w:rsidR="00085C10" w:rsidRPr="00D93E1F" w14:paraId="32DF2E3D" w14:textId="77777777" w:rsidTr="00FB7F9C">
        <w:trPr>
          <w:tblCellSpacing w:w="15" w:type="dxa"/>
        </w:trPr>
        <w:tc>
          <w:tcPr>
            <w:tcW w:w="4633" w:type="dxa"/>
            <w:vAlign w:val="center"/>
            <w:hideMark/>
          </w:tcPr>
          <w:p w14:paraId="4CEC7018"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2595396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SI2</w:t>
            </w:r>
          </w:p>
        </w:tc>
        <w:tc>
          <w:tcPr>
            <w:tcW w:w="1273" w:type="dxa"/>
            <w:vAlign w:val="center"/>
            <w:hideMark/>
          </w:tcPr>
          <w:p w14:paraId="68C8522D"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1.089</w:t>
            </w:r>
          </w:p>
        </w:tc>
        <w:tc>
          <w:tcPr>
            <w:tcW w:w="0" w:type="auto"/>
            <w:vAlign w:val="center"/>
            <w:hideMark/>
          </w:tcPr>
          <w:p w14:paraId="68056ACD"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0.110</w:t>
            </w:r>
          </w:p>
        </w:tc>
      </w:tr>
      <w:tr w:rsidR="00085C10" w:rsidRPr="00D93E1F" w14:paraId="4162F0B2" w14:textId="77777777" w:rsidTr="00FB7F9C">
        <w:trPr>
          <w:tblCellSpacing w:w="15" w:type="dxa"/>
        </w:trPr>
        <w:tc>
          <w:tcPr>
            <w:tcW w:w="4633" w:type="dxa"/>
            <w:vAlign w:val="center"/>
            <w:hideMark/>
          </w:tcPr>
          <w:p w14:paraId="36FDA5FD"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3BD5ADDB"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SI3</w:t>
            </w:r>
          </w:p>
        </w:tc>
        <w:tc>
          <w:tcPr>
            <w:tcW w:w="1273" w:type="dxa"/>
            <w:vAlign w:val="center"/>
            <w:hideMark/>
          </w:tcPr>
          <w:p w14:paraId="0F7B8753"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1.251</w:t>
            </w:r>
          </w:p>
        </w:tc>
        <w:tc>
          <w:tcPr>
            <w:tcW w:w="0" w:type="auto"/>
            <w:vAlign w:val="center"/>
            <w:hideMark/>
          </w:tcPr>
          <w:p w14:paraId="110329B0"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0.190</w:t>
            </w:r>
          </w:p>
        </w:tc>
      </w:tr>
      <w:tr w:rsidR="00085C10" w:rsidRPr="00D93E1F" w14:paraId="3550DBC6" w14:textId="77777777" w:rsidTr="00FB7F9C">
        <w:trPr>
          <w:tblCellSpacing w:w="15" w:type="dxa"/>
        </w:trPr>
        <w:tc>
          <w:tcPr>
            <w:tcW w:w="4633" w:type="dxa"/>
            <w:vAlign w:val="center"/>
            <w:hideMark/>
          </w:tcPr>
          <w:p w14:paraId="0BB8B981"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48B13F5D"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SI4</w:t>
            </w:r>
          </w:p>
        </w:tc>
        <w:tc>
          <w:tcPr>
            <w:tcW w:w="1273" w:type="dxa"/>
            <w:vAlign w:val="center"/>
            <w:hideMark/>
          </w:tcPr>
          <w:p w14:paraId="52D8A0C9"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1.032</w:t>
            </w:r>
          </w:p>
        </w:tc>
        <w:tc>
          <w:tcPr>
            <w:tcW w:w="0" w:type="auto"/>
            <w:vAlign w:val="center"/>
            <w:hideMark/>
          </w:tcPr>
          <w:p w14:paraId="5B9D1C3B"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0.290</w:t>
            </w:r>
          </w:p>
        </w:tc>
      </w:tr>
      <w:tr w:rsidR="00085C10" w:rsidRPr="00D93E1F" w14:paraId="0D956693" w14:textId="77777777" w:rsidTr="00FB7F9C">
        <w:trPr>
          <w:tblCellSpacing w:w="15" w:type="dxa"/>
        </w:trPr>
        <w:tc>
          <w:tcPr>
            <w:tcW w:w="4633" w:type="dxa"/>
            <w:vAlign w:val="center"/>
            <w:hideMark/>
          </w:tcPr>
          <w:p w14:paraId="7A0C1AAF"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3D68B106"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SI5</w:t>
            </w:r>
          </w:p>
        </w:tc>
        <w:tc>
          <w:tcPr>
            <w:tcW w:w="1273" w:type="dxa"/>
            <w:vAlign w:val="center"/>
            <w:hideMark/>
          </w:tcPr>
          <w:p w14:paraId="745BF9FC"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0.999</w:t>
            </w:r>
          </w:p>
        </w:tc>
        <w:tc>
          <w:tcPr>
            <w:tcW w:w="0" w:type="auto"/>
            <w:vAlign w:val="center"/>
            <w:hideMark/>
          </w:tcPr>
          <w:p w14:paraId="07922B5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0.211</w:t>
            </w:r>
          </w:p>
        </w:tc>
      </w:tr>
      <w:tr w:rsidR="00085C10" w:rsidRPr="00D93E1F" w14:paraId="2374376D" w14:textId="77777777" w:rsidTr="00FB7F9C">
        <w:trPr>
          <w:tblCellSpacing w:w="15" w:type="dxa"/>
        </w:trPr>
        <w:tc>
          <w:tcPr>
            <w:tcW w:w="4633" w:type="dxa"/>
            <w:vAlign w:val="center"/>
            <w:hideMark/>
          </w:tcPr>
          <w:p w14:paraId="378CD132"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Emotional and Cognitive Symptoms</w:t>
            </w:r>
          </w:p>
        </w:tc>
        <w:tc>
          <w:tcPr>
            <w:tcW w:w="1104" w:type="dxa"/>
            <w:vAlign w:val="center"/>
            <w:hideMark/>
          </w:tcPr>
          <w:p w14:paraId="3042430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w:t>
            </w:r>
          </w:p>
        </w:tc>
        <w:tc>
          <w:tcPr>
            <w:tcW w:w="1273" w:type="dxa"/>
            <w:vAlign w:val="center"/>
            <w:hideMark/>
          </w:tcPr>
          <w:p w14:paraId="79134C6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1.117</w:t>
            </w:r>
          </w:p>
        </w:tc>
        <w:tc>
          <w:tcPr>
            <w:tcW w:w="0" w:type="auto"/>
            <w:vAlign w:val="center"/>
            <w:hideMark/>
          </w:tcPr>
          <w:p w14:paraId="7466B680"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0.557</w:t>
            </w:r>
          </w:p>
        </w:tc>
      </w:tr>
      <w:tr w:rsidR="00085C10" w:rsidRPr="00D93E1F" w14:paraId="23E4A575" w14:textId="77777777" w:rsidTr="00FB7F9C">
        <w:trPr>
          <w:tblCellSpacing w:w="15" w:type="dxa"/>
        </w:trPr>
        <w:tc>
          <w:tcPr>
            <w:tcW w:w="4633" w:type="dxa"/>
            <w:vAlign w:val="center"/>
            <w:hideMark/>
          </w:tcPr>
          <w:p w14:paraId="3C7F0BDE"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70F7111F"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D3</w:t>
            </w:r>
          </w:p>
        </w:tc>
        <w:tc>
          <w:tcPr>
            <w:tcW w:w="1273" w:type="dxa"/>
            <w:vAlign w:val="center"/>
            <w:hideMark/>
          </w:tcPr>
          <w:p w14:paraId="5158CB6C"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1.020</w:t>
            </w:r>
          </w:p>
        </w:tc>
        <w:tc>
          <w:tcPr>
            <w:tcW w:w="0" w:type="auto"/>
            <w:vAlign w:val="center"/>
            <w:hideMark/>
          </w:tcPr>
          <w:p w14:paraId="5680BD22"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0.127</w:t>
            </w:r>
          </w:p>
        </w:tc>
      </w:tr>
      <w:tr w:rsidR="00085C10" w:rsidRPr="00D93E1F" w14:paraId="24FF6B8D" w14:textId="77777777" w:rsidTr="00FB7F9C">
        <w:trPr>
          <w:tblCellSpacing w:w="15" w:type="dxa"/>
        </w:trPr>
        <w:tc>
          <w:tcPr>
            <w:tcW w:w="4633" w:type="dxa"/>
            <w:vAlign w:val="center"/>
            <w:hideMark/>
          </w:tcPr>
          <w:p w14:paraId="15AC46C2"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0D233E5F"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D4</w:t>
            </w:r>
          </w:p>
        </w:tc>
        <w:tc>
          <w:tcPr>
            <w:tcW w:w="1273" w:type="dxa"/>
            <w:vAlign w:val="center"/>
            <w:hideMark/>
          </w:tcPr>
          <w:p w14:paraId="1C1C775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0.973</w:t>
            </w:r>
          </w:p>
        </w:tc>
        <w:tc>
          <w:tcPr>
            <w:tcW w:w="0" w:type="auto"/>
            <w:vAlign w:val="center"/>
            <w:hideMark/>
          </w:tcPr>
          <w:p w14:paraId="0B1AFA42"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0.384</w:t>
            </w:r>
          </w:p>
        </w:tc>
      </w:tr>
      <w:tr w:rsidR="00085C10" w:rsidRPr="00D93E1F" w14:paraId="2992608A" w14:textId="77777777" w:rsidTr="00FB7F9C">
        <w:trPr>
          <w:tblCellSpacing w:w="15" w:type="dxa"/>
        </w:trPr>
        <w:tc>
          <w:tcPr>
            <w:tcW w:w="4633" w:type="dxa"/>
            <w:vAlign w:val="center"/>
            <w:hideMark/>
          </w:tcPr>
          <w:p w14:paraId="75CDD530"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747891E3"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D5</w:t>
            </w:r>
          </w:p>
        </w:tc>
        <w:tc>
          <w:tcPr>
            <w:tcW w:w="1273" w:type="dxa"/>
            <w:vAlign w:val="center"/>
            <w:hideMark/>
          </w:tcPr>
          <w:p w14:paraId="5081B09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1.105</w:t>
            </w:r>
          </w:p>
        </w:tc>
        <w:tc>
          <w:tcPr>
            <w:tcW w:w="0" w:type="auto"/>
            <w:vAlign w:val="center"/>
            <w:hideMark/>
          </w:tcPr>
          <w:p w14:paraId="1A6180A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0.324</w:t>
            </w:r>
          </w:p>
        </w:tc>
      </w:tr>
      <w:tr w:rsidR="00085C10" w:rsidRPr="00D93E1F" w14:paraId="1320D0AB" w14:textId="77777777" w:rsidTr="00FB7F9C">
        <w:trPr>
          <w:tblCellSpacing w:w="15" w:type="dxa"/>
        </w:trPr>
        <w:tc>
          <w:tcPr>
            <w:tcW w:w="4633" w:type="dxa"/>
            <w:vAlign w:val="center"/>
            <w:hideMark/>
          </w:tcPr>
          <w:p w14:paraId="6F8E52FD"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4212B15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D6</w:t>
            </w:r>
          </w:p>
        </w:tc>
        <w:tc>
          <w:tcPr>
            <w:tcW w:w="1273" w:type="dxa"/>
            <w:vAlign w:val="center"/>
            <w:hideMark/>
          </w:tcPr>
          <w:p w14:paraId="622A32F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0.932</w:t>
            </w:r>
          </w:p>
        </w:tc>
        <w:tc>
          <w:tcPr>
            <w:tcW w:w="0" w:type="auto"/>
            <w:vAlign w:val="center"/>
            <w:hideMark/>
          </w:tcPr>
          <w:p w14:paraId="07F312B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0.294</w:t>
            </w:r>
          </w:p>
        </w:tc>
      </w:tr>
      <w:tr w:rsidR="00085C10" w:rsidRPr="00D93E1F" w14:paraId="4DB4B608" w14:textId="77777777" w:rsidTr="00FB7F9C">
        <w:trPr>
          <w:tblCellSpacing w:w="15" w:type="dxa"/>
        </w:trPr>
        <w:tc>
          <w:tcPr>
            <w:tcW w:w="4633" w:type="dxa"/>
            <w:vAlign w:val="center"/>
            <w:hideMark/>
          </w:tcPr>
          <w:p w14:paraId="6CF1E4B8"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16E0545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D7</w:t>
            </w:r>
          </w:p>
        </w:tc>
        <w:tc>
          <w:tcPr>
            <w:tcW w:w="1273" w:type="dxa"/>
            <w:vAlign w:val="center"/>
            <w:hideMark/>
          </w:tcPr>
          <w:p w14:paraId="370F6970"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0.957</w:t>
            </w:r>
          </w:p>
        </w:tc>
        <w:tc>
          <w:tcPr>
            <w:tcW w:w="0" w:type="auto"/>
            <w:vAlign w:val="center"/>
            <w:hideMark/>
          </w:tcPr>
          <w:p w14:paraId="654CC880"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0.101</w:t>
            </w:r>
          </w:p>
        </w:tc>
      </w:tr>
      <w:tr w:rsidR="00085C10" w:rsidRPr="00D93E1F" w14:paraId="6FA0F682" w14:textId="77777777" w:rsidTr="00FB7F9C">
        <w:trPr>
          <w:tblCellSpacing w:w="15" w:type="dxa"/>
        </w:trPr>
        <w:tc>
          <w:tcPr>
            <w:tcW w:w="4633" w:type="dxa"/>
            <w:vAlign w:val="center"/>
            <w:hideMark/>
          </w:tcPr>
          <w:p w14:paraId="28B84173"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3FB3ABE0"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D8</w:t>
            </w:r>
          </w:p>
        </w:tc>
        <w:tc>
          <w:tcPr>
            <w:tcW w:w="1273" w:type="dxa"/>
            <w:vAlign w:val="center"/>
            <w:hideMark/>
          </w:tcPr>
          <w:p w14:paraId="6AD574B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1.123</w:t>
            </w:r>
          </w:p>
        </w:tc>
        <w:tc>
          <w:tcPr>
            <w:tcW w:w="0" w:type="auto"/>
            <w:vAlign w:val="center"/>
            <w:hideMark/>
          </w:tcPr>
          <w:p w14:paraId="19EB36C6"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0.584</w:t>
            </w:r>
          </w:p>
        </w:tc>
      </w:tr>
      <w:tr w:rsidR="00085C10" w:rsidRPr="00D93E1F" w14:paraId="0F6EE2E6" w14:textId="77777777" w:rsidTr="00FB7F9C">
        <w:trPr>
          <w:tblCellSpacing w:w="15" w:type="dxa"/>
        </w:trPr>
        <w:tc>
          <w:tcPr>
            <w:tcW w:w="4633" w:type="dxa"/>
            <w:vAlign w:val="center"/>
            <w:hideMark/>
          </w:tcPr>
          <w:p w14:paraId="0D1DDC5B"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4D9B3D9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D18</w:t>
            </w:r>
          </w:p>
        </w:tc>
        <w:tc>
          <w:tcPr>
            <w:tcW w:w="1273" w:type="dxa"/>
            <w:vAlign w:val="center"/>
            <w:hideMark/>
          </w:tcPr>
          <w:p w14:paraId="57969BF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1.005</w:t>
            </w:r>
          </w:p>
        </w:tc>
        <w:tc>
          <w:tcPr>
            <w:tcW w:w="0" w:type="auto"/>
            <w:vAlign w:val="center"/>
            <w:hideMark/>
          </w:tcPr>
          <w:p w14:paraId="47EAA2A8"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0.493</w:t>
            </w:r>
          </w:p>
        </w:tc>
      </w:tr>
      <w:tr w:rsidR="00085C10" w:rsidRPr="00D93E1F" w14:paraId="2D80F5EE" w14:textId="77777777" w:rsidTr="00FB7F9C">
        <w:trPr>
          <w:tblCellSpacing w:w="15" w:type="dxa"/>
        </w:trPr>
        <w:tc>
          <w:tcPr>
            <w:tcW w:w="4633" w:type="dxa"/>
            <w:vAlign w:val="center"/>
            <w:hideMark/>
          </w:tcPr>
          <w:p w14:paraId="2C033931" w14:textId="77777777" w:rsidR="00085C10" w:rsidRPr="00D93E1F" w:rsidRDefault="00085C10" w:rsidP="006C034B">
            <w:pPr>
              <w:pBdr>
                <w:between w:val="nil"/>
              </w:pBd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Negative Self-Evaluation and Interpersonal Distress</w:t>
            </w:r>
          </w:p>
        </w:tc>
        <w:tc>
          <w:tcPr>
            <w:tcW w:w="1104" w:type="dxa"/>
            <w:vAlign w:val="center"/>
            <w:hideMark/>
          </w:tcPr>
          <w:p w14:paraId="12B5EA04"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D9</w:t>
            </w:r>
          </w:p>
        </w:tc>
        <w:tc>
          <w:tcPr>
            <w:tcW w:w="1273" w:type="dxa"/>
            <w:vAlign w:val="center"/>
            <w:hideMark/>
          </w:tcPr>
          <w:p w14:paraId="67DF4D6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0.996</w:t>
            </w:r>
          </w:p>
        </w:tc>
        <w:tc>
          <w:tcPr>
            <w:tcW w:w="0" w:type="auto"/>
            <w:vAlign w:val="center"/>
            <w:hideMark/>
          </w:tcPr>
          <w:p w14:paraId="7CAA54B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0.536</w:t>
            </w:r>
          </w:p>
        </w:tc>
      </w:tr>
      <w:tr w:rsidR="00085C10" w:rsidRPr="00D93E1F" w14:paraId="07046DD7" w14:textId="77777777" w:rsidTr="00FB7F9C">
        <w:trPr>
          <w:tblCellSpacing w:w="15" w:type="dxa"/>
        </w:trPr>
        <w:tc>
          <w:tcPr>
            <w:tcW w:w="4633" w:type="dxa"/>
            <w:vAlign w:val="center"/>
            <w:hideMark/>
          </w:tcPr>
          <w:p w14:paraId="47677245"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66978D7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D10</w:t>
            </w:r>
          </w:p>
        </w:tc>
        <w:tc>
          <w:tcPr>
            <w:tcW w:w="1273" w:type="dxa"/>
            <w:vAlign w:val="center"/>
            <w:hideMark/>
          </w:tcPr>
          <w:p w14:paraId="5F1BFF1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1.019</w:t>
            </w:r>
          </w:p>
        </w:tc>
        <w:tc>
          <w:tcPr>
            <w:tcW w:w="0" w:type="auto"/>
            <w:vAlign w:val="center"/>
            <w:hideMark/>
          </w:tcPr>
          <w:p w14:paraId="50166A9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0.304</w:t>
            </w:r>
          </w:p>
        </w:tc>
      </w:tr>
      <w:tr w:rsidR="00085C10" w:rsidRPr="00D93E1F" w14:paraId="47CA4285" w14:textId="77777777" w:rsidTr="00FB7F9C">
        <w:trPr>
          <w:tblCellSpacing w:w="15" w:type="dxa"/>
        </w:trPr>
        <w:tc>
          <w:tcPr>
            <w:tcW w:w="4633" w:type="dxa"/>
            <w:vAlign w:val="center"/>
            <w:hideMark/>
          </w:tcPr>
          <w:p w14:paraId="4FF6870E"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3FA7F589"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D11</w:t>
            </w:r>
          </w:p>
        </w:tc>
        <w:tc>
          <w:tcPr>
            <w:tcW w:w="1273" w:type="dxa"/>
            <w:vAlign w:val="center"/>
            <w:hideMark/>
          </w:tcPr>
          <w:p w14:paraId="29834D4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0.912</w:t>
            </w:r>
          </w:p>
        </w:tc>
        <w:tc>
          <w:tcPr>
            <w:tcW w:w="0" w:type="auto"/>
            <w:vAlign w:val="center"/>
            <w:hideMark/>
          </w:tcPr>
          <w:p w14:paraId="2D379134"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0.461</w:t>
            </w:r>
          </w:p>
        </w:tc>
      </w:tr>
      <w:tr w:rsidR="00085C10" w:rsidRPr="00D93E1F" w14:paraId="06B1E51F" w14:textId="77777777" w:rsidTr="00FB7F9C">
        <w:trPr>
          <w:tblCellSpacing w:w="15" w:type="dxa"/>
        </w:trPr>
        <w:tc>
          <w:tcPr>
            <w:tcW w:w="4633" w:type="dxa"/>
            <w:vAlign w:val="center"/>
            <w:hideMark/>
          </w:tcPr>
          <w:p w14:paraId="3566BEDC"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41B4CFE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D17</w:t>
            </w:r>
          </w:p>
        </w:tc>
        <w:tc>
          <w:tcPr>
            <w:tcW w:w="1273" w:type="dxa"/>
            <w:vAlign w:val="center"/>
            <w:hideMark/>
          </w:tcPr>
          <w:p w14:paraId="50985317"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0.939</w:t>
            </w:r>
          </w:p>
        </w:tc>
        <w:tc>
          <w:tcPr>
            <w:tcW w:w="0" w:type="auto"/>
            <w:vAlign w:val="center"/>
            <w:hideMark/>
          </w:tcPr>
          <w:p w14:paraId="7EB87D7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0.587</w:t>
            </w:r>
          </w:p>
        </w:tc>
      </w:tr>
      <w:tr w:rsidR="00085C10" w:rsidRPr="00D93E1F" w14:paraId="7F27749A" w14:textId="77777777" w:rsidTr="00FB7F9C">
        <w:trPr>
          <w:tblCellSpacing w:w="15" w:type="dxa"/>
        </w:trPr>
        <w:tc>
          <w:tcPr>
            <w:tcW w:w="4633" w:type="dxa"/>
            <w:vAlign w:val="center"/>
            <w:hideMark/>
          </w:tcPr>
          <w:p w14:paraId="71AF943A"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77D65739"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D19</w:t>
            </w:r>
          </w:p>
        </w:tc>
        <w:tc>
          <w:tcPr>
            <w:tcW w:w="1273" w:type="dxa"/>
            <w:vAlign w:val="center"/>
            <w:hideMark/>
          </w:tcPr>
          <w:p w14:paraId="74DD23F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0.813</w:t>
            </w:r>
          </w:p>
        </w:tc>
        <w:tc>
          <w:tcPr>
            <w:tcW w:w="0" w:type="auto"/>
            <w:vAlign w:val="center"/>
            <w:hideMark/>
          </w:tcPr>
          <w:p w14:paraId="62B970C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0.500</w:t>
            </w:r>
          </w:p>
        </w:tc>
      </w:tr>
      <w:tr w:rsidR="00085C10" w:rsidRPr="00D93E1F" w14:paraId="182AA395" w14:textId="77777777" w:rsidTr="00FB7F9C">
        <w:trPr>
          <w:tblCellSpacing w:w="15" w:type="dxa"/>
        </w:trPr>
        <w:tc>
          <w:tcPr>
            <w:tcW w:w="4633" w:type="dxa"/>
            <w:vAlign w:val="center"/>
            <w:hideMark/>
          </w:tcPr>
          <w:p w14:paraId="27B125A4"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Somatic and Activity-Related Symptoms</w:t>
            </w:r>
          </w:p>
        </w:tc>
        <w:tc>
          <w:tcPr>
            <w:tcW w:w="1104" w:type="dxa"/>
            <w:vAlign w:val="center"/>
            <w:hideMark/>
          </w:tcPr>
          <w:p w14:paraId="51FDDB6B"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D2</w:t>
            </w:r>
          </w:p>
        </w:tc>
        <w:tc>
          <w:tcPr>
            <w:tcW w:w="1273" w:type="dxa"/>
            <w:vAlign w:val="center"/>
            <w:hideMark/>
          </w:tcPr>
          <w:p w14:paraId="12D785B8"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0.997</w:t>
            </w:r>
          </w:p>
        </w:tc>
        <w:tc>
          <w:tcPr>
            <w:tcW w:w="0" w:type="auto"/>
            <w:vAlign w:val="center"/>
            <w:hideMark/>
          </w:tcPr>
          <w:p w14:paraId="7131A242"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0.485</w:t>
            </w:r>
          </w:p>
        </w:tc>
      </w:tr>
      <w:tr w:rsidR="00085C10" w:rsidRPr="00D93E1F" w14:paraId="2C0D05CE" w14:textId="77777777" w:rsidTr="00FB7F9C">
        <w:trPr>
          <w:tblCellSpacing w:w="15" w:type="dxa"/>
        </w:trPr>
        <w:tc>
          <w:tcPr>
            <w:tcW w:w="4633" w:type="dxa"/>
            <w:vAlign w:val="center"/>
            <w:hideMark/>
          </w:tcPr>
          <w:p w14:paraId="36D24A4B"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3C78FDC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D12</w:t>
            </w:r>
          </w:p>
        </w:tc>
        <w:tc>
          <w:tcPr>
            <w:tcW w:w="1273" w:type="dxa"/>
            <w:vAlign w:val="center"/>
            <w:hideMark/>
          </w:tcPr>
          <w:p w14:paraId="08ADAA85"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0.965</w:t>
            </w:r>
          </w:p>
        </w:tc>
        <w:tc>
          <w:tcPr>
            <w:tcW w:w="0" w:type="auto"/>
            <w:vAlign w:val="center"/>
            <w:hideMark/>
          </w:tcPr>
          <w:p w14:paraId="09736C43"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0.298</w:t>
            </w:r>
          </w:p>
        </w:tc>
      </w:tr>
      <w:tr w:rsidR="00085C10" w:rsidRPr="00D93E1F" w14:paraId="49CC8886" w14:textId="77777777" w:rsidTr="00FB7F9C">
        <w:trPr>
          <w:tblCellSpacing w:w="15" w:type="dxa"/>
        </w:trPr>
        <w:tc>
          <w:tcPr>
            <w:tcW w:w="4633" w:type="dxa"/>
            <w:vAlign w:val="center"/>
            <w:hideMark/>
          </w:tcPr>
          <w:p w14:paraId="0AA483E9"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64652D7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D13</w:t>
            </w:r>
          </w:p>
        </w:tc>
        <w:tc>
          <w:tcPr>
            <w:tcW w:w="1273" w:type="dxa"/>
            <w:vAlign w:val="center"/>
            <w:hideMark/>
          </w:tcPr>
          <w:p w14:paraId="188E852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0.793</w:t>
            </w:r>
          </w:p>
        </w:tc>
        <w:tc>
          <w:tcPr>
            <w:tcW w:w="0" w:type="auto"/>
            <w:vAlign w:val="center"/>
            <w:hideMark/>
          </w:tcPr>
          <w:p w14:paraId="2E95F45E"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0.305</w:t>
            </w:r>
          </w:p>
        </w:tc>
      </w:tr>
      <w:tr w:rsidR="00085C10" w:rsidRPr="00D93E1F" w14:paraId="7A46C58A" w14:textId="77777777" w:rsidTr="00FB7F9C">
        <w:trPr>
          <w:tblCellSpacing w:w="15" w:type="dxa"/>
        </w:trPr>
        <w:tc>
          <w:tcPr>
            <w:tcW w:w="4633" w:type="dxa"/>
            <w:vAlign w:val="center"/>
            <w:hideMark/>
          </w:tcPr>
          <w:p w14:paraId="469E565E"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vAlign w:val="center"/>
            <w:hideMark/>
          </w:tcPr>
          <w:p w14:paraId="43643E3F"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D14</w:t>
            </w:r>
          </w:p>
        </w:tc>
        <w:tc>
          <w:tcPr>
            <w:tcW w:w="1273" w:type="dxa"/>
            <w:vAlign w:val="center"/>
            <w:hideMark/>
          </w:tcPr>
          <w:p w14:paraId="77B4D884"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0.686</w:t>
            </w:r>
          </w:p>
        </w:tc>
        <w:tc>
          <w:tcPr>
            <w:tcW w:w="0" w:type="auto"/>
            <w:vAlign w:val="center"/>
            <w:hideMark/>
          </w:tcPr>
          <w:p w14:paraId="6FE333CA"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0.074</w:t>
            </w:r>
          </w:p>
        </w:tc>
      </w:tr>
      <w:tr w:rsidR="00085C10" w:rsidRPr="00D93E1F" w14:paraId="277A1A3D" w14:textId="77777777" w:rsidTr="00FB7F9C">
        <w:trPr>
          <w:tblCellSpacing w:w="15" w:type="dxa"/>
        </w:trPr>
        <w:tc>
          <w:tcPr>
            <w:tcW w:w="4633" w:type="dxa"/>
            <w:tcBorders>
              <w:bottom w:val="single" w:sz="4" w:space="0" w:color="auto"/>
            </w:tcBorders>
            <w:vAlign w:val="center"/>
            <w:hideMark/>
          </w:tcPr>
          <w:p w14:paraId="08153466"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p>
        </w:tc>
        <w:tc>
          <w:tcPr>
            <w:tcW w:w="1104" w:type="dxa"/>
            <w:tcBorders>
              <w:bottom w:val="single" w:sz="4" w:space="0" w:color="auto"/>
            </w:tcBorders>
            <w:vAlign w:val="center"/>
            <w:hideMark/>
          </w:tcPr>
          <w:p w14:paraId="3087EADF"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D15</w:t>
            </w:r>
          </w:p>
        </w:tc>
        <w:tc>
          <w:tcPr>
            <w:tcW w:w="1273" w:type="dxa"/>
            <w:tcBorders>
              <w:bottom w:val="single" w:sz="4" w:space="0" w:color="auto"/>
            </w:tcBorders>
            <w:vAlign w:val="center"/>
            <w:hideMark/>
          </w:tcPr>
          <w:p w14:paraId="694A413B"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0.894</w:t>
            </w:r>
          </w:p>
        </w:tc>
        <w:tc>
          <w:tcPr>
            <w:tcW w:w="0" w:type="auto"/>
            <w:tcBorders>
              <w:bottom w:val="single" w:sz="4" w:space="0" w:color="auto"/>
            </w:tcBorders>
            <w:vAlign w:val="center"/>
            <w:hideMark/>
          </w:tcPr>
          <w:p w14:paraId="60B55491" w14:textId="77777777" w:rsidR="00085C10" w:rsidRPr="00D93E1F" w:rsidRDefault="00085C10" w:rsidP="006C034B">
            <w:pPr>
              <w:pBdr>
                <w:between w:val="nil"/>
              </w:pBdr>
              <w:spacing w:after="0" w:line="480" w:lineRule="auto"/>
              <w:jc w:val="center"/>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color w:val="000000" w:themeColor="text1"/>
                <w:kern w:val="0"/>
                <w:sz w:val="24"/>
                <w:szCs w:val="24"/>
                <w:lang w:eastAsia="en-GB"/>
                <w14:ligatures w14:val="none"/>
              </w:rPr>
              <w:t>0.586</w:t>
            </w:r>
          </w:p>
        </w:tc>
      </w:tr>
    </w:tbl>
    <w:p w14:paraId="124D6EA7" w14:textId="77777777" w:rsidR="00085C10" w:rsidRPr="00D93E1F" w:rsidRDefault="00085C10" w:rsidP="006C034B">
      <w:pPr>
        <w:pBdr>
          <w:between w:val="nil"/>
        </w:pBd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D93E1F">
        <w:rPr>
          <w:rFonts w:ascii="Times New Roman" w:eastAsia="Times New Roman" w:hAnsi="Times New Roman" w:cs="Times New Roman"/>
          <w:i/>
          <w:iCs/>
          <w:color w:val="000000" w:themeColor="text1"/>
          <w:kern w:val="0"/>
          <w:sz w:val="24"/>
          <w:szCs w:val="24"/>
          <w:lang w:eastAsia="en-GB"/>
          <w14:ligatures w14:val="none"/>
        </w:rPr>
        <w:t>Note.</w:t>
      </w:r>
      <w:r w:rsidRPr="00D93E1F">
        <w:rPr>
          <w:rFonts w:ascii="Times New Roman" w:eastAsia="Times New Roman" w:hAnsi="Times New Roman" w:cs="Times New Roman"/>
          <w:color w:val="000000" w:themeColor="text1"/>
          <w:kern w:val="0"/>
          <w:sz w:val="24"/>
          <w:szCs w:val="24"/>
          <w:lang w:eastAsia="en-GB"/>
          <w14:ligatures w14:val="none"/>
        </w:rPr>
        <w:t xml:space="preserve"> </w:t>
      </w:r>
      <w:r w:rsidRPr="00D93E1F">
        <w:rPr>
          <w:rFonts w:ascii="Times New Roman" w:eastAsia="Times New Roman" w:hAnsi="Times New Roman" w:cs="Times New Roman"/>
          <w:i/>
          <w:iCs/>
          <w:color w:val="000000" w:themeColor="text1"/>
          <w:kern w:val="0"/>
          <w:sz w:val="24"/>
          <w:szCs w:val="24"/>
          <w:lang w:eastAsia="en-GB"/>
          <w14:ligatures w14:val="none"/>
        </w:rPr>
        <w:t>N</w:t>
      </w:r>
      <w:r w:rsidRPr="00D93E1F">
        <w:rPr>
          <w:rFonts w:ascii="Times New Roman" w:eastAsia="Times New Roman" w:hAnsi="Times New Roman" w:cs="Times New Roman"/>
          <w:color w:val="000000" w:themeColor="text1"/>
          <w:kern w:val="0"/>
          <w:sz w:val="24"/>
          <w:szCs w:val="24"/>
          <w:lang w:eastAsia="en-GB"/>
          <w14:ligatures w14:val="none"/>
        </w:rPr>
        <w:t xml:space="preserve"> = 828. Item groups were specified from the exploratory four-factor solution and were not identified independently by the network analysis. Strength is the sum of the absolute weights of a node’s connections to all other nodes. One-step bridge expected influence is the signed sum of its connection weights to nodes in the other three specified groups. The network was estimated in R using </w:t>
      </w:r>
      <w:proofErr w:type="spellStart"/>
      <w:r w:rsidRPr="00D93E1F">
        <w:rPr>
          <w:rFonts w:ascii="Times New Roman" w:eastAsia="Times New Roman" w:hAnsi="Times New Roman" w:cs="Times New Roman"/>
          <w:color w:val="000000" w:themeColor="text1"/>
          <w:kern w:val="0"/>
          <w:sz w:val="24"/>
          <w:szCs w:val="24"/>
          <w:lang w:eastAsia="en-GB"/>
          <w14:ligatures w14:val="none"/>
        </w:rPr>
        <w:t>bootnet</w:t>
      </w:r>
      <w:proofErr w:type="spellEnd"/>
      <w:r w:rsidRPr="00D93E1F">
        <w:rPr>
          <w:rFonts w:ascii="Times New Roman" w:eastAsia="Times New Roman" w:hAnsi="Times New Roman" w:cs="Times New Roman"/>
          <w:color w:val="000000" w:themeColor="text1"/>
          <w:kern w:val="0"/>
          <w:sz w:val="24"/>
          <w:szCs w:val="24"/>
          <w:lang w:eastAsia="en-GB"/>
          <w14:ligatures w14:val="none"/>
        </w:rPr>
        <w:t xml:space="preserve">; bridge expected influence was calculated using </w:t>
      </w:r>
      <w:proofErr w:type="spellStart"/>
      <w:r w:rsidRPr="00D93E1F">
        <w:rPr>
          <w:rFonts w:ascii="Times New Roman" w:eastAsia="Times New Roman" w:hAnsi="Times New Roman" w:cs="Times New Roman"/>
          <w:color w:val="000000" w:themeColor="text1"/>
          <w:kern w:val="0"/>
          <w:sz w:val="24"/>
          <w:szCs w:val="24"/>
          <w:lang w:eastAsia="en-GB"/>
          <w14:ligatures w14:val="none"/>
        </w:rPr>
        <w:t>networktools</w:t>
      </w:r>
      <w:proofErr w:type="spellEnd"/>
      <w:r w:rsidRPr="00D93E1F">
        <w:rPr>
          <w:rFonts w:ascii="Times New Roman" w:eastAsia="Times New Roman" w:hAnsi="Times New Roman" w:cs="Times New Roman"/>
          <w:color w:val="000000" w:themeColor="text1"/>
          <w:kern w:val="0"/>
          <w:sz w:val="24"/>
          <w:szCs w:val="24"/>
          <w:lang w:eastAsia="en-GB"/>
          <w14:ligatures w14:val="none"/>
        </w:rPr>
        <w:t>. In case-dropping bootstrap analyses, the correlation stability coefficient was .361 for strength and at least .750 for bridge expected influence; .750 was the largest case-dropping proportion tested. Values are rounded to three decimal places.</w:t>
      </w:r>
    </w:p>
    <w:p w14:paraId="3F9AC400" w14:textId="77777777" w:rsidR="00085C10" w:rsidRPr="00AC46AB" w:rsidRDefault="00085C10" w:rsidP="006C034B">
      <w:pPr>
        <w:spacing w:after="0" w:line="480" w:lineRule="auto"/>
        <w:rPr>
          <w:rFonts w:ascii="Times New Roman" w:eastAsia="Times New Roman" w:hAnsi="Times New Roman" w:cs="Times New Roman"/>
          <w:kern w:val="0"/>
          <w:sz w:val="24"/>
          <w:szCs w:val="24"/>
          <w:lang w:eastAsia="en-GB"/>
          <w14:ligatures w14:val="none"/>
        </w:rPr>
      </w:pPr>
      <w:r w:rsidRPr="00AC46AB">
        <w:rPr>
          <w:rFonts w:ascii="Times New Roman" w:eastAsia="Times New Roman" w:hAnsi="Times New Roman" w:cs="Times New Roman"/>
          <w:kern w:val="0"/>
          <w:sz w:val="24"/>
          <w:szCs w:val="24"/>
          <w:lang w:eastAsia="en-GB"/>
          <w14:ligatures w14:val="none"/>
        </w:rPr>
        <w:br w:type="page"/>
      </w:r>
    </w:p>
    <w:p w14:paraId="2F5E0AD8" w14:textId="77777777" w:rsidR="00085C10" w:rsidRPr="00A7070C" w:rsidRDefault="00085C10" w:rsidP="006C034B">
      <w:pPr>
        <w:keepNext/>
        <w:keepLines/>
        <w:spacing w:before="160" w:after="80" w:line="480" w:lineRule="auto"/>
        <w:outlineLvl w:val="1"/>
        <w:rPr>
          <w:rFonts w:ascii="Times New Roman" w:eastAsia="Play" w:hAnsi="Times New Roman" w:cs="Times New Roman"/>
          <w:b/>
          <w:bCs/>
          <w:color w:val="000000" w:themeColor="text1"/>
          <w:kern w:val="0"/>
          <w:sz w:val="24"/>
          <w:szCs w:val="24"/>
          <w:lang w:eastAsia="en-GB"/>
          <w14:ligatures w14:val="none"/>
        </w:rPr>
      </w:pPr>
      <w:r w:rsidRPr="00A7070C">
        <w:rPr>
          <w:rFonts w:ascii="Times New Roman" w:eastAsia="Play" w:hAnsi="Times New Roman" w:cs="Times New Roman"/>
          <w:b/>
          <w:bCs/>
          <w:color w:val="000000" w:themeColor="text1"/>
          <w:kern w:val="0"/>
          <w:sz w:val="24"/>
          <w:szCs w:val="24"/>
          <w:lang w:eastAsia="en-GB"/>
          <w14:ligatures w14:val="none"/>
        </w:rPr>
        <w:lastRenderedPageBreak/>
        <w:t xml:space="preserve">Supplementary Table S9a </w:t>
      </w:r>
    </w:p>
    <w:p w14:paraId="45D2C7F3" w14:textId="088A0FD5" w:rsidR="00085C10" w:rsidRPr="00A7070C" w:rsidRDefault="004D76B4" w:rsidP="006C034B">
      <w:pPr>
        <w:keepNext/>
        <w:keepLines/>
        <w:spacing w:before="160" w:after="80" w:line="480" w:lineRule="auto"/>
        <w:outlineLvl w:val="1"/>
        <w:rPr>
          <w:rFonts w:ascii="Times New Roman" w:eastAsia="Play" w:hAnsi="Times New Roman" w:cs="Times New Roman"/>
          <w:i/>
          <w:iCs/>
          <w:color w:val="000000" w:themeColor="text1"/>
          <w:kern w:val="0"/>
          <w:sz w:val="24"/>
          <w:szCs w:val="24"/>
          <w:lang w:eastAsia="en-GB"/>
          <w14:ligatures w14:val="none"/>
        </w:rPr>
      </w:pPr>
      <w:r w:rsidRPr="00A7070C">
        <w:rPr>
          <w:rFonts w:ascii="Times New Roman" w:eastAsia="Play" w:hAnsi="Times New Roman" w:cs="Times New Roman"/>
          <w:i/>
          <w:iCs/>
          <w:color w:val="000000" w:themeColor="text1"/>
          <w:kern w:val="0"/>
          <w:sz w:val="24"/>
          <w:szCs w:val="24"/>
          <w:lang w:eastAsia="en-GB"/>
          <w14:ligatures w14:val="none"/>
        </w:rPr>
        <w:t>Community group versus depression-symptoms group</w:t>
      </w:r>
      <w:r>
        <w:rPr>
          <w:rFonts w:ascii="Times New Roman" w:eastAsia="Play" w:hAnsi="Times New Roman" w:cs="Times New Roman"/>
          <w:i/>
          <w:iCs/>
          <w:color w:val="000000" w:themeColor="text1"/>
          <w:kern w:val="0"/>
          <w:sz w:val="24"/>
          <w:szCs w:val="24"/>
          <w:lang w:eastAsia="en-GB"/>
          <w14:ligatures w14:val="none"/>
        </w:rPr>
        <w:t xml:space="preserve">: </w:t>
      </w:r>
      <w:proofErr w:type="gramStart"/>
      <w:r w:rsidR="00085C10" w:rsidRPr="00A7070C">
        <w:rPr>
          <w:rFonts w:ascii="Times New Roman" w:eastAsia="Play" w:hAnsi="Times New Roman" w:cs="Times New Roman"/>
          <w:i/>
          <w:iCs/>
          <w:color w:val="000000" w:themeColor="text1"/>
          <w:kern w:val="0"/>
          <w:sz w:val="24"/>
          <w:szCs w:val="24"/>
          <w:lang w:eastAsia="en-GB"/>
          <w14:ligatures w14:val="none"/>
        </w:rPr>
        <w:t>Other</w:t>
      </w:r>
      <w:proofErr w:type="gramEnd"/>
      <w:r w:rsidR="00085C10" w:rsidRPr="00A7070C">
        <w:rPr>
          <w:rFonts w:ascii="Times New Roman" w:eastAsia="Play" w:hAnsi="Times New Roman" w:cs="Times New Roman"/>
          <w:i/>
          <w:iCs/>
          <w:color w:val="000000" w:themeColor="text1"/>
          <w:kern w:val="0"/>
          <w:sz w:val="24"/>
          <w:szCs w:val="24"/>
          <w:lang w:eastAsia="en-GB"/>
          <w14:ligatures w14:val="none"/>
        </w:rPr>
        <w:t xml:space="preserve"> clinical group versus depression-symptoms group</w:t>
      </w:r>
    </w:p>
    <w:tbl>
      <w:tblPr>
        <w:tblW w:w="10300" w:type="dxa"/>
        <w:jc w:val="center"/>
        <w:tblLayout w:type="fixed"/>
        <w:tblLook w:val="04A0" w:firstRow="1" w:lastRow="0" w:firstColumn="1" w:lastColumn="0" w:noHBand="0" w:noVBand="1"/>
      </w:tblPr>
      <w:tblGrid>
        <w:gridCol w:w="2088"/>
        <w:gridCol w:w="884"/>
        <w:gridCol w:w="992"/>
        <w:gridCol w:w="1584"/>
        <w:gridCol w:w="2376"/>
        <w:gridCol w:w="2376"/>
      </w:tblGrid>
      <w:tr w:rsidR="00085C10" w:rsidRPr="00A7070C" w14:paraId="1E1CD89A" w14:textId="77777777" w:rsidTr="00312837">
        <w:trPr>
          <w:tblHeader/>
          <w:jc w:val="center"/>
        </w:trPr>
        <w:tc>
          <w:tcPr>
            <w:tcW w:w="2088" w:type="dxa"/>
            <w:tcBorders>
              <w:top w:val="single" w:sz="4" w:space="0" w:color="auto"/>
              <w:left w:val="single" w:sz="4" w:space="0" w:color="D9D9D9"/>
              <w:bottom w:val="single" w:sz="4" w:space="0" w:color="auto"/>
              <w:right w:val="single" w:sz="4" w:space="0" w:color="D9D9D9"/>
            </w:tcBorders>
            <w:vAlign w:val="center"/>
          </w:tcPr>
          <w:p w14:paraId="424D9A0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Form</w:t>
            </w:r>
          </w:p>
        </w:tc>
        <w:tc>
          <w:tcPr>
            <w:tcW w:w="884" w:type="dxa"/>
            <w:tcBorders>
              <w:top w:val="single" w:sz="4" w:space="0" w:color="auto"/>
              <w:left w:val="single" w:sz="4" w:space="0" w:color="D9D9D9"/>
              <w:bottom w:val="single" w:sz="4" w:space="0" w:color="auto"/>
              <w:right w:val="single" w:sz="4" w:space="0" w:color="D9D9D9"/>
            </w:tcBorders>
            <w:vAlign w:val="center"/>
          </w:tcPr>
          <w:p w14:paraId="361BF0B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AUC</w:t>
            </w:r>
          </w:p>
        </w:tc>
        <w:tc>
          <w:tcPr>
            <w:tcW w:w="992" w:type="dxa"/>
            <w:tcBorders>
              <w:top w:val="single" w:sz="4" w:space="0" w:color="auto"/>
              <w:left w:val="single" w:sz="4" w:space="0" w:color="D9D9D9"/>
              <w:bottom w:val="single" w:sz="4" w:space="0" w:color="auto"/>
              <w:right w:val="single" w:sz="4" w:space="0" w:color="D9D9D9"/>
            </w:tcBorders>
            <w:vAlign w:val="center"/>
          </w:tcPr>
          <w:p w14:paraId="68ED757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UI limits</w:t>
            </w:r>
          </w:p>
        </w:tc>
        <w:tc>
          <w:tcPr>
            <w:tcW w:w="1584" w:type="dxa"/>
            <w:tcBorders>
              <w:top w:val="single" w:sz="4" w:space="0" w:color="auto"/>
              <w:left w:val="single" w:sz="4" w:space="0" w:color="D9D9D9"/>
              <w:bottom w:val="single" w:sz="4" w:space="0" w:color="auto"/>
              <w:right w:val="single" w:sz="4" w:space="0" w:color="D9D9D9"/>
            </w:tcBorders>
            <w:vAlign w:val="center"/>
          </w:tcPr>
          <w:p w14:paraId="78C034C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UI n/N (%)</w:t>
            </w:r>
          </w:p>
        </w:tc>
        <w:tc>
          <w:tcPr>
            <w:tcW w:w="2376" w:type="dxa"/>
            <w:tcBorders>
              <w:top w:val="single" w:sz="4" w:space="0" w:color="auto"/>
              <w:left w:val="single" w:sz="4" w:space="0" w:color="D9D9D9"/>
              <w:bottom w:val="single" w:sz="4" w:space="0" w:color="auto"/>
              <w:right w:val="single" w:sz="4" w:space="0" w:color="D9D9D9"/>
            </w:tcBorders>
            <w:vAlign w:val="center"/>
          </w:tcPr>
          <w:p w14:paraId="00B60C1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Comparison below / UI / above</w:t>
            </w:r>
          </w:p>
        </w:tc>
        <w:tc>
          <w:tcPr>
            <w:tcW w:w="2376" w:type="dxa"/>
            <w:tcBorders>
              <w:top w:val="single" w:sz="4" w:space="0" w:color="auto"/>
              <w:left w:val="single" w:sz="4" w:space="0" w:color="D9D9D9"/>
              <w:bottom w:val="single" w:sz="4" w:space="0" w:color="auto"/>
              <w:right w:val="single" w:sz="4" w:space="0" w:color="D9D9D9"/>
            </w:tcBorders>
            <w:vAlign w:val="center"/>
          </w:tcPr>
          <w:p w14:paraId="62F9A43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Depression below / UI / above</w:t>
            </w:r>
          </w:p>
        </w:tc>
      </w:tr>
      <w:tr w:rsidR="00085C10" w:rsidRPr="00A7070C" w14:paraId="072EBD0A" w14:textId="77777777" w:rsidTr="00312837">
        <w:trPr>
          <w:jc w:val="center"/>
        </w:trPr>
        <w:tc>
          <w:tcPr>
            <w:tcW w:w="2088" w:type="dxa"/>
            <w:tcBorders>
              <w:top w:val="single" w:sz="4" w:space="0" w:color="auto"/>
              <w:left w:val="single" w:sz="4" w:space="0" w:color="D9D9D9"/>
              <w:bottom w:val="single" w:sz="4" w:space="0" w:color="D9D9D9"/>
              <w:right w:val="single" w:sz="4" w:space="0" w:color="D9D9D9"/>
            </w:tcBorders>
            <w:vAlign w:val="center"/>
          </w:tcPr>
          <w:p w14:paraId="53AE40F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Full23</w:t>
            </w:r>
          </w:p>
        </w:tc>
        <w:tc>
          <w:tcPr>
            <w:tcW w:w="884" w:type="dxa"/>
            <w:tcBorders>
              <w:top w:val="single" w:sz="4" w:space="0" w:color="auto"/>
              <w:left w:val="single" w:sz="4" w:space="0" w:color="D9D9D9"/>
              <w:bottom w:val="single" w:sz="4" w:space="0" w:color="D9D9D9"/>
              <w:right w:val="single" w:sz="4" w:space="0" w:color="D9D9D9"/>
            </w:tcBorders>
            <w:vAlign w:val="center"/>
          </w:tcPr>
          <w:p w14:paraId="5F00413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0.868</w:t>
            </w:r>
          </w:p>
        </w:tc>
        <w:tc>
          <w:tcPr>
            <w:tcW w:w="992" w:type="dxa"/>
            <w:tcBorders>
              <w:top w:val="single" w:sz="4" w:space="0" w:color="auto"/>
              <w:left w:val="single" w:sz="4" w:space="0" w:color="D9D9D9"/>
              <w:bottom w:val="single" w:sz="4" w:space="0" w:color="D9D9D9"/>
              <w:right w:val="single" w:sz="4" w:space="0" w:color="D9D9D9"/>
            </w:tcBorders>
            <w:vAlign w:val="center"/>
          </w:tcPr>
          <w:p w14:paraId="27D1C46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34.8–48.9</w:t>
            </w:r>
          </w:p>
        </w:tc>
        <w:tc>
          <w:tcPr>
            <w:tcW w:w="1584" w:type="dxa"/>
            <w:tcBorders>
              <w:top w:val="single" w:sz="4" w:space="0" w:color="auto"/>
              <w:left w:val="single" w:sz="4" w:space="0" w:color="D9D9D9"/>
              <w:bottom w:val="single" w:sz="4" w:space="0" w:color="D9D9D9"/>
              <w:right w:val="single" w:sz="4" w:space="0" w:color="D9D9D9"/>
            </w:tcBorders>
            <w:vAlign w:val="center"/>
          </w:tcPr>
          <w:p w14:paraId="35676CF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37/167 (22.2)</w:t>
            </w:r>
          </w:p>
        </w:tc>
        <w:tc>
          <w:tcPr>
            <w:tcW w:w="2376" w:type="dxa"/>
            <w:tcBorders>
              <w:top w:val="single" w:sz="4" w:space="0" w:color="auto"/>
              <w:left w:val="single" w:sz="4" w:space="0" w:color="D9D9D9"/>
              <w:bottom w:val="single" w:sz="4" w:space="0" w:color="D9D9D9"/>
              <w:right w:val="single" w:sz="4" w:space="0" w:color="D9D9D9"/>
            </w:tcBorders>
            <w:vAlign w:val="center"/>
          </w:tcPr>
          <w:p w14:paraId="5BCC349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62 / 18 / 7</w:t>
            </w:r>
          </w:p>
        </w:tc>
        <w:tc>
          <w:tcPr>
            <w:tcW w:w="2376" w:type="dxa"/>
            <w:tcBorders>
              <w:top w:val="single" w:sz="4" w:space="0" w:color="auto"/>
              <w:left w:val="single" w:sz="4" w:space="0" w:color="D9D9D9"/>
              <w:bottom w:val="single" w:sz="4" w:space="0" w:color="D9D9D9"/>
              <w:right w:val="single" w:sz="4" w:space="0" w:color="D9D9D9"/>
            </w:tcBorders>
            <w:vAlign w:val="center"/>
          </w:tcPr>
          <w:p w14:paraId="440B790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12 / 19 / 49</w:t>
            </w:r>
          </w:p>
        </w:tc>
      </w:tr>
      <w:tr w:rsidR="00085C10" w:rsidRPr="00A7070C" w14:paraId="09AED897"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2716E4A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EFA12A Loading</w:t>
            </w:r>
          </w:p>
        </w:tc>
        <w:tc>
          <w:tcPr>
            <w:tcW w:w="884" w:type="dxa"/>
            <w:tcBorders>
              <w:top w:val="single" w:sz="4" w:space="0" w:color="D9D9D9"/>
              <w:left w:val="single" w:sz="4" w:space="0" w:color="D9D9D9"/>
              <w:bottom w:val="single" w:sz="4" w:space="0" w:color="D9D9D9"/>
              <w:right w:val="single" w:sz="4" w:space="0" w:color="D9D9D9"/>
            </w:tcBorders>
            <w:vAlign w:val="center"/>
          </w:tcPr>
          <w:p w14:paraId="344EA11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0.871</w:t>
            </w:r>
          </w:p>
        </w:tc>
        <w:tc>
          <w:tcPr>
            <w:tcW w:w="992" w:type="dxa"/>
            <w:tcBorders>
              <w:top w:val="single" w:sz="4" w:space="0" w:color="D9D9D9"/>
              <w:left w:val="single" w:sz="4" w:space="0" w:color="D9D9D9"/>
              <w:bottom w:val="single" w:sz="4" w:space="0" w:color="D9D9D9"/>
              <w:right w:val="single" w:sz="4" w:space="0" w:color="D9D9D9"/>
            </w:tcBorders>
            <w:vAlign w:val="center"/>
          </w:tcPr>
          <w:p w14:paraId="4787326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33.3–50.0</w:t>
            </w:r>
          </w:p>
        </w:tc>
        <w:tc>
          <w:tcPr>
            <w:tcW w:w="1584" w:type="dxa"/>
            <w:tcBorders>
              <w:top w:val="single" w:sz="4" w:space="0" w:color="D9D9D9"/>
              <w:left w:val="single" w:sz="4" w:space="0" w:color="D9D9D9"/>
              <w:bottom w:val="single" w:sz="4" w:space="0" w:color="D9D9D9"/>
              <w:right w:val="single" w:sz="4" w:space="0" w:color="D9D9D9"/>
            </w:tcBorders>
            <w:vAlign w:val="center"/>
          </w:tcPr>
          <w:p w14:paraId="28A51F4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41/167 (24.6)</w:t>
            </w:r>
          </w:p>
        </w:tc>
        <w:tc>
          <w:tcPr>
            <w:tcW w:w="2376" w:type="dxa"/>
            <w:tcBorders>
              <w:top w:val="single" w:sz="4" w:space="0" w:color="D9D9D9"/>
              <w:left w:val="single" w:sz="4" w:space="0" w:color="D9D9D9"/>
              <w:bottom w:val="single" w:sz="4" w:space="0" w:color="D9D9D9"/>
              <w:right w:val="single" w:sz="4" w:space="0" w:color="D9D9D9"/>
            </w:tcBorders>
            <w:vAlign w:val="center"/>
          </w:tcPr>
          <w:p w14:paraId="61AD2D9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61 / 21 / 5</w:t>
            </w:r>
          </w:p>
        </w:tc>
        <w:tc>
          <w:tcPr>
            <w:tcW w:w="2376" w:type="dxa"/>
            <w:tcBorders>
              <w:top w:val="single" w:sz="4" w:space="0" w:color="D9D9D9"/>
              <w:left w:val="single" w:sz="4" w:space="0" w:color="D9D9D9"/>
              <w:bottom w:val="single" w:sz="4" w:space="0" w:color="D9D9D9"/>
              <w:right w:val="single" w:sz="4" w:space="0" w:color="D9D9D9"/>
            </w:tcBorders>
            <w:vAlign w:val="center"/>
          </w:tcPr>
          <w:p w14:paraId="4BBC1643"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 / 20 / 46</w:t>
            </w:r>
          </w:p>
        </w:tc>
      </w:tr>
      <w:tr w:rsidR="00085C10" w:rsidRPr="00A7070C" w14:paraId="0A3E771A"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13B7E0F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EFA12B Content</w:t>
            </w:r>
          </w:p>
        </w:tc>
        <w:tc>
          <w:tcPr>
            <w:tcW w:w="884" w:type="dxa"/>
            <w:tcBorders>
              <w:top w:val="single" w:sz="4" w:space="0" w:color="D9D9D9"/>
              <w:left w:val="single" w:sz="4" w:space="0" w:color="D9D9D9"/>
              <w:bottom w:val="single" w:sz="4" w:space="0" w:color="D9D9D9"/>
              <w:right w:val="single" w:sz="4" w:space="0" w:color="D9D9D9"/>
            </w:tcBorders>
            <w:vAlign w:val="center"/>
          </w:tcPr>
          <w:p w14:paraId="103D26F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0.875</w:t>
            </w:r>
          </w:p>
        </w:tc>
        <w:tc>
          <w:tcPr>
            <w:tcW w:w="992" w:type="dxa"/>
            <w:tcBorders>
              <w:top w:val="single" w:sz="4" w:space="0" w:color="D9D9D9"/>
              <w:left w:val="single" w:sz="4" w:space="0" w:color="D9D9D9"/>
              <w:bottom w:val="single" w:sz="4" w:space="0" w:color="D9D9D9"/>
              <w:right w:val="single" w:sz="4" w:space="0" w:color="D9D9D9"/>
            </w:tcBorders>
            <w:vAlign w:val="center"/>
          </w:tcPr>
          <w:p w14:paraId="150D7C8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29.2–50.0</w:t>
            </w:r>
          </w:p>
        </w:tc>
        <w:tc>
          <w:tcPr>
            <w:tcW w:w="1584" w:type="dxa"/>
            <w:tcBorders>
              <w:top w:val="single" w:sz="4" w:space="0" w:color="D9D9D9"/>
              <w:left w:val="single" w:sz="4" w:space="0" w:color="D9D9D9"/>
              <w:bottom w:val="single" w:sz="4" w:space="0" w:color="D9D9D9"/>
              <w:right w:val="single" w:sz="4" w:space="0" w:color="D9D9D9"/>
            </w:tcBorders>
            <w:vAlign w:val="center"/>
          </w:tcPr>
          <w:p w14:paraId="416FC90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51/167 (30.5)</w:t>
            </w:r>
          </w:p>
        </w:tc>
        <w:tc>
          <w:tcPr>
            <w:tcW w:w="2376" w:type="dxa"/>
            <w:tcBorders>
              <w:top w:val="single" w:sz="4" w:space="0" w:color="D9D9D9"/>
              <w:left w:val="single" w:sz="4" w:space="0" w:color="D9D9D9"/>
              <w:bottom w:val="single" w:sz="4" w:space="0" w:color="D9D9D9"/>
              <w:right w:val="single" w:sz="4" w:space="0" w:color="D9D9D9"/>
            </w:tcBorders>
            <w:vAlign w:val="center"/>
          </w:tcPr>
          <w:p w14:paraId="787FAD9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54 / 27 / 6</w:t>
            </w:r>
          </w:p>
        </w:tc>
        <w:tc>
          <w:tcPr>
            <w:tcW w:w="2376" w:type="dxa"/>
            <w:tcBorders>
              <w:top w:val="single" w:sz="4" w:space="0" w:color="D9D9D9"/>
              <w:left w:val="single" w:sz="4" w:space="0" w:color="D9D9D9"/>
              <w:bottom w:val="single" w:sz="4" w:space="0" w:color="D9D9D9"/>
              <w:right w:val="single" w:sz="4" w:space="0" w:color="D9D9D9"/>
            </w:tcBorders>
            <w:vAlign w:val="center"/>
          </w:tcPr>
          <w:p w14:paraId="55326AF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10 / 24 / 46</w:t>
            </w:r>
          </w:p>
        </w:tc>
      </w:tr>
      <w:tr w:rsidR="00085C10" w:rsidRPr="00A7070C" w14:paraId="1B0C9621"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196BCD1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EFA12C SI5</w:t>
            </w:r>
          </w:p>
        </w:tc>
        <w:tc>
          <w:tcPr>
            <w:tcW w:w="884" w:type="dxa"/>
            <w:tcBorders>
              <w:top w:val="single" w:sz="4" w:space="0" w:color="D9D9D9"/>
              <w:left w:val="single" w:sz="4" w:space="0" w:color="D9D9D9"/>
              <w:bottom w:val="single" w:sz="4" w:space="0" w:color="D9D9D9"/>
              <w:right w:val="single" w:sz="4" w:space="0" w:color="D9D9D9"/>
            </w:tcBorders>
            <w:vAlign w:val="center"/>
          </w:tcPr>
          <w:p w14:paraId="57A8422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0.876</w:t>
            </w:r>
          </w:p>
        </w:tc>
        <w:tc>
          <w:tcPr>
            <w:tcW w:w="992" w:type="dxa"/>
            <w:tcBorders>
              <w:top w:val="single" w:sz="4" w:space="0" w:color="D9D9D9"/>
              <w:left w:val="single" w:sz="4" w:space="0" w:color="D9D9D9"/>
              <w:bottom w:val="single" w:sz="4" w:space="0" w:color="D9D9D9"/>
              <w:right w:val="single" w:sz="4" w:space="0" w:color="D9D9D9"/>
            </w:tcBorders>
            <w:vAlign w:val="center"/>
          </w:tcPr>
          <w:p w14:paraId="6CFF891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27.1–54.2</w:t>
            </w:r>
          </w:p>
        </w:tc>
        <w:tc>
          <w:tcPr>
            <w:tcW w:w="1584" w:type="dxa"/>
            <w:tcBorders>
              <w:top w:val="single" w:sz="4" w:space="0" w:color="D9D9D9"/>
              <w:left w:val="single" w:sz="4" w:space="0" w:color="D9D9D9"/>
              <w:bottom w:val="single" w:sz="4" w:space="0" w:color="D9D9D9"/>
              <w:right w:val="single" w:sz="4" w:space="0" w:color="D9D9D9"/>
            </w:tcBorders>
            <w:vAlign w:val="center"/>
          </w:tcPr>
          <w:p w14:paraId="223C3CC3"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62/167 (37.1)</w:t>
            </w:r>
          </w:p>
        </w:tc>
        <w:tc>
          <w:tcPr>
            <w:tcW w:w="2376" w:type="dxa"/>
            <w:tcBorders>
              <w:top w:val="single" w:sz="4" w:space="0" w:color="D9D9D9"/>
              <w:left w:val="single" w:sz="4" w:space="0" w:color="D9D9D9"/>
              <w:bottom w:val="single" w:sz="4" w:space="0" w:color="D9D9D9"/>
              <w:right w:val="single" w:sz="4" w:space="0" w:color="D9D9D9"/>
            </w:tcBorders>
            <w:vAlign w:val="center"/>
          </w:tcPr>
          <w:p w14:paraId="7BF3B7D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51 / 33 / 3</w:t>
            </w:r>
          </w:p>
        </w:tc>
        <w:tc>
          <w:tcPr>
            <w:tcW w:w="2376" w:type="dxa"/>
            <w:tcBorders>
              <w:top w:val="single" w:sz="4" w:space="0" w:color="D9D9D9"/>
              <w:left w:val="single" w:sz="4" w:space="0" w:color="D9D9D9"/>
              <w:bottom w:val="single" w:sz="4" w:space="0" w:color="D9D9D9"/>
              <w:right w:val="single" w:sz="4" w:space="0" w:color="D9D9D9"/>
            </w:tcBorders>
            <w:vAlign w:val="center"/>
          </w:tcPr>
          <w:p w14:paraId="4FE18DD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10 / 29 / 41</w:t>
            </w:r>
          </w:p>
        </w:tc>
      </w:tr>
      <w:tr w:rsidR="00085C10" w:rsidRPr="00A7070C" w14:paraId="43A3A160"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4CE83BF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Prior12</w:t>
            </w:r>
          </w:p>
        </w:tc>
        <w:tc>
          <w:tcPr>
            <w:tcW w:w="884" w:type="dxa"/>
            <w:tcBorders>
              <w:top w:val="single" w:sz="4" w:space="0" w:color="D9D9D9"/>
              <w:left w:val="single" w:sz="4" w:space="0" w:color="D9D9D9"/>
              <w:bottom w:val="single" w:sz="4" w:space="0" w:color="D9D9D9"/>
              <w:right w:val="single" w:sz="4" w:space="0" w:color="D9D9D9"/>
            </w:tcBorders>
            <w:vAlign w:val="center"/>
          </w:tcPr>
          <w:p w14:paraId="0451539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0.867</w:t>
            </w:r>
          </w:p>
        </w:tc>
        <w:tc>
          <w:tcPr>
            <w:tcW w:w="992" w:type="dxa"/>
            <w:tcBorders>
              <w:top w:val="single" w:sz="4" w:space="0" w:color="D9D9D9"/>
              <w:left w:val="single" w:sz="4" w:space="0" w:color="D9D9D9"/>
              <w:bottom w:val="single" w:sz="4" w:space="0" w:color="D9D9D9"/>
              <w:right w:val="single" w:sz="4" w:space="0" w:color="D9D9D9"/>
            </w:tcBorders>
            <w:vAlign w:val="center"/>
          </w:tcPr>
          <w:p w14:paraId="3F01828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37.5–47.9</w:t>
            </w:r>
          </w:p>
        </w:tc>
        <w:tc>
          <w:tcPr>
            <w:tcW w:w="1584" w:type="dxa"/>
            <w:tcBorders>
              <w:top w:val="single" w:sz="4" w:space="0" w:color="D9D9D9"/>
              <w:left w:val="single" w:sz="4" w:space="0" w:color="D9D9D9"/>
              <w:bottom w:val="single" w:sz="4" w:space="0" w:color="D9D9D9"/>
              <w:right w:val="single" w:sz="4" w:space="0" w:color="D9D9D9"/>
            </w:tcBorders>
            <w:vAlign w:val="center"/>
          </w:tcPr>
          <w:p w14:paraId="37FA573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28/167 (16.8)</w:t>
            </w:r>
          </w:p>
        </w:tc>
        <w:tc>
          <w:tcPr>
            <w:tcW w:w="2376" w:type="dxa"/>
            <w:tcBorders>
              <w:top w:val="single" w:sz="4" w:space="0" w:color="D9D9D9"/>
              <w:left w:val="single" w:sz="4" w:space="0" w:color="D9D9D9"/>
              <w:bottom w:val="single" w:sz="4" w:space="0" w:color="D9D9D9"/>
              <w:right w:val="single" w:sz="4" w:space="0" w:color="D9D9D9"/>
            </w:tcBorders>
            <w:vAlign w:val="center"/>
          </w:tcPr>
          <w:p w14:paraId="19F13D8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60 / 14 / 13</w:t>
            </w:r>
          </w:p>
        </w:tc>
        <w:tc>
          <w:tcPr>
            <w:tcW w:w="2376" w:type="dxa"/>
            <w:tcBorders>
              <w:top w:val="single" w:sz="4" w:space="0" w:color="D9D9D9"/>
              <w:left w:val="single" w:sz="4" w:space="0" w:color="D9D9D9"/>
              <w:bottom w:val="single" w:sz="4" w:space="0" w:color="D9D9D9"/>
              <w:right w:val="single" w:sz="4" w:space="0" w:color="D9D9D9"/>
            </w:tcBorders>
            <w:vAlign w:val="center"/>
          </w:tcPr>
          <w:p w14:paraId="56D1A49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13 / 14 / 53</w:t>
            </w:r>
          </w:p>
        </w:tc>
      </w:tr>
      <w:tr w:rsidR="00085C10" w:rsidRPr="00A7070C" w14:paraId="179AA913"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7772B10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Integrative13</w:t>
            </w:r>
          </w:p>
        </w:tc>
        <w:tc>
          <w:tcPr>
            <w:tcW w:w="884" w:type="dxa"/>
            <w:tcBorders>
              <w:top w:val="single" w:sz="4" w:space="0" w:color="D9D9D9"/>
              <w:left w:val="single" w:sz="4" w:space="0" w:color="D9D9D9"/>
              <w:bottom w:val="single" w:sz="4" w:space="0" w:color="D9D9D9"/>
              <w:right w:val="single" w:sz="4" w:space="0" w:color="D9D9D9"/>
            </w:tcBorders>
            <w:vAlign w:val="center"/>
          </w:tcPr>
          <w:p w14:paraId="05FE022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0.877</w:t>
            </w:r>
          </w:p>
        </w:tc>
        <w:tc>
          <w:tcPr>
            <w:tcW w:w="992" w:type="dxa"/>
            <w:tcBorders>
              <w:top w:val="single" w:sz="4" w:space="0" w:color="D9D9D9"/>
              <w:left w:val="single" w:sz="4" w:space="0" w:color="D9D9D9"/>
              <w:bottom w:val="single" w:sz="4" w:space="0" w:color="D9D9D9"/>
              <w:right w:val="single" w:sz="4" w:space="0" w:color="D9D9D9"/>
            </w:tcBorders>
            <w:vAlign w:val="center"/>
          </w:tcPr>
          <w:p w14:paraId="7CA57D3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34.6–53.8</w:t>
            </w:r>
          </w:p>
        </w:tc>
        <w:tc>
          <w:tcPr>
            <w:tcW w:w="1584" w:type="dxa"/>
            <w:tcBorders>
              <w:top w:val="single" w:sz="4" w:space="0" w:color="D9D9D9"/>
              <w:left w:val="single" w:sz="4" w:space="0" w:color="D9D9D9"/>
              <w:bottom w:val="single" w:sz="4" w:space="0" w:color="D9D9D9"/>
              <w:right w:val="single" w:sz="4" w:space="0" w:color="D9D9D9"/>
            </w:tcBorders>
            <w:vAlign w:val="center"/>
          </w:tcPr>
          <w:p w14:paraId="73C27CA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42/167 (25.1)</w:t>
            </w:r>
          </w:p>
        </w:tc>
        <w:tc>
          <w:tcPr>
            <w:tcW w:w="2376" w:type="dxa"/>
            <w:tcBorders>
              <w:top w:val="single" w:sz="4" w:space="0" w:color="D9D9D9"/>
              <w:left w:val="single" w:sz="4" w:space="0" w:color="D9D9D9"/>
              <w:bottom w:val="single" w:sz="4" w:space="0" w:color="D9D9D9"/>
              <w:right w:val="single" w:sz="4" w:space="0" w:color="D9D9D9"/>
            </w:tcBorders>
            <w:vAlign w:val="center"/>
          </w:tcPr>
          <w:p w14:paraId="0734F74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59 / 22 / 6</w:t>
            </w:r>
          </w:p>
        </w:tc>
        <w:tc>
          <w:tcPr>
            <w:tcW w:w="2376" w:type="dxa"/>
            <w:tcBorders>
              <w:top w:val="single" w:sz="4" w:space="0" w:color="D9D9D9"/>
              <w:left w:val="single" w:sz="4" w:space="0" w:color="D9D9D9"/>
              <w:bottom w:val="single" w:sz="4" w:space="0" w:color="D9D9D9"/>
              <w:right w:val="single" w:sz="4" w:space="0" w:color="D9D9D9"/>
            </w:tcBorders>
            <w:vAlign w:val="center"/>
          </w:tcPr>
          <w:p w14:paraId="15FFF65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13 / 20 / 47</w:t>
            </w:r>
          </w:p>
        </w:tc>
      </w:tr>
      <w:tr w:rsidR="00085C10" w:rsidRPr="00A7070C" w14:paraId="6078EA68"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2354F13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Integrative14 D18</w:t>
            </w:r>
          </w:p>
        </w:tc>
        <w:tc>
          <w:tcPr>
            <w:tcW w:w="884" w:type="dxa"/>
            <w:tcBorders>
              <w:top w:val="single" w:sz="4" w:space="0" w:color="D9D9D9"/>
              <w:left w:val="single" w:sz="4" w:space="0" w:color="D9D9D9"/>
              <w:bottom w:val="single" w:sz="4" w:space="0" w:color="D9D9D9"/>
              <w:right w:val="single" w:sz="4" w:space="0" w:color="D9D9D9"/>
            </w:tcBorders>
            <w:vAlign w:val="center"/>
          </w:tcPr>
          <w:p w14:paraId="0CB7282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0.856</w:t>
            </w:r>
          </w:p>
        </w:tc>
        <w:tc>
          <w:tcPr>
            <w:tcW w:w="992" w:type="dxa"/>
            <w:tcBorders>
              <w:top w:val="single" w:sz="4" w:space="0" w:color="D9D9D9"/>
              <w:left w:val="single" w:sz="4" w:space="0" w:color="D9D9D9"/>
              <w:bottom w:val="single" w:sz="4" w:space="0" w:color="D9D9D9"/>
              <w:right w:val="single" w:sz="4" w:space="0" w:color="D9D9D9"/>
            </w:tcBorders>
            <w:vAlign w:val="center"/>
          </w:tcPr>
          <w:p w14:paraId="698CDB4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39.3–44.6</w:t>
            </w:r>
          </w:p>
        </w:tc>
        <w:tc>
          <w:tcPr>
            <w:tcW w:w="1584" w:type="dxa"/>
            <w:tcBorders>
              <w:top w:val="single" w:sz="4" w:space="0" w:color="D9D9D9"/>
              <w:left w:val="single" w:sz="4" w:space="0" w:color="D9D9D9"/>
              <w:bottom w:val="single" w:sz="4" w:space="0" w:color="D9D9D9"/>
              <w:right w:val="single" w:sz="4" w:space="0" w:color="D9D9D9"/>
            </w:tcBorders>
            <w:vAlign w:val="center"/>
          </w:tcPr>
          <w:p w14:paraId="5BC41A1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15/167 (9.0)</w:t>
            </w:r>
          </w:p>
        </w:tc>
        <w:tc>
          <w:tcPr>
            <w:tcW w:w="2376" w:type="dxa"/>
            <w:tcBorders>
              <w:top w:val="single" w:sz="4" w:space="0" w:color="D9D9D9"/>
              <w:left w:val="single" w:sz="4" w:space="0" w:color="D9D9D9"/>
              <w:bottom w:val="single" w:sz="4" w:space="0" w:color="D9D9D9"/>
              <w:right w:val="single" w:sz="4" w:space="0" w:color="D9D9D9"/>
            </w:tcBorders>
            <w:vAlign w:val="center"/>
          </w:tcPr>
          <w:p w14:paraId="0D29B72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66 / 6 / 15</w:t>
            </w:r>
          </w:p>
        </w:tc>
        <w:tc>
          <w:tcPr>
            <w:tcW w:w="2376" w:type="dxa"/>
            <w:tcBorders>
              <w:top w:val="single" w:sz="4" w:space="0" w:color="D9D9D9"/>
              <w:left w:val="single" w:sz="4" w:space="0" w:color="D9D9D9"/>
              <w:bottom w:val="single" w:sz="4" w:space="0" w:color="D9D9D9"/>
              <w:right w:val="single" w:sz="4" w:space="0" w:color="D9D9D9"/>
            </w:tcBorders>
            <w:vAlign w:val="center"/>
          </w:tcPr>
          <w:p w14:paraId="146421F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 / 9 / 57</w:t>
            </w:r>
          </w:p>
        </w:tc>
      </w:tr>
      <w:tr w:rsidR="00085C10" w:rsidRPr="00A7070C" w14:paraId="2D5ECE67" w14:textId="77777777" w:rsidTr="00312837">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19C58F8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NetworkContent13</w:t>
            </w:r>
          </w:p>
        </w:tc>
        <w:tc>
          <w:tcPr>
            <w:tcW w:w="884" w:type="dxa"/>
            <w:tcBorders>
              <w:top w:val="single" w:sz="4" w:space="0" w:color="D9D9D9"/>
              <w:left w:val="single" w:sz="4" w:space="0" w:color="D9D9D9"/>
              <w:bottom w:val="single" w:sz="4" w:space="0" w:color="D9D9D9"/>
              <w:right w:val="single" w:sz="4" w:space="0" w:color="D9D9D9"/>
            </w:tcBorders>
            <w:vAlign w:val="center"/>
          </w:tcPr>
          <w:p w14:paraId="4B1F9ED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0.876</w:t>
            </w:r>
          </w:p>
        </w:tc>
        <w:tc>
          <w:tcPr>
            <w:tcW w:w="992" w:type="dxa"/>
            <w:tcBorders>
              <w:top w:val="single" w:sz="4" w:space="0" w:color="D9D9D9"/>
              <w:left w:val="single" w:sz="4" w:space="0" w:color="D9D9D9"/>
              <w:bottom w:val="single" w:sz="4" w:space="0" w:color="D9D9D9"/>
              <w:right w:val="single" w:sz="4" w:space="0" w:color="D9D9D9"/>
            </w:tcBorders>
            <w:vAlign w:val="center"/>
          </w:tcPr>
          <w:p w14:paraId="171D301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34.6–51.9</w:t>
            </w:r>
          </w:p>
        </w:tc>
        <w:tc>
          <w:tcPr>
            <w:tcW w:w="1584" w:type="dxa"/>
            <w:tcBorders>
              <w:top w:val="single" w:sz="4" w:space="0" w:color="D9D9D9"/>
              <w:left w:val="single" w:sz="4" w:space="0" w:color="D9D9D9"/>
              <w:bottom w:val="single" w:sz="4" w:space="0" w:color="D9D9D9"/>
              <w:right w:val="single" w:sz="4" w:space="0" w:color="D9D9D9"/>
            </w:tcBorders>
            <w:vAlign w:val="center"/>
          </w:tcPr>
          <w:p w14:paraId="55CAAC9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43/167 (25.7)</w:t>
            </w:r>
          </w:p>
        </w:tc>
        <w:tc>
          <w:tcPr>
            <w:tcW w:w="2376" w:type="dxa"/>
            <w:tcBorders>
              <w:top w:val="single" w:sz="4" w:space="0" w:color="D9D9D9"/>
              <w:left w:val="single" w:sz="4" w:space="0" w:color="D9D9D9"/>
              <w:bottom w:val="single" w:sz="4" w:space="0" w:color="D9D9D9"/>
              <w:right w:val="single" w:sz="4" w:space="0" w:color="D9D9D9"/>
            </w:tcBorders>
            <w:vAlign w:val="center"/>
          </w:tcPr>
          <w:p w14:paraId="5B4CB6B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60 / 22 / 5</w:t>
            </w:r>
          </w:p>
        </w:tc>
        <w:tc>
          <w:tcPr>
            <w:tcW w:w="2376" w:type="dxa"/>
            <w:tcBorders>
              <w:top w:val="single" w:sz="4" w:space="0" w:color="D9D9D9"/>
              <w:left w:val="single" w:sz="4" w:space="0" w:color="D9D9D9"/>
              <w:bottom w:val="single" w:sz="4" w:space="0" w:color="D9D9D9"/>
              <w:right w:val="single" w:sz="4" w:space="0" w:color="D9D9D9"/>
            </w:tcBorders>
            <w:vAlign w:val="center"/>
          </w:tcPr>
          <w:p w14:paraId="290B30E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13 / 21 / 46</w:t>
            </w:r>
          </w:p>
        </w:tc>
      </w:tr>
      <w:tr w:rsidR="00085C10" w:rsidRPr="00A7070C" w14:paraId="22B1F046" w14:textId="77777777" w:rsidTr="00312837">
        <w:trPr>
          <w:jc w:val="center"/>
        </w:trPr>
        <w:tc>
          <w:tcPr>
            <w:tcW w:w="2088" w:type="dxa"/>
            <w:tcBorders>
              <w:top w:val="single" w:sz="4" w:space="0" w:color="D9D9D9"/>
              <w:left w:val="single" w:sz="4" w:space="0" w:color="D9D9D9"/>
              <w:bottom w:val="single" w:sz="4" w:space="0" w:color="auto"/>
              <w:right w:val="single" w:sz="4" w:space="0" w:color="D9D9D9"/>
            </w:tcBorders>
            <w:vAlign w:val="center"/>
          </w:tcPr>
          <w:p w14:paraId="292114C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lastRenderedPageBreak/>
              <w:t>NetworkContent14 D6</w:t>
            </w:r>
          </w:p>
        </w:tc>
        <w:tc>
          <w:tcPr>
            <w:tcW w:w="884" w:type="dxa"/>
            <w:tcBorders>
              <w:top w:val="single" w:sz="4" w:space="0" w:color="D9D9D9"/>
              <w:left w:val="single" w:sz="4" w:space="0" w:color="D9D9D9"/>
              <w:bottom w:val="single" w:sz="4" w:space="0" w:color="auto"/>
              <w:right w:val="single" w:sz="4" w:space="0" w:color="D9D9D9"/>
            </w:tcBorders>
            <w:vAlign w:val="center"/>
          </w:tcPr>
          <w:p w14:paraId="75268AC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0.866</w:t>
            </w:r>
          </w:p>
        </w:tc>
        <w:tc>
          <w:tcPr>
            <w:tcW w:w="992" w:type="dxa"/>
            <w:tcBorders>
              <w:top w:val="single" w:sz="4" w:space="0" w:color="D9D9D9"/>
              <w:left w:val="single" w:sz="4" w:space="0" w:color="D9D9D9"/>
              <w:bottom w:val="single" w:sz="4" w:space="0" w:color="auto"/>
              <w:right w:val="single" w:sz="4" w:space="0" w:color="D9D9D9"/>
            </w:tcBorders>
            <w:vAlign w:val="center"/>
          </w:tcPr>
          <w:p w14:paraId="62A5E90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35.7–50.0</w:t>
            </w:r>
          </w:p>
        </w:tc>
        <w:tc>
          <w:tcPr>
            <w:tcW w:w="1584" w:type="dxa"/>
            <w:tcBorders>
              <w:top w:val="single" w:sz="4" w:space="0" w:color="D9D9D9"/>
              <w:left w:val="single" w:sz="4" w:space="0" w:color="D9D9D9"/>
              <w:bottom w:val="single" w:sz="4" w:space="0" w:color="auto"/>
              <w:right w:val="single" w:sz="4" w:space="0" w:color="D9D9D9"/>
            </w:tcBorders>
            <w:vAlign w:val="center"/>
          </w:tcPr>
          <w:p w14:paraId="11E88B9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33/167 (19.8)</w:t>
            </w:r>
          </w:p>
        </w:tc>
        <w:tc>
          <w:tcPr>
            <w:tcW w:w="2376" w:type="dxa"/>
            <w:tcBorders>
              <w:top w:val="single" w:sz="4" w:space="0" w:color="D9D9D9"/>
              <w:left w:val="single" w:sz="4" w:space="0" w:color="D9D9D9"/>
              <w:bottom w:val="single" w:sz="4" w:space="0" w:color="auto"/>
              <w:right w:val="single" w:sz="4" w:space="0" w:color="D9D9D9"/>
            </w:tcBorders>
            <w:vAlign w:val="center"/>
          </w:tcPr>
          <w:p w14:paraId="213F79C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64 / 15 / 8</w:t>
            </w:r>
          </w:p>
        </w:tc>
        <w:tc>
          <w:tcPr>
            <w:tcW w:w="2376" w:type="dxa"/>
            <w:tcBorders>
              <w:top w:val="single" w:sz="4" w:space="0" w:color="D9D9D9"/>
              <w:left w:val="single" w:sz="4" w:space="0" w:color="D9D9D9"/>
              <w:bottom w:val="single" w:sz="4" w:space="0" w:color="auto"/>
              <w:right w:val="single" w:sz="4" w:space="0" w:color="D9D9D9"/>
            </w:tcBorders>
            <w:vAlign w:val="center"/>
          </w:tcPr>
          <w:p w14:paraId="1B30301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 / 18 / 48</w:t>
            </w:r>
          </w:p>
        </w:tc>
      </w:tr>
    </w:tbl>
    <w:p w14:paraId="4F1B85C0" w14:textId="11562EFF" w:rsidR="007B2822" w:rsidRPr="00A7070C" w:rsidRDefault="00085C10" w:rsidP="006C034B">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i/>
          <w:iCs/>
          <w:color w:val="000000" w:themeColor="text1"/>
          <w:kern w:val="0"/>
          <w:sz w:val="24"/>
          <w:szCs w:val="24"/>
          <w:lang w:eastAsia="en-GB"/>
          <w14:ligatures w14:val="none"/>
        </w:rPr>
        <w:t>Note.</w:t>
      </w:r>
      <w:r w:rsidRPr="00A7070C">
        <w:rPr>
          <w:rFonts w:ascii="Times New Roman" w:eastAsia="Times New Roman" w:hAnsi="Times New Roman" w:cs="Times New Roman"/>
          <w:color w:val="000000" w:themeColor="text1"/>
          <w:kern w:val="0"/>
          <w:sz w:val="24"/>
          <w:szCs w:val="24"/>
          <w:lang w:eastAsia="en-GB"/>
          <w14:ligatures w14:val="none"/>
        </w:rPr>
        <w:t xml:space="preserve"> </w:t>
      </w:r>
      <w:r w:rsidR="007B2822" w:rsidRPr="00D058C4">
        <w:rPr>
          <w:rFonts w:ascii="Times New Roman" w:hAnsi="Times New Roman" w:cs="Times New Roman"/>
          <w:i/>
          <w:iCs/>
          <w:sz w:val="24"/>
          <w:szCs w:val="24"/>
        </w:rPr>
        <w:t>N</w:t>
      </w:r>
      <w:r w:rsidR="007B2822" w:rsidRPr="00D058C4">
        <w:rPr>
          <w:rFonts w:ascii="Times New Roman" w:hAnsi="Times New Roman" w:cs="Times New Roman"/>
          <w:sz w:val="24"/>
          <w:szCs w:val="24"/>
        </w:rPr>
        <w:t xml:space="preserve"> = total sample size; </w:t>
      </w:r>
      <w:r w:rsidR="007B2822" w:rsidRPr="00D058C4">
        <w:rPr>
          <w:rFonts w:ascii="Times New Roman" w:hAnsi="Times New Roman" w:cs="Times New Roman"/>
          <w:i/>
          <w:iCs/>
          <w:sz w:val="24"/>
          <w:szCs w:val="24"/>
        </w:rPr>
        <w:t>n</w:t>
      </w:r>
      <w:r w:rsidR="007B2822" w:rsidRPr="00D058C4">
        <w:rPr>
          <w:rFonts w:ascii="Times New Roman" w:hAnsi="Times New Roman" w:cs="Times New Roman"/>
          <w:sz w:val="24"/>
          <w:szCs w:val="24"/>
        </w:rPr>
        <w:t xml:space="preserve"> = subsample size</w:t>
      </w:r>
      <w:r w:rsidR="007B2822">
        <w:rPr>
          <w:rFonts w:ascii="Times New Roman" w:hAnsi="Times New Roman" w:cs="Times New Roman"/>
          <w:sz w:val="24"/>
          <w:szCs w:val="24"/>
        </w:rPr>
        <w:t>.</w:t>
      </w:r>
      <w:r w:rsidR="007B2822" w:rsidRPr="00D058C4">
        <w:rPr>
          <w:rFonts w:ascii="Times New Roman" w:hAnsi="Times New Roman" w:cs="Times New Roman"/>
          <w:sz w:val="24"/>
          <w:szCs w:val="24"/>
        </w:rPr>
        <w:t xml:space="preserve"> </w:t>
      </w:r>
      <w:r w:rsidR="007B2822" w:rsidRPr="00A7070C">
        <w:rPr>
          <w:rFonts w:ascii="Times New Roman" w:eastAsia="Times New Roman" w:hAnsi="Times New Roman" w:cs="Times New Roman"/>
          <w:color w:val="000000" w:themeColor="text1"/>
          <w:kern w:val="0"/>
          <w:sz w:val="24"/>
          <w:szCs w:val="24"/>
          <w:lang w:eastAsia="en-GB"/>
          <w14:ligatures w14:val="none"/>
        </w:rPr>
        <w:t xml:space="preserve">The comparison group comprises </w:t>
      </w:r>
      <w:r w:rsidR="007B2822" w:rsidRPr="00400F8A">
        <w:rPr>
          <w:rFonts w:ascii="Times New Roman" w:eastAsia="Times New Roman" w:hAnsi="Times New Roman" w:cs="Times New Roman"/>
          <w:i/>
          <w:iCs/>
          <w:color w:val="000000" w:themeColor="text1"/>
          <w:kern w:val="0"/>
          <w:sz w:val="24"/>
          <w:szCs w:val="24"/>
          <w:lang w:eastAsia="en-GB"/>
          <w14:ligatures w14:val="none"/>
        </w:rPr>
        <w:t>n</w:t>
      </w:r>
      <w:r w:rsidR="007B2822" w:rsidRPr="00A7070C">
        <w:rPr>
          <w:rFonts w:ascii="Times New Roman" w:eastAsia="Times New Roman" w:hAnsi="Times New Roman" w:cs="Times New Roman"/>
          <w:color w:val="000000" w:themeColor="text1"/>
          <w:kern w:val="0"/>
          <w:sz w:val="24"/>
          <w:szCs w:val="24"/>
          <w:lang w:eastAsia="en-GB"/>
          <w14:ligatures w14:val="none"/>
        </w:rPr>
        <w:t xml:space="preserve"> = 87 other clinical participants. The depression-symptoms group comprises </w:t>
      </w:r>
      <w:r w:rsidR="007B2822" w:rsidRPr="00400F8A">
        <w:rPr>
          <w:rFonts w:ascii="Times New Roman" w:eastAsia="Times New Roman" w:hAnsi="Times New Roman" w:cs="Times New Roman"/>
          <w:i/>
          <w:iCs/>
          <w:color w:val="000000" w:themeColor="text1"/>
          <w:kern w:val="0"/>
          <w:sz w:val="24"/>
          <w:szCs w:val="24"/>
          <w:lang w:eastAsia="en-GB"/>
          <w14:ligatures w14:val="none"/>
        </w:rPr>
        <w:t>n</w:t>
      </w:r>
      <w:r w:rsidR="007B2822" w:rsidRPr="00A7070C">
        <w:rPr>
          <w:rFonts w:ascii="Times New Roman" w:eastAsia="Times New Roman" w:hAnsi="Times New Roman" w:cs="Times New Roman"/>
          <w:color w:val="000000" w:themeColor="text1"/>
          <w:kern w:val="0"/>
          <w:sz w:val="24"/>
          <w:szCs w:val="24"/>
          <w:lang w:eastAsia="en-GB"/>
          <w14:ligatures w14:val="none"/>
        </w:rPr>
        <w:t xml:space="preserve"> = 80.</w:t>
      </w:r>
      <w:r w:rsidR="007B2822">
        <w:rPr>
          <w:rFonts w:ascii="Times New Roman" w:eastAsia="Times New Roman" w:hAnsi="Times New Roman" w:cs="Times New Roman"/>
          <w:color w:val="000000" w:themeColor="text1"/>
          <w:kern w:val="0"/>
          <w:sz w:val="24"/>
          <w:szCs w:val="24"/>
          <w:lang w:eastAsia="en-GB"/>
          <w14:ligatures w14:val="none"/>
        </w:rPr>
        <w:t xml:space="preserve"> </w:t>
      </w:r>
      <w:r w:rsidR="007B2822" w:rsidRPr="00D058C4">
        <w:rPr>
          <w:rFonts w:ascii="Times New Roman" w:hAnsi="Times New Roman" w:cs="Times New Roman"/>
          <w:sz w:val="24"/>
          <w:szCs w:val="24"/>
        </w:rPr>
        <w:t>AUC = area under the receiver operating characteristic curve; UI = uncertain interval. Scores were transformed to a 0–100 metric. "Below" and "above" refer to participants scoring outside each form’s empirically estimated UI boundaries; the UI denotes an inconclusive score zone rather than a confidence interval. AUC summarizes overall diagnostic ranking across the entire score range, whereas interval counts describe classification accuracy outside the indeterminate range. Estimates are derived from the development sample and are not optimism-corrected. NetworkContent13 and Full23 represent the short form and full form evaluated in subsequent analyses.</w:t>
      </w:r>
    </w:p>
    <w:p w14:paraId="0FC9B425" w14:textId="77777777" w:rsidR="00085C10" w:rsidRPr="00A7070C" w:rsidRDefault="00085C10" w:rsidP="006C034B">
      <w:pPr>
        <w:spacing w:after="0" w:line="480" w:lineRule="auto"/>
        <w:rPr>
          <w:rFonts w:ascii="Times New Roman" w:eastAsia="Play"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br w:type="page"/>
      </w:r>
    </w:p>
    <w:p w14:paraId="4810B580" w14:textId="77777777" w:rsidR="00085C10" w:rsidRPr="00A7070C" w:rsidRDefault="00085C10" w:rsidP="006C034B">
      <w:pPr>
        <w:keepNext/>
        <w:keepLines/>
        <w:spacing w:before="160" w:after="80" w:line="480" w:lineRule="auto"/>
        <w:outlineLvl w:val="1"/>
        <w:rPr>
          <w:rFonts w:ascii="Times New Roman" w:eastAsia="Play" w:hAnsi="Times New Roman" w:cs="Times New Roman"/>
          <w:b/>
          <w:bCs/>
          <w:color w:val="000000" w:themeColor="text1"/>
          <w:kern w:val="0"/>
          <w:sz w:val="24"/>
          <w:szCs w:val="24"/>
          <w:lang w:eastAsia="en-GB"/>
          <w14:ligatures w14:val="none"/>
        </w:rPr>
      </w:pPr>
      <w:r w:rsidRPr="00A7070C">
        <w:rPr>
          <w:rFonts w:ascii="Times New Roman" w:eastAsia="Play" w:hAnsi="Times New Roman" w:cs="Times New Roman"/>
          <w:b/>
          <w:bCs/>
          <w:color w:val="000000" w:themeColor="text1"/>
          <w:kern w:val="0"/>
          <w:sz w:val="24"/>
          <w:szCs w:val="24"/>
          <w:lang w:eastAsia="en-GB"/>
          <w14:ligatures w14:val="none"/>
        </w:rPr>
        <w:lastRenderedPageBreak/>
        <w:t xml:space="preserve">Table S9b </w:t>
      </w:r>
    </w:p>
    <w:p w14:paraId="440FC2F8" w14:textId="696F9681" w:rsidR="00085C10" w:rsidRPr="0053769F" w:rsidRDefault="004D76B4" w:rsidP="006C034B">
      <w:pPr>
        <w:pStyle w:val="Heading2"/>
        <w:spacing w:line="480" w:lineRule="auto"/>
        <w:rPr>
          <w:rFonts w:ascii="Times New Roman" w:hAnsi="Times New Roman" w:cs="Times New Roman"/>
          <w:i/>
          <w:iCs/>
          <w:color w:val="000000" w:themeColor="text1"/>
          <w:sz w:val="24"/>
          <w:szCs w:val="24"/>
        </w:rPr>
      </w:pPr>
      <w:r w:rsidRPr="00315363">
        <w:rPr>
          <w:rFonts w:ascii="Times New Roman" w:hAnsi="Times New Roman" w:cs="Times New Roman"/>
          <w:i/>
          <w:iCs/>
          <w:color w:val="000000" w:themeColor="text1"/>
          <w:sz w:val="24"/>
          <w:szCs w:val="24"/>
        </w:rPr>
        <w:t>Comparison of principal candidate short forms against the full-length scale</w:t>
      </w:r>
      <w:r>
        <w:rPr>
          <w:rFonts w:ascii="Times New Roman" w:hAnsi="Times New Roman" w:cs="Times New Roman"/>
          <w:i/>
          <w:iCs/>
          <w:color w:val="000000" w:themeColor="text1"/>
          <w:sz w:val="24"/>
          <w:szCs w:val="24"/>
        </w:rPr>
        <w:t xml:space="preserve">: </w:t>
      </w:r>
      <w:r w:rsidRPr="00A7070C">
        <w:rPr>
          <w:rFonts w:ascii="Times New Roman" w:eastAsia="Play" w:hAnsi="Times New Roman" w:cs="Times New Roman"/>
          <w:i/>
          <w:iCs/>
          <w:color w:val="000000" w:themeColor="text1"/>
          <w:kern w:val="0"/>
          <w:sz w:val="24"/>
          <w:szCs w:val="24"/>
          <w:lang w:eastAsia="en-GB"/>
          <w14:ligatures w14:val="none"/>
        </w:rPr>
        <w:t>Community group versus depression-symptoms group</w:t>
      </w:r>
    </w:p>
    <w:tbl>
      <w:tblPr>
        <w:tblW w:w="10602" w:type="dxa"/>
        <w:jc w:val="center"/>
        <w:tblLayout w:type="fixed"/>
        <w:tblLook w:val="04A0" w:firstRow="1" w:lastRow="0" w:firstColumn="1" w:lastColumn="0" w:noHBand="0" w:noVBand="1"/>
      </w:tblPr>
      <w:tblGrid>
        <w:gridCol w:w="2088"/>
        <w:gridCol w:w="1026"/>
        <w:gridCol w:w="1152"/>
        <w:gridCol w:w="1584"/>
        <w:gridCol w:w="2376"/>
        <w:gridCol w:w="2376"/>
      </w:tblGrid>
      <w:tr w:rsidR="00085C10" w:rsidRPr="00A7070C" w14:paraId="7CA92013" w14:textId="77777777" w:rsidTr="007F137E">
        <w:trPr>
          <w:tblHeader/>
          <w:jc w:val="center"/>
        </w:trPr>
        <w:tc>
          <w:tcPr>
            <w:tcW w:w="2088" w:type="dxa"/>
            <w:tcBorders>
              <w:top w:val="single" w:sz="4" w:space="0" w:color="auto"/>
              <w:left w:val="single" w:sz="4" w:space="0" w:color="D9D9D9"/>
              <w:bottom w:val="single" w:sz="4" w:space="0" w:color="auto"/>
              <w:right w:val="single" w:sz="4" w:space="0" w:color="D9D9D9"/>
            </w:tcBorders>
            <w:vAlign w:val="center"/>
          </w:tcPr>
          <w:p w14:paraId="2BB78B4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Form</w:t>
            </w:r>
          </w:p>
        </w:tc>
        <w:tc>
          <w:tcPr>
            <w:tcW w:w="1026" w:type="dxa"/>
            <w:tcBorders>
              <w:top w:val="single" w:sz="4" w:space="0" w:color="auto"/>
              <w:left w:val="single" w:sz="4" w:space="0" w:color="D9D9D9"/>
              <w:bottom w:val="single" w:sz="4" w:space="0" w:color="auto"/>
              <w:right w:val="single" w:sz="4" w:space="0" w:color="D9D9D9"/>
            </w:tcBorders>
            <w:vAlign w:val="center"/>
          </w:tcPr>
          <w:p w14:paraId="3B66B47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AUC</w:t>
            </w:r>
          </w:p>
        </w:tc>
        <w:tc>
          <w:tcPr>
            <w:tcW w:w="1152" w:type="dxa"/>
            <w:tcBorders>
              <w:top w:val="single" w:sz="4" w:space="0" w:color="auto"/>
              <w:left w:val="single" w:sz="4" w:space="0" w:color="D9D9D9"/>
              <w:bottom w:val="single" w:sz="4" w:space="0" w:color="auto"/>
              <w:right w:val="single" w:sz="4" w:space="0" w:color="D9D9D9"/>
            </w:tcBorders>
            <w:vAlign w:val="center"/>
          </w:tcPr>
          <w:p w14:paraId="6E26811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UI limits</w:t>
            </w:r>
          </w:p>
        </w:tc>
        <w:tc>
          <w:tcPr>
            <w:tcW w:w="1584" w:type="dxa"/>
            <w:tcBorders>
              <w:top w:val="single" w:sz="4" w:space="0" w:color="auto"/>
              <w:left w:val="single" w:sz="4" w:space="0" w:color="D9D9D9"/>
              <w:bottom w:val="single" w:sz="4" w:space="0" w:color="auto"/>
              <w:right w:val="single" w:sz="4" w:space="0" w:color="D9D9D9"/>
            </w:tcBorders>
            <w:vAlign w:val="center"/>
          </w:tcPr>
          <w:p w14:paraId="56322D5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UI n/N (%)</w:t>
            </w:r>
          </w:p>
        </w:tc>
        <w:tc>
          <w:tcPr>
            <w:tcW w:w="2376" w:type="dxa"/>
            <w:tcBorders>
              <w:top w:val="single" w:sz="4" w:space="0" w:color="auto"/>
              <w:left w:val="single" w:sz="4" w:space="0" w:color="D9D9D9"/>
              <w:bottom w:val="single" w:sz="4" w:space="0" w:color="auto"/>
              <w:right w:val="single" w:sz="4" w:space="0" w:color="D9D9D9"/>
            </w:tcBorders>
            <w:vAlign w:val="center"/>
          </w:tcPr>
          <w:p w14:paraId="5E03078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Comparison below / UI / above</w:t>
            </w:r>
          </w:p>
        </w:tc>
        <w:tc>
          <w:tcPr>
            <w:tcW w:w="2376" w:type="dxa"/>
            <w:tcBorders>
              <w:top w:val="single" w:sz="4" w:space="0" w:color="auto"/>
              <w:left w:val="single" w:sz="4" w:space="0" w:color="D9D9D9"/>
              <w:bottom w:val="single" w:sz="4" w:space="0" w:color="auto"/>
              <w:right w:val="single" w:sz="4" w:space="0" w:color="D9D9D9"/>
            </w:tcBorders>
            <w:vAlign w:val="center"/>
          </w:tcPr>
          <w:p w14:paraId="3543949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b/>
                <w:color w:val="000000" w:themeColor="text1"/>
                <w:kern w:val="0"/>
                <w:sz w:val="24"/>
                <w:szCs w:val="24"/>
                <w:lang w:eastAsia="en-GB"/>
                <w14:ligatures w14:val="none"/>
              </w:rPr>
              <w:t>Depression below / UI / above</w:t>
            </w:r>
          </w:p>
        </w:tc>
      </w:tr>
      <w:tr w:rsidR="00085C10" w:rsidRPr="00A7070C" w14:paraId="58E6F012" w14:textId="77777777" w:rsidTr="007F137E">
        <w:trPr>
          <w:jc w:val="center"/>
        </w:trPr>
        <w:tc>
          <w:tcPr>
            <w:tcW w:w="2088" w:type="dxa"/>
            <w:tcBorders>
              <w:top w:val="single" w:sz="4" w:space="0" w:color="auto"/>
              <w:left w:val="single" w:sz="4" w:space="0" w:color="D9D9D9"/>
              <w:bottom w:val="single" w:sz="4" w:space="0" w:color="D9D9D9"/>
              <w:right w:val="single" w:sz="4" w:space="0" w:color="D9D9D9"/>
            </w:tcBorders>
            <w:vAlign w:val="center"/>
          </w:tcPr>
          <w:p w14:paraId="7F407F52"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Full23</w:t>
            </w:r>
          </w:p>
        </w:tc>
        <w:tc>
          <w:tcPr>
            <w:tcW w:w="1026" w:type="dxa"/>
            <w:tcBorders>
              <w:top w:val="single" w:sz="4" w:space="0" w:color="auto"/>
              <w:left w:val="single" w:sz="4" w:space="0" w:color="D9D9D9"/>
              <w:bottom w:val="single" w:sz="4" w:space="0" w:color="D9D9D9"/>
              <w:right w:val="single" w:sz="4" w:space="0" w:color="D9D9D9"/>
            </w:tcBorders>
            <w:vAlign w:val="center"/>
          </w:tcPr>
          <w:p w14:paraId="686167B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0.836</w:t>
            </w:r>
          </w:p>
        </w:tc>
        <w:tc>
          <w:tcPr>
            <w:tcW w:w="1152" w:type="dxa"/>
            <w:tcBorders>
              <w:top w:val="single" w:sz="4" w:space="0" w:color="auto"/>
              <w:left w:val="single" w:sz="4" w:space="0" w:color="D9D9D9"/>
              <w:bottom w:val="single" w:sz="4" w:space="0" w:color="D9D9D9"/>
              <w:right w:val="single" w:sz="4" w:space="0" w:color="D9D9D9"/>
            </w:tcBorders>
            <w:vAlign w:val="center"/>
          </w:tcPr>
          <w:p w14:paraId="7BD5E712"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35.9–47.8</w:t>
            </w:r>
          </w:p>
        </w:tc>
        <w:tc>
          <w:tcPr>
            <w:tcW w:w="1584" w:type="dxa"/>
            <w:tcBorders>
              <w:top w:val="single" w:sz="4" w:space="0" w:color="auto"/>
              <w:left w:val="single" w:sz="4" w:space="0" w:color="D9D9D9"/>
              <w:bottom w:val="single" w:sz="4" w:space="0" w:color="D9D9D9"/>
              <w:right w:val="single" w:sz="4" w:space="0" w:color="D9D9D9"/>
            </w:tcBorders>
            <w:vAlign w:val="center"/>
          </w:tcPr>
          <w:p w14:paraId="580E91D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104/741 (14.0)</w:t>
            </w:r>
          </w:p>
        </w:tc>
        <w:tc>
          <w:tcPr>
            <w:tcW w:w="2376" w:type="dxa"/>
            <w:tcBorders>
              <w:top w:val="single" w:sz="4" w:space="0" w:color="auto"/>
              <w:left w:val="single" w:sz="4" w:space="0" w:color="D9D9D9"/>
              <w:bottom w:val="single" w:sz="4" w:space="0" w:color="D9D9D9"/>
              <w:right w:val="single" w:sz="4" w:space="0" w:color="D9D9D9"/>
            </w:tcBorders>
            <w:vAlign w:val="center"/>
          </w:tcPr>
          <w:p w14:paraId="41FD4842"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472 / 91 / 98</w:t>
            </w:r>
          </w:p>
        </w:tc>
        <w:tc>
          <w:tcPr>
            <w:tcW w:w="2376" w:type="dxa"/>
            <w:tcBorders>
              <w:top w:val="single" w:sz="4" w:space="0" w:color="auto"/>
              <w:left w:val="single" w:sz="4" w:space="0" w:color="D9D9D9"/>
              <w:bottom w:val="single" w:sz="4" w:space="0" w:color="D9D9D9"/>
              <w:right w:val="single" w:sz="4" w:space="0" w:color="D9D9D9"/>
            </w:tcBorders>
            <w:vAlign w:val="center"/>
          </w:tcPr>
          <w:p w14:paraId="2CC9E87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 / 13 / 53</w:t>
            </w:r>
          </w:p>
        </w:tc>
      </w:tr>
      <w:tr w:rsidR="00085C10" w:rsidRPr="00A7070C" w14:paraId="7C490FC9"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2E94C52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EFA12A Loading</w:t>
            </w:r>
          </w:p>
        </w:tc>
        <w:tc>
          <w:tcPr>
            <w:tcW w:w="1026" w:type="dxa"/>
            <w:tcBorders>
              <w:top w:val="single" w:sz="4" w:space="0" w:color="D9D9D9"/>
              <w:left w:val="single" w:sz="4" w:space="0" w:color="D9D9D9"/>
              <w:bottom w:val="single" w:sz="4" w:space="0" w:color="D9D9D9"/>
              <w:right w:val="single" w:sz="4" w:space="0" w:color="D9D9D9"/>
            </w:tcBorders>
            <w:vAlign w:val="center"/>
          </w:tcPr>
          <w:p w14:paraId="1C5BF7C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0.824</w:t>
            </w:r>
          </w:p>
        </w:tc>
        <w:tc>
          <w:tcPr>
            <w:tcW w:w="1152" w:type="dxa"/>
            <w:tcBorders>
              <w:top w:val="single" w:sz="4" w:space="0" w:color="D9D9D9"/>
              <w:left w:val="single" w:sz="4" w:space="0" w:color="D9D9D9"/>
              <w:bottom w:val="single" w:sz="4" w:space="0" w:color="D9D9D9"/>
              <w:right w:val="single" w:sz="4" w:space="0" w:color="D9D9D9"/>
            </w:tcBorders>
            <w:vAlign w:val="center"/>
          </w:tcPr>
          <w:p w14:paraId="0F3D773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39.6–41.7</w:t>
            </w:r>
          </w:p>
        </w:tc>
        <w:tc>
          <w:tcPr>
            <w:tcW w:w="1584" w:type="dxa"/>
            <w:tcBorders>
              <w:top w:val="single" w:sz="4" w:space="0" w:color="D9D9D9"/>
              <w:left w:val="single" w:sz="4" w:space="0" w:color="D9D9D9"/>
              <w:bottom w:val="single" w:sz="4" w:space="0" w:color="D9D9D9"/>
              <w:right w:val="single" w:sz="4" w:space="0" w:color="D9D9D9"/>
            </w:tcBorders>
            <w:vAlign w:val="center"/>
          </w:tcPr>
          <w:p w14:paraId="4414593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37/741 (5.0)</w:t>
            </w:r>
          </w:p>
        </w:tc>
        <w:tc>
          <w:tcPr>
            <w:tcW w:w="2376" w:type="dxa"/>
            <w:tcBorders>
              <w:top w:val="single" w:sz="4" w:space="0" w:color="D9D9D9"/>
              <w:left w:val="single" w:sz="4" w:space="0" w:color="D9D9D9"/>
              <w:bottom w:val="single" w:sz="4" w:space="0" w:color="D9D9D9"/>
              <w:right w:val="single" w:sz="4" w:space="0" w:color="D9D9D9"/>
            </w:tcBorders>
            <w:vAlign w:val="center"/>
          </w:tcPr>
          <w:p w14:paraId="5BAF8F0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508 / 33 / 120</w:t>
            </w:r>
          </w:p>
        </w:tc>
        <w:tc>
          <w:tcPr>
            <w:tcW w:w="2376" w:type="dxa"/>
            <w:tcBorders>
              <w:top w:val="single" w:sz="4" w:space="0" w:color="D9D9D9"/>
              <w:left w:val="single" w:sz="4" w:space="0" w:color="D9D9D9"/>
              <w:bottom w:val="single" w:sz="4" w:space="0" w:color="D9D9D9"/>
              <w:right w:val="single" w:sz="4" w:space="0" w:color="D9D9D9"/>
            </w:tcBorders>
            <w:vAlign w:val="center"/>
          </w:tcPr>
          <w:p w14:paraId="79102AD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19 / 4 / 57</w:t>
            </w:r>
          </w:p>
        </w:tc>
      </w:tr>
      <w:tr w:rsidR="00085C10" w:rsidRPr="00A7070C" w14:paraId="73AF6F62"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19EF985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EFA12B Content</w:t>
            </w:r>
          </w:p>
        </w:tc>
        <w:tc>
          <w:tcPr>
            <w:tcW w:w="1026" w:type="dxa"/>
            <w:tcBorders>
              <w:top w:val="single" w:sz="4" w:space="0" w:color="D9D9D9"/>
              <w:left w:val="single" w:sz="4" w:space="0" w:color="D9D9D9"/>
              <w:bottom w:val="single" w:sz="4" w:space="0" w:color="D9D9D9"/>
              <w:right w:val="single" w:sz="4" w:space="0" w:color="D9D9D9"/>
            </w:tcBorders>
            <w:vAlign w:val="center"/>
          </w:tcPr>
          <w:p w14:paraId="17B51BD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0.825</w:t>
            </w:r>
          </w:p>
        </w:tc>
        <w:tc>
          <w:tcPr>
            <w:tcW w:w="1152" w:type="dxa"/>
            <w:tcBorders>
              <w:top w:val="single" w:sz="4" w:space="0" w:color="D9D9D9"/>
              <w:left w:val="single" w:sz="4" w:space="0" w:color="D9D9D9"/>
              <w:bottom w:val="single" w:sz="4" w:space="0" w:color="D9D9D9"/>
              <w:right w:val="single" w:sz="4" w:space="0" w:color="D9D9D9"/>
            </w:tcBorders>
            <w:vAlign w:val="center"/>
          </w:tcPr>
          <w:p w14:paraId="19FA3B8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39.6–41.7</w:t>
            </w:r>
          </w:p>
        </w:tc>
        <w:tc>
          <w:tcPr>
            <w:tcW w:w="1584" w:type="dxa"/>
            <w:tcBorders>
              <w:top w:val="single" w:sz="4" w:space="0" w:color="D9D9D9"/>
              <w:left w:val="single" w:sz="4" w:space="0" w:color="D9D9D9"/>
              <w:bottom w:val="single" w:sz="4" w:space="0" w:color="D9D9D9"/>
              <w:right w:val="single" w:sz="4" w:space="0" w:color="D9D9D9"/>
            </w:tcBorders>
            <w:vAlign w:val="center"/>
          </w:tcPr>
          <w:p w14:paraId="2FCAB93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36/741 (4.9)</w:t>
            </w:r>
          </w:p>
        </w:tc>
        <w:tc>
          <w:tcPr>
            <w:tcW w:w="2376" w:type="dxa"/>
            <w:tcBorders>
              <w:top w:val="single" w:sz="4" w:space="0" w:color="D9D9D9"/>
              <w:left w:val="single" w:sz="4" w:space="0" w:color="D9D9D9"/>
              <w:bottom w:val="single" w:sz="4" w:space="0" w:color="D9D9D9"/>
              <w:right w:val="single" w:sz="4" w:space="0" w:color="D9D9D9"/>
            </w:tcBorders>
            <w:vAlign w:val="center"/>
          </w:tcPr>
          <w:p w14:paraId="0F30EAB2"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508 / 31 / 122</w:t>
            </w:r>
          </w:p>
        </w:tc>
        <w:tc>
          <w:tcPr>
            <w:tcW w:w="2376" w:type="dxa"/>
            <w:tcBorders>
              <w:top w:val="single" w:sz="4" w:space="0" w:color="D9D9D9"/>
              <w:left w:val="single" w:sz="4" w:space="0" w:color="D9D9D9"/>
              <w:bottom w:val="single" w:sz="4" w:space="0" w:color="D9D9D9"/>
              <w:right w:val="single" w:sz="4" w:space="0" w:color="D9D9D9"/>
            </w:tcBorders>
            <w:vAlign w:val="center"/>
          </w:tcPr>
          <w:p w14:paraId="62A87578"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19 / 5 / 56</w:t>
            </w:r>
          </w:p>
        </w:tc>
      </w:tr>
      <w:tr w:rsidR="00085C10" w:rsidRPr="00A7070C" w14:paraId="5D48B7CF"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2C50E6E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EFA12C SI5</w:t>
            </w:r>
          </w:p>
        </w:tc>
        <w:tc>
          <w:tcPr>
            <w:tcW w:w="1026" w:type="dxa"/>
            <w:tcBorders>
              <w:top w:val="single" w:sz="4" w:space="0" w:color="D9D9D9"/>
              <w:left w:val="single" w:sz="4" w:space="0" w:color="D9D9D9"/>
              <w:bottom w:val="single" w:sz="4" w:space="0" w:color="D9D9D9"/>
              <w:right w:val="single" w:sz="4" w:space="0" w:color="D9D9D9"/>
            </w:tcBorders>
            <w:vAlign w:val="center"/>
          </w:tcPr>
          <w:p w14:paraId="36B81AB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0.834</w:t>
            </w:r>
          </w:p>
        </w:tc>
        <w:tc>
          <w:tcPr>
            <w:tcW w:w="1152" w:type="dxa"/>
            <w:tcBorders>
              <w:top w:val="single" w:sz="4" w:space="0" w:color="D9D9D9"/>
              <w:left w:val="single" w:sz="4" w:space="0" w:color="D9D9D9"/>
              <w:bottom w:val="single" w:sz="4" w:space="0" w:color="D9D9D9"/>
              <w:right w:val="single" w:sz="4" w:space="0" w:color="D9D9D9"/>
            </w:tcBorders>
            <w:vAlign w:val="center"/>
          </w:tcPr>
          <w:p w14:paraId="4FE4D72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31.3–43.8</w:t>
            </w:r>
          </w:p>
        </w:tc>
        <w:tc>
          <w:tcPr>
            <w:tcW w:w="1584" w:type="dxa"/>
            <w:tcBorders>
              <w:top w:val="single" w:sz="4" w:space="0" w:color="D9D9D9"/>
              <w:left w:val="single" w:sz="4" w:space="0" w:color="D9D9D9"/>
              <w:bottom w:val="single" w:sz="4" w:space="0" w:color="D9D9D9"/>
              <w:right w:val="single" w:sz="4" w:space="0" w:color="D9D9D9"/>
            </w:tcBorders>
            <w:vAlign w:val="center"/>
          </w:tcPr>
          <w:p w14:paraId="191F181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144/741 (19.4)</w:t>
            </w:r>
          </w:p>
        </w:tc>
        <w:tc>
          <w:tcPr>
            <w:tcW w:w="2376" w:type="dxa"/>
            <w:tcBorders>
              <w:top w:val="single" w:sz="4" w:space="0" w:color="D9D9D9"/>
              <w:left w:val="single" w:sz="4" w:space="0" w:color="D9D9D9"/>
              <w:bottom w:val="single" w:sz="4" w:space="0" w:color="D9D9D9"/>
              <w:right w:val="single" w:sz="4" w:space="0" w:color="D9D9D9"/>
            </w:tcBorders>
            <w:vAlign w:val="center"/>
          </w:tcPr>
          <w:p w14:paraId="58EBD5D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428 / 128 / 105</w:t>
            </w:r>
          </w:p>
        </w:tc>
        <w:tc>
          <w:tcPr>
            <w:tcW w:w="2376" w:type="dxa"/>
            <w:tcBorders>
              <w:top w:val="single" w:sz="4" w:space="0" w:color="D9D9D9"/>
              <w:left w:val="single" w:sz="4" w:space="0" w:color="D9D9D9"/>
              <w:bottom w:val="single" w:sz="4" w:space="0" w:color="D9D9D9"/>
              <w:right w:val="single" w:sz="4" w:space="0" w:color="D9D9D9"/>
            </w:tcBorders>
            <w:vAlign w:val="center"/>
          </w:tcPr>
          <w:p w14:paraId="6A7673E3"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12 / 16 / 52</w:t>
            </w:r>
          </w:p>
        </w:tc>
      </w:tr>
      <w:tr w:rsidR="00085C10" w:rsidRPr="00A7070C" w14:paraId="6E9B60E7"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49C0731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Prior12</w:t>
            </w:r>
          </w:p>
        </w:tc>
        <w:tc>
          <w:tcPr>
            <w:tcW w:w="1026" w:type="dxa"/>
            <w:tcBorders>
              <w:top w:val="single" w:sz="4" w:space="0" w:color="D9D9D9"/>
              <w:left w:val="single" w:sz="4" w:space="0" w:color="D9D9D9"/>
              <w:bottom w:val="single" w:sz="4" w:space="0" w:color="D9D9D9"/>
              <w:right w:val="single" w:sz="4" w:space="0" w:color="D9D9D9"/>
            </w:tcBorders>
            <w:vAlign w:val="center"/>
          </w:tcPr>
          <w:p w14:paraId="770B181B"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0.837</w:t>
            </w:r>
          </w:p>
        </w:tc>
        <w:tc>
          <w:tcPr>
            <w:tcW w:w="1152" w:type="dxa"/>
            <w:tcBorders>
              <w:top w:val="single" w:sz="4" w:space="0" w:color="D9D9D9"/>
              <w:left w:val="single" w:sz="4" w:space="0" w:color="D9D9D9"/>
              <w:bottom w:val="single" w:sz="4" w:space="0" w:color="D9D9D9"/>
              <w:right w:val="single" w:sz="4" w:space="0" w:color="D9D9D9"/>
            </w:tcBorders>
            <w:vAlign w:val="center"/>
          </w:tcPr>
          <w:p w14:paraId="7FA8C834"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37.5–43.8</w:t>
            </w:r>
          </w:p>
        </w:tc>
        <w:tc>
          <w:tcPr>
            <w:tcW w:w="1584" w:type="dxa"/>
            <w:tcBorders>
              <w:top w:val="single" w:sz="4" w:space="0" w:color="D9D9D9"/>
              <w:left w:val="single" w:sz="4" w:space="0" w:color="D9D9D9"/>
              <w:bottom w:val="single" w:sz="4" w:space="0" w:color="D9D9D9"/>
              <w:right w:val="single" w:sz="4" w:space="0" w:color="D9D9D9"/>
            </w:tcBorders>
            <w:vAlign w:val="center"/>
          </w:tcPr>
          <w:p w14:paraId="0915719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75/741 (10.1)</w:t>
            </w:r>
          </w:p>
        </w:tc>
        <w:tc>
          <w:tcPr>
            <w:tcW w:w="2376" w:type="dxa"/>
            <w:tcBorders>
              <w:top w:val="single" w:sz="4" w:space="0" w:color="D9D9D9"/>
              <w:left w:val="single" w:sz="4" w:space="0" w:color="D9D9D9"/>
              <w:bottom w:val="single" w:sz="4" w:space="0" w:color="D9D9D9"/>
              <w:right w:val="single" w:sz="4" w:space="0" w:color="D9D9D9"/>
            </w:tcBorders>
            <w:vAlign w:val="center"/>
          </w:tcPr>
          <w:p w14:paraId="16B3B40E"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465 / 66 / 130</w:t>
            </w:r>
          </w:p>
        </w:tc>
        <w:tc>
          <w:tcPr>
            <w:tcW w:w="2376" w:type="dxa"/>
            <w:tcBorders>
              <w:top w:val="single" w:sz="4" w:space="0" w:color="D9D9D9"/>
              <w:left w:val="single" w:sz="4" w:space="0" w:color="D9D9D9"/>
              <w:bottom w:val="single" w:sz="4" w:space="0" w:color="D9D9D9"/>
              <w:right w:val="single" w:sz="4" w:space="0" w:color="D9D9D9"/>
            </w:tcBorders>
            <w:vAlign w:val="center"/>
          </w:tcPr>
          <w:p w14:paraId="070F3CC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13 / 9 / 58</w:t>
            </w:r>
          </w:p>
        </w:tc>
      </w:tr>
      <w:tr w:rsidR="00085C10" w:rsidRPr="00A7070C" w14:paraId="04C82009"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59E16A1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Integrative13</w:t>
            </w:r>
          </w:p>
        </w:tc>
        <w:tc>
          <w:tcPr>
            <w:tcW w:w="1026" w:type="dxa"/>
            <w:tcBorders>
              <w:top w:val="single" w:sz="4" w:space="0" w:color="D9D9D9"/>
              <w:left w:val="single" w:sz="4" w:space="0" w:color="D9D9D9"/>
              <w:bottom w:val="single" w:sz="4" w:space="0" w:color="D9D9D9"/>
              <w:right w:val="single" w:sz="4" w:space="0" w:color="D9D9D9"/>
            </w:tcBorders>
            <w:vAlign w:val="center"/>
          </w:tcPr>
          <w:p w14:paraId="37B0BF77"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0.828</w:t>
            </w:r>
          </w:p>
        </w:tc>
        <w:tc>
          <w:tcPr>
            <w:tcW w:w="1152" w:type="dxa"/>
            <w:tcBorders>
              <w:top w:val="single" w:sz="4" w:space="0" w:color="D9D9D9"/>
              <w:left w:val="single" w:sz="4" w:space="0" w:color="D9D9D9"/>
              <w:bottom w:val="single" w:sz="4" w:space="0" w:color="D9D9D9"/>
              <w:right w:val="single" w:sz="4" w:space="0" w:color="D9D9D9"/>
            </w:tcBorders>
            <w:vAlign w:val="center"/>
          </w:tcPr>
          <w:p w14:paraId="12AE056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40.4–42.3</w:t>
            </w:r>
          </w:p>
        </w:tc>
        <w:tc>
          <w:tcPr>
            <w:tcW w:w="1584" w:type="dxa"/>
            <w:tcBorders>
              <w:top w:val="single" w:sz="4" w:space="0" w:color="D9D9D9"/>
              <w:left w:val="single" w:sz="4" w:space="0" w:color="D9D9D9"/>
              <w:bottom w:val="single" w:sz="4" w:space="0" w:color="D9D9D9"/>
              <w:right w:val="single" w:sz="4" w:space="0" w:color="D9D9D9"/>
            </w:tcBorders>
            <w:vAlign w:val="center"/>
          </w:tcPr>
          <w:p w14:paraId="3912441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35/741 (4.7)</w:t>
            </w:r>
          </w:p>
        </w:tc>
        <w:tc>
          <w:tcPr>
            <w:tcW w:w="2376" w:type="dxa"/>
            <w:tcBorders>
              <w:top w:val="single" w:sz="4" w:space="0" w:color="D9D9D9"/>
              <w:left w:val="single" w:sz="4" w:space="0" w:color="D9D9D9"/>
              <w:bottom w:val="single" w:sz="4" w:space="0" w:color="D9D9D9"/>
              <w:right w:val="single" w:sz="4" w:space="0" w:color="D9D9D9"/>
            </w:tcBorders>
            <w:vAlign w:val="center"/>
          </w:tcPr>
          <w:p w14:paraId="0CCA1F7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489 / 33 / 139</w:t>
            </w:r>
          </w:p>
        </w:tc>
        <w:tc>
          <w:tcPr>
            <w:tcW w:w="2376" w:type="dxa"/>
            <w:tcBorders>
              <w:top w:val="single" w:sz="4" w:space="0" w:color="D9D9D9"/>
              <w:left w:val="single" w:sz="4" w:space="0" w:color="D9D9D9"/>
              <w:bottom w:val="single" w:sz="4" w:space="0" w:color="D9D9D9"/>
              <w:right w:val="single" w:sz="4" w:space="0" w:color="D9D9D9"/>
            </w:tcBorders>
            <w:vAlign w:val="center"/>
          </w:tcPr>
          <w:p w14:paraId="4126B3A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16 / 2 / 62</w:t>
            </w:r>
          </w:p>
        </w:tc>
      </w:tr>
      <w:tr w:rsidR="00085C10" w:rsidRPr="00A7070C" w14:paraId="2B1B9735"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0C81BC7C"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Integrative14 D18</w:t>
            </w:r>
          </w:p>
        </w:tc>
        <w:tc>
          <w:tcPr>
            <w:tcW w:w="1026" w:type="dxa"/>
            <w:tcBorders>
              <w:top w:val="single" w:sz="4" w:space="0" w:color="D9D9D9"/>
              <w:left w:val="single" w:sz="4" w:space="0" w:color="D9D9D9"/>
              <w:bottom w:val="single" w:sz="4" w:space="0" w:color="D9D9D9"/>
              <w:right w:val="single" w:sz="4" w:space="0" w:color="D9D9D9"/>
            </w:tcBorders>
            <w:vAlign w:val="center"/>
          </w:tcPr>
          <w:p w14:paraId="682891E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0.831</w:t>
            </w:r>
          </w:p>
        </w:tc>
        <w:tc>
          <w:tcPr>
            <w:tcW w:w="1152" w:type="dxa"/>
            <w:tcBorders>
              <w:top w:val="single" w:sz="4" w:space="0" w:color="D9D9D9"/>
              <w:left w:val="single" w:sz="4" w:space="0" w:color="D9D9D9"/>
              <w:bottom w:val="single" w:sz="4" w:space="0" w:color="D9D9D9"/>
              <w:right w:val="single" w:sz="4" w:space="0" w:color="D9D9D9"/>
            </w:tcBorders>
            <w:vAlign w:val="center"/>
          </w:tcPr>
          <w:p w14:paraId="77720EE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39.3–44.6</w:t>
            </w:r>
          </w:p>
        </w:tc>
        <w:tc>
          <w:tcPr>
            <w:tcW w:w="1584" w:type="dxa"/>
            <w:tcBorders>
              <w:top w:val="single" w:sz="4" w:space="0" w:color="D9D9D9"/>
              <w:left w:val="single" w:sz="4" w:space="0" w:color="D9D9D9"/>
              <w:bottom w:val="single" w:sz="4" w:space="0" w:color="D9D9D9"/>
              <w:right w:val="single" w:sz="4" w:space="0" w:color="D9D9D9"/>
            </w:tcBorders>
            <w:vAlign w:val="center"/>
          </w:tcPr>
          <w:p w14:paraId="6DB19DE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69/741 (9.3)</w:t>
            </w:r>
          </w:p>
        </w:tc>
        <w:tc>
          <w:tcPr>
            <w:tcW w:w="2376" w:type="dxa"/>
            <w:tcBorders>
              <w:top w:val="single" w:sz="4" w:space="0" w:color="D9D9D9"/>
              <w:left w:val="single" w:sz="4" w:space="0" w:color="D9D9D9"/>
              <w:bottom w:val="single" w:sz="4" w:space="0" w:color="D9D9D9"/>
              <w:right w:val="single" w:sz="4" w:space="0" w:color="D9D9D9"/>
            </w:tcBorders>
            <w:vAlign w:val="center"/>
          </w:tcPr>
          <w:p w14:paraId="5203DB1F"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480 / 60 / 121</w:t>
            </w:r>
          </w:p>
        </w:tc>
        <w:tc>
          <w:tcPr>
            <w:tcW w:w="2376" w:type="dxa"/>
            <w:tcBorders>
              <w:top w:val="single" w:sz="4" w:space="0" w:color="D9D9D9"/>
              <w:left w:val="single" w:sz="4" w:space="0" w:color="D9D9D9"/>
              <w:bottom w:val="single" w:sz="4" w:space="0" w:color="D9D9D9"/>
              <w:right w:val="single" w:sz="4" w:space="0" w:color="D9D9D9"/>
            </w:tcBorders>
            <w:vAlign w:val="center"/>
          </w:tcPr>
          <w:p w14:paraId="78FA084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14 / 9 / 57</w:t>
            </w:r>
          </w:p>
        </w:tc>
      </w:tr>
      <w:tr w:rsidR="00085C10" w:rsidRPr="00A7070C" w14:paraId="1FEF8E8C" w14:textId="77777777" w:rsidTr="007F137E">
        <w:trPr>
          <w:jc w:val="center"/>
        </w:trPr>
        <w:tc>
          <w:tcPr>
            <w:tcW w:w="2088" w:type="dxa"/>
            <w:tcBorders>
              <w:top w:val="single" w:sz="4" w:space="0" w:color="D9D9D9"/>
              <w:left w:val="single" w:sz="4" w:space="0" w:color="D9D9D9"/>
              <w:bottom w:val="single" w:sz="4" w:space="0" w:color="D9D9D9"/>
              <w:right w:val="single" w:sz="4" w:space="0" w:color="D9D9D9"/>
            </w:tcBorders>
            <w:vAlign w:val="center"/>
          </w:tcPr>
          <w:p w14:paraId="5C848DD1"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NetworkContent13</w:t>
            </w:r>
          </w:p>
        </w:tc>
        <w:tc>
          <w:tcPr>
            <w:tcW w:w="1026" w:type="dxa"/>
            <w:tcBorders>
              <w:top w:val="single" w:sz="4" w:space="0" w:color="D9D9D9"/>
              <w:left w:val="single" w:sz="4" w:space="0" w:color="D9D9D9"/>
              <w:bottom w:val="single" w:sz="4" w:space="0" w:color="D9D9D9"/>
              <w:right w:val="single" w:sz="4" w:space="0" w:color="D9D9D9"/>
            </w:tcBorders>
            <w:vAlign w:val="center"/>
          </w:tcPr>
          <w:p w14:paraId="6441624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0.838</w:t>
            </w:r>
          </w:p>
        </w:tc>
        <w:tc>
          <w:tcPr>
            <w:tcW w:w="1152" w:type="dxa"/>
            <w:tcBorders>
              <w:top w:val="single" w:sz="4" w:space="0" w:color="D9D9D9"/>
              <w:left w:val="single" w:sz="4" w:space="0" w:color="D9D9D9"/>
              <w:bottom w:val="single" w:sz="4" w:space="0" w:color="D9D9D9"/>
              <w:right w:val="single" w:sz="4" w:space="0" w:color="D9D9D9"/>
            </w:tcBorders>
            <w:vAlign w:val="center"/>
          </w:tcPr>
          <w:p w14:paraId="3B64A92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34.6–44.2</w:t>
            </w:r>
          </w:p>
        </w:tc>
        <w:tc>
          <w:tcPr>
            <w:tcW w:w="1584" w:type="dxa"/>
            <w:tcBorders>
              <w:top w:val="single" w:sz="4" w:space="0" w:color="D9D9D9"/>
              <w:left w:val="single" w:sz="4" w:space="0" w:color="D9D9D9"/>
              <w:bottom w:val="single" w:sz="4" w:space="0" w:color="D9D9D9"/>
              <w:right w:val="single" w:sz="4" w:space="0" w:color="D9D9D9"/>
            </w:tcBorders>
            <w:vAlign w:val="center"/>
          </w:tcPr>
          <w:p w14:paraId="1FB9B86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105/741 (14.2)</w:t>
            </w:r>
          </w:p>
        </w:tc>
        <w:tc>
          <w:tcPr>
            <w:tcW w:w="2376" w:type="dxa"/>
            <w:tcBorders>
              <w:top w:val="single" w:sz="4" w:space="0" w:color="D9D9D9"/>
              <w:left w:val="single" w:sz="4" w:space="0" w:color="D9D9D9"/>
              <w:bottom w:val="single" w:sz="4" w:space="0" w:color="D9D9D9"/>
              <w:right w:val="single" w:sz="4" w:space="0" w:color="D9D9D9"/>
            </w:tcBorders>
            <w:vAlign w:val="center"/>
          </w:tcPr>
          <w:p w14:paraId="32E2FCB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459 / 93 / 109</w:t>
            </w:r>
          </w:p>
        </w:tc>
        <w:tc>
          <w:tcPr>
            <w:tcW w:w="2376" w:type="dxa"/>
            <w:tcBorders>
              <w:top w:val="single" w:sz="4" w:space="0" w:color="D9D9D9"/>
              <w:left w:val="single" w:sz="4" w:space="0" w:color="D9D9D9"/>
              <w:bottom w:val="single" w:sz="4" w:space="0" w:color="D9D9D9"/>
              <w:right w:val="single" w:sz="4" w:space="0" w:color="D9D9D9"/>
            </w:tcBorders>
            <w:vAlign w:val="center"/>
          </w:tcPr>
          <w:p w14:paraId="4906AB89"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13 / 12 / 55</w:t>
            </w:r>
          </w:p>
        </w:tc>
      </w:tr>
      <w:tr w:rsidR="00085C10" w:rsidRPr="00A7070C" w14:paraId="34A981FA" w14:textId="77777777" w:rsidTr="007F137E">
        <w:trPr>
          <w:jc w:val="center"/>
        </w:trPr>
        <w:tc>
          <w:tcPr>
            <w:tcW w:w="2088" w:type="dxa"/>
            <w:tcBorders>
              <w:top w:val="single" w:sz="4" w:space="0" w:color="D9D9D9"/>
              <w:left w:val="single" w:sz="4" w:space="0" w:color="D9D9D9"/>
              <w:bottom w:val="single" w:sz="4" w:space="0" w:color="auto"/>
              <w:right w:val="single" w:sz="4" w:space="0" w:color="D9D9D9"/>
            </w:tcBorders>
            <w:vAlign w:val="center"/>
          </w:tcPr>
          <w:p w14:paraId="443C5A4A"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lastRenderedPageBreak/>
              <w:t>NetworkContent14 D6</w:t>
            </w:r>
          </w:p>
        </w:tc>
        <w:tc>
          <w:tcPr>
            <w:tcW w:w="1026" w:type="dxa"/>
            <w:tcBorders>
              <w:top w:val="single" w:sz="4" w:space="0" w:color="D9D9D9"/>
              <w:left w:val="single" w:sz="4" w:space="0" w:color="D9D9D9"/>
              <w:bottom w:val="single" w:sz="4" w:space="0" w:color="auto"/>
              <w:right w:val="single" w:sz="4" w:space="0" w:color="D9D9D9"/>
            </w:tcBorders>
            <w:vAlign w:val="center"/>
          </w:tcPr>
          <w:p w14:paraId="5A60A30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0.836</w:t>
            </w:r>
          </w:p>
        </w:tc>
        <w:tc>
          <w:tcPr>
            <w:tcW w:w="1152" w:type="dxa"/>
            <w:tcBorders>
              <w:top w:val="single" w:sz="4" w:space="0" w:color="D9D9D9"/>
              <w:left w:val="single" w:sz="4" w:space="0" w:color="D9D9D9"/>
              <w:bottom w:val="single" w:sz="4" w:space="0" w:color="auto"/>
              <w:right w:val="single" w:sz="4" w:space="0" w:color="D9D9D9"/>
            </w:tcBorders>
            <w:vAlign w:val="center"/>
          </w:tcPr>
          <w:p w14:paraId="485AE45D"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33.9–42.9</w:t>
            </w:r>
          </w:p>
        </w:tc>
        <w:tc>
          <w:tcPr>
            <w:tcW w:w="1584" w:type="dxa"/>
            <w:tcBorders>
              <w:top w:val="single" w:sz="4" w:space="0" w:color="D9D9D9"/>
              <w:left w:val="single" w:sz="4" w:space="0" w:color="D9D9D9"/>
              <w:bottom w:val="single" w:sz="4" w:space="0" w:color="auto"/>
              <w:right w:val="single" w:sz="4" w:space="0" w:color="D9D9D9"/>
            </w:tcBorders>
            <w:vAlign w:val="center"/>
          </w:tcPr>
          <w:p w14:paraId="61F78CB0"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106/741 (14.3)</w:t>
            </w:r>
          </w:p>
        </w:tc>
        <w:tc>
          <w:tcPr>
            <w:tcW w:w="2376" w:type="dxa"/>
            <w:tcBorders>
              <w:top w:val="single" w:sz="4" w:space="0" w:color="D9D9D9"/>
              <w:left w:val="single" w:sz="4" w:space="0" w:color="D9D9D9"/>
              <w:bottom w:val="single" w:sz="4" w:space="0" w:color="auto"/>
              <w:right w:val="single" w:sz="4" w:space="0" w:color="D9D9D9"/>
            </w:tcBorders>
            <w:vAlign w:val="center"/>
          </w:tcPr>
          <w:p w14:paraId="70DD3206"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450 / 93 / 118</w:t>
            </w:r>
          </w:p>
        </w:tc>
        <w:tc>
          <w:tcPr>
            <w:tcW w:w="2376" w:type="dxa"/>
            <w:tcBorders>
              <w:top w:val="single" w:sz="4" w:space="0" w:color="D9D9D9"/>
              <w:left w:val="single" w:sz="4" w:space="0" w:color="D9D9D9"/>
              <w:bottom w:val="single" w:sz="4" w:space="0" w:color="auto"/>
              <w:right w:val="single" w:sz="4" w:space="0" w:color="D9D9D9"/>
            </w:tcBorders>
            <w:vAlign w:val="center"/>
          </w:tcPr>
          <w:p w14:paraId="70D4F435" w14:textId="77777777" w:rsidR="00085C10" w:rsidRPr="00A7070C" w:rsidRDefault="00085C10" w:rsidP="006C034B">
            <w:pPr>
              <w:spacing w:after="0" w:line="480" w:lineRule="auto"/>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color w:val="000000" w:themeColor="text1"/>
                <w:kern w:val="0"/>
                <w:sz w:val="24"/>
                <w:szCs w:val="24"/>
                <w:lang w:eastAsia="en-GB"/>
                <w14:ligatures w14:val="none"/>
              </w:rPr>
              <w:t>12 / 13 / 55</w:t>
            </w:r>
          </w:p>
        </w:tc>
      </w:tr>
    </w:tbl>
    <w:p w14:paraId="65EC1CE0" w14:textId="7671AEF4" w:rsidR="00085C10" w:rsidRPr="00A7070C" w:rsidRDefault="00085C10" w:rsidP="006C034B">
      <w:pPr>
        <w:spacing w:after="0" w:line="480" w:lineRule="auto"/>
        <w:jc w:val="both"/>
        <w:rPr>
          <w:rFonts w:ascii="Times New Roman" w:eastAsia="Times New Roman" w:hAnsi="Times New Roman" w:cs="Times New Roman"/>
          <w:color w:val="000000" w:themeColor="text1"/>
          <w:kern w:val="0"/>
          <w:sz w:val="24"/>
          <w:szCs w:val="24"/>
          <w:lang w:eastAsia="en-GB"/>
          <w14:ligatures w14:val="none"/>
        </w:rPr>
      </w:pPr>
      <w:r w:rsidRPr="00A7070C">
        <w:rPr>
          <w:rFonts w:ascii="Times New Roman" w:eastAsia="Times New Roman" w:hAnsi="Times New Roman" w:cs="Times New Roman"/>
          <w:i/>
          <w:iCs/>
          <w:color w:val="000000" w:themeColor="text1"/>
          <w:kern w:val="0"/>
          <w:sz w:val="24"/>
          <w:szCs w:val="24"/>
          <w:lang w:eastAsia="en-GB"/>
          <w14:ligatures w14:val="none"/>
        </w:rPr>
        <w:t>Note.</w:t>
      </w:r>
      <w:r w:rsidRPr="00A7070C">
        <w:rPr>
          <w:rFonts w:ascii="Times New Roman" w:eastAsia="Times New Roman" w:hAnsi="Times New Roman" w:cs="Times New Roman"/>
          <w:color w:val="000000" w:themeColor="text1"/>
          <w:kern w:val="0"/>
          <w:sz w:val="24"/>
          <w:szCs w:val="24"/>
          <w:lang w:eastAsia="en-GB"/>
          <w14:ligatures w14:val="none"/>
        </w:rPr>
        <w:t xml:space="preserve"> </w:t>
      </w:r>
      <w:r w:rsidR="0053769F" w:rsidRPr="00D058C4">
        <w:rPr>
          <w:rFonts w:ascii="Times New Roman" w:hAnsi="Times New Roman" w:cs="Times New Roman"/>
          <w:i/>
          <w:iCs/>
          <w:sz w:val="24"/>
          <w:szCs w:val="24"/>
        </w:rPr>
        <w:t>N</w:t>
      </w:r>
      <w:r w:rsidR="0053769F" w:rsidRPr="00D058C4">
        <w:rPr>
          <w:rFonts w:ascii="Times New Roman" w:hAnsi="Times New Roman" w:cs="Times New Roman"/>
          <w:sz w:val="24"/>
          <w:szCs w:val="24"/>
        </w:rPr>
        <w:t xml:space="preserve"> = total sample size; </w:t>
      </w:r>
      <w:r w:rsidR="0053769F" w:rsidRPr="00D058C4">
        <w:rPr>
          <w:rFonts w:ascii="Times New Roman" w:hAnsi="Times New Roman" w:cs="Times New Roman"/>
          <w:i/>
          <w:iCs/>
          <w:sz w:val="24"/>
          <w:szCs w:val="24"/>
        </w:rPr>
        <w:t>n</w:t>
      </w:r>
      <w:r w:rsidR="0053769F" w:rsidRPr="00D058C4">
        <w:rPr>
          <w:rFonts w:ascii="Times New Roman" w:hAnsi="Times New Roman" w:cs="Times New Roman"/>
          <w:sz w:val="24"/>
          <w:szCs w:val="24"/>
        </w:rPr>
        <w:t xml:space="preserve"> = subsample size</w:t>
      </w:r>
      <w:r w:rsidR="0053769F">
        <w:rPr>
          <w:rFonts w:ascii="Times New Roman" w:hAnsi="Times New Roman" w:cs="Times New Roman"/>
          <w:sz w:val="24"/>
          <w:szCs w:val="24"/>
        </w:rPr>
        <w:t>.</w:t>
      </w:r>
      <w:r w:rsidR="0053769F" w:rsidRPr="00D058C4">
        <w:rPr>
          <w:rFonts w:ascii="Times New Roman" w:hAnsi="Times New Roman" w:cs="Times New Roman"/>
          <w:sz w:val="24"/>
          <w:szCs w:val="24"/>
        </w:rPr>
        <w:t xml:space="preserve"> </w:t>
      </w:r>
      <w:r w:rsidR="0053769F" w:rsidRPr="00A7070C">
        <w:rPr>
          <w:rFonts w:ascii="Times New Roman" w:eastAsia="Times New Roman" w:hAnsi="Times New Roman" w:cs="Times New Roman"/>
          <w:color w:val="000000" w:themeColor="text1"/>
          <w:kern w:val="0"/>
          <w:sz w:val="24"/>
          <w:szCs w:val="24"/>
          <w:lang w:eastAsia="en-GB"/>
          <w14:ligatures w14:val="none"/>
        </w:rPr>
        <w:t xml:space="preserve">The comparison group comprises </w:t>
      </w:r>
      <w:r w:rsidR="0053769F" w:rsidRPr="00A7070C">
        <w:rPr>
          <w:rFonts w:ascii="Times New Roman" w:eastAsia="Times New Roman" w:hAnsi="Times New Roman" w:cs="Times New Roman"/>
          <w:i/>
          <w:iCs/>
          <w:color w:val="000000" w:themeColor="text1"/>
          <w:kern w:val="0"/>
          <w:sz w:val="24"/>
          <w:szCs w:val="24"/>
          <w:lang w:eastAsia="en-GB"/>
          <w14:ligatures w14:val="none"/>
        </w:rPr>
        <w:t>n</w:t>
      </w:r>
      <w:r w:rsidR="0053769F" w:rsidRPr="00A7070C">
        <w:rPr>
          <w:rFonts w:ascii="Times New Roman" w:eastAsia="Times New Roman" w:hAnsi="Times New Roman" w:cs="Times New Roman"/>
          <w:color w:val="000000" w:themeColor="text1"/>
          <w:kern w:val="0"/>
          <w:sz w:val="24"/>
          <w:szCs w:val="24"/>
          <w:lang w:eastAsia="en-GB"/>
          <w14:ligatures w14:val="none"/>
        </w:rPr>
        <w:t xml:space="preserve"> = 661 community participants. The depression-symptoms group comprises </w:t>
      </w:r>
      <w:r w:rsidR="0053769F" w:rsidRPr="00A7070C">
        <w:rPr>
          <w:rFonts w:ascii="Times New Roman" w:eastAsia="Times New Roman" w:hAnsi="Times New Roman" w:cs="Times New Roman"/>
          <w:i/>
          <w:iCs/>
          <w:color w:val="000000" w:themeColor="text1"/>
          <w:kern w:val="0"/>
          <w:sz w:val="24"/>
          <w:szCs w:val="24"/>
          <w:lang w:eastAsia="en-GB"/>
          <w14:ligatures w14:val="none"/>
        </w:rPr>
        <w:t>n</w:t>
      </w:r>
      <w:r w:rsidR="0053769F" w:rsidRPr="00A7070C">
        <w:rPr>
          <w:rFonts w:ascii="Times New Roman" w:eastAsia="Times New Roman" w:hAnsi="Times New Roman" w:cs="Times New Roman"/>
          <w:color w:val="000000" w:themeColor="text1"/>
          <w:kern w:val="0"/>
          <w:sz w:val="24"/>
          <w:szCs w:val="24"/>
          <w:lang w:eastAsia="en-GB"/>
          <w14:ligatures w14:val="none"/>
        </w:rPr>
        <w:t xml:space="preserve"> = 80.</w:t>
      </w:r>
      <w:r w:rsidR="0053769F">
        <w:rPr>
          <w:rFonts w:ascii="Times New Roman" w:eastAsia="Times New Roman" w:hAnsi="Times New Roman" w:cs="Times New Roman"/>
          <w:color w:val="000000" w:themeColor="text1"/>
          <w:kern w:val="0"/>
          <w:sz w:val="24"/>
          <w:szCs w:val="24"/>
          <w:lang w:eastAsia="en-GB"/>
          <w14:ligatures w14:val="none"/>
        </w:rPr>
        <w:t xml:space="preserve"> </w:t>
      </w:r>
      <w:r w:rsidR="0053769F" w:rsidRPr="00D058C4">
        <w:rPr>
          <w:rFonts w:ascii="Times New Roman" w:hAnsi="Times New Roman" w:cs="Times New Roman"/>
          <w:sz w:val="24"/>
          <w:szCs w:val="24"/>
        </w:rPr>
        <w:t>AUC = area under the receiver operating characteristic curve; UI = uncertain interval. Scores were transformed to a 0–100 metric. "Below" and "above" refer to participants scoring outside each form’s empirically estimated UI boundaries; the UI denotes an inconclusive score zone rather than a confidence interval. AUC summarizes overall diagnostic ranking across the entire score range, whereas interval counts describe classification accuracy outside the indeterminate range. Estimates are derived from the development sample and are not optimism-corrected. NetworkContent13 and Full23 represent the short form and full form evaluated in subsequent analyses.</w:t>
      </w:r>
      <w:r w:rsidR="0053769F">
        <w:rPr>
          <w:rFonts w:ascii="Times New Roman" w:hAnsi="Times New Roman" w:cs="Times New Roman"/>
          <w:sz w:val="24"/>
          <w:szCs w:val="24"/>
        </w:rPr>
        <w:t xml:space="preserve"> </w:t>
      </w:r>
    </w:p>
    <w:p w14:paraId="2E1C9B09" w14:textId="77777777" w:rsidR="00085C10" w:rsidRDefault="00085C10" w:rsidP="006C034B">
      <w:pPr>
        <w:spacing w:line="480" w:lineRule="auto"/>
        <w:rPr>
          <w:rFonts w:ascii="Times New Roman" w:hAnsi="Times New Roman" w:cs="Times New Roman"/>
          <w:color w:val="0070C0"/>
          <w:sz w:val="24"/>
          <w:szCs w:val="24"/>
          <w:lang w:val="lv"/>
        </w:rPr>
      </w:pPr>
      <w:r>
        <w:rPr>
          <w:rFonts w:ascii="Times New Roman" w:hAnsi="Times New Roman" w:cs="Times New Roman"/>
          <w:color w:val="0070C0"/>
          <w:sz w:val="24"/>
          <w:szCs w:val="24"/>
          <w:lang w:val="lv"/>
        </w:rPr>
        <w:br w:type="page"/>
      </w:r>
    </w:p>
    <w:p w14:paraId="1A74840F"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10</w:t>
      </w:r>
    </w:p>
    <w:p w14:paraId="02FAFA7C"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Apparent discrimination of unweighted and provisionally weighted scores</w:t>
      </w:r>
    </w:p>
    <w:tbl>
      <w:tblPr>
        <w:tblW w:w="0" w:type="auto"/>
        <w:jc w:val="center"/>
        <w:tblLayout w:type="fixed"/>
        <w:tblLook w:val="04A0" w:firstRow="1" w:lastRow="0" w:firstColumn="1" w:lastColumn="0" w:noHBand="0" w:noVBand="1"/>
      </w:tblPr>
      <w:tblGrid>
        <w:gridCol w:w="2556"/>
        <w:gridCol w:w="2556"/>
        <w:gridCol w:w="2556"/>
        <w:gridCol w:w="2556"/>
      </w:tblGrid>
      <w:tr w:rsidR="00085C10" w:rsidRPr="004B218C" w14:paraId="23BC938A" w14:textId="77777777" w:rsidTr="00FB7F9C">
        <w:trPr>
          <w:cantSplit/>
          <w:tblHeader/>
          <w:jc w:val="center"/>
        </w:trPr>
        <w:tc>
          <w:tcPr>
            <w:tcW w:w="2556" w:type="dxa"/>
            <w:tcBorders>
              <w:top w:val="single" w:sz="4" w:space="0" w:color="auto"/>
              <w:left w:val="single" w:sz="4" w:space="0" w:color="D9D9D9"/>
              <w:bottom w:val="single" w:sz="4" w:space="0" w:color="auto"/>
              <w:right w:val="single" w:sz="4" w:space="0" w:color="D9D9D9"/>
            </w:tcBorders>
            <w:vAlign w:val="center"/>
          </w:tcPr>
          <w:p w14:paraId="71682203"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Form / contrast</w:t>
            </w:r>
          </w:p>
        </w:tc>
        <w:tc>
          <w:tcPr>
            <w:tcW w:w="2556" w:type="dxa"/>
            <w:tcBorders>
              <w:top w:val="single" w:sz="4" w:space="0" w:color="auto"/>
              <w:left w:val="single" w:sz="4" w:space="0" w:color="D9D9D9"/>
              <w:bottom w:val="single" w:sz="4" w:space="0" w:color="auto"/>
              <w:right w:val="single" w:sz="4" w:space="0" w:color="D9D9D9"/>
            </w:tcBorders>
            <w:vAlign w:val="center"/>
          </w:tcPr>
          <w:p w14:paraId="42EDCB6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Unweighted AUC</w:t>
            </w:r>
            <w:r w:rsidRPr="004B218C">
              <w:rPr>
                <w:rFonts w:ascii="Times New Roman" w:hAnsi="Times New Roman" w:cs="Times New Roman"/>
                <w:b/>
                <w:sz w:val="24"/>
                <w:szCs w:val="24"/>
              </w:rPr>
              <w:br/>
              <w:t>[95% interval]</w:t>
            </w:r>
          </w:p>
        </w:tc>
        <w:tc>
          <w:tcPr>
            <w:tcW w:w="2556" w:type="dxa"/>
            <w:tcBorders>
              <w:top w:val="single" w:sz="4" w:space="0" w:color="auto"/>
              <w:left w:val="single" w:sz="4" w:space="0" w:color="D9D9D9"/>
              <w:bottom w:val="single" w:sz="4" w:space="0" w:color="auto"/>
              <w:right w:val="single" w:sz="4" w:space="0" w:color="D9D9D9"/>
            </w:tcBorders>
            <w:vAlign w:val="center"/>
          </w:tcPr>
          <w:p w14:paraId="37A1C21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Weighted AUC</w:t>
            </w:r>
            <w:r w:rsidRPr="004B218C">
              <w:rPr>
                <w:rFonts w:ascii="Times New Roman" w:hAnsi="Times New Roman" w:cs="Times New Roman"/>
                <w:b/>
                <w:sz w:val="24"/>
                <w:szCs w:val="24"/>
              </w:rPr>
              <w:br/>
              <w:t>[95% interval]</w:t>
            </w:r>
          </w:p>
        </w:tc>
        <w:tc>
          <w:tcPr>
            <w:tcW w:w="2556" w:type="dxa"/>
            <w:tcBorders>
              <w:top w:val="single" w:sz="4" w:space="0" w:color="auto"/>
              <w:left w:val="single" w:sz="4" w:space="0" w:color="D9D9D9"/>
              <w:bottom w:val="single" w:sz="4" w:space="0" w:color="auto"/>
              <w:right w:val="single" w:sz="4" w:space="0" w:color="D9D9D9"/>
            </w:tcBorders>
            <w:vAlign w:val="center"/>
          </w:tcPr>
          <w:p w14:paraId="539F5CE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Weighted − unweighted</w:t>
            </w:r>
            <w:r w:rsidRPr="004B218C">
              <w:rPr>
                <w:rFonts w:ascii="Times New Roman" w:hAnsi="Times New Roman" w:cs="Times New Roman"/>
                <w:b/>
                <w:sz w:val="24"/>
                <w:szCs w:val="24"/>
              </w:rPr>
              <w:br/>
              <w:t>[95% interval]</w:t>
            </w:r>
          </w:p>
        </w:tc>
      </w:tr>
      <w:tr w:rsidR="00085C10" w:rsidRPr="004B218C" w14:paraId="768D6A1D" w14:textId="77777777" w:rsidTr="00FB7F9C">
        <w:trPr>
          <w:cantSplit/>
          <w:jc w:val="center"/>
        </w:trPr>
        <w:tc>
          <w:tcPr>
            <w:tcW w:w="2556" w:type="dxa"/>
            <w:tcBorders>
              <w:top w:val="single" w:sz="4" w:space="0" w:color="auto"/>
              <w:left w:val="single" w:sz="4" w:space="0" w:color="D9D9D9"/>
              <w:bottom w:val="single" w:sz="4" w:space="0" w:color="D9D9D9"/>
              <w:right w:val="single" w:sz="4" w:space="0" w:color="D9D9D9"/>
            </w:tcBorders>
            <w:vAlign w:val="center"/>
          </w:tcPr>
          <w:p w14:paraId="1474EBC1"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Full23 / Other clinical</w:t>
            </w:r>
          </w:p>
        </w:tc>
        <w:tc>
          <w:tcPr>
            <w:tcW w:w="2556" w:type="dxa"/>
            <w:tcBorders>
              <w:top w:val="single" w:sz="4" w:space="0" w:color="auto"/>
              <w:left w:val="single" w:sz="4" w:space="0" w:color="D9D9D9"/>
              <w:bottom w:val="single" w:sz="4" w:space="0" w:color="D9D9D9"/>
              <w:right w:val="single" w:sz="4" w:space="0" w:color="D9D9D9"/>
            </w:tcBorders>
            <w:vAlign w:val="center"/>
          </w:tcPr>
          <w:p w14:paraId="6484FDB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.8459 [.7786, .9048]</w:t>
            </w:r>
          </w:p>
        </w:tc>
        <w:tc>
          <w:tcPr>
            <w:tcW w:w="2556" w:type="dxa"/>
            <w:tcBorders>
              <w:top w:val="single" w:sz="4" w:space="0" w:color="auto"/>
              <w:left w:val="single" w:sz="4" w:space="0" w:color="D9D9D9"/>
              <w:bottom w:val="single" w:sz="4" w:space="0" w:color="D9D9D9"/>
              <w:right w:val="single" w:sz="4" w:space="0" w:color="D9D9D9"/>
            </w:tcBorders>
            <w:vAlign w:val="center"/>
          </w:tcPr>
          <w:p w14:paraId="5D053A1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.8473 [.7812, .9067]</w:t>
            </w:r>
          </w:p>
        </w:tc>
        <w:tc>
          <w:tcPr>
            <w:tcW w:w="2556" w:type="dxa"/>
            <w:tcBorders>
              <w:top w:val="single" w:sz="4" w:space="0" w:color="auto"/>
              <w:left w:val="single" w:sz="4" w:space="0" w:color="D9D9D9"/>
              <w:bottom w:val="single" w:sz="4" w:space="0" w:color="D9D9D9"/>
              <w:right w:val="single" w:sz="4" w:space="0" w:color="D9D9D9"/>
            </w:tcBorders>
            <w:vAlign w:val="center"/>
          </w:tcPr>
          <w:p w14:paraId="2C91F5B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.0014 [−.0029, .0056]</w:t>
            </w:r>
          </w:p>
        </w:tc>
      </w:tr>
      <w:tr w:rsidR="00085C10" w:rsidRPr="004B218C" w14:paraId="06EED406" w14:textId="77777777" w:rsidTr="00FB7F9C">
        <w:trPr>
          <w:cantSplit/>
          <w:jc w:val="center"/>
        </w:trPr>
        <w:tc>
          <w:tcPr>
            <w:tcW w:w="2556" w:type="dxa"/>
            <w:tcBorders>
              <w:top w:val="single" w:sz="4" w:space="0" w:color="D9D9D9"/>
              <w:left w:val="single" w:sz="4" w:space="0" w:color="D9D9D9"/>
              <w:bottom w:val="single" w:sz="4" w:space="0" w:color="D9D9D9"/>
              <w:right w:val="single" w:sz="4" w:space="0" w:color="D9D9D9"/>
            </w:tcBorders>
            <w:vAlign w:val="center"/>
          </w:tcPr>
          <w:p w14:paraId="2A2CD08D"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Full23 / Community</w:t>
            </w:r>
          </w:p>
        </w:tc>
        <w:tc>
          <w:tcPr>
            <w:tcW w:w="2556" w:type="dxa"/>
            <w:tcBorders>
              <w:top w:val="single" w:sz="4" w:space="0" w:color="D9D9D9"/>
              <w:left w:val="single" w:sz="4" w:space="0" w:color="D9D9D9"/>
              <w:bottom w:val="single" w:sz="4" w:space="0" w:color="D9D9D9"/>
              <w:right w:val="single" w:sz="4" w:space="0" w:color="D9D9D9"/>
            </w:tcBorders>
            <w:vAlign w:val="center"/>
          </w:tcPr>
          <w:p w14:paraId="1449680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.8236 [.7686, .8748]</w:t>
            </w:r>
          </w:p>
        </w:tc>
        <w:tc>
          <w:tcPr>
            <w:tcW w:w="2556" w:type="dxa"/>
            <w:tcBorders>
              <w:top w:val="single" w:sz="4" w:space="0" w:color="D9D9D9"/>
              <w:left w:val="single" w:sz="4" w:space="0" w:color="D9D9D9"/>
              <w:bottom w:val="single" w:sz="4" w:space="0" w:color="D9D9D9"/>
              <w:right w:val="single" w:sz="4" w:space="0" w:color="D9D9D9"/>
            </w:tcBorders>
            <w:vAlign w:val="center"/>
          </w:tcPr>
          <w:p w14:paraId="5F27730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.8270 [.7722, .8779]</w:t>
            </w:r>
          </w:p>
        </w:tc>
        <w:tc>
          <w:tcPr>
            <w:tcW w:w="2556" w:type="dxa"/>
            <w:tcBorders>
              <w:top w:val="single" w:sz="4" w:space="0" w:color="D9D9D9"/>
              <w:left w:val="single" w:sz="4" w:space="0" w:color="D9D9D9"/>
              <w:bottom w:val="single" w:sz="4" w:space="0" w:color="D9D9D9"/>
              <w:right w:val="single" w:sz="4" w:space="0" w:color="D9D9D9"/>
            </w:tcBorders>
            <w:vAlign w:val="center"/>
          </w:tcPr>
          <w:p w14:paraId="0773F79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.0035 [.0006, .0066]</w:t>
            </w:r>
          </w:p>
        </w:tc>
      </w:tr>
      <w:tr w:rsidR="00085C10" w:rsidRPr="004B218C" w14:paraId="7C5CA01A" w14:textId="77777777" w:rsidTr="00FB7F9C">
        <w:trPr>
          <w:cantSplit/>
          <w:jc w:val="center"/>
        </w:trPr>
        <w:tc>
          <w:tcPr>
            <w:tcW w:w="2556" w:type="dxa"/>
            <w:tcBorders>
              <w:top w:val="single" w:sz="4" w:space="0" w:color="D9D9D9"/>
              <w:left w:val="single" w:sz="4" w:space="0" w:color="D9D9D9"/>
              <w:bottom w:val="single" w:sz="4" w:space="0" w:color="D9D9D9"/>
              <w:right w:val="single" w:sz="4" w:space="0" w:color="D9D9D9"/>
            </w:tcBorders>
            <w:vAlign w:val="center"/>
          </w:tcPr>
          <w:p w14:paraId="13488E13" w14:textId="518DC8EF" w:rsidR="00085C10" w:rsidRPr="00A11A1E" w:rsidRDefault="008D247F" w:rsidP="006C034B">
            <w:pPr>
              <w:spacing w:before="80" w:after="80" w:line="480" w:lineRule="auto"/>
              <w:rPr>
                <w:rFonts w:ascii="Times New Roman" w:hAnsi="Times New Roman" w:cs="Times New Roman"/>
                <w:sz w:val="24"/>
                <w:szCs w:val="24"/>
              </w:rPr>
            </w:pPr>
            <w:r>
              <w:rPr>
                <w:rFonts w:ascii="Times New Roman" w:hAnsi="Times New Roman" w:cs="Times New Roman"/>
                <w:sz w:val="24"/>
                <w:szCs w:val="24"/>
              </w:rPr>
              <w:t>Short</w:t>
            </w:r>
            <w:r w:rsidR="00085C10" w:rsidRPr="00A11A1E">
              <w:rPr>
                <w:rFonts w:ascii="Times New Roman" w:hAnsi="Times New Roman" w:cs="Times New Roman"/>
                <w:sz w:val="24"/>
                <w:szCs w:val="24"/>
              </w:rPr>
              <w:t>13 / Other clinical</w:t>
            </w:r>
          </w:p>
        </w:tc>
        <w:tc>
          <w:tcPr>
            <w:tcW w:w="2556" w:type="dxa"/>
            <w:tcBorders>
              <w:top w:val="single" w:sz="4" w:space="0" w:color="D9D9D9"/>
              <w:left w:val="single" w:sz="4" w:space="0" w:color="D9D9D9"/>
              <w:bottom w:val="single" w:sz="4" w:space="0" w:color="D9D9D9"/>
              <w:right w:val="single" w:sz="4" w:space="0" w:color="D9D9D9"/>
            </w:tcBorders>
            <w:vAlign w:val="center"/>
          </w:tcPr>
          <w:p w14:paraId="617F229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.84842 [.78387, .90260]</w:t>
            </w:r>
          </w:p>
        </w:tc>
        <w:tc>
          <w:tcPr>
            <w:tcW w:w="2556" w:type="dxa"/>
            <w:tcBorders>
              <w:top w:val="single" w:sz="4" w:space="0" w:color="D9D9D9"/>
              <w:left w:val="single" w:sz="4" w:space="0" w:color="D9D9D9"/>
              <w:bottom w:val="single" w:sz="4" w:space="0" w:color="D9D9D9"/>
              <w:right w:val="single" w:sz="4" w:space="0" w:color="D9D9D9"/>
            </w:tcBorders>
            <w:vAlign w:val="center"/>
          </w:tcPr>
          <w:p w14:paraId="655F548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.84713 [.78089, .90209]</w:t>
            </w:r>
          </w:p>
        </w:tc>
        <w:tc>
          <w:tcPr>
            <w:tcW w:w="2556" w:type="dxa"/>
            <w:tcBorders>
              <w:top w:val="single" w:sz="4" w:space="0" w:color="D9D9D9"/>
              <w:left w:val="single" w:sz="4" w:space="0" w:color="D9D9D9"/>
              <w:bottom w:val="single" w:sz="4" w:space="0" w:color="D9D9D9"/>
              <w:right w:val="single" w:sz="4" w:space="0" w:color="D9D9D9"/>
            </w:tcBorders>
            <w:vAlign w:val="center"/>
          </w:tcPr>
          <w:p w14:paraId="153A65B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−.001293 [−.006539, .003448]</w:t>
            </w:r>
          </w:p>
        </w:tc>
      </w:tr>
      <w:tr w:rsidR="00085C10" w:rsidRPr="004B218C" w14:paraId="7FD0ECD1" w14:textId="77777777" w:rsidTr="00FB7F9C">
        <w:trPr>
          <w:cantSplit/>
          <w:jc w:val="center"/>
        </w:trPr>
        <w:tc>
          <w:tcPr>
            <w:tcW w:w="2556" w:type="dxa"/>
            <w:tcBorders>
              <w:top w:val="single" w:sz="4" w:space="0" w:color="D9D9D9"/>
              <w:left w:val="single" w:sz="4" w:space="0" w:color="D9D9D9"/>
              <w:bottom w:val="single" w:sz="4" w:space="0" w:color="auto"/>
              <w:right w:val="single" w:sz="4" w:space="0" w:color="D9D9D9"/>
            </w:tcBorders>
            <w:vAlign w:val="center"/>
          </w:tcPr>
          <w:p w14:paraId="0876ED00" w14:textId="7CE34911" w:rsidR="00085C10" w:rsidRPr="00A11A1E" w:rsidRDefault="008D247F" w:rsidP="006C034B">
            <w:pPr>
              <w:spacing w:before="80" w:after="80" w:line="480" w:lineRule="auto"/>
              <w:rPr>
                <w:rFonts w:ascii="Times New Roman" w:hAnsi="Times New Roman" w:cs="Times New Roman"/>
                <w:sz w:val="24"/>
                <w:szCs w:val="24"/>
              </w:rPr>
            </w:pPr>
            <w:r>
              <w:rPr>
                <w:rFonts w:ascii="Times New Roman" w:hAnsi="Times New Roman" w:cs="Times New Roman"/>
                <w:sz w:val="24"/>
                <w:szCs w:val="24"/>
              </w:rPr>
              <w:t>Short</w:t>
            </w:r>
            <w:r w:rsidR="00085C10" w:rsidRPr="00A11A1E">
              <w:rPr>
                <w:rFonts w:ascii="Times New Roman" w:hAnsi="Times New Roman" w:cs="Times New Roman"/>
                <w:sz w:val="24"/>
                <w:szCs w:val="24"/>
              </w:rPr>
              <w:t>13 / Community</w:t>
            </w:r>
          </w:p>
        </w:tc>
        <w:tc>
          <w:tcPr>
            <w:tcW w:w="2556" w:type="dxa"/>
            <w:tcBorders>
              <w:top w:val="single" w:sz="4" w:space="0" w:color="D9D9D9"/>
              <w:left w:val="single" w:sz="4" w:space="0" w:color="D9D9D9"/>
              <w:bottom w:val="single" w:sz="4" w:space="0" w:color="auto"/>
              <w:right w:val="single" w:sz="4" w:space="0" w:color="D9D9D9"/>
            </w:tcBorders>
            <w:vAlign w:val="center"/>
          </w:tcPr>
          <w:p w14:paraId="556ECD8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.82523 [.77178, .87464]</w:t>
            </w:r>
          </w:p>
        </w:tc>
        <w:tc>
          <w:tcPr>
            <w:tcW w:w="2556" w:type="dxa"/>
            <w:tcBorders>
              <w:top w:val="single" w:sz="4" w:space="0" w:color="D9D9D9"/>
              <w:left w:val="single" w:sz="4" w:space="0" w:color="D9D9D9"/>
              <w:bottom w:val="single" w:sz="4" w:space="0" w:color="auto"/>
              <w:right w:val="single" w:sz="4" w:space="0" w:color="D9D9D9"/>
            </w:tcBorders>
            <w:vAlign w:val="center"/>
          </w:tcPr>
          <w:p w14:paraId="16CF742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.82841 [.77579, .87798]</w:t>
            </w:r>
          </w:p>
        </w:tc>
        <w:tc>
          <w:tcPr>
            <w:tcW w:w="2556" w:type="dxa"/>
            <w:tcBorders>
              <w:top w:val="single" w:sz="4" w:space="0" w:color="D9D9D9"/>
              <w:left w:val="single" w:sz="4" w:space="0" w:color="D9D9D9"/>
              <w:bottom w:val="single" w:sz="4" w:space="0" w:color="auto"/>
              <w:right w:val="single" w:sz="4" w:space="0" w:color="D9D9D9"/>
            </w:tcBorders>
            <w:vAlign w:val="center"/>
          </w:tcPr>
          <w:p w14:paraId="2FA8F52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.003187 [.000756, .005900]</w:t>
            </w:r>
          </w:p>
        </w:tc>
      </w:tr>
    </w:tbl>
    <w:p w14:paraId="12E882A3" w14:textId="003A6A7D" w:rsidR="00E25EDB" w:rsidRDefault="00085C10" w:rsidP="006C034B">
      <w:pPr>
        <w:keepNext/>
        <w:spacing w:line="480" w:lineRule="auto"/>
        <w:jc w:val="both"/>
        <w:rPr>
          <w:rFonts w:ascii="Times New Roman" w:hAnsi="Times New Roman" w:cs="Times New Roman"/>
          <w:sz w:val="24"/>
          <w:szCs w:val="24"/>
        </w:rPr>
      </w:pPr>
      <w:r w:rsidRPr="000425F7">
        <w:rPr>
          <w:rFonts w:ascii="Times New Roman" w:hAnsi="Times New Roman" w:cs="Times New Roman"/>
          <w:i/>
          <w:iCs/>
          <w:sz w:val="24"/>
          <w:szCs w:val="24"/>
        </w:rPr>
        <w:t>Note</w:t>
      </w:r>
      <w:r w:rsidRPr="004B218C">
        <w:rPr>
          <w:rFonts w:ascii="Times New Roman" w:hAnsi="Times New Roman" w:cs="Times New Roman"/>
          <w:sz w:val="24"/>
          <w:szCs w:val="24"/>
        </w:rPr>
        <w:t>. Intervals are percentile intervals from 2,000 stratified paired bootstrap resamples. They describe apparent discrimination and sampling variation conditional on fixed items and weights, without optimism correction. Full23 values retain the originally reported precision; subtraction of rounded AUCs can differ slightly from the reported unrounded difference.</w:t>
      </w:r>
    </w:p>
    <w:p w14:paraId="18749689" w14:textId="77777777" w:rsidR="0020038C" w:rsidRDefault="0020038C" w:rsidP="006C034B">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384F8232" w14:textId="566915C2"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11</w:t>
      </w:r>
    </w:p>
    <w:p w14:paraId="5D42783A" w14:textId="0D03D3B5"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Repeated nested cross-validation results for Network</w:t>
      </w:r>
      <w:r w:rsidR="006C034B">
        <w:rPr>
          <w:rFonts w:ascii="Times New Roman" w:hAnsi="Times New Roman" w:cs="Times New Roman"/>
          <w:i/>
          <w:sz w:val="24"/>
          <w:szCs w:val="24"/>
        </w:rPr>
        <w:t xml:space="preserve"> c</w:t>
      </w:r>
      <w:r w:rsidRPr="004B218C">
        <w:rPr>
          <w:rFonts w:ascii="Times New Roman" w:hAnsi="Times New Roman" w:cs="Times New Roman"/>
          <w:i/>
          <w:sz w:val="24"/>
          <w:szCs w:val="24"/>
        </w:rPr>
        <w:t>ontent13</w:t>
      </w:r>
    </w:p>
    <w:tbl>
      <w:tblPr>
        <w:tblW w:w="0" w:type="auto"/>
        <w:jc w:val="center"/>
        <w:tblLayout w:type="fixed"/>
        <w:tblLook w:val="04A0" w:firstRow="1" w:lastRow="0" w:firstColumn="1" w:lastColumn="0" w:noHBand="0" w:noVBand="1"/>
      </w:tblPr>
      <w:tblGrid>
        <w:gridCol w:w="1704"/>
        <w:gridCol w:w="1704"/>
        <w:gridCol w:w="1704"/>
        <w:gridCol w:w="1704"/>
        <w:gridCol w:w="1704"/>
        <w:gridCol w:w="1704"/>
      </w:tblGrid>
      <w:tr w:rsidR="00085C10" w:rsidRPr="004B218C" w14:paraId="57E418F0" w14:textId="77777777" w:rsidTr="00FB7F9C">
        <w:trPr>
          <w:cantSplit/>
          <w:tblHeader/>
          <w:jc w:val="center"/>
        </w:trPr>
        <w:tc>
          <w:tcPr>
            <w:tcW w:w="1704" w:type="dxa"/>
            <w:tcBorders>
              <w:top w:val="single" w:sz="4" w:space="0" w:color="auto"/>
              <w:left w:val="single" w:sz="4" w:space="0" w:color="D9D9D9"/>
              <w:bottom w:val="single" w:sz="4" w:space="0" w:color="auto"/>
              <w:right w:val="single" w:sz="4" w:space="0" w:color="D9D9D9"/>
            </w:tcBorders>
            <w:vAlign w:val="center"/>
          </w:tcPr>
          <w:p w14:paraId="5A0B2E86"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Contrast</w:t>
            </w:r>
          </w:p>
        </w:tc>
        <w:tc>
          <w:tcPr>
            <w:tcW w:w="1704" w:type="dxa"/>
            <w:tcBorders>
              <w:top w:val="single" w:sz="4" w:space="0" w:color="auto"/>
              <w:left w:val="single" w:sz="4" w:space="0" w:color="D9D9D9"/>
              <w:bottom w:val="single" w:sz="4" w:space="0" w:color="auto"/>
              <w:right w:val="single" w:sz="4" w:space="0" w:color="D9D9D9"/>
            </w:tcBorders>
            <w:vAlign w:val="center"/>
          </w:tcPr>
          <w:p w14:paraId="7A04A24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Metric</w:t>
            </w:r>
          </w:p>
        </w:tc>
        <w:tc>
          <w:tcPr>
            <w:tcW w:w="1704" w:type="dxa"/>
            <w:tcBorders>
              <w:top w:val="single" w:sz="4" w:space="0" w:color="auto"/>
              <w:left w:val="single" w:sz="4" w:space="0" w:color="D9D9D9"/>
              <w:bottom w:val="single" w:sz="4" w:space="0" w:color="auto"/>
              <w:right w:val="single" w:sz="4" w:space="0" w:color="D9D9D9"/>
            </w:tcBorders>
            <w:vAlign w:val="center"/>
          </w:tcPr>
          <w:p w14:paraId="1ED217D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Mean</w:t>
            </w:r>
          </w:p>
        </w:tc>
        <w:tc>
          <w:tcPr>
            <w:tcW w:w="1704" w:type="dxa"/>
            <w:tcBorders>
              <w:top w:val="single" w:sz="4" w:space="0" w:color="auto"/>
              <w:left w:val="single" w:sz="4" w:space="0" w:color="D9D9D9"/>
              <w:bottom w:val="single" w:sz="4" w:space="0" w:color="auto"/>
              <w:right w:val="single" w:sz="4" w:space="0" w:color="D9D9D9"/>
            </w:tcBorders>
            <w:vAlign w:val="center"/>
          </w:tcPr>
          <w:p w14:paraId="7CEA819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SD</w:t>
            </w:r>
          </w:p>
        </w:tc>
        <w:tc>
          <w:tcPr>
            <w:tcW w:w="1704" w:type="dxa"/>
            <w:tcBorders>
              <w:top w:val="single" w:sz="4" w:space="0" w:color="auto"/>
              <w:left w:val="single" w:sz="4" w:space="0" w:color="D9D9D9"/>
              <w:bottom w:val="single" w:sz="4" w:space="0" w:color="auto"/>
              <w:right w:val="single" w:sz="4" w:space="0" w:color="D9D9D9"/>
            </w:tcBorders>
            <w:vAlign w:val="center"/>
          </w:tcPr>
          <w:p w14:paraId="4B79F41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Minimum</w:t>
            </w:r>
          </w:p>
        </w:tc>
        <w:tc>
          <w:tcPr>
            <w:tcW w:w="1704" w:type="dxa"/>
            <w:tcBorders>
              <w:top w:val="single" w:sz="4" w:space="0" w:color="auto"/>
              <w:left w:val="single" w:sz="4" w:space="0" w:color="D9D9D9"/>
              <w:bottom w:val="single" w:sz="4" w:space="0" w:color="auto"/>
              <w:right w:val="single" w:sz="4" w:space="0" w:color="D9D9D9"/>
            </w:tcBorders>
            <w:vAlign w:val="center"/>
          </w:tcPr>
          <w:p w14:paraId="2096E53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Maximum</w:t>
            </w:r>
          </w:p>
        </w:tc>
      </w:tr>
      <w:tr w:rsidR="00085C10" w:rsidRPr="004B218C" w14:paraId="310252C5" w14:textId="77777777" w:rsidTr="00FB7F9C">
        <w:trPr>
          <w:cantSplit/>
          <w:jc w:val="center"/>
        </w:trPr>
        <w:tc>
          <w:tcPr>
            <w:tcW w:w="1704" w:type="dxa"/>
            <w:tcBorders>
              <w:top w:val="single" w:sz="4" w:space="0" w:color="auto"/>
              <w:left w:val="single" w:sz="4" w:space="0" w:color="D9D9D9"/>
              <w:bottom w:val="single" w:sz="4" w:space="0" w:color="D9D9D9"/>
              <w:right w:val="single" w:sz="4" w:space="0" w:color="D9D9D9"/>
            </w:tcBorders>
            <w:vAlign w:val="center"/>
          </w:tcPr>
          <w:p w14:paraId="649DA49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auto"/>
              <w:left w:val="single" w:sz="4" w:space="0" w:color="D9D9D9"/>
              <w:bottom w:val="single" w:sz="4" w:space="0" w:color="D9D9D9"/>
              <w:right w:val="single" w:sz="4" w:space="0" w:color="D9D9D9"/>
            </w:tcBorders>
            <w:vAlign w:val="center"/>
          </w:tcPr>
          <w:p w14:paraId="0EC073A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Unweighted AUC</w:t>
            </w:r>
          </w:p>
        </w:tc>
        <w:tc>
          <w:tcPr>
            <w:tcW w:w="1704" w:type="dxa"/>
            <w:tcBorders>
              <w:top w:val="single" w:sz="4" w:space="0" w:color="auto"/>
              <w:left w:val="single" w:sz="4" w:space="0" w:color="D9D9D9"/>
              <w:bottom w:val="single" w:sz="4" w:space="0" w:color="D9D9D9"/>
              <w:right w:val="single" w:sz="4" w:space="0" w:color="D9D9D9"/>
            </w:tcBorders>
            <w:vAlign w:val="center"/>
          </w:tcPr>
          <w:p w14:paraId="0820862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0.848563</w:t>
            </w:r>
          </w:p>
        </w:tc>
        <w:tc>
          <w:tcPr>
            <w:tcW w:w="1704" w:type="dxa"/>
            <w:tcBorders>
              <w:top w:val="single" w:sz="4" w:space="0" w:color="auto"/>
              <w:left w:val="single" w:sz="4" w:space="0" w:color="D9D9D9"/>
              <w:bottom w:val="single" w:sz="4" w:space="0" w:color="D9D9D9"/>
              <w:right w:val="single" w:sz="4" w:space="0" w:color="D9D9D9"/>
            </w:tcBorders>
            <w:vAlign w:val="center"/>
          </w:tcPr>
          <w:p w14:paraId="62C6AB5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0.005761</w:t>
            </w:r>
          </w:p>
        </w:tc>
        <w:tc>
          <w:tcPr>
            <w:tcW w:w="1704" w:type="dxa"/>
            <w:tcBorders>
              <w:top w:val="single" w:sz="4" w:space="0" w:color="auto"/>
              <w:left w:val="single" w:sz="4" w:space="0" w:color="D9D9D9"/>
              <w:bottom w:val="single" w:sz="4" w:space="0" w:color="D9D9D9"/>
              <w:right w:val="single" w:sz="4" w:space="0" w:color="D9D9D9"/>
            </w:tcBorders>
            <w:vAlign w:val="center"/>
          </w:tcPr>
          <w:p w14:paraId="7AA8963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0.831537</w:t>
            </w:r>
          </w:p>
        </w:tc>
        <w:tc>
          <w:tcPr>
            <w:tcW w:w="1704" w:type="dxa"/>
            <w:tcBorders>
              <w:top w:val="single" w:sz="4" w:space="0" w:color="auto"/>
              <w:left w:val="single" w:sz="4" w:space="0" w:color="D9D9D9"/>
              <w:bottom w:val="single" w:sz="4" w:space="0" w:color="D9D9D9"/>
              <w:right w:val="single" w:sz="4" w:space="0" w:color="D9D9D9"/>
            </w:tcBorders>
            <w:vAlign w:val="center"/>
          </w:tcPr>
          <w:p w14:paraId="3097220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0.856681</w:t>
            </w:r>
          </w:p>
        </w:tc>
      </w:tr>
      <w:tr w:rsidR="00085C10" w:rsidRPr="004B218C" w14:paraId="5F244FEC"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412E27AF"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D9D9D9"/>
              <w:left w:val="single" w:sz="4" w:space="0" w:color="D9D9D9"/>
              <w:bottom w:val="single" w:sz="4" w:space="0" w:color="D9D9D9"/>
              <w:right w:val="single" w:sz="4" w:space="0" w:color="D9D9D9"/>
            </w:tcBorders>
            <w:vAlign w:val="center"/>
          </w:tcPr>
          <w:p w14:paraId="22B52F6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Weighted AUC</w:t>
            </w:r>
          </w:p>
        </w:tc>
        <w:tc>
          <w:tcPr>
            <w:tcW w:w="1704" w:type="dxa"/>
            <w:tcBorders>
              <w:top w:val="single" w:sz="4" w:space="0" w:color="D9D9D9"/>
              <w:left w:val="single" w:sz="4" w:space="0" w:color="D9D9D9"/>
              <w:bottom w:val="single" w:sz="4" w:space="0" w:color="D9D9D9"/>
              <w:right w:val="single" w:sz="4" w:space="0" w:color="D9D9D9"/>
            </w:tcBorders>
            <w:vAlign w:val="center"/>
          </w:tcPr>
          <w:p w14:paraId="1BE9540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0.847198</w:t>
            </w:r>
          </w:p>
        </w:tc>
        <w:tc>
          <w:tcPr>
            <w:tcW w:w="1704" w:type="dxa"/>
            <w:tcBorders>
              <w:top w:val="single" w:sz="4" w:space="0" w:color="D9D9D9"/>
              <w:left w:val="single" w:sz="4" w:space="0" w:color="D9D9D9"/>
              <w:bottom w:val="single" w:sz="4" w:space="0" w:color="D9D9D9"/>
              <w:right w:val="single" w:sz="4" w:space="0" w:color="D9D9D9"/>
            </w:tcBorders>
            <w:vAlign w:val="center"/>
          </w:tcPr>
          <w:p w14:paraId="614A15F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0.005070</w:t>
            </w:r>
          </w:p>
        </w:tc>
        <w:tc>
          <w:tcPr>
            <w:tcW w:w="1704" w:type="dxa"/>
            <w:tcBorders>
              <w:top w:val="single" w:sz="4" w:space="0" w:color="D9D9D9"/>
              <w:left w:val="single" w:sz="4" w:space="0" w:color="D9D9D9"/>
              <w:bottom w:val="single" w:sz="4" w:space="0" w:color="D9D9D9"/>
              <w:right w:val="single" w:sz="4" w:space="0" w:color="D9D9D9"/>
            </w:tcBorders>
            <w:vAlign w:val="center"/>
          </w:tcPr>
          <w:p w14:paraId="72399B1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0.832974</w:t>
            </w:r>
          </w:p>
        </w:tc>
        <w:tc>
          <w:tcPr>
            <w:tcW w:w="1704" w:type="dxa"/>
            <w:tcBorders>
              <w:top w:val="single" w:sz="4" w:space="0" w:color="D9D9D9"/>
              <w:left w:val="single" w:sz="4" w:space="0" w:color="D9D9D9"/>
              <w:bottom w:val="single" w:sz="4" w:space="0" w:color="D9D9D9"/>
              <w:right w:val="single" w:sz="4" w:space="0" w:color="D9D9D9"/>
            </w:tcBorders>
            <w:vAlign w:val="center"/>
          </w:tcPr>
          <w:p w14:paraId="2700A77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0.853807</w:t>
            </w:r>
          </w:p>
        </w:tc>
      </w:tr>
      <w:tr w:rsidR="00085C10" w:rsidRPr="004B218C" w14:paraId="204CD006"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0F1B0194"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D9D9D9"/>
              <w:left w:val="single" w:sz="4" w:space="0" w:color="D9D9D9"/>
              <w:bottom w:val="single" w:sz="4" w:space="0" w:color="D9D9D9"/>
              <w:right w:val="single" w:sz="4" w:space="0" w:color="D9D9D9"/>
            </w:tcBorders>
            <w:vAlign w:val="center"/>
          </w:tcPr>
          <w:p w14:paraId="1A18536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AUC</w:t>
            </w:r>
          </w:p>
        </w:tc>
        <w:tc>
          <w:tcPr>
            <w:tcW w:w="1704" w:type="dxa"/>
            <w:tcBorders>
              <w:top w:val="single" w:sz="4" w:space="0" w:color="D9D9D9"/>
              <w:left w:val="single" w:sz="4" w:space="0" w:color="D9D9D9"/>
              <w:bottom w:val="single" w:sz="4" w:space="0" w:color="D9D9D9"/>
              <w:right w:val="single" w:sz="4" w:space="0" w:color="D9D9D9"/>
            </w:tcBorders>
            <w:vAlign w:val="center"/>
          </w:tcPr>
          <w:p w14:paraId="32433DB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0.847989</w:t>
            </w:r>
          </w:p>
        </w:tc>
        <w:tc>
          <w:tcPr>
            <w:tcW w:w="1704" w:type="dxa"/>
            <w:tcBorders>
              <w:top w:val="single" w:sz="4" w:space="0" w:color="D9D9D9"/>
              <w:left w:val="single" w:sz="4" w:space="0" w:color="D9D9D9"/>
              <w:bottom w:val="single" w:sz="4" w:space="0" w:color="D9D9D9"/>
              <w:right w:val="single" w:sz="4" w:space="0" w:color="D9D9D9"/>
            </w:tcBorders>
            <w:vAlign w:val="center"/>
          </w:tcPr>
          <w:p w14:paraId="58A3D6B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0.006750</w:t>
            </w:r>
          </w:p>
        </w:tc>
        <w:tc>
          <w:tcPr>
            <w:tcW w:w="1704" w:type="dxa"/>
            <w:tcBorders>
              <w:top w:val="single" w:sz="4" w:space="0" w:color="D9D9D9"/>
              <w:left w:val="single" w:sz="4" w:space="0" w:color="D9D9D9"/>
              <w:bottom w:val="single" w:sz="4" w:space="0" w:color="D9D9D9"/>
              <w:right w:val="single" w:sz="4" w:space="0" w:color="D9D9D9"/>
            </w:tcBorders>
            <w:vAlign w:val="center"/>
          </w:tcPr>
          <w:p w14:paraId="20713BF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0.829023</w:t>
            </w:r>
          </w:p>
        </w:tc>
        <w:tc>
          <w:tcPr>
            <w:tcW w:w="1704" w:type="dxa"/>
            <w:tcBorders>
              <w:top w:val="single" w:sz="4" w:space="0" w:color="D9D9D9"/>
              <w:left w:val="single" w:sz="4" w:space="0" w:color="D9D9D9"/>
              <w:bottom w:val="single" w:sz="4" w:space="0" w:color="D9D9D9"/>
              <w:right w:val="single" w:sz="4" w:space="0" w:color="D9D9D9"/>
            </w:tcBorders>
            <w:vAlign w:val="center"/>
          </w:tcPr>
          <w:p w14:paraId="33174F5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0.860632</w:t>
            </w:r>
          </w:p>
        </w:tc>
      </w:tr>
      <w:tr w:rsidR="00085C10" w:rsidRPr="004B218C" w14:paraId="61D575D0"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3DD527DC"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D9D9D9"/>
              <w:left w:val="single" w:sz="4" w:space="0" w:color="D9D9D9"/>
              <w:bottom w:val="single" w:sz="4" w:space="0" w:color="D9D9D9"/>
              <w:right w:val="single" w:sz="4" w:space="0" w:color="D9D9D9"/>
            </w:tcBorders>
            <w:vAlign w:val="center"/>
          </w:tcPr>
          <w:p w14:paraId="3566E6C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Weighted − unweighted</w:t>
            </w:r>
          </w:p>
        </w:tc>
        <w:tc>
          <w:tcPr>
            <w:tcW w:w="1704" w:type="dxa"/>
            <w:tcBorders>
              <w:top w:val="single" w:sz="4" w:space="0" w:color="D9D9D9"/>
              <w:left w:val="single" w:sz="4" w:space="0" w:color="D9D9D9"/>
              <w:bottom w:val="single" w:sz="4" w:space="0" w:color="D9D9D9"/>
              <w:right w:val="single" w:sz="4" w:space="0" w:color="D9D9D9"/>
            </w:tcBorders>
            <w:vAlign w:val="center"/>
          </w:tcPr>
          <w:p w14:paraId="47B15C6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-0.001365</w:t>
            </w:r>
          </w:p>
        </w:tc>
        <w:tc>
          <w:tcPr>
            <w:tcW w:w="1704" w:type="dxa"/>
            <w:tcBorders>
              <w:top w:val="single" w:sz="4" w:space="0" w:color="D9D9D9"/>
              <w:left w:val="single" w:sz="4" w:space="0" w:color="D9D9D9"/>
              <w:bottom w:val="single" w:sz="4" w:space="0" w:color="D9D9D9"/>
              <w:right w:val="single" w:sz="4" w:space="0" w:color="D9D9D9"/>
            </w:tcBorders>
            <w:vAlign w:val="center"/>
          </w:tcPr>
          <w:p w14:paraId="7A32C70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0.002154</w:t>
            </w:r>
          </w:p>
        </w:tc>
        <w:tc>
          <w:tcPr>
            <w:tcW w:w="1704" w:type="dxa"/>
            <w:tcBorders>
              <w:top w:val="single" w:sz="4" w:space="0" w:color="D9D9D9"/>
              <w:left w:val="single" w:sz="4" w:space="0" w:color="D9D9D9"/>
              <w:bottom w:val="single" w:sz="4" w:space="0" w:color="D9D9D9"/>
              <w:right w:val="single" w:sz="4" w:space="0" w:color="D9D9D9"/>
            </w:tcBorders>
            <w:vAlign w:val="center"/>
          </w:tcPr>
          <w:p w14:paraId="0909B80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-0.007543</w:t>
            </w:r>
          </w:p>
        </w:tc>
        <w:tc>
          <w:tcPr>
            <w:tcW w:w="1704" w:type="dxa"/>
            <w:tcBorders>
              <w:top w:val="single" w:sz="4" w:space="0" w:color="D9D9D9"/>
              <w:left w:val="single" w:sz="4" w:space="0" w:color="D9D9D9"/>
              <w:bottom w:val="single" w:sz="4" w:space="0" w:color="D9D9D9"/>
              <w:right w:val="single" w:sz="4" w:space="0" w:color="D9D9D9"/>
            </w:tcBorders>
            <w:vAlign w:val="center"/>
          </w:tcPr>
          <w:p w14:paraId="54E49FD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0.001437</w:t>
            </w:r>
          </w:p>
        </w:tc>
      </w:tr>
      <w:tr w:rsidR="00085C10" w:rsidRPr="004B218C" w14:paraId="4D967508"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5515A3EC"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D9D9D9"/>
              <w:left w:val="single" w:sz="4" w:space="0" w:color="D9D9D9"/>
              <w:bottom w:val="single" w:sz="4" w:space="0" w:color="D9D9D9"/>
              <w:right w:val="single" w:sz="4" w:space="0" w:color="D9D9D9"/>
            </w:tcBorders>
            <w:vAlign w:val="center"/>
          </w:tcPr>
          <w:p w14:paraId="3A3E7C2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 unweighted</w:t>
            </w:r>
          </w:p>
        </w:tc>
        <w:tc>
          <w:tcPr>
            <w:tcW w:w="1704" w:type="dxa"/>
            <w:tcBorders>
              <w:top w:val="single" w:sz="4" w:space="0" w:color="D9D9D9"/>
              <w:left w:val="single" w:sz="4" w:space="0" w:color="D9D9D9"/>
              <w:bottom w:val="single" w:sz="4" w:space="0" w:color="D9D9D9"/>
              <w:right w:val="single" w:sz="4" w:space="0" w:color="D9D9D9"/>
            </w:tcBorders>
            <w:vAlign w:val="center"/>
          </w:tcPr>
          <w:p w14:paraId="0A2D17A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-0.000575</w:t>
            </w:r>
          </w:p>
        </w:tc>
        <w:tc>
          <w:tcPr>
            <w:tcW w:w="1704" w:type="dxa"/>
            <w:tcBorders>
              <w:top w:val="single" w:sz="4" w:space="0" w:color="D9D9D9"/>
              <w:left w:val="single" w:sz="4" w:space="0" w:color="D9D9D9"/>
              <w:bottom w:val="single" w:sz="4" w:space="0" w:color="D9D9D9"/>
              <w:right w:val="single" w:sz="4" w:space="0" w:color="D9D9D9"/>
            </w:tcBorders>
            <w:vAlign w:val="center"/>
          </w:tcPr>
          <w:p w14:paraId="7EF1C38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0.002258</w:t>
            </w:r>
          </w:p>
        </w:tc>
        <w:tc>
          <w:tcPr>
            <w:tcW w:w="1704" w:type="dxa"/>
            <w:tcBorders>
              <w:top w:val="single" w:sz="4" w:space="0" w:color="D9D9D9"/>
              <w:left w:val="single" w:sz="4" w:space="0" w:color="D9D9D9"/>
              <w:bottom w:val="single" w:sz="4" w:space="0" w:color="D9D9D9"/>
              <w:right w:val="single" w:sz="4" w:space="0" w:color="D9D9D9"/>
            </w:tcBorders>
            <w:vAlign w:val="center"/>
          </w:tcPr>
          <w:p w14:paraId="1BE5F12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-0.004670</w:t>
            </w:r>
          </w:p>
        </w:tc>
        <w:tc>
          <w:tcPr>
            <w:tcW w:w="1704" w:type="dxa"/>
            <w:tcBorders>
              <w:top w:val="single" w:sz="4" w:space="0" w:color="D9D9D9"/>
              <w:left w:val="single" w:sz="4" w:space="0" w:color="D9D9D9"/>
              <w:bottom w:val="single" w:sz="4" w:space="0" w:color="D9D9D9"/>
              <w:right w:val="single" w:sz="4" w:space="0" w:color="D9D9D9"/>
            </w:tcBorders>
            <w:vAlign w:val="center"/>
          </w:tcPr>
          <w:p w14:paraId="5F61FF9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0.005029</w:t>
            </w:r>
          </w:p>
        </w:tc>
      </w:tr>
      <w:tr w:rsidR="00085C10" w:rsidRPr="004B218C" w14:paraId="31AA091A"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20148A73"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Clinical</w:t>
            </w:r>
          </w:p>
        </w:tc>
        <w:tc>
          <w:tcPr>
            <w:tcW w:w="1704" w:type="dxa"/>
            <w:tcBorders>
              <w:top w:val="single" w:sz="4" w:space="0" w:color="D9D9D9"/>
              <w:left w:val="single" w:sz="4" w:space="0" w:color="D9D9D9"/>
              <w:bottom w:val="single" w:sz="4" w:space="0" w:color="D9D9D9"/>
              <w:right w:val="single" w:sz="4" w:space="0" w:color="D9D9D9"/>
            </w:tcBorders>
            <w:vAlign w:val="center"/>
          </w:tcPr>
          <w:p w14:paraId="4F102FC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 weighted</w:t>
            </w:r>
          </w:p>
        </w:tc>
        <w:tc>
          <w:tcPr>
            <w:tcW w:w="1704" w:type="dxa"/>
            <w:tcBorders>
              <w:top w:val="single" w:sz="4" w:space="0" w:color="D9D9D9"/>
              <w:left w:val="single" w:sz="4" w:space="0" w:color="D9D9D9"/>
              <w:bottom w:val="single" w:sz="4" w:space="0" w:color="D9D9D9"/>
              <w:right w:val="single" w:sz="4" w:space="0" w:color="D9D9D9"/>
            </w:tcBorders>
            <w:vAlign w:val="center"/>
          </w:tcPr>
          <w:p w14:paraId="3B04A7A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0.000790</w:t>
            </w:r>
          </w:p>
        </w:tc>
        <w:tc>
          <w:tcPr>
            <w:tcW w:w="1704" w:type="dxa"/>
            <w:tcBorders>
              <w:top w:val="single" w:sz="4" w:space="0" w:color="D9D9D9"/>
              <w:left w:val="single" w:sz="4" w:space="0" w:color="D9D9D9"/>
              <w:bottom w:val="single" w:sz="4" w:space="0" w:color="D9D9D9"/>
              <w:right w:val="single" w:sz="4" w:space="0" w:color="D9D9D9"/>
            </w:tcBorders>
            <w:vAlign w:val="center"/>
          </w:tcPr>
          <w:p w14:paraId="3CA06F6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0.003419</w:t>
            </w:r>
          </w:p>
        </w:tc>
        <w:tc>
          <w:tcPr>
            <w:tcW w:w="1704" w:type="dxa"/>
            <w:tcBorders>
              <w:top w:val="single" w:sz="4" w:space="0" w:color="D9D9D9"/>
              <w:left w:val="single" w:sz="4" w:space="0" w:color="D9D9D9"/>
              <w:bottom w:val="single" w:sz="4" w:space="0" w:color="D9D9D9"/>
              <w:right w:val="single" w:sz="4" w:space="0" w:color="D9D9D9"/>
            </w:tcBorders>
            <w:vAlign w:val="center"/>
          </w:tcPr>
          <w:p w14:paraId="71DEDC6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-0.005388</w:t>
            </w:r>
          </w:p>
        </w:tc>
        <w:tc>
          <w:tcPr>
            <w:tcW w:w="1704" w:type="dxa"/>
            <w:tcBorders>
              <w:top w:val="single" w:sz="4" w:space="0" w:color="D9D9D9"/>
              <w:left w:val="single" w:sz="4" w:space="0" w:color="D9D9D9"/>
              <w:bottom w:val="single" w:sz="4" w:space="0" w:color="D9D9D9"/>
              <w:right w:val="single" w:sz="4" w:space="0" w:color="D9D9D9"/>
            </w:tcBorders>
            <w:vAlign w:val="center"/>
          </w:tcPr>
          <w:p w14:paraId="0DB9F2F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0.009698</w:t>
            </w:r>
          </w:p>
        </w:tc>
      </w:tr>
      <w:tr w:rsidR="00085C10" w:rsidRPr="004B218C" w14:paraId="75E187DA"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632C0675"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Community</w:t>
            </w:r>
          </w:p>
        </w:tc>
        <w:tc>
          <w:tcPr>
            <w:tcW w:w="1704" w:type="dxa"/>
            <w:tcBorders>
              <w:top w:val="single" w:sz="4" w:space="0" w:color="D9D9D9"/>
              <w:left w:val="single" w:sz="4" w:space="0" w:color="D9D9D9"/>
              <w:bottom w:val="single" w:sz="4" w:space="0" w:color="D9D9D9"/>
              <w:right w:val="single" w:sz="4" w:space="0" w:color="D9D9D9"/>
            </w:tcBorders>
            <w:vAlign w:val="center"/>
          </w:tcPr>
          <w:p w14:paraId="2B00927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Unweighted AUC</w:t>
            </w:r>
          </w:p>
        </w:tc>
        <w:tc>
          <w:tcPr>
            <w:tcW w:w="1704" w:type="dxa"/>
            <w:tcBorders>
              <w:top w:val="single" w:sz="4" w:space="0" w:color="D9D9D9"/>
              <w:left w:val="single" w:sz="4" w:space="0" w:color="D9D9D9"/>
              <w:bottom w:val="single" w:sz="4" w:space="0" w:color="D9D9D9"/>
              <w:right w:val="single" w:sz="4" w:space="0" w:color="D9D9D9"/>
            </w:tcBorders>
            <w:vAlign w:val="center"/>
          </w:tcPr>
          <w:p w14:paraId="4FFECE0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0.825541</w:t>
            </w:r>
          </w:p>
        </w:tc>
        <w:tc>
          <w:tcPr>
            <w:tcW w:w="1704" w:type="dxa"/>
            <w:tcBorders>
              <w:top w:val="single" w:sz="4" w:space="0" w:color="D9D9D9"/>
              <w:left w:val="single" w:sz="4" w:space="0" w:color="D9D9D9"/>
              <w:bottom w:val="single" w:sz="4" w:space="0" w:color="D9D9D9"/>
              <w:right w:val="single" w:sz="4" w:space="0" w:color="D9D9D9"/>
            </w:tcBorders>
            <w:vAlign w:val="center"/>
          </w:tcPr>
          <w:p w14:paraId="7D326EE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0.001370</w:t>
            </w:r>
          </w:p>
        </w:tc>
        <w:tc>
          <w:tcPr>
            <w:tcW w:w="1704" w:type="dxa"/>
            <w:tcBorders>
              <w:top w:val="single" w:sz="4" w:space="0" w:color="D9D9D9"/>
              <w:left w:val="single" w:sz="4" w:space="0" w:color="D9D9D9"/>
              <w:bottom w:val="single" w:sz="4" w:space="0" w:color="D9D9D9"/>
              <w:right w:val="single" w:sz="4" w:space="0" w:color="D9D9D9"/>
            </w:tcBorders>
            <w:vAlign w:val="center"/>
          </w:tcPr>
          <w:p w14:paraId="12D5930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0.823279</w:t>
            </w:r>
          </w:p>
        </w:tc>
        <w:tc>
          <w:tcPr>
            <w:tcW w:w="1704" w:type="dxa"/>
            <w:tcBorders>
              <w:top w:val="single" w:sz="4" w:space="0" w:color="D9D9D9"/>
              <w:left w:val="single" w:sz="4" w:space="0" w:color="D9D9D9"/>
              <w:bottom w:val="single" w:sz="4" w:space="0" w:color="D9D9D9"/>
              <w:right w:val="single" w:sz="4" w:space="0" w:color="D9D9D9"/>
            </w:tcBorders>
            <w:vAlign w:val="center"/>
          </w:tcPr>
          <w:p w14:paraId="26751CE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0.828385</w:t>
            </w:r>
          </w:p>
        </w:tc>
      </w:tr>
      <w:tr w:rsidR="00085C10" w:rsidRPr="004B218C" w14:paraId="28BDA16D"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6825A52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Community</w:t>
            </w:r>
          </w:p>
        </w:tc>
        <w:tc>
          <w:tcPr>
            <w:tcW w:w="1704" w:type="dxa"/>
            <w:tcBorders>
              <w:top w:val="single" w:sz="4" w:space="0" w:color="D9D9D9"/>
              <w:left w:val="single" w:sz="4" w:space="0" w:color="D9D9D9"/>
              <w:bottom w:val="single" w:sz="4" w:space="0" w:color="D9D9D9"/>
              <w:right w:val="single" w:sz="4" w:space="0" w:color="D9D9D9"/>
            </w:tcBorders>
            <w:vAlign w:val="center"/>
          </w:tcPr>
          <w:p w14:paraId="073E168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Weighted AUC</w:t>
            </w:r>
          </w:p>
        </w:tc>
        <w:tc>
          <w:tcPr>
            <w:tcW w:w="1704" w:type="dxa"/>
            <w:tcBorders>
              <w:top w:val="single" w:sz="4" w:space="0" w:color="D9D9D9"/>
              <w:left w:val="single" w:sz="4" w:space="0" w:color="D9D9D9"/>
              <w:bottom w:val="single" w:sz="4" w:space="0" w:color="D9D9D9"/>
              <w:right w:val="single" w:sz="4" w:space="0" w:color="D9D9D9"/>
            </w:tcBorders>
            <w:vAlign w:val="center"/>
          </w:tcPr>
          <w:p w14:paraId="73F3CDF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0.828480</w:t>
            </w:r>
          </w:p>
        </w:tc>
        <w:tc>
          <w:tcPr>
            <w:tcW w:w="1704" w:type="dxa"/>
            <w:tcBorders>
              <w:top w:val="single" w:sz="4" w:space="0" w:color="D9D9D9"/>
              <w:left w:val="single" w:sz="4" w:space="0" w:color="D9D9D9"/>
              <w:bottom w:val="single" w:sz="4" w:space="0" w:color="D9D9D9"/>
              <w:right w:val="single" w:sz="4" w:space="0" w:color="D9D9D9"/>
            </w:tcBorders>
            <w:vAlign w:val="center"/>
          </w:tcPr>
          <w:p w14:paraId="6B31D6D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0.001579</w:t>
            </w:r>
          </w:p>
        </w:tc>
        <w:tc>
          <w:tcPr>
            <w:tcW w:w="1704" w:type="dxa"/>
            <w:tcBorders>
              <w:top w:val="single" w:sz="4" w:space="0" w:color="D9D9D9"/>
              <w:left w:val="single" w:sz="4" w:space="0" w:color="D9D9D9"/>
              <w:bottom w:val="single" w:sz="4" w:space="0" w:color="D9D9D9"/>
              <w:right w:val="single" w:sz="4" w:space="0" w:color="D9D9D9"/>
            </w:tcBorders>
            <w:vAlign w:val="center"/>
          </w:tcPr>
          <w:p w14:paraId="720C136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0.825643</w:t>
            </w:r>
          </w:p>
        </w:tc>
        <w:tc>
          <w:tcPr>
            <w:tcW w:w="1704" w:type="dxa"/>
            <w:tcBorders>
              <w:top w:val="single" w:sz="4" w:space="0" w:color="D9D9D9"/>
              <w:left w:val="single" w:sz="4" w:space="0" w:color="D9D9D9"/>
              <w:bottom w:val="single" w:sz="4" w:space="0" w:color="D9D9D9"/>
              <w:right w:val="single" w:sz="4" w:space="0" w:color="D9D9D9"/>
            </w:tcBorders>
            <w:vAlign w:val="center"/>
          </w:tcPr>
          <w:p w14:paraId="5450544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0.831033</w:t>
            </w:r>
          </w:p>
        </w:tc>
      </w:tr>
      <w:tr w:rsidR="00085C10" w:rsidRPr="004B218C" w14:paraId="0AAE6653"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0DE69B95"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Community</w:t>
            </w:r>
          </w:p>
        </w:tc>
        <w:tc>
          <w:tcPr>
            <w:tcW w:w="1704" w:type="dxa"/>
            <w:tcBorders>
              <w:top w:val="single" w:sz="4" w:space="0" w:color="D9D9D9"/>
              <w:left w:val="single" w:sz="4" w:space="0" w:color="D9D9D9"/>
              <w:bottom w:val="single" w:sz="4" w:space="0" w:color="D9D9D9"/>
              <w:right w:val="single" w:sz="4" w:space="0" w:color="D9D9D9"/>
            </w:tcBorders>
            <w:vAlign w:val="center"/>
          </w:tcPr>
          <w:p w14:paraId="62EB537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AUC</w:t>
            </w:r>
          </w:p>
        </w:tc>
        <w:tc>
          <w:tcPr>
            <w:tcW w:w="1704" w:type="dxa"/>
            <w:tcBorders>
              <w:top w:val="single" w:sz="4" w:space="0" w:color="D9D9D9"/>
              <w:left w:val="single" w:sz="4" w:space="0" w:color="D9D9D9"/>
              <w:bottom w:val="single" w:sz="4" w:space="0" w:color="D9D9D9"/>
              <w:right w:val="single" w:sz="4" w:space="0" w:color="D9D9D9"/>
            </w:tcBorders>
            <w:vAlign w:val="center"/>
          </w:tcPr>
          <w:p w14:paraId="78ED8F6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0.834049</w:t>
            </w:r>
          </w:p>
        </w:tc>
        <w:tc>
          <w:tcPr>
            <w:tcW w:w="1704" w:type="dxa"/>
            <w:tcBorders>
              <w:top w:val="single" w:sz="4" w:space="0" w:color="D9D9D9"/>
              <w:left w:val="single" w:sz="4" w:space="0" w:color="D9D9D9"/>
              <w:bottom w:val="single" w:sz="4" w:space="0" w:color="D9D9D9"/>
              <w:right w:val="single" w:sz="4" w:space="0" w:color="D9D9D9"/>
            </w:tcBorders>
            <w:vAlign w:val="center"/>
          </w:tcPr>
          <w:p w14:paraId="4CA39C2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0.002193</w:t>
            </w:r>
          </w:p>
        </w:tc>
        <w:tc>
          <w:tcPr>
            <w:tcW w:w="1704" w:type="dxa"/>
            <w:tcBorders>
              <w:top w:val="single" w:sz="4" w:space="0" w:color="D9D9D9"/>
              <w:left w:val="single" w:sz="4" w:space="0" w:color="D9D9D9"/>
              <w:bottom w:val="single" w:sz="4" w:space="0" w:color="D9D9D9"/>
              <w:right w:val="single" w:sz="4" w:space="0" w:color="D9D9D9"/>
            </w:tcBorders>
            <w:vAlign w:val="center"/>
          </w:tcPr>
          <w:p w14:paraId="3BAADC3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0.830229</w:t>
            </w:r>
          </w:p>
        </w:tc>
        <w:tc>
          <w:tcPr>
            <w:tcW w:w="1704" w:type="dxa"/>
            <w:tcBorders>
              <w:top w:val="single" w:sz="4" w:space="0" w:color="D9D9D9"/>
              <w:left w:val="single" w:sz="4" w:space="0" w:color="D9D9D9"/>
              <w:bottom w:val="single" w:sz="4" w:space="0" w:color="D9D9D9"/>
              <w:right w:val="single" w:sz="4" w:space="0" w:color="D9D9D9"/>
            </w:tcBorders>
            <w:vAlign w:val="center"/>
          </w:tcPr>
          <w:p w14:paraId="24CDEA9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0.837509</w:t>
            </w:r>
          </w:p>
        </w:tc>
      </w:tr>
      <w:tr w:rsidR="00085C10" w:rsidRPr="004B218C" w14:paraId="57927C3E"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5F98371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Community</w:t>
            </w:r>
          </w:p>
        </w:tc>
        <w:tc>
          <w:tcPr>
            <w:tcW w:w="1704" w:type="dxa"/>
            <w:tcBorders>
              <w:top w:val="single" w:sz="4" w:space="0" w:color="D9D9D9"/>
              <w:left w:val="single" w:sz="4" w:space="0" w:color="D9D9D9"/>
              <w:bottom w:val="single" w:sz="4" w:space="0" w:color="D9D9D9"/>
              <w:right w:val="single" w:sz="4" w:space="0" w:color="D9D9D9"/>
            </w:tcBorders>
            <w:vAlign w:val="center"/>
          </w:tcPr>
          <w:p w14:paraId="6D8695B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Weighted − unweighted</w:t>
            </w:r>
          </w:p>
        </w:tc>
        <w:tc>
          <w:tcPr>
            <w:tcW w:w="1704" w:type="dxa"/>
            <w:tcBorders>
              <w:top w:val="single" w:sz="4" w:space="0" w:color="D9D9D9"/>
              <w:left w:val="single" w:sz="4" w:space="0" w:color="D9D9D9"/>
              <w:bottom w:val="single" w:sz="4" w:space="0" w:color="D9D9D9"/>
              <w:right w:val="single" w:sz="4" w:space="0" w:color="D9D9D9"/>
            </w:tcBorders>
            <w:vAlign w:val="center"/>
          </w:tcPr>
          <w:p w14:paraId="5F2A934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0.002938</w:t>
            </w:r>
          </w:p>
        </w:tc>
        <w:tc>
          <w:tcPr>
            <w:tcW w:w="1704" w:type="dxa"/>
            <w:tcBorders>
              <w:top w:val="single" w:sz="4" w:space="0" w:color="D9D9D9"/>
              <w:left w:val="single" w:sz="4" w:space="0" w:color="D9D9D9"/>
              <w:bottom w:val="single" w:sz="4" w:space="0" w:color="D9D9D9"/>
              <w:right w:val="single" w:sz="4" w:space="0" w:color="D9D9D9"/>
            </w:tcBorders>
            <w:vAlign w:val="center"/>
          </w:tcPr>
          <w:p w14:paraId="7F61DA8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0.000549</w:t>
            </w:r>
          </w:p>
        </w:tc>
        <w:tc>
          <w:tcPr>
            <w:tcW w:w="1704" w:type="dxa"/>
            <w:tcBorders>
              <w:top w:val="single" w:sz="4" w:space="0" w:color="D9D9D9"/>
              <w:left w:val="single" w:sz="4" w:space="0" w:color="D9D9D9"/>
              <w:bottom w:val="single" w:sz="4" w:space="0" w:color="D9D9D9"/>
              <w:right w:val="single" w:sz="4" w:space="0" w:color="D9D9D9"/>
            </w:tcBorders>
            <w:vAlign w:val="center"/>
          </w:tcPr>
          <w:p w14:paraId="680A041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0.001986</w:t>
            </w:r>
          </w:p>
        </w:tc>
        <w:tc>
          <w:tcPr>
            <w:tcW w:w="1704" w:type="dxa"/>
            <w:tcBorders>
              <w:top w:val="single" w:sz="4" w:space="0" w:color="D9D9D9"/>
              <w:left w:val="single" w:sz="4" w:space="0" w:color="D9D9D9"/>
              <w:bottom w:val="single" w:sz="4" w:space="0" w:color="D9D9D9"/>
              <w:right w:val="single" w:sz="4" w:space="0" w:color="D9D9D9"/>
            </w:tcBorders>
            <w:vAlign w:val="center"/>
          </w:tcPr>
          <w:p w14:paraId="634B373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0.003924</w:t>
            </w:r>
          </w:p>
        </w:tc>
      </w:tr>
      <w:tr w:rsidR="00085C10" w:rsidRPr="004B218C" w14:paraId="32E1ED71"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29B53E00"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lastRenderedPageBreak/>
              <w:t>Community</w:t>
            </w:r>
          </w:p>
        </w:tc>
        <w:tc>
          <w:tcPr>
            <w:tcW w:w="1704" w:type="dxa"/>
            <w:tcBorders>
              <w:top w:val="single" w:sz="4" w:space="0" w:color="D9D9D9"/>
              <w:left w:val="single" w:sz="4" w:space="0" w:color="D9D9D9"/>
              <w:bottom w:val="single" w:sz="4" w:space="0" w:color="D9D9D9"/>
              <w:right w:val="single" w:sz="4" w:space="0" w:color="D9D9D9"/>
            </w:tcBorders>
            <w:vAlign w:val="center"/>
          </w:tcPr>
          <w:p w14:paraId="291859E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 unweighted</w:t>
            </w:r>
          </w:p>
        </w:tc>
        <w:tc>
          <w:tcPr>
            <w:tcW w:w="1704" w:type="dxa"/>
            <w:tcBorders>
              <w:top w:val="single" w:sz="4" w:space="0" w:color="D9D9D9"/>
              <w:left w:val="single" w:sz="4" w:space="0" w:color="D9D9D9"/>
              <w:bottom w:val="single" w:sz="4" w:space="0" w:color="D9D9D9"/>
              <w:right w:val="single" w:sz="4" w:space="0" w:color="D9D9D9"/>
            </w:tcBorders>
            <w:vAlign w:val="center"/>
          </w:tcPr>
          <w:p w14:paraId="263E76F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0.008507</w:t>
            </w:r>
          </w:p>
        </w:tc>
        <w:tc>
          <w:tcPr>
            <w:tcW w:w="1704" w:type="dxa"/>
            <w:tcBorders>
              <w:top w:val="single" w:sz="4" w:space="0" w:color="D9D9D9"/>
              <w:left w:val="single" w:sz="4" w:space="0" w:color="D9D9D9"/>
              <w:bottom w:val="single" w:sz="4" w:space="0" w:color="D9D9D9"/>
              <w:right w:val="single" w:sz="4" w:space="0" w:color="D9D9D9"/>
            </w:tcBorders>
            <w:vAlign w:val="center"/>
          </w:tcPr>
          <w:p w14:paraId="4567DA5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0.001794</w:t>
            </w:r>
          </w:p>
        </w:tc>
        <w:tc>
          <w:tcPr>
            <w:tcW w:w="1704" w:type="dxa"/>
            <w:tcBorders>
              <w:top w:val="single" w:sz="4" w:space="0" w:color="D9D9D9"/>
              <w:left w:val="single" w:sz="4" w:space="0" w:color="D9D9D9"/>
              <w:bottom w:val="single" w:sz="4" w:space="0" w:color="D9D9D9"/>
              <w:right w:val="single" w:sz="4" w:space="0" w:color="D9D9D9"/>
            </w:tcBorders>
            <w:vAlign w:val="center"/>
          </w:tcPr>
          <w:p w14:paraId="3C2F52C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0.004775</w:t>
            </w:r>
          </w:p>
        </w:tc>
        <w:tc>
          <w:tcPr>
            <w:tcW w:w="1704" w:type="dxa"/>
            <w:tcBorders>
              <w:top w:val="single" w:sz="4" w:space="0" w:color="D9D9D9"/>
              <w:left w:val="single" w:sz="4" w:space="0" w:color="D9D9D9"/>
              <w:bottom w:val="single" w:sz="4" w:space="0" w:color="D9D9D9"/>
              <w:right w:val="single" w:sz="4" w:space="0" w:color="D9D9D9"/>
            </w:tcBorders>
            <w:vAlign w:val="center"/>
          </w:tcPr>
          <w:p w14:paraId="7E87981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0.010637</w:t>
            </w:r>
          </w:p>
        </w:tc>
      </w:tr>
      <w:tr w:rsidR="00085C10" w:rsidRPr="004B218C" w14:paraId="177E7295" w14:textId="77777777" w:rsidTr="00FB7F9C">
        <w:trPr>
          <w:cantSplit/>
          <w:jc w:val="center"/>
        </w:trPr>
        <w:tc>
          <w:tcPr>
            <w:tcW w:w="1704" w:type="dxa"/>
            <w:tcBorders>
              <w:top w:val="single" w:sz="4" w:space="0" w:color="D9D9D9"/>
              <w:left w:val="single" w:sz="4" w:space="0" w:color="D9D9D9"/>
              <w:bottom w:val="single" w:sz="4" w:space="0" w:color="auto"/>
              <w:right w:val="single" w:sz="4" w:space="0" w:color="D9D9D9"/>
            </w:tcBorders>
            <w:vAlign w:val="center"/>
          </w:tcPr>
          <w:p w14:paraId="205EC81E"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Community</w:t>
            </w:r>
          </w:p>
        </w:tc>
        <w:tc>
          <w:tcPr>
            <w:tcW w:w="1704" w:type="dxa"/>
            <w:tcBorders>
              <w:top w:val="single" w:sz="4" w:space="0" w:color="D9D9D9"/>
              <w:left w:val="single" w:sz="4" w:space="0" w:color="D9D9D9"/>
              <w:bottom w:val="single" w:sz="4" w:space="0" w:color="auto"/>
              <w:right w:val="single" w:sz="4" w:space="0" w:color="D9D9D9"/>
            </w:tcBorders>
            <w:vAlign w:val="center"/>
          </w:tcPr>
          <w:p w14:paraId="6F2FE5F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Ridge − weighted</w:t>
            </w:r>
          </w:p>
        </w:tc>
        <w:tc>
          <w:tcPr>
            <w:tcW w:w="1704" w:type="dxa"/>
            <w:tcBorders>
              <w:top w:val="single" w:sz="4" w:space="0" w:color="D9D9D9"/>
              <w:left w:val="single" w:sz="4" w:space="0" w:color="D9D9D9"/>
              <w:bottom w:val="single" w:sz="4" w:space="0" w:color="auto"/>
              <w:right w:val="single" w:sz="4" w:space="0" w:color="D9D9D9"/>
            </w:tcBorders>
            <w:vAlign w:val="center"/>
          </w:tcPr>
          <w:p w14:paraId="1B96F28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0.005569</w:t>
            </w:r>
          </w:p>
        </w:tc>
        <w:tc>
          <w:tcPr>
            <w:tcW w:w="1704" w:type="dxa"/>
            <w:tcBorders>
              <w:top w:val="single" w:sz="4" w:space="0" w:color="D9D9D9"/>
              <w:left w:val="single" w:sz="4" w:space="0" w:color="D9D9D9"/>
              <w:bottom w:val="single" w:sz="4" w:space="0" w:color="auto"/>
              <w:right w:val="single" w:sz="4" w:space="0" w:color="D9D9D9"/>
            </w:tcBorders>
            <w:vAlign w:val="center"/>
          </w:tcPr>
          <w:p w14:paraId="08E1FF6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0.001629</w:t>
            </w:r>
          </w:p>
        </w:tc>
        <w:tc>
          <w:tcPr>
            <w:tcW w:w="1704" w:type="dxa"/>
            <w:tcBorders>
              <w:top w:val="single" w:sz="4" w:space="0" w:color="D9D9D9"/>
              <w:left w:val="single" w:sz="4" w:space="0" w:color="D9D9D9"/>
              <w:bottom w:val="single" w:sz="4" w:space="0" w:color="auto"/>
              <w:right w:val="single" w:sz="4" w:space="0" w:color="D9D9D9"/>
            </w:tcBorders>
            <w:vAlign w:val="center"/>
          </w:tcPr>
          <w:p w14:paraId="610EEEC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0.001891</w:t>
            </w:r>
          </w:p>
        </w:tc>
        <w:tc>
          <w:tcPr>
            <w:tcW w:w="1704" w:type="dxa"/>
            <w:tcBorders>
              <w:top w:val="single" w:sz="4" w:space="0" w:color="D9D9D9"/>
              <w:left w:val="single" w:sz="4" w:space="0" w:color="D9D9D9"/>
              <w:bottom w:val="single" w:sz="4" w:space="0" w:color="auto"/>
              <w:right w:val="single" w:sz="4" w:space="0" w:color="D9D9D9"/>
            </w:tcBorders>
            <w:vAlign w:val="center"/>
          </w:tcPr>
          <w:p w14:paraId="14EB072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0.007328</w:t>
            </w:r>
          </w:p>
        </w:tc>
      </w:tr>
    </w:tbl>
    <w:p w14:paraId="68FE8AEE" w14:textId="77777777" w:rsidR="00085C10" w:rsidRPr="004B218C" w:rsidRDefault="00085C10" w:rsidP="006C034B">
      <w:pPr>
        <w:spacing w:before="100" w:line="480" w:lineRule="auto"/>
        <w:jc w:val="both"/>
        <w:rPr>
          <w:rFonts w:ascii="Times New Roman" w:hAnsi="Times New Roman" w:cs="Times New Roman"/>
          <w:sz w:val="24"/>
          <w:szCs w:val="24"/>
        </w:rPr>
      </w:pPr>
      <w:r w:rsidRPr="00A11A1E">
        <w:rPr>
          <w:rFonts w:ascii="Times New Roman" w:hAnsi="Times New Roman" w:cs="Times New Roman"/>
          <w:i/>
          <w:iCs/>
          <w:sz w:val="24"/>
          <w:szCs w:val="24"/>
        </w:rPr>
        <w:t>Note</w:t>
      </w:r>
      <w:r w:rsidRPr="004B218C">
        <w:rPr>
          <w:rFonts w:ascii="Times New Roman" w:hAnsi="Times New Roman" w:cs="Times New Roman"/>
          <w:sz w:val="24"/>
          <w:szCs w:val="24"/>
        </w:rPr>
        <w:t>. Clinical denotes depression symptoms versus other clinical status; community denotes depression symptoms versus community status. SD and range reflect partition variability across 20 repetitions, not confidence intervals. All methods used identical outer folds; ridge lambda was chosen within inner folds.</w:t>
      </w:r>
    </w:p>
    <w:p w14:paraId="0824AD46" w14:textId="77777777" w:rsidR="00085C10" w:rsidRPr="004B218C" w:rsidRDefault="00085C10" w:rsidP="006C034B">
      <w:pPr>
        <w:spacing w:line="480" w:lineRule="auto"/>
        <w:rPr>
          <w:rFonts w:ascii="Times New Roman" w:hAnsi="Times New Roman" w:cs="Times New Roman"/>
          <w:sz w:val="24"/>
          <w:szCs w:val="24"/>
        </w:rPr>
      </w:pPr>
      <w:r w:rsidRPr="004B218C">
        <w:rPr>
          <w:rFonts w:ascii="Times New Roman" w:hAnsi="Times New Roman" w:cs="Times New Roman"/>
          <w:sz w:val="24"/>
          <w:szCs w:val="24"/>
        </w:rPr>
        <w:br w:type="page"/>
      </w:r>
    </w:p>
    <w:p w14:paraId="0217FD9F"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12</w:t>
      </w:r>
      <w:r w:rsidRPr="004B218C">
        <w:rPr>
          <w:rFonts w:ascii="Times New Roman" w:hAnsi="Times New Roman" w:cs="Times New Roman"/>
          <w:b/>
          <w:sz w:val="24"/>
          <w:szCs w:val="24"/>
        </w:rPr>
        <w:t xml:space="preserve"> </w:t>
      </w:r>
      <w:proofErr w:type="gramStart"/>
      <w:r w:rsidRPr="004B218C">
        <w:rPr>
          <w:rFonts w:ascii="Times New Roman" w:hAnsi="Times New Roman" w:cs="Times New Roman"/>
          <w:b/>
          <w:sz w:val="24"/>
          <w:szCs w:val="24"/>
        </w:rPr>
        <w:t>A</w:t>
      </w:r>
      <w:proofErr w:type="gramEnd"/>
      <w:r w:rsidRPr="004B218C">
        <w:rPr>
          <w:rFonts w:ascii="Times New Roman" w:hAnsi="Times New Roman" w:cs="Times New Roman"/>
          <w:b/>
          <w:sz w:val="24"/>
          <w:szCs w:val="24"/>
        </w:rPr>
        <w:t xml:space="preserve"> Community contrast</w:t>
      </w:r>
    </w:p>
    <w:p w14:paraId="6D697029"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Algorithm-estimated uncertain intervals and classification counts</w:t>
      </w:r>
    </w:p>
    <w:tbl>
      <w:tblPr>
        <w:tblW w:w="0" w:type="auto"/>
        <w:jc w:val="center"/>
        <w:tblLayout w:type="fixed"/>
        <w:tblLook w:val="04A0" w:firstRow="1" w:lastRow="0" w:firstColumn="1" w:lastColumn="0" w:noHBand="0" w:noVBand="1"/>
      </w:tblPr>
      <w:tblGrid>
        <w:gridCol w:w="1704"/>
        <w:gridCol w:w="1704"/>
        <w:gridCol w:w="1704"/>
        <w:gridCol w:w="1704"/>
        <w:gridCol w:w="1704"/>
        <w:gridCol w:w="1704"/>
      </w:tblGrid>
      <w:tr w:rsidR="00085C10" w:rsidRPr="004B218C" w14:paraId="39B110D6" w14:textId="77777777" w:rsidTr="00FB7F9C">
        <w:trPr>
          <w:cantSplit/>
          <w:tblHeader/>
          <w:jc w:val="center"/>
        </w:trPr>
        <w:tc>
          <w:tcPr>
            <w:tcW w:w="1704" w:type="dxa"/>
            <w:tcBorders>
              <w:top w:val="single" w:sz="4" w:space="0" w:color="auto"/>
              <w:left w:val="single" w:sz="4" w:space="0" w:color="D9D9D9"/>
              <w:bottom w:val="single" w:sz="4" w:space="0" w:color="auto"/>
              <w:right w:val="single" w:sz="4" w:space="0" w:color="D9D9D9"/>
            </w:tcBorders>
            <w:vAlign w:val="center"/>
          </w:tcPr>
          <w:p w14:paraId="0100C5F8"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Score</w:t>
            </w:r>
          </w:p>
        </w:tc>
        <w:tc>
          <w:tcPr>
            <w:tcW w:w="1704" w:type="dxa"/>
            <w:tcBorders>
              <w:top w:val="single" w:sz="4" w:space="0" w:color="auto"/>
              <w:left w:val="single" w:sz="4" w:space="0" w:color="D9D9D9"/>
              <w:bottom w:val="single" w:sz="4" w:space="0" w:color="auto"/>
              <w:right w:val="single" w:sz="4" w:space="0" w:color="D9D9D9"/>
            </w:tcBorders>
            <w:vAlign w:val="center"/>
          </w:tcPr>
          <w:p w14:paraId="15B762E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Intersection</w:t>
            </w:r>
          </w:p>
        </w:tc>
        <w:tc>
          <w:tcPr>
            <w:tcW w:w="1704" w:type="dxa"/>
            <w:tcBorders>
              <w:top w:val="single" w:sz="4" w:space="0" w:color="auto"/>
              <w:left w:val="single" w:sz="4" w:space="0" w:color="D9D9D9"/>
              <w:bottom w:val="single" w:sz="4" w:space="0" w:color="auto"/>
              <w:right w:val="single" w:sz="4" w:space="0" w:color="D9D9D9"/>
            </w:tcBorders>
            <w:vAlign w:val="center"/>
          </w:tcPr>
          <w:p w14:paraId="37593CE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Lower / upper</w:t>
            </w:r>
          </w:p>
        </w:tc>
        <w:tc>
          <w:tcPr>
            <w:tcW w:w="1704" w:type="dxa"/>
            <w:tcBorders>
              <w:top w:val="single" w:sz="4" w:space="0" w:color="auto"/>
              <w:left w:val="single" w:sz="4" w:space="0" w:color="D9D9D9"/>
              <w:bottom w:val="single" w:sz="4" w:space="0" w:color="auto"/>
              <w:right w:val="single" w:sz="4" w:space="0" w:color="D9D9D9"/>
            </w:tcBorders>
            <w:vAlign w:val="center"/>
          </w:tcPr>
          <w:p w14:paraId="7581AC1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Comparator</w:t>
            </w:r>
            <w:r w:rsidRPr="004B218C">
              <w:rPr>
                <w:rFonts w:ascii="Times New Roman" w:hAnsi="Times New Roman" w:cs="Times New Roman"/>
                <w:b/>
                <w:sz w:val="24"/>
                <w:szCs w:val="24"/>
              </w:rPr>
              <w:br/>
              <w:t>Low / UI / high</w:t>
            </w:r>
          </w:p>
        </w:tc>
        <w:tc>
          <w:tcPr>
            <w:tcW w:w="1704" w:type="dxa"/>
            <w:tcBorders>
              <w:top w:val="single" w:sz="4" w:space="0" w:color="auto"/>
              <w:left w:val="single" w:sz="4" w:space="0" w:color="D9D9D9"/>
              <w:bottom w:val="single" w:sz="4" w:space="0" w:color="auto"/>
              <w:right w:val="single" w:sz="4" w:space="0" w:color="D9D9D9"/>
            </w:tcBorders>
            <w:vAlign w:val="center"/>
          </w:tcPr>
          <w:p w14:paraId="0AB2D10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Depression</w:t>
            </w:r>
            <w:r w:rsidRPr="004B218C">
              <w:rPr>
                <w:rFonts w:ascii="Times New Roman" w:hAnsi="Times New Roman" w:cs="Times New Roman"/>
                <w:b/>
                <w:sz w:val="24"/>
                <w:szCs w:val="24"/>
              </w:rPr>
              <w:br/>
              <w:t>Low / UI / high</w:t>
            </w:r>
          </w:p>
        </w:tc>
        <w:tc>
          <w:tcPr>
            <w:tcW w:w="1704" w:type="dxa"/>
            <w:tcBorders>
              <w:top w:val="single" w:sz="4" w:space="0" w:color="auto"/>
              <w:left w:val="single" w:sz="4" w:space="0" w:color="D9D9D9"/>
              <w:bottom w:val="single" w:sz="4" w:space="0" w:color="auto"/>
              <w:right w:val="single" w:sz="4" w:space="0" w:color="D9D9D9"/>
            </w:tcBorders>
            <w:vAlign w:val="center"/>
          </w:tcPr>
          <w:p w14:paraId="0909027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UI total</w:t>
            </w:r>
            <w:r w:rsidRPr="004B218C">
              <w:rPr>
                <w:rFonts w:ascii="Times New Roman" w:hAnsi="Times New Roman" w:cs="Times New Roman"/>
                <w:b/>
                <w:sz w:val="24"/>
                <w:szCs w:val="24"/>
              </w:rPr>
              <w:br/>
              <w:t>n (%)</w:t>
            </w:r>
          </w:p>
        </w:tc>
      </w:tr>
      <w:tr w:rsidR="00085C10" w:rsidRPr="004B218C" w14:paraId="6EEEC0B5" w14:textId="77777777" w:rsidTr="00FB7F9C">
        <w:trPr>
          <w:cantSplit/>
          <w:jc w:val="center"/>
        </w:trPr>
        <w:tc>
          <w:tcPr>
            <w:tcW w:w="1704" w:type="dxa"/>
            <w:tcBorders>
              <w:top w:val="single" w:sz="4" w:space="0" w:color="auto"/>
              <w:left w:val="single" w:sz="4" w:space="0" w:color="D9D9D9"/>
              <w:bottom w:val="single" w:sz="4" w:space="0" w:color="D9D9D9"/>
              <w:right w:val="single" w:sz="4" w:space="0" w:color="D9D9D9"/>
            </w:tcBorders>
            <w:vAlign w:val="center"/>
          </w:tcPr>
          <w:p w14:paraId="58DFA7A6"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Ridge13 community model</w:t>
            </w:r>
          </w:p>
        </w:tc>
        <w:tc>
          <w:tcPr>
            <w:tcW w:w="1704" w:type="dxa"/>
            <w:tcBorders>
              <w:top w:val="single" w:sz="4" w:space="0" w:color="auto"/>
              <w:left w:val="single" w:sz="4" w:space="0" w:color="D9D9D9"/>
              <w:bottom w:val="single" w:sz="4" w:space="0" w:color="D9D9D9"/>
              <w:right w:val="single" w:sz="4" w:space="0" w:color="D9D9D9"/>
            </w:tcBorders>
            <w:vAlign w:val="center"/>
          </w:tcPr>
          <w:p w14:paraId="172F773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35.4</w:t>
            </w:r>
          </w:p>
        </w:tc>
        <w:tc>
          <w:tcPr>
            <w:tcW w:w="1704" w:type="dxa"/>
            <w:tcBorders>
              <w:top w:val="single" w:sz="4" w:space="0" w:color="auto"/>
              <w:left w:val="single" w:sz="4" w:space="0" w:color="D9D9D9"/>
              <w:bottom w:val="single" w:sz="4" w:space="0" w:color="D9D9D9"/>
              <w:right w:val="single" w:sz="4" w:space="0" w:color="D9D9D9"/>
            </w:tcBorders>
            <w:vAlign w:val="center"/>
          </w:tcPr>
          <w:p w14:paraId="12FCCEF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31.4 / 39.1</w:t>
            </w:r>
          </w:p>
        </w:tc>
        <w:tc>
          <w:tcPr>
            <w:tcW w:w="1704" w:type="dxa"/>
            <w:tcBorders>
              <w:top w:val="single" w:sz="4" w:space="0" w:color="auto"/>
              <w:left w:val="single" w:sz="4" w:space="0" w:color="D9D9D9"/>
              <w:bottom w:val="single" w:sz="4" w:space="0" w:color="D9D9D9"/>
              <w:right w:val="single" w:sz="4" w:space="0" w:color="D9D9D9"/>
            </w:tcBorders>
            <w:vAlign w:val="center"/>
          </w:tcPr>
          <w:p w14:paraId="079BF79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484 / 65 / 112</w:t>
            </w:r>
          </w:p>
        </w:tc>
        <w:tc>
          <w:tcPr>
            <w:tcW w:w="1704" w:type="dxa"/>
            <w:tcBorders>
              <w:top w:val="single" w:sz="4" w:space="0" w:color="auto"/>
              <w:left w:val="single" w:sz="4" w:space="0" w:color="D9D9D9"/>
              <w:bottom w:val="single" w:sz="4" w:space="0" w:color="D9D9D9"/>
              <w:right w:val="single" w:sz="4" w:space="0" w:color="D9D9D9"/>
            </w:tcBorders>
            <w:vAlign w:val="center"/>
          </w:tcPr>
          <w:p w14:paraId="05759E3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13 / 9 / 58</w:t>
            </w:r>
          </w:p>
        </w:tc>
        <w:tc>
          <w:tcPr>
            <w:tcW w:w="1704" w:type="dxa"/>
            <w:tcBorders>
              <w:top w:val="single" w:sz="4" w:space="0" w:color="auto"/>
              <w:left w:val="single" w:sz="4" w:space="0" w:color="D9D9D9"/>
              <w:bottom w:val="single" w:sz="4" w:space="0" w:color="D9D9D9"/>
              <w:right w:val="single" w:sz="4" w:space="0" w:color="D9D9D9"/>
            </w:tcBorders>
            <w:vAlign w:val="center"/>
          </w:tcPr>
          <w:p w14:paraId="0C4284D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74 (10.0)</w:t>
            </w:r>
          </w:p>
        </w:tc>
      </w:tr>
      <w:tr w:rsidR="00085C10" w:rsidRPr="004B218C" w14:paraId="04CD3350"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5863DE15"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weighted13</w:t>
            </w:r>
          </w:p>
        </w:tc>
        <w:tc>
          <w:tcPr>
            <w:tcW w:w="1704" w:type="dxa"/>
            <w:tcBorders>
              <w:top w:val="single" w:sz="4" w:space="0" w:color="D9D9D9"/>
              <w:left w:val="single" w:sz="4" w:space="0" w:color="D9D9D9"/>
              <w:bottom w:val="single" w:sz="4" w:space="0" w:color="D9D9D9"/>
              <w:right w:val="single" w:sz="4" w:space="0" w:color="D9D9D9"/>
            </w:tcBorders>
            <w:vAlign w:val="center"/>
          </w:tcPr>
          <w:p w14:paraId="0A4BAEE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37.9</w:t>
            </w:r>
          </w:p>
        </w:tc>
        <w:tc>
          <w:tcPr>
            <w:tcW w:w="1704" w:type="dxa"/>
            <w:tcBorders>
              <w:top w:val="single" w:sz="4" w:space="0" w:color="D9D9D9"/>
              <w:left w:val="single" w:sz="4" w:space="0" w:color="D9D9D9"/>
              <w:bottom w:val="single" w:sz="4" w:space="0" w:color="D9D9D9"/>
              <w:right w:val="single" w:sz="4" w:space="0" w:color="D9D9D9"/>
            </w:tcBorders>
            <w:vAlign w:val="center"/>
          </w:tcPr>
          <w:p w14:paraId="1481EDF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31.4 / 44.7</w:t>
            </w:r>
          </w:p>
        </w:tc>
        <w:tc>
          <w:tcPr>
            <w:tcW w:w="1704" w:type="dxa"/>
            <w:tcBorders>
              <w:top w:val="single" w:sz="4" w:space="0" w:color="D9D9D9"/>
              <w:left w:val="single" w:sz="4" w:space="0" w:color="D9D9D9"/>
              <w:bottom w:val="single" w:sz="4" w:space="0" w:color="D9D9D9"/>
              <w:right w:val="single" w:sz="4" w:space="0" w:color="D9D9D9"/>
            </w:tcBorders>
            <w:vAlign w:val="center"/>
          </w:tcPr>
          <w:p w14:paraId="57932E5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445 / 112 / 104</w:t>
            </w:r>
          </w:p>
        </w:tc>
        <w:tc>
          <w:tcPr>
            <w:tcW w:w="1704" w:type="dxa"/>
            <w:tcBorders>
              <w:top w:val="single" w:sz="4" w:space="0" w:color="D9D9D9"/>
              <w:left w:val="single" w:sz="4" w:space="0" w:color="D9D9D9"/>
              <w:bottom w:val="single" w:sz="4" w:space="0" w:color="D9D9D9"/>
              <w:right w:val="single" w:sz="4" w:space="0" w:color="D9D9D9"/>
            </w:tcBorders>
            <w:vAlign w:val="center"/>
          </w:tcPr>
          <w:p w14:paraId="4464B07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11 / 16 / 53</w:t>
            </w:r>
          </w:p>
        </w:tc>
        <w:tc>
          <w:tcPr>
            <w:tcW w:w="1704" w:type="dxa"/>
            <w:tcBorders>
              <w:top w:val="single" w:sz="4" w:space="0" w:color="D9D9D9"/>
              <w:left w:val="single" w:sz="4" w:space="0" w:color="D9D9D9"/>
              <w:bottom w:val="single" w:sz="4" w:space="0" w:color="D9D9D9"/>
              <w:right w:val="single" w:sz="4" w:space="0" w:color="D9D9D9"/>
            </w:tcBorders>
            <w:vAlign w:val="center"/>
          </w:tcPr>
          <w:p w14:paraId="65D3AE2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128 (17.3)</w:t>
            </w:r>
          </w:p>
        </w:tc>
      </w:tr>
      <w:tr w:rsidR="00085C10" w:rsidRPr="004B218C" w14:paraId="7D2DFF7D"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4F36446D"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Unweighted13</w:t>
            </w:r>
          </w:p>
        </w:tc>
        <w:tc>
          <w:tcPr>
            <w:tcW w:w="1704" w:type="dxa"/>
            <w:tcBorders>
              <w:top w:val="single" w:sz="4" w:space="0" w:color="D9D9D9"/>
              <w:left w:val="single" w:sz="4" w:space="0" w:color="D9D9D9"/>
              <w:bottom w:val="single" w:sz="4" w:space="0" w:color="D9D9D9"/>
              <w:right w:val="single" w:sz="4" w:space="0" w:color="D9D9D9"/>
            </w:tcBorders>
            <w:vAlign w:val="center"/>
          </w:tcPr>
          <w:p w14:paraId="6FEBE48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39.4</w:t>
            </w:r>
          </w:p>
        </w:tc>
        <w:tc>
          <w:tcPr>
            <w:tcW w:w="1704" w:type="dxa"/>
            <w:tcBorders>
              <w:top w:val="single" w:sz="4" w:space="0" w:color="D9D9D9"/>
              <w:left w:val="single" w:sz="4" w:space="0" w:color="D9D9D9"/>
              <w:bottom w:val="single" w:sz="4" w:space="0" w:color="D9D9D9"/>
              <w:right w:val="single" w:sz="4" w:space="0" w:color="D9D9D9"/>
            </w:tcBorders>
            <w:vAlign w:val="center"/>
          </w:tcPr>
          <w:p w14:paraId="47AC2F6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34.6 / 44.2</w:t>
            </w:r>
          </w:p>
        </w:tc>
        <w:tc>
          <w:tcPr>
            <w:tcW w:w="1704" w:type="dxa"/>
            <w:tcBorders>
              <w:top w:val="single" w:sz="4" w:space="0" w:color="D9D9D9"/>
              <w:left w:val="single" w:sz="4" w:space="0" w:color="D9D9D9"/>
              <w:bottom w:val="single" w:sz="4" w:space="0" w:color="D9D9D9"/>
              <w:right w:val="single" w:sz="4" w:space="0" w:color="D9D9D9"/>
            </w:tcBorders>
            <w:vAlign w:val="center"/>
          </w:tcPr>
          <w:p w14:paraId="33A4043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459 / 93 / 109</w:t>
            </w:r>
          </w:p>
        </w:tc>
        <w:tc>
          <w:tcPr>
            <w:tcW w:w="1704" w:type="dxa"/>
            <w:tcBorders>
              <w:top w:val="single" w:sz="4" w:space="0" w:color="D9D9D9"/>
              <w:left w:val="single" w:sz="4" w:space="0" w:color="D9D9D9"/>
              <w:bottom w:val="single" w:sz="4" w:space="0" w:color="D9D9D9"/>
              <w:right w:val="single" w:sz="4" w:space="0" w:color="D9D9D9"/>
            </w:tcBorders>
            <w:vAlign w:val="center"/>
          </w:tcPr>
          <w:p w14:paraId="3643BFB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13 / 12 / 55</w:t>
            </w:r>
          </w:p>
        </w:tc>
        <w:tc>
          <w:tcPr>
            <w:tcW w:w="1704" w:type="dxa"/>
            <w:tcBorders>
              <w:top w:val="single" w:sz="4" w:space="0" w:color="D9D9D9"/>
              <w:left w:val="single" w:sz="4" w:space="0" w:color="D9D9D9"/>
              <w:bottom w:val="single" w:sz="4" w:space="0" w:color="D9D9D9"/>
              <w:right w:val="single" w:sz="4" w:space="0" w:color="D9D9D9"/>
            </w:tcBorders>
            <w:vAlign w:val="center"/>
          </w:tcPr>
          <w:p w14:paraId="601E158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105 (14.2)</w:t>
            </w:r>
          </w:p>
        </w:tc>
      </w:tr>
      <w:tr w:rsidR="00085C10" w:rsidRPr="004B218C" w14:paraId="287E98F9"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68AF57DE"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Unweighted23</w:t>
            </w:r>
          </w:p>
        </w:tc>
        <w:tc>
          <w:tcPr>
            <w:tcW w:w="1704" w:type="dxa"/>
            <w:tcBorders>
              <w:top w:val="single" w:sz="4" w:space="0" w:color="D9D9D9"/>
              <w:left w:val="single" w:sz="4" w:space="0" w:color="D9D9D9"/>
              <w:bottom w:val="single" w:sz="4" w:space="0" w:color="D9D9D9"/>
              <w:right w:val="single" w:sz="4" w:space="0" w:color="D9D9D9"/>
            </w:tcBorders>
            <w:vAlign w:val="center"/>
          </w:tcPr>
          <w:p w14:paraId="29CACA6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40.7</w:t>
            </w:r>
          </w:p>
        </w:tc>
        <w:tc>
          <w:tcPr>
            <w:tcW w:w="1704" w:type="dxa"/>
            <w:tcBorders>
              <w:top w:val="single" w:sz="4" w:space="0" w:color="D9D9D9"/>
              <w:left w:val="single" w:sz="4" w:space="0" w:color="D9D9D9"/>
              <w:bottom w:val="single" w:sz="4" w:space="0" w:color="D9D9D9"/>
              <w:right w:val="single" w:sz="4" w:space="0" w:color="D9D9D9"/>
            </w:tcBorders>
            <w:vAlign w:val="center"/>
          </w:tcPr>
          <w:p w14:paraId="63C464D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35.9 / 47.8</w:t>
            </w:r>
          </w:p>
        </w:tc>
        <w:tc>
          <w:tcPr>
            <w:tcW w:w="1704" w:type="dxa"/>
            <w:tcBorders>
              <w:top w:val="single" w:sz="4" w:space="0" w:color="D9D9D9"/>
              <w:left w:val="single" w:sz="4" w:space="0" w:color="D9D9D9"/>
              <w:bottom w:val="single" w:sz="4" w:space="0" w:color="D9D9D9"/>
              <w:right w:val="single" w:sz="4" w:space="0" w:color="D9D9D9"/>
            </w:tcBorders>
            <w:vAlign w:val="center"/>
          </w:tcPr>
          <w:p w14:paraId="005DF45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472 / 91 / 98</w:t>
            </w:r>
          </w:p>
        </w:tc>
        <w:tc>
          <w:tcPr>
            <w:tcW w:w="1704" w:type="dxa"/>
            <w:tcBorders>
              <w:top w:val="single" w:sz="4" w:space="0" w:color="D9D9D9"/>
              <w:left w:val="single" w:sz="4" w:space="0" w:color="D9D9D9"/>
              <w:bottom w:val="single" w:sz="4" w:space="0" w:color="D9D9D9"/>
              <w:right w:val="single" w:sz="4" w:space="0" w:color="D9D9D9"/>
            </w:tcBorders>
            <w:vAlign w:val="center"/>
          </w:tcPr>
          <w:p w14:paraId="2F7250D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14 / 13 / 53</w:t>
            </w:r>
          </w:p>
        </w:tc>
        <w:tc>
          <w:tcPr>
            <w:tcW w:w="1704" w:type="dxa"/>
            <w:tcBorders>
              <w:top w:val="single" w:sz="4" w:space="0" w:color="D9D9D9"/>
              <w:left w:val="single" w:sz="4" w:space="0" w:color="D9D9D9"/>
              <w:bottom w:val="single" w:sz="4" w:space="0" w:color="D9D9D9"/>
              <w:right w:val="single" w:sz="4" w:space="0" w:color="D9D9D9"/>
            </w:tcBorders>
            <w:vAlign w:val="center"/>
          </w:tcPr>
          <w:p w14:paraId="4F952A2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104 (14.0)</w:t>
            </w:r>
          </w:p>
        </w:tc>
      </w:tr>
      <w:tr w:rsidR="00085C10" w:rsidRPr="004B218C" w14:paraId="6D4127A2" w14:textId="77777777" w:rsidTr="00FB7F9C">
        <w:trPr>
          <w:cantSplit/>
          <w:jc w:val="center"/>
        </w:trPr>
        <w:tc>
          <w:tcPr>
            <w:tcW w:w="1704" w:type="dxa"/>
            <w:tcBorders>
              <w:top w:val="single" w:sz="4" w:space="0" w:color="D9D9D9"/>
              <w:left w:val="single" w:sz="4" w:space="0" w:color="D9D9D9"/>
              <w:bottom w:val="single" w:sz="4" w:space="0" w:color="auto"/>
              <w:right w:val="single" w:sz="4" w:space="0" w:color="D9D9D9"/>
            </w:tcBorders>
            <w:vAlign w:val="center"/>
          </w:tcPr>
          <w:p w14:paraId="1BBF3F88"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weighted23</w:t>
            </w:r>
          </w:p>
        </w:tc>
        <w:tc>
          <w:tcPr>
            <w:tcW w:w="1704" w:type="dxa"/>
            <w:tcBorders>
              <w:top w:val="single" w:sz="4" w:space="0" w:color="D9D9D9"/>
              <w:left w:val="single" w:sz="4" w:space="0" w:color="D9D9D9"/>
              <w:bottom w:val="single" w:sz="4" w:space="0" w:color="auto"/>
              <w:right w:val="single" w:sz="4" w:space="0" w:color="D9D9D9"/>
            </w:tcBorders>
            <w:vAlign w:val="center"/>
          </w:tcPr>
          <w:p w14:paraId="12F50B4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39.3</w:t>
            </w:r>
          </w:p>
        </w:tc>
        <w:tc>
          <w:tcPr>
            <w:tcW w:w="1704" w:type="dxa"/>
            <w:tcBorders>
              <w:top w:val="single" w:sz="4" w:space="0" w:color="D9D9D9"/>
              <w:left w:val="single" w:sz="4" w:space="0" w:color="D9D9D9"/>
              <w:bottom w:val="single" w:sz="4" w:space="0" w:color="auto"/>
              <w:right w:val="single" w:sz="4" w:space="0" w:color="D9D9D9"/>
            </w:tcBorders>
            <w:vAlign w:val="center"/>
          </w:tcPr>
          <w:p w14:paraId="5DBEE94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33.5 / 48.1</w:t>
            </w:r>
          </w:p>
        </w:tc>
        <w:tc>
          <w:tcPr>
            <w:tcW w:w="1704" w:type="dxa"/>
            <w:tcBorders>
              <w:top w:val="single" w:sz="4" w:space="0" w:color="D9D9D9"/>
              <w:left w:val="single" w:sz="4" w:space="0" w:color="D9D9D9"/>
              <w:bottom w:val="single" w:sz="4" w:space="0" w:color="auto"/>
              <w:right w:val="single" w:sz="4" w:space="0" w:color="D9D9D9"/>
            </w:tcBorders>
            <w:vAlign w:val="center"/>
          </w:tcPr>
          <w:p w14:paraId="0008290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464 / 101 / 96</w:t>
            </w:r>
          </w:p>
        </w:tc>
        <w:tc>
          <w:tcPr>
            <w:tcW w:w="1704" w:type="dxa"/>
            <w:tcBorders>
              <w:top w:val="single" w:sz="4" w:space="0" w:color="D9D9D9"/>
              <w:left w:val="single" w:sz="4" w:space="0" w:color="D9D9D9"/>
              <w:bottom w:val="single" w:sz="4" w:space="0" w:color="auto"/>
              <w:right w:val="single" w:sz="4" w:space="0" w:color="D9D9D9"/>
            </w:tcBorders>
            <w:vAlign w:val="center"/>
          </w:tcPr>
          <w:p w14:paraId="5419C78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12 / 18 / 50</w:t>
            </w:r>
          </w:p>
        </w:tc>
        <w:tc>
          <w:tcPr>
            <w:tcW w:w="1704" w:type="dxa"/>
            <w:tcBorders>
              <w:top w:val="single" w:sz="4" w:space="0" w:color="D9D9D9"/>
              <w:left w:val="single" w:sz="4" w:space="0" w:color="D9D9D9"/>
              <w:bottom w:val="single" w:sz="4" w:space="0" w:color="auto"/>
              <w:right w:val="single" w:sz="4" w:space="0" w:color="D9D9D9"/>
            </w:tcBorders>
            <w:vAlign w:val="center"/>
          </w:tcPr>
          <w:p w14:paraId="7C0880C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119 (16.1)</w:t>
            </w:r>
          </w:p>
        </w:tc>
      </w:tr>
    </w:tbl>
    <w:p w14:paraId="779A6DDB" w14:textId="74679BFC" w:rsidR="00085C10" w:rsidRDefault="00085C10" w:rsidP="006C034B">
      <w:pPr>
        <w:spacing w:before="100" w:line="480" w:lineRule="auto"/>
        <w:jc w:val="both"/>
        <w:rPr>
          <w:rFonts w:ascii="Times New Roman" w:hAnsi="Times New Roman" w:cs="Times New Roman"/>
          <w:sz w:val="24"/>
          <w:szCs w:val="24"/>
        </w:rPr>
      </w:pPr>
      <w:r w:rsidRPr="00A11A1E">
        <w:rPr>
          <w:rFonts w:ascii="Times New Roman" w:hAnsi="Times New Roman" w:cs="Times New Roman"/>
          <w:i/>
          <w:iCs/>
          <w:sz w:val="24"/>
          <w:szCs w:val="24"/>
        </w:rPr>
        <w:t>Note</w:t>
      </w:r>
      <w:r w:rsidRPr="004B218C">
        <w:rPr>
          <w:rFonts w:ascii="Times New Roman" w:hAnsi="Times New Roman" w:cs="Times New Roman"/>
          <w:sz w:val="24"/>
          <w:szCs w:val="24"/>
        </w:rPr>
        <w:t xml:space="preserve">. Thresholds are on 0–100 scales and are rounded to one decimal as in the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output; they should not be used to reconstruct precise software classifications. Group sizes are 80 depression-symptom respondents and 661 community or 87 other clinical respondents. The ridge formula was fitted in the community contrast and held fixed for both UI comparisons.</w:t>
      </w:r>
    </w:p>
    <w:p w14:paraId="45D8106D" w14:textId="77777777" w:rsidR="00085C10" w:rsidRDefault="00085C10" w:rsidP="006C034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7A755C12"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12</w:t>
      </w:r>
      <w:r w:rsidRPr="004B218C">
        <w:rPr>
          <w:rFonts w:ascii="Times New Roman" w:hAnsi="Times New Roman" w:cs="Times New Roman"/>
          <w:b/>
          <w:sz w:val="24"/>
          <w:szCs w:val="24"/>
        </w:rPr>
        <w:t xml:space="preserve"> </w:t>
      </w:r>
      <w:proofErr w:type="gramStart"/>
      <w:r w:rsidRPr="004B218C">
        <w:rPr>
          <w:rFonts w:ascii="Times New Roman" w:hAnsi="Times New Roman" w:cs="Times New Roman"/>
          <w:b/>
          <w:sz w:val="24"/>
          <w:szCs w:val="24"/>
        </w:rPr>
        <w:t>A</w:t>
      </w:r>
      <w:proofErr w:type="gramEnd"/>
      <w:r w:rsidRPr="004B218C">
        <w:rPr>
          <w:rFonts w:ascii="Times New Roman" w:hAnsi="Times New Roman" w:cs="Times New Roman"/>
          <w:b/>
          <w:sz w:val="24"/>
          <w:szCs w:val="24"/>
        </w:rPr>
        <w:t xml:space="preserve"> Community contrast continued</w:t>
      </w:r>
    </w:p>
    <w:p w14:paraId="035A25F0"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Classification performance outside the algorithm-estimated uncertain interval</w:t>
      </w:r>
    </w:p>
    <w:tbl>
      <w:tblPr>
        <w:tblW w:w="0" w:type="auto"/>
        <w:jc w:val="center"/>
        <w:tblLayout w:type="fixed"/>
        <w:tblLook w:val="04A0" w:firstRow="1" w:lastRow="0" w:firstColumn="1" w:lastColumn="0" w:noHBand="0" w:noVBand="1"/>
      </w:tblPr>
      <w:tblGrid>
        <w:gridCol w:w="2045"/>
        <w:gridCol w:w="2045"/>
        <w:gridCol w:w="2045"/>
        <w:gridCol w:w="2045"/>
        <w:gridCol w:w="2045"/>
      </w:tblGrid>
      <w:tr w:rsidR="00085C10" w:rsidRPr="004B218C" w14:paraId="0B3686C0" w14:textId="77777777" w:rsidTr="00FB7F9C">
        <w:trPr>
          <w:cantSplit/>
          <w:tblHeader/>
          <w:jc w:val="center"/>
        </w:trPr>
        <w:tc>
          <w:tcPr>
            <w:tcW w:w="2045" w:type="dxa"/>
            <w:tcBorders>
              <w:top w:val="single" w:sz="4" w:space="0" w:color="auto"/>
              <w:left w:val="single" w:sz="4" w:space="0" w:color="D9D9D9"/>
              <w:bottom w:val="single" w:sz="4" w:space="0" w:color="auto"/>
              <w:right w:val="single" w:sz="4" w:space="0" w:color="D9D9D9"/>
            </w:tcBorders>
            <w:vAlign w:val="center"/>
          </w:tcPr>
          <w:p w14:paraId="346E245B"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Score</w:t>
            </w:r>
          </w:p>
        </w:tc>
        <w:tc>
          <w:tcPr>
            <w:tcW w:w="2045" w:type="dxa"/>
            <w:tcBorders>
              <w:top w:val="single" w:sz="4" w:space="0" w:color="auto"/>
              <w:left w:val="single" w:sz="4" w:space="0" w:color="D9D9D9"/>
              <w:bottom w:val="single" w:sz="4" w:space="0" w:color="auto"/>
              <w:right w:val="single" w:sz="4" w:space="0" w:color="D9D9D9"/>
            </w:tcBorders>
            <w:vAlign w:val="center"/>
          </w:tcPr>
          <w:p w14:paraId="00758B6F" w14:textId="77777777" w:rsidR="00085C10" w:rsidRPr="004B218C" w:rsidRDefault="00085C10" w:rsidP="006C034B">
            <w:pPr>
              <w:spacing w:before="80" w:after="80" w:line="480" w:lineRule="auto"/>
              <w:jc w:val="center"/>
              <w:rPr>
                <w:rFonts w:ascii="Times New Roman" w:hAnsi="Times New Roman" w:cs="Times New Roman"/>
                <w:sz w:val="24"/>
                <w:szCs w:val="24"/>
              </w:rPr>
            </w:pPr>
            <w:proofErr w:type="spellStart"/>
            <w:r w:rsidRPr="004B218C">
              <w:rPr>
                <w:rFonts w:ascii="Times New Roman" w:hAnsi="Times New Roman" w:cs="Times New Roman"/>
                <w:b/>
                <w:sz w:val="24"/>
                <w:szCs w:val="24"/>
              </w:rPr>
              <w:t>jYS</w:t>
            </w:r>
            <w:proofErr w:type="spellEnd"/>
            <w:r w:rsidRPr="004B218C">
              <w:rPr>
                <w:rFonts w:ascii="Times New Roman" w:hAnsi="Times New Roman" w:cs="Times New Roman"/>
                <w:b/>
                <w:sz w:val="24"/>
                <w:szCs w:val="24"/>
              </w:rPr>
              <w:t xml:space="preserve"> concordance</w:t>
            </w:r>
          </w:p>
        </w:tc>
        <w:tc>
          <w:tcPr>
            <w:tcW w:w="2045" w:type="dxa"/>
            <w:tcBorders>
              <w:top w:val="single" w:sz="4" w:space="0" w:color="auto"/>
              <w:left w:val="single" w:sz="4" w:space="0" w:color="D9D9D9"/>
              <w:bottom w:val="single" w:sz="4" w:space="0" w:color="auto"/>
              <w:right w:val="single" w:sz="4" w:space="0" w:color="D9D9D9"/>
            </w:tcBorders>
            <w:vAlign w:val="center"/>
          </w:tcPr>
          <w:p w14:paraId="3872C2A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Sensitivity MCI</w:t>
            </w:r>
          </w:p>
        </w:tc>
        <w:tc>
          <w:tcPr>
            <w:tcW w:w="2045" w:type="dxa"/>
            <w:tcBorders>
              <w:top w:val="single" w:sz="4" w:space="0" w:color="auto"/>
              <w:left w:val="single" w:sz="4" w:space="0" w:color="D9D9D9"/>
              <w:bottom w:val="single" w:sz="4" w:space="0" w:color="auto"/>
              <w:right w:val="single" w:sz="4" w:space="0" w:color="D9D9D9"/>
            </w:tcBorders>
            <w:vAlign w:val="center"/>
          </w:tcPr>
          <w:p w14:paraId="25A2ED7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Specificity MCI</w:t>
            </w:r>
          </w:p>
        </w:tc>
        <w:tc>
          <w:tcPr>
            <w:tcW w:w="2045" w:type="dxa"/>
            <w:tcBorders>
              <w:top w:val="single" w:sz="4" w:space="0" w:color="auto"/>
              <w:left w:val="single" w:sz="4" w:space="0" w:color="D9D9D9"/>
              <w:bottom w:val="single" w:sz="4" w:space="0" w:color="auto"/>
              <w:right w:val="single" w:sz="4" w:space="0" w:color="D9D9D9"/>
            </w:tcBorders>
            <w:vAlign w:val="center"/>
          </w:tcPr>
          <w:p w14:paraId="767BECC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Accuracy MCI</w:t>
            </w:r>
          </w:p>
        </w:tc>
      </w:tr>
      <w:tr w:rsidR="00085C10" w:rsidRPr="004B218C" w14:paraId="0F1645F2" w14:textId="77777777" w:rsidTr="00FB7F9C">
        <w:trPr>
          <w:cantSplit/>
          <w:jc w:val="center"/>
        </w:trPr>
        <w:tc>
          <w:tcPr>
            <w:tcW w:w="2045" w:type="dxa"/>
            <w:tcBorders>
              <w:top w:val="single" w:sz="4" w:space="0" w:color="auto"/>
              <w:left w:val="single" w:sz="4" w:space="0" w:color="D9D9D9"/>
              <w:bottom w:val="single" w:sz="4" w:space="0" w:color="D9D9D9"/>
              <w:right w:val="single" w:sz="4" w:space="0" w:color="D9D9D9"/>
            </w:tcBorders>
            <w:vAlign w:val="center"/>
          </w:tcPr>
          <w:p w14:paraId="45DC371C"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Ridge13 community model</w:t>
            </w:r>
          </w:p>
        </w:tc>
        <w:tc>
          <w:tcPr>
            <w:tcW w:w="2045" w:type="dxa"/>
            <w:tcBorders>
              <w:top w:val="single" w:sz="4" w:space="0" w:color="auto"/>
              <w:left w:val="single" w:sz="4" w:space="0" w:color="D9D9D9"/>
              <w:bottom w:val="single" w:sz="4" w:space="0" w:color="D9D9D9"/>
              <w:right w:val="single" w:sz="4" w:space="0" w:color="D9D9D9"/>
            </w:tcBorders>
            <w:vAlign w:val="center"/>
          </w:tcPr>
          <w:p w14:paraId="2C3B125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0.848</w:t>
            </w:r>
          </w:p>
        </w:tc>
        <w:tc>
          <w:tcPr>
            <w:tcW w:w="2045" w:type="dxa"/>
            <w:tcBorders>
              <w:top w:val="single" w:sz="4" w:space="0" w:color="auto"/>
              <w:left w:val="single" w:sz="4" w:space="0" w:color="D9D9D9"/>
              <w:bottom w:val="single" w:sz="4" w:space="0" w:color="D9D9D9"/>
              <w:right w:val="single" w:sz="4" w:space="0" w:color="D9D9D9"/>
            </w:tcBorders>
            <w:vAlign w:val="center"/>
          </w:tcPr>
          <w:p w14:paraId="713ADC3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0.817</w:t>
            </w:r>
          </w:p>
        </w:tc>
        <w:tc>
          <w:tcPr>
            <w:tcW w:w="2045" w:type="dxa"/>
            <w:tcBorders>
              <w:top w:val="single" w:sz="4" w:space="0" w:color="auto"/>
              <w:left w:val="single" w:sz="4" w:space="0" w:color="D9D9D9"/>
              <w:bottom w:val="single" w:sz="4" w:space="0" w:color="D9D9D9"/>
              <w:right w:val="single" w:sz="4" w:space="0" w:color="D9D9D9"/>
            </w:tcBorders>
            <w:vAlign w:val="center"/>
          </w:tcPr>
          <w:p w14:paraId="7A1FBAB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0.812</w:t>
            </w:r>
          </w:p>
        </w:tc>
        <w:tc>
          <w:tcPr>
            <w:tcW w:w="2045" w:type="dxa"/>
            <w:tcBorders>
              <w:top w:val="single" w:sz="4" w:space="0" w:color="auto"/>
              <w:left w:val="single" w:sz="4" w:space="0" w:color="D9D9D9"/>
              <w:bottom w:val="single" w:sz="4" w:space="0" w:color="D9D9D9"/>
              <w:right w:val="single" w:sz="4" w:space="0" w:color="D9D9D9"/>
            </w:tcBorders>
            <w:vAlign w:val="center"/>
          </w:tcPr>
          <w:p w14:paraId="2E4B054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0.813</w:t>
            </w:r>
          </w:p>
        </w:tc>
      </w:tr>
      <w:tr w:rsidR="00085C10" w:rsidRPr="004B218C" w14:paraId="71AA2404"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6485FD86"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weighted13</w:t>
            </w:r>
          </w:p>
        </w:tc>
        <w:tc>
          <w:tcPr>
            <w:tcW w:w="2045" w:type="dxa"/>
            <w:tcBorders>
              <w:top w:val="single" w:sz="4" w:space="0" w:color="D9D9D9"/>
              <w:left w:val="single" w:sz="4" w:space="0" w:color="D9D9D9"/>
              <w:bottom w:val="single" w:sz="4" w:space="0" w:color="D9D9D9"/>
              <w:right w:val="single" w:sz="4" w:space="0" w:color="D9D9D9"/>
            </w:tcBorders>
            <w:vAlign w:val="center"/>
          </w:tcPr>
          <w:p w14:paraId="035BE8C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0.844</w:t>
            </w:r>
          </w:p>
        </w:tc>
        <w:tc>
          <w:tcPr>
            <w:tcW w:w="2045" w:type="dxa"/>
            <w:tcBorders>
              <w:top w:val="single" w:sz="4" w:space="0" w:color="D9D9D9"/>
              <w:left w:val="single" w:sz="4" w:space="0" w:color="D9D9D9"/>
              <w:bottom w:val="single" w:sz="4" w:space="0" w:color="D9D9D9"/>
              <w:right w:val="single" w:sz="4" w:space="0" w:color="D9D9D9"/>
            </w:tcBorders>
            <w:vAlign w:val="center"/>
          </w:tcPr>
          <w:p w14:paraId="77FCFD3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0.828</w:t>
            </w:r>
          </w:p>
        </w:tc>
        <w:tc>
          <w:tcPr>
            <w:tcW w:w="2045" w:type="dxa"/>
            <w:tcBorders>
              <w:top w:val="single" w:sz="4" w:space="0" w:color="D9D9D9"/>
              <w:left w:val="single" w:sz="4" w:space="0" w:color="D9D9D9"/>
              <w:bottom w:val="single" w:sz="4" w:space="0" w:color="D9D9D9"/>
              <w:right w:val="single" w:sz="4" w:space="0" w:color="D9D9D9"/>
            </w:tcBorders>
            <w:vAlign w:val="center"/>
          </w:tcPr>
          <w:p w14:paraId="3F8C182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0.811</w:t>
            </w:r>
          </w:p>
        </w:tc>
        <w:tc>
          <w:tcPr>
            <w:tcW w:w="2045" w:type="dxa"/>
            <w:tcBorders>
              <w:top w:val="single" w:sz="4" w:space="0" w:color="D9D9D9"/>
              <w:left w:val="single" w:sz="4" w:space="0" w:color="D9D9D9"/>
              <w:bottom w:val="single" w:sz="4" w:space="0" w:color="D9D9D9"/>
              <w:right w:val="single" w:sz="4" w:space="0" w:color="D9D9D9"/>
            </w:tcBorders>
            <w:vAlign w:val="center"/>
          </w:tcPr>
          <w:p w14:paraId="7C8767E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0.812</w:t>
            </w:r>
          </w:p>
        </w:tc>
      </w:tr>
      <w:tr w:rsidR="00085C10" w:rsidRPr="004B218C" w14:paraId="7EAF4AF6"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2734AD82"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Unweighted13</w:t>
            </w:r>
          </w:p>
        </w:tc>
        <w:tc>
          <w:tcPr>
            <w:tcW w:w="2045" w:type="dxa"/>
            <w:tcBorders>
              <w:top w:val="single" w:sz="4" w:space="0" w:color="D9D9D9"/>
              <w:left w:val="single" w:sz="4" w:space="0" w:color="D9D9D9"/>
              <w:bottom w:val="single" w:sz="4" w:space="0" w:color="D9D9D9"/>
              <w:right w:val="single" w:sz="4" w:space="0" w:color="D9D9D9"/>
            </w:tcBorders>
            <w:vAlign w:val="center"/>
          </w:tcPr>
          <w:p w14:paraId="2AF1180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0.838</w:t>
            </w:r>
          </w:p>
        </w:tc>
        <w:tc>
          <w:tcPr>
            <w:tcW w:w="2045" w:type="dxa"/>
            <w:tcBorders>
              <w:top w:val="single" w:sz="4" w:space="0" w:color="D9D9D9"/>
              <w:left w:val="single" w:sz="4" w:space="0" w:color="D9D9D9"/>
              <w:bottom w:val="single" w:sz="4" w:space="0" w:color="D9D9D9"/>
              <w:right w:val="single" w:sz="4" w:space="0" w:color="D9D9D9"/>
            </w:tcBorders>
            <w:vAlign w:val="center"/>
          </w:tcPr>
          <w:p w14:paraId="7E33F9D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0.809</w:t>
            </w:r>
          </w:p>
        </w:tc>
        <w:tc>
          <w:tcPr>
            <w:tcW w:w="2045" w:type="dxa"/>
            <w:tcBorders>
              <w:top w:val="single" w:sz="4" w:space="0" w:color="D9D9D9"/>
              <w:left w:val="single" w:sz="4" w:space="0" w:color="D9D9D9"/>
              <w:bottom w:val="single" w:sz="4" w:space="0" w:color="D9D9D9"/>
              <w:right w:val="single" w:sz="4" w:space="0" w:color="D9D9D9"/>
            </w:tcBorders>
            <w:vAlign w:val="center"/>
          </w:tcPr>
          <w:p w14:paraId="2B05A95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0.808</w:t>
            </w:r>
          </w:p>
        </w:tc>
        <w:tc>
          <w:tcPr>
            <w:tcW w:w="2045" w:type="dxa"/>
            <w:tcBorders>
              <w:top w:val="single" w:sz="4" w:space="0" w:color="D9D9D9"/>
              <w:left w:val="single" w:sz="4" w:space="0" w:color="D9D9D9"/>
              <w:bottom w:val="single" w:sz="4" w:space="0" w:color="D9D9D9"/>
              <w:right w:val="single" w:sz="4" w:space="0" w:color="D9D9D9"/>
            </w:tcBorders>
            <w:vAlign w:val="center"/>
          </w:tcPr>
          <w:p w14:paraId="133F4E6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0.808</w:t>
            </w:r>
          </w:p>
        </w:tc>
      </w:tr>
      <w:tr w:rsidR="00085C10" w:rsidRPr="004B218C" w14:paraId="36199F4C"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25DBAA24"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Unweighted23</w:t>
            </w:r>
          </w:p>
        </w:tc>
        <w:tc>
          <w:tcPr>
            <w:tcW w:w="2045" w:type="dxa"/>
            <w:tcBorders>
              <w:top w:val="single" w:sz="4" w:space="0" w:color="D9D9D9"/>
              <w:left w:val="single" w:sz="4" w:space="0" w:color="D9D9D9"/>
              <w:bottom w:val="single" w:sz="4" w:space="0" w:color="D9D9D9"/>
              <w:right w:val="single" w:sz="4" w:space="0" w:color="D9D9D9"/>
            </w:tcBorders>
            <w:vAlign w:val="center"/>
          </w:tcPr>
          <w:p w14:paraId="771AFAC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0.836</w:t>
            </w:r>
          </w:p>
        </w:tc>
        <w:tc>
          <w:tcPr>
            <w:tcW w:w="2045" w:type="dxa"/>
            <w:tcBorders>
              <w:top w:val="single" w:sz="4" w:space="0" w:color="D9D9D9"/>
              <w:left w:val="single" w:sz="4" w:space="0" w:color="D9D9D9"/>
              <w:bottom w:val="single" w:sz="4" w:space="0" w:color="D9D9D9"/>
              <w:right w:val="single" w:sz="4" w:space="0" w:color="D9D9D9"/>
            </w:tcBorders>
            <w:vAlign w:val="center"/>
          </w:tcPr>
          <w:p w14:paraId="611353A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0.791</w:t>
            </w:r>
          </w:p>
        </w:tc>
        <w:tc>
          <w:tcPr>
            <w:tcW w:w="2045" w:type="dxa"/>
            <w:tcBorders>
              <w:top w:val="single" w:sz="4" w:space="0" w:color="D9D9D9"/>
              <w:left w:val="single" w:sz="4" w:space="0" w:color="D9D9D9"/>
              <w:bottom w:val="single" w:sz="4" w:space="0" w:color="D9D9D9"/>
              <w:right w:val="single" w:sz="4" w:space="0" w:color="D9D9D9"/>
            </w:tcBorders>
            <w:vAlign w:val="center"/>
          </w:tcPr>
          <w:p w14:paraId="3D7CD95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0.828</w:t>
            </w:r>
          </w:p>
        </w:tc>
        <w:tc>
          <w:tcPr>
            <w:tcW w:w="2045" w:type="dxa"/>
            <w:tcBorders>
              <w:top w:val="single" w:sz="4" w:space="0" w:color="D9D9D9"/>
              <w:left w:val="single" w:sz="4" w:space="0" w:color="D9D9D9"/>
              <w:bottom w:val="single" w:sz="4" w:space="0" w:color="D9D9D9"/>
              <w:right w:val="single" w:sz="4" w:space="0" w:color="D9D9D9"/>
            </w:tcBorders>
            <w:vAlign w:val="center"/>
          </w:tcPr>
          <w:p w14:paraId="79AB278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0.824</w:t>
            </w:r>
          </w:p>
        </w:tc>
      </w:tr>
      <w:tr w:rsidR="00085C10" w:rsidRPr="004B218C" w14:paraId="1B117CA1" w14:textId="77777777" w:rsidTr="00FB7F9C">
        <w:trPr>
          <w:cantSplit/>
          <w:jc w:val="center"/>
        </w:trPr>
        <w:tc>
          <w:tcPr>
            <w:tcW w:w="2045" w:type="dxa"/>
            <w:tcBorders>
              <w:top w:val="single" w:sz="4" w:space="0" w:color="D9D9D9"/>
              <w:left w:val="single" w:sz="4" w:space="0" w:color="D9D9D9"/>
              <w:bottom w:val="single" w:sz="4" w:space="0" w:color="auto"/>
              <w:right w:val="single" w:sz="4" w:space="0" w:color="D9D9D9"/>
            </w:tcBorders>
            <w:vAlign w:val="center"/>
          </w:tcPr>
          <w:p w14:paraId="1000F450"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weighted23</w:t>
            </w:r>
          </w:p>
        </w:tc>
        <w:tc>
          <w:tcPr>
            <w:tcW w:w="2045" w:type="dxa"/>
            <w:tcBorders>
              <w:top w:val="single" w:sz="4" w:space="0" w:color="D9D9D9"/>
              <w:left w:val="single" w:sz="4" w:space="0" w:color="D9D9D9"/>
              <w:bottom w:val="single" w:sz="4" w:space="0" w:color="auto"/>
              <w:right w:val="single" w:sz="4" w:space="0" w:color="D9D9D9"/>
            </w:tcBorders>
            <w:vAlign w:val="center"/>
          </w:tcPr>
          <w:p w14:paraId="0FA9626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0.841</w:t>
            </w:r>
          </w:p>
        </w:tc>
        <w:tc>
          <w:tcPr>
            <w:tcW w:w="2045" w:type="dxa"/>
            <w:tcBorders>
              <w:top w:val="single" w:sz="4" w:space="0" w:color="D9D9D9"/>
              <w:left w:val="single" w:sz="4" w:space="0" w:color="D9D9D9"/>
              <w:bottom w:val="single" w:sz="4" w:space="0" w:color="auto"/>
              <w:right w:val="single" w:sz="4" w:space="0" w:color="D9D9D9"/>
            </w:tcBorders>
            <w:vAlign w:val="center"/>
          </w:tcPr>
          <w:p w14:paraId="7030CBE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0.806</w:t>
            </w:r>
          </w:p>
        </w:tc>
        <w:tc>
          <w:tcPr>
            <w:tcW w:w="2045" w:type="dxa"/>
            <w:tcBorders>
              <w:top w:val="single" w:sz="4" w:space="0" w:color="D9D9D9"/>
              <w:left w:val="single" w:sz="4" w:space="0" w:color="D9D9D9"/>
              <w:bottom w:val="single" w:sz="4" w:space="0" w:color="auto"/>
              <w:right w:val="single" w:sz="4" w:space="0" w:color="D9D9D9"/>
            </w:tcBorders>
            <w:vAlign w:val="center"/>
          </w:tcPr>
          <w:p w14:paraId="1B0A550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0.829</w:t>
            </w:r>
          </w:p>
        </w:tc>
        <w:tc>
          <w:tcPr>
            <w:tcW w:w="2045" w:type="dxa"/>
            <w:tcBorders>
              <w:top w:val="single" w:sz="4" w:space="0" w:color="D9D9D9"/>
              <w:left w:val="single" w:sz="4" w:space="0" w:color="D9D9D9"/>
              <w:bottom w:val="single" w:sz="4" w:space="0" w:color="auto"/>
              <w:right w:val="single" w:sz="4" w:space="0" w:color="D9D9D9"/>
            </w:tcBorders>
            <w:vAlign w:val="center"/>
          </w:tcPr>
          <w:p w14:paraId="766BA7C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0.826</w:t>
            </w:r>
          </w:p>
        </w:tc>
      </w:tr>
    </w:tbl>
    <w:p w14:paraId="08E6EA75" w14:textId="77777777" w:rsidR="00085C10" w:rsidRPr="004B218C" w:rsidRDefault="00085C10" w:rsidP="006C034B">
      <w:pPr>
        <w:spacing w:before="100" w:line="480" w:lineRule="auto"/>
        <w:jc w:val="both"/>
        <w:rPr>
          <w:rFonts w:ascii="Times New Roman" w:hAnsi="Times New Roman" w:cs="Times New Roman"/>
          <w:sz w:val="24"/>
          <w:szCs w:val="24"/>
        </w:rPr>
      </w:pPr>
      <w:r w:rsidRPr="00844B7E">
        <w:rPr>
          <w:rFonts w:ascii="Times New Roman" w:hAnsi="Times New Roman" w:cs="Times New Roman"/>
          <w:i/>
          <w:iCs/>
          <w:sz w:val="24"/>
          <w:szCs w:val="24"/>
        </w:rPr>
        <w:t>Note</w:t>
      </w:r>
      <w:r w:rsidRPr="004B218C">
        <w:rPr>
          <w:rFonts w:ascii="Times New Roman" w:hAnsi="Times New Roman" w:cs="Times New Roman"/>
          <w:sz w:val="24"/>
          <w:szCs w:val="24"/>
        </w:rPr>
        <w:t xml:space="preserve">. MCI excludes UI respondents; the included subset differs by scoring method. These conditional estimates are not whole-sample screening performance.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concordance is transcribed as reported and must not be substituted for the AUCs in Tables S2–S3. Exact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interval-estimation options and software versions must be documented before submission.</w:t>
      </w:r>
    </w:p>
    <w:p w14:paraId="1DBD464D" w14:textId="77777777" w:rsidR="00085C10" w:rsidRPr="004B218C" w:rsidRDefault="00085C10" w:rsidP="00085C10">
      <w:pPr>
        <w:rPr>
          <w:rFonts w:ascii="Times New Roman" w:hAnsi="Times New Roman" w:cs="Times New Roman"/>
          <w:sz w:val="24"/>
          <w:szCs w:val="24"/>
        </w:rPr>
      </w:pPr>
      <w:r w:rsidRPr="004B218C">
        <w:rPr>
          <w:rFonts w:ascii="Times New Roman" w:hAnsi="Times New Roman" w:cs="Times New Roman"/>
          <w:sz w:val="24"/>
          <w:szCs w:val="24"/>
        </w:rPr>
        <w:br w:type="page"/>
      </w:r>
    </w:p>
    <w:p w14:paraId="013EA981"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12</w:t>
      </w:r>
      <w:r w:rsidRPr="004B218C">
        <w:rPr>
          <w:rFonts w:ascii="Times New Roman" w:hAnsi="Times New Roman" w:cs="Times New Roman"/>
          <w:b/>
          <w:sz w:val="24"/>
          <w:szCs w:val="24"/>
        </w:rPr>
        <w:t xml:space="preserve"> B Other clinical contrast</w:t>
      </w:r>
    </w:p>
    <w:p w14:paraId="5BF96FCF"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Algorithm-estimated uncertain intervals and classification counts</w:t>
      </w:r>
    </w:p>
    <w:tbl>
      <w:tblPr>
        <w:tblW w:w="0" w:type="auto"/>
        <w:jc w:val="center"/>
        <w:tblLayout w:type="fixed"/>
        <w:tblLook w:val="04A0" w:firstRow="1" w:lastRow="0" w:firstColumn="1" w:lastColumn="0" w:noHBand="0" w:noVBand="1"/>
      </w:tblPr>
      <w:tblGrid>
        <w:gridCol w:w="1704"/>
        <w:gridCol w:w="1704"/>
        <w:gridCol w:w="1704"/>
        <w:gridCol w:w="1704"/>
        <w:gridCol w:w="1704"/>
        <w:gridCol w:w="1704"/>
      </w:tblGrid>
      <w:tr w:rsidR="00085C10" w:rsidRPr="004B218C" w14:paraId="6AC745B0" w14:textId="77777777" w:rsidTr="00FB7F9C">
        <w:trPr>
          <w:cantSplit/>
          <w:tblHeader/>
          <w:jc w:val="center"/>
        </w:trPr>
        <w:tc>
          <w:tcPr>
            <w:tcW w:w="1704" w:type="dxa"/>
            <w:tcBorders>
              <w:top w:val="single" w:sz="4" w:space="0" w:color="auto"/>
              <w:left w:val="single" w:sz="4" w:space="0" w:color="D9D9D9"/>
              <w:bottom w:val="single" w:sz="4" w:space="0" w:color="auto"/>
              <w:right w:val="single" w:sz="4" w:space="0" w:color="D9D9D9"/>
            </w:tcBorders>
            <w:vAlign w:val="center"/>
          </w:tcPr>
          <w:p w14:paraId="0B435004"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Score</w:t>
            </w:r>
          </w:p>
        </w:tc>
        <w:tc>
          <w:tcPr>
            <w:tcW w:w="1704" w:type="dxa"/>
            <w:tcBorders>
              <w:top w:val="single" w:sz="4" w:space="0" w:color="auto"/>
              <w:left w:val="single" w:sz="4" w:space="0" w:color="D9D9D9"/>
              <w:bottom w:val="single" w:sz="4" w:space="0" w:color="auto"/>
              <w:right w:val="single" w:sz="4" w:space="0" w:color="D9D9D9"/>
            </w:tcBorders>
            <w:vAlign w:val="center"/>
          </w:tcPr>
          <w:p w14:paraId="3061530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Intersection</w:t>
            </w:r>
          </w:p>
        </w:tc>
        <w:tc>
          <w:tcPr>
            <w:tcW w:w="1704" w:type="dxa"/>
            <w:tcBorders>
              <w:top w:val="single" w:sz="4" w:space="0" w:color="auto"/>
              <w:left w:val="single" w:sz="4" w:space="0" w:color="D9D9D9"/>
              <w:bottom w:val="single" w:sz="4" w:space="0" w:color="auto"/>
              <w:right w:val="single" w:sz="4" w:space="0" w:color="D9D9D9"/>
            </w:tcBorders>
            <w:vAlign w:val="center"/>
          </w:tcPr>
          <w:p w14:paraId="20BB793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Lower / upper</w:t>
            </w:r>
          </w:p>
        </w:tc>
        <w:tc>
          <w:tcPr>
            <w:tcW w:w="1704" w:type="dxa"/>
            <w:tcBorders>
              <w:top w:val="single" w:sz="4" w:space="0" w:color="auto"/>
              <w:left w:val="single" w:sz="4" w:space="0" w:color="D9D9D9"/>
              <w:bottom w:val="single" w:sz="4" w:space="0" w:color="auto"/>
              <w:right w:val="single" w:sz="4" w:space="0" w:color="D9D9D9"/>
            </w:tcBorders>
            <w:vAlign w:val="center"/>
          </w:tcPr>
          <w:p w14:paraId="5325A02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Comparator</w:t>
            </w:r>
            <w:r w:rsidRPr="004B218C">
              <w:rPr>
                <w:rFonts w:ascii="Times New Roman" w:hAnsi="Times New Roman" w:cs="Times New Roman"/>
                <w:b/>
                <w:sz w:val="24"/>
                <w:szCs w:val="24"/>
              </w:rPr>
              <w:br/>
              <w:t>Low / UI / high</w:t>
            </w:r>
          </w:p>
        </w:tc>
        <w:tc>
          <w:tcPr>
            <w:tcW w:w="1704" w:type="dxa"/>
            <w:tcBorders>
              <w:top w:val="single" w:sz="4" w:space="0" w:color="auto"/>
              <w:left w:val="single" w:sz="4" w:space="0" w:color="D9D9D9"/>
              <w:bottom w:val="single" w:sz="4" w:space="0" w:color="auto"/>
              <w:right w:val="single" w:sz="4" w:space="0" w:color="D9D9D9"/>
            </w:tcBorders>
            <w:vAlign w:val="center"/>
          </w:tcPr>
          <w:p w14:paraId="657EA17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Depression</w:t>
            </w:r>
            <w:r w:rsidRPr="004B218C">
              <w:rPr>
                <w:rFonts w:ascii="Times New Roman" w:hAnsi="Times New Roman" w:cs="Times New Roman"/>
                <w:b/>
                <w:sz w:val="24"/>
                <w:szCs w:val="24"/>
              </w:rPr>
              <w:br/>
              <w:t>Low / UI / high</w:t>
            </w:r>
          </w:p>
        </w:tc>
        <w:tc>
          <w:tcPr>
            <w:tcW w:w="1704" w:type="dxa"/>
            <w:tcBorders>
              <w:top w:val="single" w:sz="4" w:space="0" w:color="auto"/>
              <w:left w:val="single" w:sz="4" w:space="0" w:color="D9D9D9"/>
              <w:bottom w:val="single" w:sz="4" w:space="0" w:color="auto"/>
              <w:right w:val="single" w:sz="4" w:space="0" w:color="D9D9D9"/>
            </w:tcBorders>
            <w:vAlign w:val="center"/>
          </w:tcPr>
          <w:p w14:paraId="4605E24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UI total</w:t>
            </w:r>
            <w:r w:rsidRPr="004B218C">
              <w:rPr>
                <w:rFonts w:ascii="Times New Roman" w:hAnsi="Times New Roman" w:cs="Times New Roman"/>
                <w:b/>
                <w:sz w:val="24"/>
                <w:szCs w:val="24"/>
              </w:rPr>
              <w:br/>
              <w:t>n (%)</w:t>
            </w:r>
          </w:p>
        </w:tc>
      </w:tr>
      <w:tr w:rsidR="00085C10" w:rsidRPr="004B218C" w14:paraId="164ADA58" w14:textId="77777777" w:rsidTr="00FB7F9C">
        <w:trPr>
          <w:cantSplit/>
          <w:jc w:val="center"/>
        </w:trPr>
        <w:tc>
          <w:tcPr>
            <w:tcW w:w="1704" w:type="dxa"/>
            <w:tcBorders>
              <w:top w:val="single" w:sz="4" w:space="0" w:color="auto"/>
              <w:left w:val="single" w:sz="4" w:space="0" w:color="D9D9D9"/>
              <w:bottom w:val="single" w:sz="4" w:space="0" w:color="D9D9D9"/>
              <w:right w:val="single" w:sz="4" w:space="0" w:color="D9D9D9"/>
            </w:tcBorders>
            <w:vAlign w:val="center"/>
          </w:tcPr>
          <w:p w14:paraId="79C9671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Ridge13 community model</w:t>
            </w:r>
          </w:p>
        </w:tc>
        <w:tc>
          <w:tcPr>
            <w:tcW w:w="1704" w:type="dxa"/>
            <w:tcBorders>
              <w:top w:val="single" w:sz="4" w:space="0" w:color="auto"/>
              <w:left w:val="single" w:sz="4" w:space="0" w:color="D9D9D9"/>
              <w:bottom w:val="single" w:sz="4" w:space="0" w:color="D9D9D9"/>
              <w:right w:val="single" w:sz="4" w:space="0" w:color="D9D9D9"/>
            </w:tcBorders>
            <w:vAlign w:val="center"/>
          </w:tcPr>
          <w:p w14:paraId="3E85152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40.6</w:t>
            </w:r>
          </w:p>
        </w:tc>
        <w:tc>
          <w:tcPr>
            <w:tcW w:w="1704" w:type="dxa"/>
            <w:tcBorders>
              <w:top w:val="single" w:sz="4" w:space="0" w:color="auto"/>
              <w:left w:val="single" w:sz="4" w:space="0" w:color="D9D9D9"/>
              <w:bottom w:val="single" w:sz="4" w:space="0" w:color="D9D9D9"/>
              <w:right w:val="single" w:sz="4" w:space="0" w:color="D9D9D9"/>
            </w:tcBorders>
            <w:vAlign w:val="center"/>
          </w:tcPr>
          <w:p w14:paraId="128968B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32.2 / 49.7</w:t>
            </w:r>
          </w:p>
        </w:tc>
        <w:tc>
          <w:tcPr>
            <w:tcW w:w="1704" w:type="dxa"/>
            <w:tcBorders>
              <w:top w:val="single" w:sz="4" w:space="0" w:color="auto"/>
              <w:left w:val="single" w:sz="4" w:space="0" w:color="D9D9D9"/>
              <w:bottom w:val="single" w:sz="4" w:space="0" w:color="D9D9D9"/>
              <w:right w:val="single" w:sz="4" w:space="0" w:color="D9D9D9"/>
            </w:tcBorders>
            <w:vAlign w:val="center"/>
          </w:tcPr>
          <w:p w14:paraId="3C83DFE5"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62 / 20 / 5</w:t>
            </w:r>
          </w:p>
        </w:tc>
        <w:tc>
          <w:tcPr>
            <w:tcW w:w="1704" w:type="dxa"/>
            <w:tcBorders>
              <w:top w:val="single" w:sz="4" w:space="0" w:color="auto"/>
              <w:left w:val="single" w:sz="4" w:space="0" w:color="D9D9D9"/>
              <w:bottom w:val="single" w:sz="4" w:space="0" w:color="D9D9D9"/>
              <w:right w:val="single" w:sz="4" w:space="0" w:color="D9D9D9"/>
            </w:tcBorders>
            <w:vAlign w:val="center"/>
          </w:tcPr>
          <w:p w14:paraId="2A3127B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15 / 20 / 45</w:t>
            </w:r>
          </w:p>
        </w:tc>
        <w:tc>
          <w:tcPr>
            <w:tcW w:w="1704" w:type="dxa"/>
            <w:tcBorders>
              <w:top w:val="single" w:sz="4" w:space="0" w:color="auto"/>
              <w:left w:val="single" w:sz="4" w:space="0" w:color="D9D9D9"/>
              <w:bottom w:val="single" w:sz="4" w:space="0" w:color="D9D9D9"/>
              <w:right w:val="single" w:sz="4" w:space="0" w:color="D9D9D9"/>
            </w:tcBorders>
            <w:vAlign w:val="center"/>
          </w:tcPr>
          <w:p w14:paraId="3ACE4571"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40 (24.0)</w:t>
            </w:r>
          </w:p>
        </w:tc>
      </w:tr>
      <w:tr w:rsidR="00085C10" w:rsidRPr="004B218C" w14:paraId="7FAF76A5"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50A710B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weighted13</w:t>
            </w:r>
          </w:p>
        </w:tc>
        <w:tc>
          <w:tcPr>
            <w:tcW w:w="1704" w:type="dxa"/>
            <w:tcBorders>
              <w:top w:val="single" w:sz="4" w:space="0" w:color="D9D9D9"/>
              <w:left w:val="single" w:sz="4" w:space="0" w:color="D9D9D9"/>
              <w:bottom w:val="single" w:sz="4" w:space="0" w:color="D9D9D9"/>
              <w:right w:val="single" w:sz="4" w:space="0" w:color="D9D9D9"/>
            </w:tcBorders>
            <w:vAlign w:val="center"/>
          </w:tcPr>
          <w:p w14:paraId="3439703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42.5</w:t>
            </w:r>
          </w:p>
        </w:tc>
        <w:tc>
          <w:tcPr>
            <w:tcW w:w="1704" w:type="dxa"/>
            <w:tcBorders>
              <w:top w:val="single" w:sz="4" w:space="0" w:color="D9D9D9"/>
              <w:left w:val="single" w:sz="4" w:space="0" w:color="D9D9D9"/>
              <w:bottom w:val="single" w:sz="4" w:space="0" w:color="D9D9D9"/>
              <w:right w:val="single" w:sz="4" w:space="0" w:color="D9D9D9"/>
            </w:tcBorders>
            <w:vAlign w:val="center"/>
          </w:tcPr>
          <w:p w14:paraId="1A937E4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35.3 / 51.9</w:t>
            </w:r>
          </w:p>
        </w:tc>
        <w:tc>
          <w:tcPr>
            <w:tcW w:w="1704" w:type="dxa"/>
            <w:tcBorders>
              <w:top w:val="single" w:sz="4" w:space="0" w:color="D9D9D9"/>
              <w:left w:val="single" w:sz="4" w:space="0" w:color="D9D9D9"/>
              <w:bottom w:val="single" w:sz="4" w:space="0" w:color="D9D9D9"/>
              <w:right w:val="single" w:sz="4" w:space="0" w:color="D9D9D9"/>
            </w:tcBorders>
            <w:vAlign w:val="center"/>
          </w:tcPr>
          <w:p w14:paraId="275FFA0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63 / 18 / 6</w:t>
            </w:r>
          </w:p>
        </w:tc>
        <w:tc>
          <w:tcPr>
            <w:tcW w:w="1704" w:type="dxa"/>
            <w:tcBorders>
              <w:top w:val="single" w:sz="4" w:space="0" w:color="D9D9D9"/>
              <w:left w:val="single" w:sz="4" w:space="0" w:color="D9D9D9"/>
              <w:bottom w:val="single" w:sz="4" w:space="0" w:color="D9D9D9"/>
              <w:right w:val="single" w:sz="4" w:space="0" w:color="D9D9D9"/>
            </w:tcBorders>
            <w:vAlign w:val="center"/>
          </w:tcPr>
          <w:p w14:paraId="2808AE8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14 / 20 / 46</w:t>
            </w:r>
          </w:p>
        </w:tc>
        <w:tc>
          <w:tcPr>
            <w:tcW w:w="1704" w:type="dxa"/>
            <w:tcBorders>
              <w:top w:val="single" w:sz="4" w:space="0" w:color="D9D9D9"/>
              <w:left w:val="single" w:sz="4" w:space="0" w:color="D9D9D9"/>
              <w:bottom w:val="single" w:sz="4" w:space="0" w:color="D9D9D9"/>
              <w:right w:val="single" w:sz="4" w:space="0" w:color="D9D9D9"/>
            </w:tcBorders>
            <w:vAlign w:val="center"/>
          </w:tcPr>
          <w:p w14:paraId="701C106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38 (22.8)</w:t>
            </w:r>
          </w:p>
        </w:tc>
      </w:tr>
      <w:tr w:rsidR="00085C10" w:rsidRPr="004B218C" w14:paraId="42F0A528"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09678F9B"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Unweighted13</w:t>
            </w:r>
          </w:p>
        </w:tc>
        <w:tc>
          <w:tcPr>
            <w:tcW w:w="1704" w:type="dxa"/>
            <w:tcBorders>
              <w:top w:val="single" w:sz="4" w:space="0" w:color="D9D9D9"/>
              <w:left w:val="single" w:sz="4" w:space="0" w:color="D9D9D9"/>
              <w:bottom w:val="single" w:sz="4" w:space="0" w:color="D9D9D9"/>
              <w:right w:val="single" w:sz="4" w:space="0" w:color="D9D9D9"/>
            </w:tcBorders>
            <w:vAlign w:val="center"/>
          </w:tcPr>
          <w:p w14:paraId="64FCE3EE"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43.1</w:t>
            </w:r>
          </w:p>
        </w:tc>
        <w:tc>
          <w:tcPr>
            <w:tcW w:w="1704" w:type="dxa"/>
            <w:tcBorders>
              <w:top w:val="single" w:sz="4" w:space="0" w:color="D9D9D9"/>
              <w:left w:val="single" w:sz="4" w:space="0" w:color="D9D9D9"/>
              <w:bottom w:val="single" w:sz="4" w:space="0" w:color="D9D9D9"/>
              <w:right w:val="single" w:sz="4" w:space="0" w:color="D9D9D9"/>
            </w:tcBorders>
            <w:vAlign w:val="center"/>
          </w:tcPr>
          <w:p w14:paraId="54C10B4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34.6 / 51.9</w:t>
            </w:r>
          </w:p>
        </w:tc>
        <w:tc>
          <w:tcPr>
            <w:tcW w:w="1704" w:type="dxa"/>
            <w:tcBorders>
              <w:top w:val="single" w:sz="4" w:space="0" w:color="D9D9D9"/>
              <w:left w:val="single" w:sz="4" w:space="0" w:color="D9D9D9"/>
              <w:bottom w:val="single" w:sz="4" w:space="0" w:color="D9D9D9"/>
              <w:right w:val="single" w:sz="4" w:space="0" w:color="D9D9D9"/>
            </w:tcBorders>
            <w:vAlign w:val="center"/>
          </w:tcPr>
          <w:p w14:paraId="0CD9CF1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60 / 22 / 5</w:t>
            </w:r>
          </w:p>
        </w:tc>
        <w:tc>
          <w:tcPr>
            <w:tcW w:w="1704" w:type="dxa"/>
            <w:tcBorders>
              <w:top w:val="single" w:sz="4" w:space="0" w:color="D9D9D9"/>
              <w:left w:val="single" w:sz="4" w:space="0" w:color="D9D9D9"/>
              <w:bottom w:val="single" w:sz="4" w:space="0" w:color="D9D9D9"/>
              <w:right w:val="single" w:sz="4" w:space="0" w:color="D9D9D9"/>
            </w:tcBorders>
            <w:vAlign w:val="center"/>
          </w:tcPr>
          <w:p w14:paraId="1AEAD00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13 / 21 / 46</w:t>
            </w:r>
          </w:p>
        </w:tc>
        <w:tc>
          <w:tcPr>
            <w:tcW w:w="1704" w:type="dxa"/>
            <w:tcBorders>
              <w:top w:val="single" w:sz="4" w:space="0" w:color="D9D9D9"/>
              <w:left w:val="single" w:sz="4" w:space="0" w:color="D9D9D9"/>
              <w:bottom w:val="single" w:sz="4" w:space="0" w:color="D9D9D9"/>
              <w:right w:val="single" w:sz="4" w:space="0" w:color="D9D9D9"/>
            </w:tcBorders>
            <w:vAlign w:val="center"/>
          </w:tcPr>
          <w:p w14:paraId="3D3C074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43 (25.7)</w:t>
            </w:r>
          </w:p>
        </w:tc>
      </w:tr>
      <w:tr w:rsidR="00085C10" w:rsidRPr="004B218C" w14:paraId="3034F50F" w14:textId="77777777" w:rsidTr="00FB7F9C">
        <w:trPr>
          <w:cantSplit/>
          <w:jc w:val="center"/>
        </w:trPr>
        <w:tc>
          <w:tcPr>
            <w:tcW w:w="1704" w:type="dxa"/>
            <w:tcBorders>
              <w:top w:val="single" w:sz="4" w:space="0" w:color="D9D9D9"/>
              <w:left w:val="single" w:sz="4" w:space="0" w:color="D9D9D9"/>
              <w:bottom w:val="single" w:sz="4" w:space="0" w:color="D9D9D9"/>
              <w:right w:val="single" w:sz="4" w:space="0" w:color="D9D9D9"/>
            </w:tcBorders>
            <w:vAlign w:val="center"/>
          </w:tcPr>
          <w:p w14:paraId="24FCD25D"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Unweighted23</w:t>
            </w:r>
          </w:p>
        </w:tc>
        <w:tc>
          <w:tcPr>
            <w:tcW w:w="1704" w:type="dxa"/>
            <w:tcBorders>
              <w:top w:val="single" w:sz="4" w:space="0" w:color="D9D9D9"/>
              <w:left w:val="single" w:sz="4" w:space="0" w:color="D9D9D9"/>
              <w:bottom w:val="single" w:sz="4" w:space="0" w:color="D9D9D9"/>
              <w:right w:val="single" w:sz="4" w:space="0" w:color="D9D9D9"/>
            </w:tcBorders>
            <w:vAlign w:val="center"/>
          </w:tcPr>
          <w:p w14:paraId="121F03A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42.3</w:t>
            </w:r>
          </w:p>
        </w:tc>
        <w:tc>
          <w:tcPr>
            <w:tcW w:w="1704" w:type="dxa"/>
            <w:tcBorders>
              <w:top w:val="single" w:sz="4" w:space="0" w:color="D9D9D9"/>
              <w:left w:val="single" w:sz="4" w:space="0" w:color="D9D9D9"/>
              <w:bottom w:val="single" w:sz="4" w:space="0" w:color="D9D9D9"/>
              <w:right w:val="single" w:sz="4" w:space="0" w:color="D9D9D9"/>
            </w:tcBorders>
            <w:vAlign w:val="center"/>
          </w:tcPr>
          <w:p w14:paraId="4ADC6E5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34.8 / 48.9</w:t>
            </w:r>
          </w:p>
        </w:tc>
        <w:tc>
          <w:tcPr>
            <w:tcW w:w="1704" w:type="dxa"/>
            <w:tcBorders>
              <w:top w:val="single" w:sz="4" w:space="0" w:color="D9D9D9"/>
              <w:left w:val="single" w:sz="4" w:space="0" w:color="D9D9D9"/>
              <w:bottom w:val="single" w:sz="4" w:space="0" w:color="D9D9D9"/>
              <w:right w:val="single" w:sz="4" w:space="0" w:color="D9D9D9"/>
            </w:tcBorders>
            <w:vAlign w:val="center"/>
          </w:tcPr>
          <w:p w14:paraId="0581FAC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62 / 18 / 7</w:t>
            </w:r>
          </w:p>
        </w:tc>
        <w:tc>
          <w:tcPr>
            <w:tcW w:w="1704" w:type="dxa"/>
            <w:tcBorders>
              <w:top w:val="single" w:sz="4" w:space="0" w:color="D9D9D9"/>
              <w:left w:val="single" w:sz="4" w:space="0" w:color="D9D9D9"/>
              <w:bottom w:val="single" w:sz="4" w:space="0" w:color="D9D9D9"/>
              <w:right w:val="single" w:sz="4" w:space="0" w:color="D9D9D9"/>
            </w:tcBorders>
            <w:vAlign w:val="center"/>
          </w:tcPr>
          <w:p w14:paraId="667EE28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12 / 19 / 49</w:t>
            </w:r>
          </w:p>
        </w:tc>
        <w:tc>
          <w:tcPr>
            <w:tcW w:w="1704" w:type="dxa"/>
            <w:tcBorders>
              <w:top w:val="single" w:sz="4" w:space="0" w:color="D9D9D9"/>
              <w:left w:val="single" w:sz="4" w:space="0" w:color="D9D9D9"/>
              <w:bottom w:val="single" w:sz="4" w:space="0" w:color="D9D9D9"/>
              <w:right w:val="single" w:sz="4" w:space="0" w:color="D9D9D9"/>
            </w:tcBorders>
            <w:vAlign w:val="center"/>
          </w:tcPr>
          <w:p w14:paraId="2CC582B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37 (22.2)</w:t>
            </w:r>
          </w:p>
        </w:tc>
      </w:tr>
      <w:tr w:rsidR="00085C10" w:rsidRPr="004B218C" w14:paraId="24DF3FB3" w14:textId="77777777" w:rsidTr="00FB7F9C">
        <w:trPr>
          <w:cantSplit/>
          <w:jc w:val="center"/>
        </w:trPr>
        <w:tc>
          <w:tcPr>
            <w:tcW w:w="1704" w:type="dxa"/>
            <w:tcBorders>
              <w:top w:val="single" w:sz="4" w:space="0" w:color="D9D9D9"/>
              <w:left w:val="single" w:sz="4" w:space="0" w:color="D9D9D9"/>
              <w:bottom w:val="single" w:sz="4" w:space="0" w:color="auto"/>
              <w:right w:val="single" w:sz="4" w:space="0" w:color="D9D9D9"/>
            </w:tcBorders>
            <w:vAlign w:val="center"/>
          </w:tcPr>
          <w:p w14:paraId="7AAA11F8"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weighted23</w:t>
            </w:r>
          </w:p>
        </w:tc>
        <w:tc>
          <w:tcPr>
            <w:tcW w:w="1704" w:type="dxa"/>
            <w:tcBorders>
              <w:top w:val="single" w:sz="4" w:space="0" w:color="D9D9D9"/>
              <w:left w:val="single" w:sz="4" w:space="0" w:color="D9D9D9"/>
              <w:bottom w:val="single" w:sz="4" w:space="0" w:color="auto"/>
              <w:right w:val="single" w:sz="4" w:space="0" w:color="D9D9D9"/>
            </w:tcBorders>
            <w:vAlign w:val="center"/>
          </w:tcPr>
          <w:p w14:paraId="698048E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41.8</w:t>
            </w:r>
          </w:p>
        </w:tc>
        <w:tc>
          <w:tcPr>
            <w:tcW w:w="1704" w:type="dxa"/>
            <w:tcBorders>
              <w:top w:val="single" w:sz="4" w:space="0" w:color="D9D9D9"/>
              <w:left w:val="single" w:sz="4" w:space="0" w:color="D9D9D9"/>
              <w:bottom w:val="single" w:sz="4" w:space="0" w:color="auto"/>
              <w:right w:val="single" w:sz="4" w:space="0" w:color="D9D9D9"/>
            </w:tcBorders>
            <w:vAlign w:val="center"/>
          </w:tcPr>
          <w:p w14:paraId="7979E92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36.9 / 47.3</w:t>
            </w:r>
          </w:p>
        </w:tc>
        <w:tc>
          <w:tcPr>
            <w:tcW w:w="1704" w:type="dxa"/>
            <w:tcBorders>
              <w:top w:val="single" w:sz="4" w:space="0" w:color="D9D9D9"/>
              <w:left w:val="single" w:sz="4" w:space="0" w:color="D9D9D9"/>
              <w:bottom w:val="single" w:sz="4" w:space="0" w:color="auto"/>
              <w:right w:val="single" w:sz="4" w:space="0" w:color="D9D9D9"/>
            </w:tcBorders>
            <w:vAlign w:val="center"/>
          </w:tcPr>
          <w:p w14:paraId="54F3A86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66 / 11 / 10</w:t>
            </w:r>
          </w:p>
        </w:tc>
        <w:tc>
          <w:tcPr>
            <w:tcW w:w="1704" w:type="dxa"/>
            <w:tcBorders>
              <w:top w:val="single" w:sz="4" w:space="0" w:color="D9D9D9"/>
              <w:left w:val="single" w:sz="4" w:space="0" w:color="D9D9D9"/>
              <w:bottom w:val="single" w:sz="4" w:space="0" w:color="auto"/>
              <w:right w:val="single" w:sz="4" w:space="0" w:color="D9D9D9"/>
            </w:tcBorders>
            <w:vAlign w:val="center"/>
          </w:tcPr>
          <w:p w14:paraId="2290930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17 / 11 / 52</w:t>
            </w:r>
          </w:p>
        </w:tc>
        <w:tc>
          <w:tcPr>
            <w:tcW w:w="1704" w:type="dxa"/>
            <w:tcBorders>
              <w:top w:val="single" w:sz="4" w:space="0" w:color="D9D9D9"/>
              <w:left w:val="single" w:sz="4" w:space="0" w:color="D9D9D9"/>
              <w:bottom w:val="single" w:sz="4" w:space="0" w:color="auto"/>
              <w:right w:val="single" w:sz="4" w:space="0" w:color="D9D9D9"/>
            </w:tcBorders>
            <w:vAlign w:val="center"/>
          </w:tcPr>
          <w:p w14:paraId="1F65F11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22 (13.2)</w:t>
            </w:r>
          </w:p>
        </w:tc>
      </w:tr>
    </w:tbl>
    <w:p w14:paraId="239B73EC" w14:textId="53D3CCC6" w:rsidR="00085C10" w:rsidRDefault="00085C10" w:rsidP="006C034B">
      <w:pPr>
        <w:spacing w:before="100" w:line="480" w:lineRule="auto"/>
        <w:jc w:val="both"/>
        <w:rPr>
          <w:rFonts w:ascii="Times New Roman" w:hAnsi="Times New Roman" w:cs="Times New Roman"/>
          <w:sz w:val="24"/>
          <w:szCs w:val="24"/>
        </w:rPr>
      </w:pPr>
      <w:r w:rsidRPr="00844B7E">
        <w:rPr>
          <w:rFonts w:ascii="Times New Roman" w:hAnsi="Times New Roman" w:cs="Times New Roman"/>
          <w:i/>
          <w:iCs/>
          <w:sz w:val="24"/>
          <w:szCs w:val="24"/>
        </w:rPr>
        <w:t>Note</w:t>
      </w:r>
      <w:r w:rsidRPr="004B218C">
        <w:rPr>
          <w:rFonts w:ascii="Times New Roman" w:hAnsi="Times New Roman" w:cs="Times New Roman"/>
          <w:sz w:val="24"/>
          <w:szCs w:val="24"/>
        </w:rPr>
        <w:t xml:space="preserve">. Thresholds are on 0–100 scales and are rounded to one decimal as in the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output; they should not be used to reconstruct precise software classifications. Group sizes are 80 depression-symptom respondents and 661 community or 87 other clinical respondents. The ridge formula was fitted in the community contrast and held fixed for both UI comparisons.</w:t>
      </w:r>
    </w:p>
    <w:p w14:paraId="7F63B8B1" w14:textId="77777777" w:rsidR="00085C10" w:rsidRDefault="00085C10" w:rsidP="006C034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DBAD990"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b/>
          <w:sz w:val="24"/>
          <w:szCs w:val="24"/>
        </w:rPr>
        <w:lastRenderedPageBreak/>
        <w:t>Table S</w:t>
      </w:r>
      <w:r>
        <w:rPr>
          <w:rFonts w:ascii="Times New Roman" w:hAnsi="Times New Roman" w:cs="Times New Roman"/>
          <w:b/>
          <w:sz w:val="24"/>
          <w:szCs w:val="24"/>
        </w:rPr>
        <w:t>12</w:t>
      </w:r>
      <w:r w:rsidRPr="004B218C">
        <w:rPr>
          <w:rFonts w:ascii="Times New Roman" w:hAnsi="Times New Roman" w:cs="Times New Roman"/>
          <w:b/>
          <w:sz w:val="24"/>
          <w:szCs w:val="24"/>
        </w:rPr>
        <w:t xml:space="preserve"> B Other clinical contrast continued</w:t>
      </w:r>
    </w:p>
    <w:p w14:paraId="24391EF7" w14:textId="77777777" w:rsidR="00085C10" w:rsidRPr="004B218C" w:rsidRDefault="00085C10" w:rsidP="006C034B">
      <w:pPr>
        <w:keepNext/>
        <w:spacing w:line="480" w:lineRule="auto"/>
        <w:rPr>
          <w:rFonts w:ascii="Times New Roman" w:hAnsi="Times New Roman" w:cs="Times New Roman"/>
          <w:sz w:val="24"/>
          <w:szCs w:val="24"/>
        </w:rPr>
      </w:pPr>
      <w:r w:rsidRPr="004B218C">
        <w:rPr>
          <w:rFonts w:ascii="Times New Roman" w:hAnsi="Times New Roman" w:cs="Times New Roman"/>
          <w:i/>
          <w:sz w:val="24"/>
          <w:szCs w:val="24"/>
        </w:rPr>
        <w:t>Classification performance outside the algorithm-estimated uncertain interval</w:t>
      </w:r>
    </w:p>
    <w:tbl>
      <w:tblPr>
        <w:tblW w:w="0" w:type="auto"/>
        <w:jc w:val="center"/>
        <w:tblLayout w:type="fixed"/>
        <w:tblLook w:val="04A0" w:firstRow="1" w:lastRow="0" w:firstColumn="1" w:lastColumn="0" w:noHBand="0" w:noVBand="1"/>
      </w:tblPr>
      <w:tblGrid>
        <w:gridCol w:w="2045"/>
        <w:gridCol w:w="2045"/>
        <w:gridCol w:w="2045"/>
        <w:gridCol w:w="2045"/>
        <w:gridCol w:w="2045"/>
      </w:tblGrid>
      <w:tr w:rsidR="00085C10" w:rsidRPr="004B218C" w14:paraId="7B16BC73" w14:textId="77777777" w:rsidTr="00FB7F9C">
        <w:trPr>
          <w:cantSplit/>
          <w:tblHeader/>
          <w:jc w:val="center"/>
        </w:trPr>
        <w:tc>
          <w:tcPr>
            <w:tcW w:w="2045" w:type="dxa"/>
            <w:tcBorders>
              <w:top w:val="single" w:sz="4" w:space="0" w:color="auto"/>
              <w:left w:val="single" w:sz="4" w:space="0" w:color="D9D9D9"/>
              <w:bottom w:val="single" w:sz="4" w:space="0" w:color="auto"/>
              <w:right w:val="single" w:sz="4" w:space="0" w:color="D9D9D9"/>
            </w:tcBorders>
            <w:vAlign w:val="center"/>
          </w:tcPr>
          <w:p w14:paraId="3E659F4E"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b/>
                <w:sz w:val="24"/>
                <w:szCs w:val="24"/>
              </w:rPr>
              <w:t>Score</w:t>
            </w:r>
          </w:p>
        </w:tc>
        <w:tc>
          <w:tcPr>
            <w:tcW w:w="2045" w:type="dxa"/>
            <w:tcBorders>
              <w:top w:val="single" w:sz="4" w:space="0" w:color="auto"/>
              <w:left w:val="single" w:sz="4" w:space="0" w:color="D9D9D9"/>
              <w:bottom w:val="single" w:sz="4" w:space="0" w:color="auto"/>
              <w:right w:val="single" w:sz="4" w:space="0" w:color="D9D9D9"/>
            </w:tcBorders>
            <w:vAlign w:val="center"/>
          </w:tcPr>
          <w:p w14:paraId="5B9D484E" w14:textId="77777777" w:rsidR="00085C10" w:rsidRPr="004B218C" w:rsidRDefault="00085C10" w:rsidP="006C034B">
            <w:pPr>
              <w:spacing w:before="80" w:after="80" w:line="480" w:lineRule="auto"/>
              <w:jc w:val="center"/>
              <w:rPr>
                <w:rFonts w:ascii="Times New Roman" w:hAnsi="Times New Roman" w:cs="Times New Roman"/>
                <w:sz w:val="24"/>
                <w:szCs w:val="24"/>
              </w:rPr>
            </w:pPr>
            <w:proofErr w:type="spellStart"/>
            <w:r w:rsidRPr="004B218C">
              <w:rPr>
                <w:rFonts w:ascii="Times New Roman" w:hAnsi="Times New Roman" w:cs="Times New Roman"/>
                <w:b/>
                <w:sz w:val="24"/>
                <w:szCs w:val="24"/>
              </w:rPr>
              <w:t>jYS</w:t>
            </w:r>
            <w:proofErr w:type="spellEnd"/>
            <w:r w:rsidRPr="004B218C">
              <w:rPr>
                <w:rFonts w:ascii="Times New Roman" w:hAnsi="Times New Roman" w:cs="Times New Roman"/>
                <w:b/>
                <w:sz w:val="24"/>
                <w:szCs w:val="24"/>
              </w:rPr>
              <w:t xml:space="preserve"> concordance</w:t>
            </w:r>
          </w:p>
        </w:tc>
        <w:tc>
          <w:tcPr>
            <w:tcW w:w="2045" w:type="dxa"/>
            <w:tcBorders>
              <w:top w:val="single" w:sz="4" w:space="0" w:color="auto"/>
              <w:left w:val="single" w:sz="4" w:space="0" w:color="D9D9D9"/>
              <w:bottom w:val="single" w:sz="4" w:space="0" w:color="auto"/>
              <w:right w:val="single" w:sz="4" w:space="0" w:color="D9D9D9"/>
            </w:tcBorders>
            <w:vAlign w:val="center"/>
          </w:tcPr>
          <w:p w14:paraId="3BEBB16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Sensitivity MCI</w:t>
            </w:r>
          </w:p>
        </w:tc>
        <w:tc>
          <w:tcPr>
            <w:tcW w:w="2045" w:type="dxa"/>
            <w:tcBorders>
              <w:top w:val="single" w:sz="4" w:space="0" w:color="auto"/>
              <w:left w:val="single" w:sz="4" w:space="0" w:color="D9D9D9"/>
              <w:bottom w:val="single" w:sz="4" w:space="0" w:color="auto"/>
              <w:right w:val="single" w:sz="4" w:space="0" w:color="D9D9D9"/>
            </w:tcBorders>
            <w:vAlign w:val="center"/>
          </w:tcPr>
          <w:p w14:paraId="5C027B5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Specificity MCI</w:t>
            </w:r>
          </w:p>
        </w:tc>
        <w:tc>
          <w:tcPr>
            <w:tcW w:w="2045" w:type="dxa"/>
            <w:tcBorders>
              <w:top w:val="single" w:sz="4" w:space="0" w:color="auto"/>
              <w:left w:val="single" w:sz="4" w:space="0" w:color="D9D9D9"/>
              <w:bottom w:val="single" w:sz="4" w:space="0" w:color="auto"/>
              <w:right w:val="single" w:sz="4" w:space="0" w:color="D9D9D9"/>
            </w:tcBorders>
            <w:vAlign w:val="center"/>
          </w:tcPr>
          <w:p w14:paraId="6641884C"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b/>
                <w:sz w:val="24"/>
                <w:szCs w:val="24"/>
              </w:rPr>
              <w:t>Accuracy MCI</w:t>
            </w:r>
          </w:p>
        </w:tc>
      </w:tr>
      <w:tr w:rsidR="00085C10" w:rsidRPr="004B218C" w14:paraId="50B8E743" w14:textId="77777777" w:rsidTr="00FB7F9C">
        <w:trPr>
          <w:cantSplit/>
          <w:jc w:val="center"/>
        </w:trPr>
        <w:tc>
          <w:tcPr>
            <w:tcW w:w="2045" w:type="dxa"/>
            <w:tcBorders>
              <w:top w:val="single" w:sz="4" w:space="0" w:color="auto"/>
              <w:left w:val="single" w:sz="4" w:space="0" w:color="D9D9D9"/>
              <w:bottom w:val="single" w:sz="4" w:space="0" w:color="D9D9D9"/>
              <w:right w:val="single" w:sz="4" w:space="0" w:color="D9D9D9"/>
            </w:tcBorders>
            <w:vAlign w:val="center"/>
          </w:tcPr>
          <w:p w14:paraId="324876BF"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Ridge13 community model</w:t>
            </w:r>
          </w:p>
        </w:tc>
        <w:tc>
          <w:tcPr>
            <w:tcW w:w="2045" w:type="dxa"/>
            <w:tcBorders>
              <w:top w:val="single" w:sz="4" w:space="0" w:color="auto"/>
              <w:left w:val="single" w:sz="4" w:space="0" w:color="D9D9D9"/>
              <w:bottom w:val="single" w:sz="4" w:space="0" w:color="D9D9D9"/>
              <w:right w:val="single" w:sz="4" w:space="0" w:color="D9D9D9"/>
            </w:tcBorders>
            <w:vAlign w:val="center"/>
          </w:tcPr>
          <w:p w14:paraId="210057AD"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0.875</w:t>
            </w:r>
          </w:p>
        </w:tc>
        <w:tc>
          <w:tcPr>
            <w:tcW w:w="2045" w:type="dxa"/>
            <w:tcBorders>
              <w:top w:val="single" w:sz="4" w:space="0" w:color="auto"/>
              <w:left w:val="single" w:sz="4" w:space="0" w:color="D9D9D9"/>
              <w:bottom w:val="single" w:sz="4" w:space="0" w:color="D9D9D9"/>
              <w:right w:val="single" w:sz="4" w:space="0" w:color="D9D9D9"/>
            </w:tcBorders>
            <w:vAlign w:val="center"/>
          </w:tcPr>
          <w:p w14:paraId="25305CF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0.750</w:t>
            </w:r>
          </w:p>
        </w:tc>
        <w:tc>
          <w:tcPr>
            <w:tcW w:w="2045" w:type="dxa"/>
            <w:tcBorders>
              <w:top w:val="single" w:sz="4" w:space="0" w:color="auto"/>
              <w:left w:val="single" w:sz="4" w:space="0" w:color="D9D9D9"/>
              <w:bottom w:val="single" w:sz="4" w:space="0" w:color="D9D9D9"/>
              <w:right w:val="single" w:sz="4" w:space="0" w:color="D9D9D9"/>
            </w:tcBorders>
            <w:vAlign w:val="center"/>
          </w:tcPr>
          <w:p w14:paraId="4B6B56C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0.925</w:t>
            </w:r>
          </w:p>
        </w:tc>
        <w:tc>
          <w:tcPr>
            <w:tcW w:w="2045" w:type="dxa"/>
            <w:tcBorders>
              <w:top w:val="single" w:sz="4" w:space="0" w:color="auto"/>
              <w:left w:val="single" w:sz="4" w:space="0" w:color="D9D9D9"/>
              <w:bottom w:val="single" w:sz="4" w:space="0" w:color="D9D9D9"/>
              <w:right w:val="single" w:sz="4" w:space="0" w:color="D9D9D9"/>
            </w:tcBorders>
            <w:vAlign w:val="center"/>
          </w:tcPr>
          <w:p w14:paraId="6FEC20F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0.843</w:t>
            </w:r>
          </w:p>
        </w:tc>
      </w:tr>
      <w:tr w:rsidR="00085C10" w:rsidRPr="004B218C" w14:paraId="2C9D7892"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608CDF36"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weighted13</w:t>
            </w:r>
          </w:p>
        </w:tc>
        <w:tc>
          <w:tcPr>
            <w:tcW w:w="2045" w:type="dxa"/>
            <w:tcBorders>
              <w:top w:val="single" w:sz="4" w:space="0" w:color="D9D9D9"/>
              <w:left w:val="single" w:sz="4" w:space="0" w:color="D9D9D9"/>
              <w:bottom w:val="single" w:sz="4" w:space="0" w:color="D9D9D9"/>
              <w:right w:val="single" w:sz="4" w:space="0" w:color="D9D9D9"/>
            </w:tcBorders>
            <w:vAlign w:val="center"/>
          </w:tcPr>
          <w:p w14:paraId="175C0DB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0.871</w:t>
            </w:r>
          </w:p>
        </w:tc>
        <w:tc>
          <w:tcPr>
            <w:tcW w:w="2045" w:type="dxa"/>
            <w:tcBorders>
              <w:top w:val="single" w:sz="4" w:space="0" w:color="D9D9D9"/>
              <w:left w:val="single" w:sz="4" w:space="0" w:color="D9D9D9"/>
              <w:bottom w:val="single" w:sz="4" w:space="0" w:color="D9D9D9"/>
              <w:right w:val="single" w:sz="4" w:space="0" w:color="D9D9D9"/>
            </w:tcBorders>
            <w:vAlign w:val="center"/>
          </w:tcPr>
          <w:p w14:paraId="4186B29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0.767</w:t>
            </w:r>
          </w:p>
        </w:tc>
        <w:tc>
          <w:tcPr>
            <w:tcW w:w="2045" w:type="dxa"/>
            <w:tcBorders>
              <w:top w:val="single" w:sz="4" w:space="0" w:color="D9D9D9"/>
              <w:left w:val="single" w:sz="4" w:space="0" w:color="D9D9D9"/>
              <w:bottom w:val="single" w:sz="4" w:space="0" w:color="D9D9D9"/>
              <w:right w:val="single" w:sz="4" w:space="0" w:color="D9D9D9"/>
            </w:tcBorders>
            <w:vAlign w:val="center"/>
          </w:tcPr>
          <w:p w14:paraId="677E42E3"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0.913</w:t>
            </w:r>
          </w:p>
        </w:tc>
        <w:tc>
          <w:tcPr>
            <w:tcW w:w="2045" w:type="dxa"/>
            <w:tcBorders>
              <w:top w:val="single" w:sz="4" w:space="0" w:color="D9D9D9"/>
              <w:left w:val="single" w:sz="4" w:space="0" w:color="D9D9D9"/>
              <w:bottom w:val="single" w:sz="4" w:space="0" w:color="D9D9D9"/>
              <w:right w:val="single" w:sz="4" w:space="0" w:color="D9D9D9"/>
            </w:tcBorders>
            <w:vAlign w:val="center"/>
          </w:tcPr>
          <w:p w14:paraId="71D8FE3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0.845</w:t>
            </w:r>
          </w:p>
        </w:tc>
      </w:tr>
      <w:tr w:rsidR="00085C10" w:rsidRPr="004B218C" w14:paraId="0BBF12BC"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302744CB"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Unweighted13</w:t>
            </w:r>
          </w:p>
        </w:tc>
        <w:tc>
          <w:tcPr>
            <w:tcW w:w="2045" w:type="dxa"/>
            <w:tcBorders>
              <w:top w:val="single" w:sz="4" w:space="0" w:color="D9D9D9"/>
              <w:left w:val="single" w:sz="4" w:space="0" w:color="D9D9D9"/>
              <w:bottom w:val="single" w:sz="4" w:space="0" w:color="D9D9D9"/>
              <w:right w:val="single" w:sz="4" w:space="0" w:color="D9D9D9"/>
            </w:tcBorders>
            <w:vAlign w:val="center"/>
          </w:tcPr>
          <w:p w14:paraId="6D86EBB9"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0.876</w:t>
            </w:r>
          </w:p>
        </w:tc>
        <w:tc>
          <w:tcPr>
            <w:tcW w:w="2045" w:type="dxa"/>
            <w:tcBorders>
              <w:top w:val="single" w:sz="4" w:space="0" w:color="D9D9D9"/>
              <w:left w:val="single" w:sz="4" w:space="0" w:color="D9D9D9"/>
              <w:bottom w:val="single" w:sz="4" w:space="0" w:color="D9D9D9"/>
              <w:right w:val="single" w:sz="4" w:space="0" w:color="D9D9D9"/>
            </w:tcBorders>
            <w:vAlign w:val="center"/>
          </w:tcPr>
          <w:p w14:paraId="6C0DF916"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0.780</w:t>
            </w:r>
          </w:p>
        </w:tc>
        <w:tc>
          <w:tcPr>
            <w:tcW w:w="2045" w:type="dxa"/>
            <w:tcBorders>
              <w:top w:val="single" w:sz="4" w:space="0" w:color="D9D9D9"/>
              <w:left w:val="single" w:sz="4" w:space="0" w:color="D9D9D9"/>
              <w:bottom w:val="single" w:sz="4" w:space="0" w:color="D9D9D9"/>
              <w:right w:val="single" w:sz="4" w:space="0" w:color="D9D9D9"/>
            </w:tcBorders>
            <w:vAlign w:val="center"/>
          </w:tcPr>
          <w:p w14:paraId="6F19BBF2"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0.923</w:t>
            </w:r>
          </w:p>
        </w:tc>
        <w:tc>
          <w:tcPr>
            <w:tcW w:w="2045" w:type="dxa"/>
            <w:tcBorders>
              <w:top w:val="single" w:sz="4" w:space="0" w:color="D9D9D9"/>
              <w:left w:val="single" w:sz="4" w:space="0" w:color="D9D9D9"/>
              <w:bottom w:val="single" w:sz="4" w:space="0" w:color="D9D9D9"/>
              <w:right w:val="single" w:sz="4" w:space="0" w:color="D9D9D9"/>
            </w:tcBorders>
            <w:vAlign w:val="center"/>
          </w:tcPr>
          <w:p w14:paraId="494C35F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0.855</w:t>
            </w:r>
          </w:p>
        </w:tc>
      </w:tr>
      <w:tr w:rsidR="00085C10" w:rsidRPr="004B218C" w14:paraId="5D5F0C19" w14:textId="77777777" w:rsidTr="00FB7F9C">
        <w:trPr>
          <w:cantSplit/>
          <w:jc w:val="center"/>
        </w:trPr>
        <w:tc>
          <w:tcPr>
            <w:tcW w:w="2045" w:type="dxa"/>
            <w:tcBorders>
              <w:top w:val="single" w:sz="4" w:space="0" w:color="D9D9D9"/>
              <w:left w:val="single" w:sz="4" w:space="0" w:color="D9D9D9"/>
              <w:bottom w:val="single" w:sz="4" w:space="0" w:color="D9D9D9"/>
              <w:right w:val="single" w:sz="4" w:space="0" w:color="D9D9D9"/>
            </w:tcBorders>
            <w:vAlign w:val="center"/>
          </w:tcPr>
          <w:p w14:paraId="3C3E6D25"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Unweighted23</w:t>
            </w:r>
          </w:p>
        </w:tc>
        <w:tc>
          <w:tcPr>
            <w:tcW w:w="2045" w:type="dxa"/>
            <w:tcBorders>
              <w:top w:val="single" w:sz="4" w:space="0" w:color="D9D9D9"/>
              <w:left w:val="single" w:sz="4" w:space="0" w:color="D9D9D9"/>
              <w:bottom w:val="single" w:sz="4" w:space="0" w:color="D9D9D9"/>
              <w:right w:val="single" w:sz="4" w:space="0" w:color="D9D9D9"/>
            </w:tcBorders>
            <w:vAlign w:val="center"/>
          </w:tcPr>
          <w:p w14:paraId="41EDFCC8"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0.868</w:t>
            </w:r>
          </w:p>
        </w:tc>
        <w:tc>
          <w:tcPr>
            <w:tcW w:w="2045" w:type="dxa"/>
            <w:tcBorders>
              <w:top w:val="single" w:sz="4" w:space="0" w:color="D9D9D9"/>
              <w:left w:val="single" w:sz="4" w:space="0" w:color="D9D9D9"/>
              <w:bottom w:val="single" w:sz="4" w:space="0" w:color="D9D9D9"/>
              <w:right w:val="single" w:sz="4" w:space="0" w:color="D9D9D9"/>
            </w:tcBorders>
            <w:vAlign w:val="center"/>
          </w:tcPr>
          <w:p w14:paraId="6207646A"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0.803</w:t>
            </w:r>
          </w:p>
        </w:tc>
        <w:tc>
          <w:tcPr>
            <w:tcW w:w="2045" w:type="dxa"/>
            <w:tcBorders>
              <w:top w:val="single" w:sz="4" w:space="0" w:color="D9D9D9"/>
              <w:left w:val="single" w:sz="4" w:space="0" w:color="D9D9D9"/>
              <w:bottom w:val="single" w:sz="4" w:space="0" w:color="D9D9D9"/>
              <w:right w:val="single" w:sz="4" w:space="0" w:color="D9D9D9"/>
            </w:tcBorders>
            <w:vAlign w:val="center"/>
          </w:tcPr>
          <w:p w14:paraId="50A41597"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0.899</w:t>
            </w:r>
          </w:p>
        </w:tc>
        <w:tc>
          <w:tcPr>
            <w:tcW w:w="2045" w:type="dxa"/>
            <w:tcBorders>
              <w:top w:val="single" w:sz="4" w:space="0" w:color="D9D9D9"/>
              <w:left w:val="single" w:sz="4" w:space="0" w:color="D9D9D9"/>
              <w:bottom w:val="single" w:sz="4" w:space="0" w:color="D9D9D9"/>
              <w:right w:val="single" w:sz="4" w:space="0" w:color="D9D9D9"/>
            </w:tcBorders>
            <w:vAlign w:val="center"/>
          </w:tcPr>
          <w:p w14:paraId="41DD2EF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0.854</w:t>
            </w:r>
          </w:p>
        </w:tc>
      </w:tr>
      <w:tr w:rsidR="00085C10" w:rsidRPr="004B218C" w14:paraId="325C112D" w14:textId="77777777" w:rsidTr="00FB7F9C">
        <w:trPr>
          <w:cantSplit/>
          <w:jc w:val="center"/>
        </w:trPr>
        <w:tc>
          <w:tcPr>
            <w:tcW w:w="2045" w:type="dxa"/>
            <w:tcBorders>
              <w:top w:val="single" w:sz="4" w:space="0" w:color="D9D9D9"/>
              <w:left w:val="single" w:sz="4" w:space="0" w:color="D9D9D9"/>
              <w:bottom w:val="single" w:sz="4" w:space="0" w:color="auto"/>
              <w:right w:val="single" w:sz="4" w:space="0" w:color="D9D9D9"/>
            </w:tcBorders>
            <w:vAlign w:val="center"/>
          </w:tcPr>
          <w:p w14:paraId="22600389" w14:textId="77777777" w:rsidR="00085C10" w:rsidRPr="004B218C" w:rsidRDefault="00085C10" w:rsidP="006C034B">
            <w:pPr>
              <w:spacing w:before="80" w:after="80" w:line="480" w:lineRule="auto"/>
              <w:rPr>
                <w:rFonts w:ascii="Times New Roman" w:hAnsi="Times New Roman" w:cs="Times New Roman"/>
                <w:sz w:val="24"/>
                <w:szCs w:val="24"/>
              </w:rPr>
            </w:pPr>
            <w:r w:rsidRPr="004B218C">
              <w:rPr>
                <w:rFonts w:ascii="Times New Roman" w:hAnsi="Times New Roman" w:cs="Times New Roman"/>
                <w:sz w:val="24"/>
                <w:szCs w:val="24"/>
              </w:rPr>
              <w:t>Originally weighted23</w:t>
            </w:r>
          </w:p>
        </w:tc>
        <w:tc>
          <w:tcPr>
            <w:tcW w:w="2045" w:type="dxa"/>
            <w:tcBorders>
              <w:top w:val="single" w:sz="4" w:space="0" w:color="D9D9D9"/>
              <w:left w:val="single" w:sz="4" w:space="0" w:color="D9D9D9"/>
              <w:bottom w:val="single" w:sz="4" w:space="0" w:color="auto"/>
              <w:right w:val="single" w:sz="4" w:space="0" w:color="D9D9D9"/>
            </w:tcBorders>
            <w:vAlign w:val="center"/>
          </w:tcPr>
          <w:p w14:paraId="58745A30"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0.865</w:t>
            </w:r>
          </w:p>
        </w:tc>
        <w:tc>
          <w:tcPr>
            <w:tcW w:w="2045" w:type="dxa"/>
            <w:tcBorders>
              <w:top w:val="single" w:sz="4" w:space="0" w:color="D9D9D9"/>
              <w:left w:val="single" w:sz="4" w:space="0" w:color="D9D9D9"/>
              <w:bottom w:val="single" w:sz="4" w:space="0" w:color="auto"/>
              <w:right w:val="single" w:sz="4" w:space="0" w:color="D9D9D9"/>
            </w:tcBorders>
            <w:vAlign w:val="center"/>
          </w:tcPr>
          <w:p w14:paraId="02B4BEDB"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0.754</w:t>
            </w:r>
          </w:p>
        </w:tc>
        <w:tc>
          <w:tcPr>
            <w:tcW w:w="2045" w:type="dxa"/>
            <w:tcBorders>
              <w:top w:val="single" w:sz="4" w:space="0" w:color="D9D9D9"/>
              <w:left w:val="single" w:sz="4" w:space="0" w:color="D9D9D9"/>
              <w:bottom w:val="single" w:sz="4" w:space="0" w:color="auto"/>
              <w:right w:val="single" w:sz="4" w:space="0" w:color="D9D9D9"/>
            </w:tcBorders>
            <w:vAlign w:val="center"/>
          </w:tcPr>
          <w:p w14:paraId="6B0A7BBF"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0.868</w:t>
            </w:r>
          </w:p>
        </w:tc>
        <w:tc>
          <w:tcPr>
            <w:tcW w:w="2045" w:type="dxa"/>
            <w:tcBorders>
              <w:top w:val="single" w:sz="4" w:space="0" w:color="D9D9D9"/>
              <w:left w:val="single" w:sz="4" w:space="0" w:color="D9D9D9"/>
              <w:bottom w:val="single" w:sz="4" w:space="0" w:color="auto"/>
              <w:right w:val="single" w:sz="4" w:space="0" w:color="D9D9D9"/>
            </w:tcBorders>
            <w:vAlign w:val="center"/>
          </w:tcPr>
          <w:p w14:paraId="0C3A4454" w14:textId="77777777" w:rsidR="00085C10" w:rsidRPr="004B218C" w:rsidRDefault="00085C10" w:rsidP="006C034B">
            <w:pPr>
              <w:spacing w:before="80" w:after="80" w:line="480" w:lineRule="auto"/>
              <w:jc w:val="center"/>
              <w:rPr>
                <w:rFonts w:ascii="Times New Roman" w:hAnsi="Times New Roman" w:cs="Times New Roman"/>
                <w:sz w:val="24"/>
                <w:szCs w:val="24"/>
              </w:rPr>
            </w:pPr>
            <w:r w:rsidRPr="004B218C">
              <w:rPr>
                <w:rFonts w:ascii="Times New Roman" w:hAnsi="Times New Roman" w:cs="Times New Roman"/>
                <w:sz w:val="24"/>
                <w:szCs w:val="24"/>
              </w:rPr>
              <w:t>0.814</w:t>
            </w:r>
          </w:p>
        </w:tc>
      </w:tr>
    </w:tbl>
    <w:p w14:paraId="110BA9D7" w14:textId="77777777" w:rsidR="00085C10" w:rsidRPr="004B218C" w:rsidRDefault="00085C10" w:rsidP="006C034B">
      <w:pPr>
        <w:spacing w:before="100" w:line="480" w:lineRule="auto"/>
        <w:jc w:val="both"/>
        <w:rPr>
          <w:rFonts w:ascii="Times New Roman" w:hAnsi="Times New Roman" w:cs="Times New Roman"/>
          <w:sz w:val="24"/>
          <w:szCs w:val="24"/>
        </w:rPr>
      </w:pPr>
      <w:r w:rsidRPr="00844B7E">
        <w:rPr>
          <w:rFonts w:ascii="Times New Roman" w:hAnsi="Times New Roman" w:cs="Times New Roman"/>
          <w:i/>
          <w:iCs/>
          <w:sz w:val="24"/>
          <w:szCs w:val="24"/>
        </w:rPr>
        <w:t>Note</w:t>
      </w:r>
      <w:r w:rsidRPr="004B218C">
        <w:rPr>
          <w:rFonts w:ascii="Times New Roman" w:hAnsi="Times New Roman" w:cs="Times New Roman"/>
          <w:sz w:val="24"/>
          <w:szCs w:val="24"/>
        </w:rPr>
        <w:t xml:space="preserve">. MCI excludes UI respondents; the included subset differs by scoring method. These conditional estimates are not whole-sample screening performance.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concordance is transcribed as reported and must not be substituted for the AUCs in Tables S2–S3. Exact </w:t>
      </w:r>
      <w:proofErr w:type="spellStart"/>
      <w:r w:rsidRPr="004B218C">
        <w:rPr>
          <w:rFonts w:ascii="Times New Roman" w:hAnsi="Times New Roman" w:cs="Times New Roman"/>
          <w:sz w:val="24"/>
          <w:szCs w:val="24"/>
        </w:rPr>
        <w:t>jYS</w:t>
      </w:r>
      <w:proofErr w:type="spellEnd"/>
      <w:r w:rsidRPr="004B218C">
        <w:rPr>
          <w:rFonts w:ascii="Times New Roman" w:hAnsi="Times New Roman" w:cs="Times New Roman"/>
          <w:sz w:val="24"/>
          <w:szCs w:val="24"/>
        </w:rPr>
        <w:t xml:space="preserve"> interval-estimation options and software versions must be documented before submission.</w:t>
      </w:r>
    </w:p>
    <w:p w14:paraId="077F6351" w14:textId="77777777" w:rsidR="00085C10" w:rsidRPr="004B218C" w:rsidRDefault="00085C10" w:rsidP="00085C10">
      <w:pPr>
        <w:rPr>
          <w:rFonts w:ascii="Times New Roman" w:hAnsi="Times New Roman" w:cs="Times New Roman"/>
          <w:sz w:val="24"/>
          <w:szCs w:val="24"/>
        </w:rPr>
      </w:pPr>
      <w:r w:rsidRPr="004B218C">
        <w:rPr>
          <w:rFonts w:ascii="Times New Roman" w:hAnsi="Times New Roman" w:cs="Times New Roman"/>
          <w:sz w:val="24"/>
          <w:szCs w:val="24"/>
        </w:rPr>
        <w:br w:type="page"/>
      </w:r>
    </w:p>
    <w:p w14:paraId="1589BB2A"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S13</w:t>
      </w:r>
    </w:p>
    <w:p w14:paraId="5FDDF753" w14:textId="77777777" w:rsidR="001D1F69" w:rsidRPr="00086215" w:rsidRDefault="001D1F69" w:rsidP="006C034B">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Exploratory comparison of candidate lower boundaries for the short form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7"/>
        <w:gridCol w:w="1187"/>
        <w:gridCol w:w="1076"/>
        <w:gridCol w:w="1106"/>
        <w:gridCol w:w="1161"/>
        <w:gridCol w:w="1276"/>
        <w:gridCol w:w="1276"/>
        <w:gridCol w:w="1291"/>
      </w:tblGrid>
      <w:tr w:rsidR="001D1F69" w:rsidRPr="00086215" w14:paraId="173E1DB2" w14:textId="77777777" w:rsidTr="001D1F69">
        <w:trPr>
          <w:tblHeader/>
          <w:tblCellSpacing w:w="15" w:type="dxa"/>
        </w:trPr>
        <w:tc>
          <w:tcPr>
            <w:tcW w:w="0" w:type="auto"/>
            <w:tcBorders>
              <w:top w:val="single" w:sz="4" w:space="0" w:color="auto"/>
              <w:bottom w:val="single" w:sz="4" w:space="0" w:color="auto"/>
            </w:tcBorders>
            <w:vAlign w:val="center"/>
            <w:hideMark/>
          </w:tcPr>
          <w:p w14:paraId="6166066A"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Lower boundary</w:t>
            </w:r>
          </w:p>
        </w:tc>
        <w:tc>
          <w:tcPr>
            <w:tcW w:w="0" w:type="auto"/>
            <w:tcBorders>
              <w:top w:val="single" w:sz="4" w:space="0" w:color="auto"/>
              <w:bottom w:val="single" w:sz="4" w:space="0" w:color="auto"/>
            </w:tcBorders>
            <w:vAlign w:val="center"/>
            <w:hideMark/>
          </w:tcPr>
          <w:p w14:paraId="2210F37E"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Depression-symptom respondents below boundary, n</w:t>
            </w:r>
          </w:p>
        </w:tc>
        <w:tc>
          <w:tcPr>
            <w:tcW w:w="0" w:type="auto"/>
            <w:tcBorders>
              <w:top w:val="single" w:sz="4" w:space="0" w:color="auto"/>
              <w:bottom w:val="single" w:sz="4" w:space="0" w:color="auto"/>
            </w:tcBorders>
            <w:vAlign w:val="center"/>
            <w:hideMark/>
          </w:tcPr>
          <w:p w14:paraId="7F59DA39"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Sensitivity, %</w:t>
            </w:r>
          </w:p>
        </w:tc>
        <w:tc>
          <w:tcPr>
            <w:tcW w:w="0" w:type="auto"/>
            <w:tcBorders>
              <w:top w:val="single" w:sz="4" w:space="0" w:color="auto"/>
              <w:bottom w:val="single" w:sz="4" w:space="0" w:color="auto"/>
            </w:tcBorders>
            <w:vAlign w:val="center"/>
            <w:hideMark/>
          </w:tcPr>
          <w:p w14:paraId="3515B86A"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Specificity: other clinical, %</w:t>
            </w:r>
          </w:p>
        </w:tc>
        <w:tc>
          <w:tcPr>
            <w:tcW w:w="0" w:type="auto"/>
            <w:tcBorders>
              <w:top w:val="single" w:sz="4" w:space="0" w:color="auto"/>
              <w:bottom w:val="single" w:sz="4" w:space="0" w:color="auto"/>
            </w:tcBorders>
            <w:vAlign w:val="center"/>
            <w:hideMark/>
          </w:tcPr>
          <w:p w14:paraId="1D509027"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Specificity: community, %</w:t>
            </w:r>
          </w:p>
        </w:tc>
        <w:tc>
          <w:tcPr>
            <w:tcW w:w="0" w:type="auto"/>
            <w:tcBorders>
              <w:top w:val="single" w:sz="4" w:space="0" w:color="auto"/>
              <w:bottom w:val="single" w:sz="4" w:space="0" w:color="auto"/>
            </w:tcBorders>
            <w:vAlign w:val="center"/>
            <w:hideMark/>
          </w:tcPr>
          <w:p w14:paraId="36B6F33F"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depression symptoms, %</w:t>
            </w:r>
          </w:p>
        </w:tc>
        <w:tc>
          <w:tcPr>
            <w:tcW w:w="0" w:type="auto"/>
            <w:tcBorders>
              <w:top w:val="single" w:sz="4" w:space="0" w:color="auto"/>
              <w:bottom w:val="single" w:sz="4" w:space="0" w:color="auto"/>
            </w:tcBorders>
            <w:vAlign w:val="center"/>
            <w:hideMark/>
          </w:tcPr>
          <w:p w14:paraId="239E91E1"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other clinical, %</w:t>
            </w:r>
          </w:p>
        </w:tc>
        <w:tc>
          <w:tcPr>
            <w:tcW w:w="0" w:type="auto"/>
            <w:tcBorders>
              <w:top w:val="single" w:sz="4" w:space="0" w:color="auto"/>
              <w:bottom w:val="single" w:sz="4" w:space="0" w:color="auto"/>
            </w:tcBorders>
            <w:vAlign w:val="center"/>
            <w:hideMark/>
          </w:tcPr>
          <w:p w14:paraId="154F1DFD" w14:textId="77777777" w:rsidR="001D1F69" w:rsidRPr="00086215" w:rsidRDefault="001D1F69" w:rsidP="006C034B">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community, %</w:t>
            </w:r>
          </w:p>
        </w:tc>
      </w:tr>
      <w:tr w:rsidR="001D1F69" w:rsidRPr="00086215" w14:paraId="1870AC26" w14:textId="77777777">
        <w:trPr>
          <w:tblCellSpacing w:w="15" w:type="dxa"/>
        </w:trPr>
        <w:tc>
          <w:tcPr>
            <w:tcW w:w="0" w:type="auto"/>
            <w:vAlign w:val="center"/>
            <w:hideMark/>
          </w:tcPr>
          <w:p w14:paraId="450604A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w:t>
            </w:r>
          </w:p>
        </w:tc>
        <w:tc>
          <w:tcPr>
            <w:tcW w:w="0" w:type="auto"/>
            <w:vAlign w:val="center"/>
            <w:hideMark/>
          </w:tcPr>
          <w:p w14:paraId="12ECCC4A"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w:t>
            </w:r>
          </w:p>
        </w:tc>
        <w:tc>
          <w:tcPr>
            <w:tcW w:w="0" w:type="auto"/>
            <w:vAlign w:val="center"/>
            <w:hideMark/>
          </w:tcPr>
          <w:p w14:paraId="2165FC04"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90.00</w:t>
            </w:r>
          </w:p>
        </w:tc>
        <w:tc>
          <w:tcPr>
            <w:tcW w:w="0" w:type="auto"/>
            <w:vAlign w:val="center"/>
            <w:hideMark/>
          </w:tcPr>
          <w:p w14:paraId="6081E3B8"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55.17</w:t>
            </w:r>
          </w:p>
        </w:tc>
        <w:tc>
          <w:tcPr>
            <w:tcW w:w="0" w:type="auto"/>
            <w:vAlign w:val="center"/>
            <w:hideMark/>
          </w:tcPr>
          <w:p w14:paraId="7209E182"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51.74</w:t>
            </w:r>
          </w:p>
        </w:tc>
        <w:tc>
          <w:tcPr>
            <w:tcW w:w="0" w:type="auto"/>
            <w:vAlign w:val="center"/>
            <w:hideMark/>
          </w:tcPr>
          <w:p w14:paraId="001D2600"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18.75</w:t>
            </w:r>
          </w:p>
        </w:tc>
        <w:tc>
          <w:tcPr>
            <w:tcW w:w="0" w:type="auto"/>
            <w:vAlign w:val="center"/>
            <w:hideMark/>
          </w:tcPr>
          <w:p w14:paraId="79478585"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27.59</w:t>
            </w:r>
          </w:p>
        </w:tc>
        <w:tc>
          <w:tcPr>
            <w:tcW w:w="0" w:type="auto"/>
            <w:vAlign w:val="center"/>
            <w:hideMark/>
          </w:tcPr>
          <w:p w14:paraId="47DA300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29.65</w:t>
            </w:r>
          </w:p>
        </w:tc>
      </w:tr>
      <w:tr w:rsidR="001D1F69" w:rsidRPr="00086215" w14:paraId="7BBEFA64" w14:textId="77777777">
        <w:trPr>
          <w:tblCellSpacing w:w="15" w:type="dxa"/>
        </w:trPr>
        <w:tc>
          <w:tcPr>
            <w:tcW w:w="0" w:type="auto"/>
            <w:vAlign w:val="center"/>
            <w:hideMark/>
          </w:tcPr>
          <w:p w14:paraId="3588E51A"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14</w:t>
            </w:r>
          </w:p>
        </w:tc>
        <w:tc>
          <w:tcPr>
            <w:tcW w:w="0" w:type="auto"/>
            <w:vAlign w:val="center"/>
            <w:hideMark/>
          </w:tcPr>
          <w:p w14:paraId="5FC9F23B"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c>
          <w:tcPr>
            <w:tcW w:w="0" w:type="auto"/>
            <w:vAlign w:val="center"/>
            <w:hideMark/>
          </w:tcPr>
          <w:p w14:paraId="615EAED4"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87.50</w:t>
            </w:r>
          </w:p>
        </w:tc>
        <w:tc>
          <w:tcPr>
            <w:tcW w:w="0" w:type="auto"/>
            <w:vAlign w:val="center"/>
            <w:hideMark/>
          </w:tcPr>
          <w:p w14:paraId="0865DC5A"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57.47</w:t>
            </w:r>
          </w:p>
        </w:tc>
        <w:tc>
          <w:tcPr>
            <w:tcW w:w="0" w:type="auto"/>
            <w:vAlign w:val="center"/>
            <w:hideMark/>
          </w:tcPr>
          <w:p w14:paraId="46C31A4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56.13</w:t>
            </w:r>
          </w:p>
        </w:tc>
        <w:tc>
          <w:tcPr>
            <w:tcW w:w="0" w:type="auto"/>
            <w:vAlign w:val="center"/>
            <w:hideMark/>
          </w:tcPr>
          <w:p w14:paraId="45D4B8E4"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16.25</w:t>
            </w:r>
          </w:p>
        </w:tc>
        <w:tc>
          <w:tcPr>
            <w:tcW w:w="0" w:type="auto"/>
            <w:vAlign w:val="center"/>
            <w:hideMark/>
          </w:tcPr>
          <w:p w14:paraId="0CC5D028"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25.29</w:t>
            </w:r>
          </w:p>
        </w:tc>
        <w:tc>
          <w:tcPr>
            <w:tcW w:w="0" w:type="auto"/>
            <w:vAlign w:val="center"/>
            <w:hideMark/>
          </w:tcPr>
          <w:p w14:paraId="1BCF5365"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25.26</w:t>
            </w:r>
          </w:p>
        </w:tc>
      </w:tr>
      <w:tr w:rsidR="001D1F69" w:rsidRPr="00086215" w14:paraId="71159A01" w14:textId="77777777">
        <w:trPr>
          <w:tblCellSpacing w:w="15" w:type="dxa"/>
        </w:trPr>
        <w:tc>
          <w:tcPr>
            <w:tcW w:w="0" w:type="auto"/>
            <w:vAlign w:val="center"/>
            <w:hideMark/>
          </w:tcPr>
          <w:p w14:paraId="6898D11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c>
          <w:tcPr>
            <w:tcW w:w="0" w:type="auto"/>
            <w:vAlign w:val="center"/>
            <w:hideMark/>
          </w:tcPr>
          <w:p w14:paraId="4999C4C1"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c>
          <w:tcPr>
            <w:tcW w:w="0" w:type="auto"/>
            <w:vAlign w:val="center"/>
            <w:hideMark/>
          </w:tcPr>
          <w:p w14:paraId="2B1E0DC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87.50</w:t>
            </w:r>
          </w:p>
        </w:tc>
        <w:tc>
          <w:tcPr>
            <w:tcW w:w="0" w:type="auto"/>
            <w:vAlign w:val="center"/>
            <w:hideMark/>
          </w:tcPr>
          <w:p w14:paraId="3B04950B"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59.77</w:t>
            </w:r>
          </w:p>
        </w:tc>
        <w:tc>
          <w:tcPr>
            <w:tcW w:w="0" w:type="auto"/>
            <w:vAlign w:val="center"/>
            <w:hideMark/>
          </w:tcPr>
          <w:p w14:paraId="39D68E7A"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59.46</w:t>
            </w:r>
          </w:p>
        </w:tc>
        <w:tc>
          <w:tcPr>
            <w:tcW w:w="0" w:type="auto"/>
            <w:vAlign w:val="center"/>
            <w:hideMark/>
          </w:tcPr>
          <w:p w14:paraId="7724C319"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16.25</w:t>
            </w:r>
          </w:p>
        </w:tc>
        <w:tc>
          <w:tcPr>
            <w:tcW w:w="0" w:type="auto"/>
            <w:vAlign w:val="center"/>
            <w:hideMark/>
          </w:tcPr>
          <w:p w14:paraId="585D7BA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22.99</w:t>
            </w:r>
          </w:p>
        </w:tc>
        <w:tc>
          <w:tcPr>
            <w:tcW w:w="0" w:type="auto"/>
            <w:vAlign w:val="center"/>
            <w:hideMark/>
          </w:tcPr>
          <w:p w14:paraId="155ECE1B"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21.94</w:t>
            </w:r>
          </w:p>
        </w:tc>
      </w:tr>
      <w:tr w:rsidR="001D1F69" w:rsidRPr="00086215" w14:paraId="2E208B63" w14:textId="77777777">
        <w:trPr>
          <w:tblCellSpacing w:w="15" w:type="dxa"/>
        </w:trPr>
        <w:tc>
          <w:tcPr>
            <w:tcW w:w="0" w:type="auto"/>
            <w:vAlign w:val="center"/>
            <w:hideMark/>
          </w:tcPr>
          <w:p w14:paraId="64C1FB0B"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w:t>
            </w:r>
          </w:p>
        </w:tc>
        <w:tc>
          <w:tcPr>
            <w:tcW w:w="0" w:type="auto"/>
            <w:vAlign w:val="center"/>
            <w:hideMark/>
          </w:tcPr>
          <w:p w14:paraId="00C8B762"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c>
          <w:tcPr>
            <w:tcW w:w="0" w:type="auto"/>
            <w:vAlign w:val="center"/>
            <w:hideMark/>
          </w:tcPr>
          <w:p w14:paraId="2F2FCAA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87.50</w:t>
            </w:r>
          </w:p>
        </w:tc>
        <w:tc>
          <w:tcPr>
            <w:tcW w:w="0" w:type="auto"/>
            <w:vAlign w:val="center"/>
            <w:hideMark/>
          </w:tcPr>
          <w:p w14:paraId="577EF86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63.22</w:t>
            </w:r>
          </w:p>
        </w:tc>
        <w:tc>
          <w:tcPr>
            <w:tcW w:w="0" w:type="auto"/>
            <w:vAlign w:val="center"/>
            <w:hideMark/>
          </w:tcPr>
          <w:p w14:paraId="3D0D9866"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63.24</w:t>
            </w:r>
          </w:p>
        </w:tc>
        <w:tc>
          <w:tcPr>
            <w:tcW w:w="0" w:type="auto"/>
            <w:vAlign w:val="center"/>
            <w:hideMark/>
          </w:tcPr>
          <w:p w14:paraId="4D9C4996"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16.25</w:t>
            </w:r>
          </w:p>
        </w:tc>
        <w:tc>
          <w:tcPr>
            <w:tcW w:w="0" w:type="auto"/>
            <w:vAlign w:val="center"/>
            <w:hideMark/>
          </w:tcPr>
          <w:p w14:paraId="7FBFD2B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19.54</w:t>
            </w:r>
          </w:p>
        </w:tc>
        <w:tc>
          <w:tcPr>
            <w:tcW w:w="0" w:type="auto"/>
            <w:vAlign w:val="center"/>
            <w:hideMark/>
          </w:tcPr>
          <w:p w14:paraId="7D046EEE"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18.15</w:t>
            </w:r>
          </w:p>
        </w:tc>
      </w:tr>
      <w:tr w:rsidR="001D1F69" w:rsidRPr="00086215" w14:paraId="6D2C0972" w14:textId="77777777">
        <w:trPr>
          <w:tblCellSpacing w:w="15" w:type="dxa"/>
        </w:trPr>
        <w:tc>
          <w:tcPr>
            <w:tcW w:w="0" w:type="auto"/>
            <w:vAlign w:val="center"/>
            <w:hideMark/>
          </w:tcPr>
          <w:p w14:paraId="3190103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17</w:t>
            </w:r>
          </w:p>
        </w:tc>
        <w:tc>
          <w:tcPr>
            <w:tcW w:w="0" w:type="auto"/>
            <w:vAlign w:val="center"/>
            <w:hideMark/>
          </w:tcPr>
          <w:p w14:paraId="7ECB9B45"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64109F39"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85.00</w:t>
            </w:r>
          </w:p>
        </w:tc>
        <w:tc>
          <w:tcPr>
            <w:tcW w:w="0" w:type="auto"/>
            <w:vAlign w:val="center"/>
            <w:hideMark/>
          </w:tcPr>
          <w:p w14:paraId="6CB942F8"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64.37</w:t>
            </w:r>
          </w:p>
        </w:tc>
        <w:tc>
          <w:tcPr>
            <w:tcW w:w="0" w:type="auto"/>
            <w:vAlign w:val="center"/>
            <w:hideMark/>
          </w:tcPr>
          <w:p w14:paraId="1A4B083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66.87</w:t>
            </w:r>
          </w:p>
        </w:tc>
        <w:tc>
          <w:tcPr>
            <w:tcW w:w="0" w:type="auto"/>
            <w:vAlign w:val="center"/>
            <w:hideMark/>
          </w:tcPr>
          <w:p w14:paraId="4B8659C7"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13.75</w:t>
            </w:r>
          </w:p>
        </w:tc>
        <w:tc>
          <w:tcPr>
            <w:tcW w:w="0" w:type="auto"/>
            <w:vAlign w:val="center"/>
            <w:hideMark/>
          </w:tcPr>
          <w:p w14:paraId="7C2F0B8B"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18.39</w:t>
            </w:r>
          </w:p>
        </w:tc>
        <w:tc>
          <w:tcPr>
            <w:tcW w:w="0" w:type="auto"/>
            <w:vAlign w:val="center"/>
            <w:hideMark/>
          </w:tcPr>
          <w:p w14:paraId="33DAD50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14.52</w:t>
            </w:r>
          </w:p>
        </w:tc>
      </w:tr>
      <w:tr w:rsidR="001D1F69" w:rsidRPr="00086215" w14:paraId="651716EA" w14:textId="77777777">
        <w:trPr>
          <w:tblCellSpacing w:w="15" w:type="dxa"/>
        </w:trPr>
        <w:tc>
          <w:tcPr>
            <w:tcW w:w="0" w:type="auto"/>
            <w:vAlign w:val="center"/>
            <w:hideMark/>
          </w:tcPr>
          <w:p w14:paraId="4D733D52"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w:t>
            </w:r>
          </w:p>
        </w:tc>
        <w:tc>
          <w:tcPr>
            <w:tcW w:w="0" w:type="auto"/>
            <w:vAlign w:val="center"/>
            <w:hideMark/>
          </w:tcPr>
          <w:p w14:paraId="590443A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w:t>
            </w:r>
          </w:p>
        </w:tc>
        <w:tc>
          <w:tcPr>
            <w:tcW w:w="0" w:type="auto"/>
            <w:vAlign w:val="center"/>
            <w:hideMark/>
          </w:tcPr>
          <w:p w14:paraId="13A39DA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83.75</w:t>
            </w:r>
          </w:p>
        </w:tc>
        <w:tc>
          <w:tcPr>
            <w:tcW w:w="0" w:type="auto"/>
            <w:vAlign w:val="center"/>
            <w:hideMark/>
          </w:tcPr>
          <w:p w14:paraId="06E4F169"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68.97</w:t>
            </w:r>
          </w:p>
        </w:tc>
        <w:tc>
          <w:tcPr>
            <w:tcW w:w="0" w:type="auto"/>
            <w:vAlign w:val="center"/>
            <w:hideMark/>
          </w:tcPr>
          <w:p w14:paraId="180DEA6A"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69.44</w:t>
            </w:r>
          </w:p>
        </w:tc>
        <w:tc>
          <w:tcPr>
            <w:tcW w:w="0" w:type="auto"/>
            <w:vAlign w:val="center"/>
            <w:hideMark/>
          </w:tcPr>
          <w:p w14:paraId="68E6B0DC"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12.50</w:t>
            </w:r>
          </w:p>
        </w:tc>
        <w:tc>
          <w:tcPr>
            <w:tcW w:w="0" w:type="auto"/>
            <w:vAlign w:val="center"/>
            <w:hideMark/>
          </w:tcPr>
          <w:p w14:paraId="751BC548"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13.79</w:t>
            </w:r>
          </w:p>
        </w:tc>
        <w:tc>
          <w:tcPr>
            <w:tcW w:w="0" w:type="auto"/>
            <w:vAlign w:val="center"/>
            <w:hideMark/>
          </w:tcPr>
          <w:p w14:paraId="456C416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11.95</w:t>
            </w:r>
          </w:p>
        </w:tc>
      </w:tr>
      <w:tr w:rsidR="001D1F69" w:rsidRPr="00086215" w14:paraId="6CAF1DBB" w14:textId="77777777">
        <w:trPr>
          <w:tblCellSpacing w:w="15" w:type="dxa"/>
        </w:trPr>
        <w:tc>
          <w:tcPr>
            <w:tcW w:w="0" w:type="auto"/>
            <w:vAlign w:val="center"/>
            <w:hideMark/>
          </w:tcPr>
          <w:p w14:paraId="41D6F5C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19</w:t>
            </w:r>
          </w:p>
        </w:tc>
        <w:tc>
          <w:tcPr>
            <w:tcW w:w="0" w:type="auto"/>
            <w:vAlign w:val="center"/>
            <w:hideMark/>
          </w:tcPr>
          <w:p w14:paraId="6EA0E821"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13</w:t>
            </w:r>
          </w:p>
        </w:tc>
        <w:tc>
          <w:tcPr>
            <w:tcW w:w="0" w:type="auto"/>
            <w:vAlign w:val="center"/>
            <w:hideMark/>
          </w:tcPr>
          <w:p w14:paraId="2DF62357"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83.75</w:t>
            </w:r>
          </w:p>
        </w:tc>
        <w:tc>
          <w:tcPr>
            <w:tcW w:w="0" w:type="auto"/>
            <w:vAlign w:val="center"/>
            <w:hideMark/>
          </w:tcPr>
          <w:p w14:paraId="56B68311"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72.41</w:t>
            </w:r>
          </w:p>
        </w:tc>
        <w:tc>
          <w:tcPr>
            <w:tcW w:w="0" w:type="auto"/>
            <w:vAlign w:val="center"/>
            <w:hideMark/>
          </w:tcPr>
          <w:p w14:paraId="32CF0170"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72.47</w:t>
            </w:r>
          </w:p>
        </w:tc>
        <w:tc>
          <w:tcPr>
            <w:tcW w:w="0" w:type="auto"/>
            <w:vAlign w:val="center"/>
            <w:hideMark/>
          </w:tcPr>
          <w:p w14:paraId="4A76EC7F"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12.50</w:t>
            </w:r>
          </w:p>
        </w:tc>
        <w:tc>
          <w:tcPr>
            <w:tcW w:w="0" w:type="auto"/>
            <w:vAlign w:val="center"/>
            <w:hideMark/>
          </w:tcPr>
          <w:p w14:paraId="4F5B9090"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10.34</w:t>
            </w:r>
          </w:p>
        </w:tc>
        <w:tc>
          <w:tcPr>
            <w:tcW w:w="0" w:type="auto"/>
            <w:vAlign w:val="center"/>
            <w:hideMark/>
          </w:tcPr>
          <w:p w14:paraId="06C5C8A5"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8.93</w:t>
            </w:r>
          </w:p>
        </w:tc>
      </w:tr>
      <w:tr w:rsidR="001D1F69" w:rsidRPr="00086215" w14:paraId="5A89A7B0" w14:textId="77777777" w:rsidTr="001D1F69">
        <w:trPr>
          <w:tblCellSpacing w:w="15" w:type="dxa"/>
        </w:trPr>
        <w:tc>
          <w:tcPr>
            <w:tcW w:w="0" w:type="auto"/>
            <w:tcBorders>
              <w:bottom w:val="single" w:sz="4" w:space="0" w:color="auto"/>
            </w:tcBorders>
            <w:vAlign w:val="center"/>
            <w:hideMark/>
          </w:tcPr>
          <w:p w14:paraId="15148D31"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w:t>
            </w:r>
          </w:p>
        </w:tc>
        <w:tc>
          <w:tcPr>
            <w:tcW w:w="0" w:type="auto"/>
            <w:tcBorders>
              <w:bottom w:val="single" w:sz="4" w:space="0" w:color="auto"/>
            </w:tcBorders>
            <w:vAlign w:val="center"/>
            <w:hideMark/>
          </w:tcPr>
          <w:p w14:paraId="507946D3"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w:t>
            </w:r>
          </w:p>
        </w:tc>
        <w:tc>
          <w:tcPr>
            <w:tcW w:w="0" w:type="auto"/>
            <w:tcBorders>
              <w:bottom w:val="single" w:sz="4" w:space="0" w:color="auto"/>
            </w:tcBorders>
            <w:vAlign w:val="center"/>
            <w:hideMark/>
          </w:tcPr>
          <w:p w14:paraId="579EE511"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80.00</w:t>
            </w:r>
          </w:p>
        </w:tc>
        <w:tc>
          <w:tcPr>
            <w:tcW w:w="0" w:type="auto"/>
            <w:tcBorders>
              <w:bottom w:val="single" w:sz="4" w:space="0" w:color="auto"/>
            </w:tcBorders>
            <w:vAlign w:val="center"/>
            <w:hideMark/>
          </w:tcPr>
          <w:p w14:paraId="05C6A3E8"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77.01</w:t>
            </w:r>
          </w:p>
        </w:tc>
        <w:tc>
          <w:tcPr>
            <w:tcW w:w="0" w:type="auto"/>
            <w:tcBorders>
              <w:bottom w:val="single" w:sz="4" w:space="0" w:color="auto"/>
            </w:tcBorders>
            <w:vAlign w:val="center"/>
            <w:hideMark/>
          </w:tcPr>
          <w:p w14:paraId="308AAFE2"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74.89</w:t>
            </w:r>
          </w:p>
        </w:tc>
        <w:tc>
          <w:tcPr>
            <w:tcW w:w="0" w:type="auto"/>
            <w:tcBorders>
              <w:bottom w:val="single" w:sz="4" w:space="0" w:color="auto"/>
            </w:tcBorders>
            <w:vAlign w:val="center"/>
            <w:hideMark/>
          </w:tcPr>
          <w:p w14:paraId="538A3835"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8.75</w:t>
            </w:r>
          </w:p>
        </w:tc>
        <w:tc>
          <w:tcPr>
            <w:tcW w:w="0" w:type="auto"/>
            <w:tcBorders>
              <w:bottom w:val="single" w:sz="4" w:space="0" w:color="auto"/>
            </w:tcBorders>
            <w:vAlign w:val="center"/>
            <w:hideMark/>
          </w:tcPr>
          <w:p w14:paraId="789B318D"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5.75</w:t>
            </w:r>
          </w:p>
        </w:tc>
        <w:tc>
          <w:tcPr>
            <w:tcW w:w="0" w:type="auto"/>
            <w:tcBorders>
              <w:bottom w:val="single" w:sz="4" w:space="0" w:color="auto"/>
            </w:tcBorders>
            <w:vAlign w:val="center"/>
            <w:hideMark/>
          </w:tcPr>
          <w:p w14:paraId="74C8E86E" w14:textId="77777777" w:rsidR="001D1F69" w:rsidRPr="00086215" w:rsidRDefault="001D1F69" w:rsidP="006C034B">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6.51</w:t>
            </w:r>
          </w:p>
        </w:tc>
      </w:tr>
    </w:tbl>
    <w:p w14:paraId="6DF30225" w14:textId="77777777" w:rsidR="001D1F69" w:rsidRPr="00086215" w:rsidRDefault="001D1F69" w:rsidP="006C034B">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The short form contains 13 items scored 0–4 (total range 0–52). Sensitivity was calculated against depression-symptom group membership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80); specificity was calculated separately </w:t>
      </w:r>
      <w:r w:rsidRPr="00086215">
        <w:rPr>
          <w:rFonts w:ascii="Times New Roman" w:hAnsi="Times New Roman" w:cs="Times New Roman"/>
          <w:color w:val="000000" w:themeColor="text1"/>
          <w:sz w:val="24"/>
          <w:szCs w:val="24"/>
        </w:rPr>
        <w:lastRenderedPageBreak/>
        <w:t>against the other clinical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87) and community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661) groups. A positive result was defined as a score at or above the candidate lower boundary. The intermediate band extended from that boundary to 22; the high band remained ≥23. All respondents contributed to sensitivity and specificity estimates. Bold indicates the retained provisional boundary. Boundaries were examined exploratorily in the development sample.</w:t>
      </w:r>
    </w:p>
    <w:p w14:paraId="38F5EA35" w14:textId="77777777" w:rsidR="00CD4F46" w:rsidRPr="00086215" w:rsidRDefault="00CD4F46">
      <w:pPr>
        <w:spacing w:after="0" w:line="24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br w:type="page"/>
      </w:r>
    </w:p>
    <w:p w14:paraId="1EA64545" w14:textId="66AA93D3"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S14</w:t>
      </w:r>
    </w:p>
    <w:p w14:paraId="6BBC3D68"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Exploratory comparison of candidate lower boundaries for the full form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7"/>
        <w:gridCol w:w="1187"/>
        <w:gridCol w:w="1076"/>
        <w:gridCol w:w="1106"/>
        <w:gridCol w:w="1161"/>
        <w:gridCol w:w="1276"/>
        <w:gridCol w:w="1276"/>
        <w:gridCol w:w="1291"/>
      </w:tblGrid>
      <w:tr w:rsidR="001D1F69" w:rsidRPr="00086215" w14:paraId="30636785" w14:textId="77777777" w:rsidTr="00CD4F46">
        <w:trPr>
          <w:tblHeader/>
          <w:tblCellSpacing w:w="15" w:type="dxa"/>
        </w:trPr>
        <w:tc>
          <w:tcPr>
            <w:tcW w:w="0" w:type="auto"/>
            <w:tcBorders>
              <w:top w:val="single" w:sz="4" w:space="0" w:color="auto"/>
              <w:bottom w:val="single" w:sz="4" w:space="0" w:color="auto"/>
            </w:tcBorders>
            <w:vAlign w:val="center"/>
            <w:hideMark/>
          </w:tcPr>
          <w:p w14:paraId="2F8CBAB7"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Lower boundary</w:t>
            </w:r>
          </w:p>
        </w:tc>
        <w:tc>
          <w:tcPr>
            <w:tcW w:w="0" w:type="auto"/>
            <w:tcBorders>
              <w:top w:val="single" w:sz="4" w:space="0" w:color="auto"/>
              <w:bottom w:val="single" w:sz="4" w:space="0" w:color="auto"/>
            </w:tcBorders>
            <w:vAlign w:val="center"/>
            <w:hideMark/>
          </w:tcPr>
          <w:p w14:paraId="44E3C2BD"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Depression-symptom respondents below boundary, n</w:t>
            </w:r>
          </w:p>
        </w:tc>
        <w:tc>
          <w:tcPr>
            <w:tcW w:w="0" w:type="auto"/>
            <w:tcBorders>
              <w:top w:val="single" w:sz="4" w:space="0" w:color="auto"/>
              <w:bottom w:val="single" w:sz="4" w:space="0" w:color="auto"/>
            </w:tcBorders>
            <w:vAlign w:val="center"/>
            <w:hideMark/>
          </w:tcPr>
          <w:p w14:paraId="70B2B8B4"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Sensitivity, %</w:t>
            </w:r>
          </w:p>
        </w:tc>
        <w:tc>
          <w:tcPr>
            <w:tcW w:w="0" w:type="auto"/>
            <w:tcBorders>
              <w:top w:val="single" w:sz="4" w:space="0" w:color="auto"/>
              <w:bottom w:val="single" w:sz="4" w:space="0" w:color="auto"/>
            </w:tcBorders>
            <w:vAlign w:val="center"/>
            <w:hideMark/>
          </w:tcPr>
          <w:p w14:paraId="1364CEC0"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Specificity: other clinical, %</w:t>
            </w:r>
          </w:p>
        </w:tc>
        <w:tc>
          <w:tcPr>
            <w:tcW w:w="0" w:type="auto"/>
            <w:tcBorders>
              <w:top w:val="single" w:sz="4" w:space="0" w:color="auto"/>
              <w:bottom w:val="single" w:sz="4" w:space="0" w:color="auto"/>
            </w:tcBorders>
            <w:vAlign w:val="center"/>
            <w:hideMark/>
          </w:tcPr>
          <w:p w14:paraId="1D5C4AE2"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Specificity: community, %</w:t>
            </w:r>
          </w:p>
        </w:tc>
        <w:tc>
          <w:tcPr>
            <w:tcW w:w="0" w:type="auto"/>
            <w:tcBorders>
              <w:top w:val="single" w:sz="4" w:space="0" w:color="auto"/>
              <w:bottom w:val="single" w:sz="4" w:space="0" w:color="auto"/>
            </w:tcBorders>
            <w:vAlign w:val="center"/>
            <w:hideMark/>
          </w:tcPr>
          <w:p w14:paraId="78B17D3D"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depression symptoms, %</w:t>
            </w:r>
          </w:p>
        </w:tc>
        <w:tc>
          <w:tcPr>
            <w:tcW w:w="0" w:type="auto"/>
            <w:tcBorders>
              <w:top w:val="single" w:sz="4" w:space="0" w:color="auto"/>
              <w:bottom w:val="single" w:sz="4" w:space="0" w:color="auto"/>
            </w:tcBorders>
            <w:vAlign w:val="center"/>
            <w:hideMark/>
          </w:tcPr>
          <w:p w14:paraId="4C1E95C1"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other clinical, %</w:t>
            </w:r>
          </w:p>
        </w:tc>
        <w:tc>
          <w:tcPr>
            <w:tcW w:w="0" w:type="auto"/>
            <w:tcBorders>
              <w:top w:val="single" w:sz="4" w:space="0" w:color="auto"/>
              <w:bottom w:val="single" w:sz="4" w:space="0" w:color="auto"/>
            </w:tcBorders>
            <w:vAlign w:val="center"/>
            <w:hideMark/>
          </w:tcPr>
          <w:p w14:paraId="4C63EC0C"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band: community, %</w:t>
            </w:r>
          </w:p>
        </w:tc>
      </w:tr>
      <w:tr w:rsidR="001D1F69" w:rsidRPr="00086215" w14:paraId="7C5D2533" w14:textId="77777777">
        <w:trPr>
          <w:tblCellSpacing w:w="15" w:type="dxa"/>
        </w:trPr>
        <w:tc>
          <w:tcPr>
            <w:tcW w:w="0" w:type="auto"/>
            <w:vAlign w:val="center"/>
            <w:hideMark/>
          </w:tcPr>
          <w:p w14:paraId="7087270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21</w:t>
            </w:r>
          </w:p>
        </w:tc>
        <w:tc>
          <w:tcPr>
            <w:tcW w:w="0" w:type="auto"/>
            <w:vAlign w:val="center"/>
            <w:hideMark/>
          </w:tcPr>
          <w:p w14:paraId="0BF0AC2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w:t>
            </w:r>
          </w:p>
        </w:tc>
        <w:tc>
          <w:tcPr>
            <w:tcW w:w="0" w:type="auto"/>
            <w:vAlign w:val="center"/>
            <w:hideMark/>
          </w:tcPr>
          <w:p w14:paraId="2B093CF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90.00</w:t>
            </w:r>
          </w:p>
        </w:tc>
        <w:tc>
          <w:tcPr>
            <w:tcW w:w="0" w:type="auto"/>
            <w:vAlign w:val="center"/>
            <w:hideMark/>
          </w:tcPr>
          <w:p w14:paraId="1C75BA8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54.02</w:t>
            </w:r>
          </w:p>
        </w:tc>
        <w:tc>
          <w:tcPr>
            <w:tcW w:w="0" w:type="auto"/>
            <w:vAlign w:val="center"/>
            <w:hideMark/>
          </w:tcPr>
          <w:p w14:paraId="6B81E09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49.47</w:t>
            </w:r>
          </w:p>
        </w:tc>
        <w:tc>
          <w:tcPr>
            <w:tcW w:w="0" w:type="auto"/>
            <w:vAlign w:val="center"/>
            <w:hideMark/>
          </w:tcPr>
          <w:p w14:paraId="70915A3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23.75</w:t>
            </w:r>
          </w:p>
        </w:tc>
        <w:tc>
          <w:tcPr>
            <w:tcW w:w="0" w:type="auto"/>
            <w:vAlign w:val="center"/>
            <w:hideMark/>
          </w:tcPr>
          <w:p w14:paraId="133DEE2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33.33</w:t>
            </w:r>
          </w:p>
        </w:tc>
        <w:tc>
          <w:tcPr>
            <w:tcW w:w="0" w:type="auto"/>
            <w:vAlign w:val="center"/>
            <w:hideMark/>
          </w:tcPr>
          <w:p w14:paraId="49E54A3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35.70</w:t>
            </w:r>
          </w:p>
        </w:tc>
      </w:tr>
      <w:tr w:rsidR="001D1F69" w:rsidRPr="00086215" w14:paraId="5C8E2466" w14:textId="77777777">
        <w:trPr>
          <w:tblCellSpacing w:w="15" w:type="dxa"/>
        </w:trPr>
        <w:tc>
          <w:tcPr>
            <w:tcW w:w="0" w:type="auto"/>
            <w:vAlign w:val="center"/>
            <w:hideMark/>
          </w:tcPr>
          <w:p w14:paraId="1C69141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22</w:t>
            </w:r>
          </w:p>
        </w:tc>
        <w:tc>
          <w:tcPr>
            <w:tcW w:w="0" w:type="auto"/>
            <w:vAlign w:val="center"/>
            <w:hideMark/>
          </w:tcPr>
          <w:p w14:paraId="06343B8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w:t>
            </w:r>
          </w:p>
        </w:tc>
        <w:tc>
          <w:tcPr>
            <w:tcW w:w="0" w:type="auto"/>
            <w:vAlign w:val="center"/>
            <w:hideMark/>
          </w:tcPr>
          <w:p w14:paraId="1CDC71F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88.75</w:t>
            </w:r>
          </w:p>
        </w:tc>
        <w:tc>
          <w:tcPr>
            <w:tcW w:w="0" w:type="auto"/>
            <w:vAlign w:val="center"/>
            <w:hideMark/>
          </w:tcPr>
          <w:p w14:paraId="500D45A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54.02</w:t>
            </w:r>
          </w:p>
        </w:tc>
        <w:tc>
          <w:tcPr>
            <w:tcW w:w="0" w:type="auto"/>
            <w:vAlign w:val="center"/>
            <w:hideMark/>
          </w:tcPr>
          <w:p w14:paraId="2837177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51.29</w:t>
            </w:r>
          </w:p>
        </w:tc>
        <w:tc>
          <w:tcPr>
            <w:tcW w:w="0" w:type="auto"/>
            <w:vAlign w:val="center"/>
            <w:hideMark/>
          </w:tcPr>
          <w:p w14:paraId="648B7E8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22.50</w:t>
            </w:r>
          </w:p>
        </w:tc>
        <w:tc>
          <w:tcPr>
            <w:tcW w:w="0" w:type="auto"/>
            <w:vAlign w:val="center"/>
            <w:hideMark/>
          </w:tcPr>
          <w:p w14:paraId="5682D70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33.33</w:t>
            </w:r>
          </w:p>
        </w:tc>
        <w:tc>
          <w:tcPr>
            <w:tcW w:w="0" w:type="auto"/>
            <w:vAlign w:val="center"/>
            <w:hideMark/>
          </w:tcPr>
          <w:p w14:paraId="747F8E9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33.89</w:t>
            </w:r>
          </w:p>
        </w:tc>
      </w:tr>
      <w:tr w:rsidR="001D1F69" w:rsidRPr="00086215" w14:paraId="20150839" w14:textId="77777777">
        <w:trPr>
          <w:tblCellSpacing w:w="15" w:type="dxa"/>
        </w:trPr>
        <w:tc>
          <w:tcPr>
            <w:tcW w:w="0" w:type="auto"/>
            <w:vAlign w:val="center"/>
            <w:hideMark/>
          </w:tcPr>
          <w:p w14:paraId="54174C7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23</w:t>
            </w:r>
          </w:p>
        </w:tc>
        <w:tc>
          <w:tcPr>
            <w:tcW w:w="0" w:type="auto"/>
            <w:vAlign w:val="center"/>
            <w:hideMark/>
          </w:tcPr>
          <w:p w14:paraId="1CDD9B9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7CA7D82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86.25</w:t>
            </w:r>
          </w:p>
        </w:tc>
        <w:tc>
          <w:tcPr>
            <w:tcW w:w="0" w:type="auto"/>
            <w:vAlign w:val="center"/>
            <w:hideMark/>
          </w:tcPr>
          <w:p w14:paraId="4E1D707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55.17</w:t>
            </w:r>
          </w:p>
        </w:tc>
        <w:tc>
          <w:tcPr>
            <w:tcW w:w="0" w:type="auto"/>
            <w:vAlign w:val="center"/>
            <w:hideMark/>
          </w:tcPr>
          <w:p w14:paraId="5A708CE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52.65</w:t>
            </w:r>
          </w:p>
        </w:tc>
        <w:tc>
          <w:tcPr>
            <w:tcW w:w="0" w:type="auto"/>
            <w:vAlign w:val="center"/>
            <w:hideMark/>
          </w:tcPr>
          <w:p w14:paraId="2ADB381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c>
          <w:tcPr>
            <w:tcW w:w="0" w:type="auto"/>
            <w:vAlign w:val="center"/>
            <w:hideMark/>
          </w:tcPr>
          <w:p w14:paraId="3702A11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32.18</w:t>
            </w:r>
          </w:p>
        </w:tc>
        <w:tc>
          <w:tcPr>
            <w:tcW w:w="0" w:type="auto"/>
            <w:vAlign w:val="center"/>
            <w:hideMark/>
          </w:tcPr>
          <w:p w14:paraId="7AEAE30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32.53</w:t>
            </w:r>
          </w:p>
        </w:tc>
      </w:tr>
      <w:tr w:rsidR="001D1F69" w:rsidRPr="00086215" w14:paraId="442CFF22" w14:textId="77777777">
        <w:trPr>
          <w:tblCellSpacing w:w="15" w:type="dxa"/>
        </w:trPr>
        <w:tc>
          <w:tcPr>
            <w:tcW w:w="0" w:type="auto"/>
            <w:vAlign w:val="center"/>
            <w:hideMark/>
          </w:tcPr>
          <w:p w14:paraId="61E9237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24</w:t>
            </w:r>
          </w:p>
        </w:tc>
        <w:tc>
          <w:tcPr>
            <w:tcW w:w="0" w:type="auto"/>
            <w:vAlign w:val="center"/>
            <w:hideMark/>
          </w:tcPr>
          <w:p w14:paraId="48032F6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3D3E56B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86.25</w:t>
            </w:r>
          </w:p>
        </w:tc>
        <w:tc>
          <w:tcPr>
            <w:tcW w:w="0" w:type="auto"/>
            <w:vAlign w:val="center"/>
            <w:hideMark/>
          </w:tcPr>
          <w:p w14:paraId="1B916B3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57.47</w:t>
            </w:r>
          </w:p>
        </w:tc>
        <w:tc>
          <w:tcPr>
            <w:tcW w:w="0" w:type="auto"/>
            <w:vAlign w:val="center"/>
            <w:hideMark/>
          </w:tcPr>
          <w:p w14:paraId="34CB1AC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54.61</w:t>
            </w:r>
          </w:p>
        </w:tc>
        <w:tc>
          <w:tcPr>
            <w:tcW w:w="0" w:type="auto"/>
            <w:vAlign w:val="center"/>
            <w:hideMark/>
          </w:tcPr>
          <w:p w14:paraId="6ECF69E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c>
          <w:tcPr>
            <w:tcW w:w="0" w:type="auto"/>
            <w:vAlign w:val="center"/>
            <w:hideMark/>
          </w:tcPr>
          <w:p w14:paraId="261DED4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29.89</w:t>
            </w:r>
          </w:p>
        </w:tc>
        <w:tc>
          <w:tcPr>
            <w:tcW w:w="0" w:type="auto"/>
            <w:vAlign w:val="center"/>
            <w:hideMark/>
          </w:tcPr>
          <w:p w14:paraId="65247F1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30.56</w:t>
            </w:r>
          </w:p>
        </w:tc>
      </w:tr>
      <w:tr w:rsidR="001D1F69" w:rsidRPr="00086215" w14:paraId="3CD5AD5B" w14:textId="77777777">
        <w:trPr>
          <w:tblCellSpacing w:w="15" w:type="dxa"/>
        </w:trPr>
        <w:tc>
          <w:tcPr>
            <w:tcW w:w="0" w:type="auto"/>
            <w:vAlign w:val="center"/>
            <w:hideMark/>
          </w:tcPr>
          <w:p w14:paraId="0D448A6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w:t>
            </w:r>
          </w:p>
        </w:tc>
        <w:tc>
          <w:tcPr>
            <w:tcW w:w="0" w:type="auto"/>
            <w:vAlign w:val="center"/>
            <w:hideMark/>
          </w:tcPr>
          <w:p w14:paraId="197E5D1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1FC64D1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86.25</w:t>
            </w:r>
          </w:p>
        </w:tc>
        <w:tc>
          <w:tcPr>
            <w:tcW w:w="0" w:type="auto"/>
            <w:vAlign w:val="center"/>
            <w:hideMark/>
          </w:tcPr>
          <w:p w14:paraId="1588505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58.62</w:t>
            </w:r>
          </w:p>
        </w:tc>
        <w:tc>
          <w:tcPr>
            <w:tcW w:w="0" w:type="auto"/>
            <w:vAlign w:val="center"/>
            <w:hideMark/>
          </w:tcPr>
          <w:p w14:paraId="297FAD9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55.82</w:t>
            </w:r>
          </w:p>
        </w:tc>
        <w:tc>
          <w:tcPr>
            <w:tcW w:w="0" w:type="auto"/>
            <w:vAlign w:val="center"/>
            <w:hideMark/>
          </w:tcPr>
          <w:p w14:paraId="22326CD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c>
          <w:tcPr>
            <w:tcW w:w="0" w:type="auto"/>
            <w:vAlign w:val="center"/>
            <w:hideMark/>
          </w:tcPr>
          <w:p w14:paraId="038653C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28.74</w:t>
            </w:r>
          </w:p>
        </w:tc>
        <w:tc>
          <w:tcPr>
            <w:tcW w:w="0" w:type="auto"/>
            <w:vAlign w:val="center"/>
            <w:hideMark/>
          </w:tcPr>
          <w:p w14:paraId="5349447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29.35</w:t>
            </w:r>
          </w:p>
        </w:tc>
      </w:tr>
      <w:tr w:rsidR="001D1F69" w:rsidRPr="00086215" w14:paraId="420F3723" w14:textId="77777777">
        <w:trPr>
          <w:tblCellSpacing w:w="15" w:type="dxa"/>
        </w:trPr>
        <w:tc>
          <w:tcPr>
            <w:tcW w:w="0" w:type="auto"/>
            <w:vAlign w:val="center"/>
            <w:hideMark/>
          </w:tcPr>
          <w:p w14:paraId="6C68412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w:t>
            </w:r>
          </w:p>
        </w:tc>
        <w:tc>
          <w:tcPr>
            <w:tcW w:w="0" w:type="auto"/>
            <w:vAlign w:val="center"/>
            <w:hideMark/>
          </w:tcPr>
          <w:p w14:paraId="7697EE0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3D9438D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86.25</w:t>
            </w:r>
          </w:p>
        </w:tc>
        <w:tc>
          <w:tcPr>
            <w:tcW w:w="0" w:type="auto"/>
            <w:vAlign w:val="center"/>
            <w:hideMark/>
          </w:tcPr>
          <w:p w14:paraId="7A54B0D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60.92</w:t>
            </w:r>
          </w:p>
        </w:tc>
        <w:tc>
          <w:tcPr>
            <w:tcW w:w="0" w:type="auto"/>
            <w:vAlign w:val="center"/>
            <w:hideMark/>
          </w:tcPr>
          <w:p w14:paraId="1E123A0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57.94</w:t>
            </w:r>
          </w:p>
        </w:tc>
        <w:tc>
          <w:tcPr>
            <w:tcW w:w="0" w:type="auto"/>
            <w:vAlign w:val="center"/>
            <w:hideMark/>
          </w:tcPr>
          <w:p w14:paraId="3C48B7F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c>
          <w:tcPr>
            <w:tcW w:w="0" w:type="auto"/>
            <w:vAlign w:val="center"/>
            <w:hideMark/>
          </w:tcPr>
          <w:p w14:paraId="4CC5887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26.44</w:t>
            </w:r>
          </w:p>
        </w:tc>
        <w:tc>
          <w:tcPr>
            <w:tcW w:w="0" w:type="auto"/>
            <w:vAlign w:val="center"/>
            <w:hideMark/>
          </w:tcPr>
          <w:p w14:paraId="511231D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27.23</w:t>
            </w:r>
          </w:p>
        </w:tc>
      </w:tr>
      <w:tr w:rsidR="001D1F69" w:rsidRPr="00086215" w14:paraId="47F638EA" w14:textId="77777777">
        <w:trPr>
          <w:tblCellSpacing w:w="15" w:type="dxa"/>
        </w:trPr>
        <w:tc>
          <w:tcPr>
            <w:tcW w:w="0" w:type="auto"/>
            <w:vAlign w:val="center"/>
            <w:hideMark/>
          </w:tcPr>
          <w:p w14:paraId="5CC3035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27</w:t>
            </w:r>
          </w:p>
        </w:tc>
        <w:tc>
          <w:tcPr>
            <w:tcW w:w="0" w:type="auto"/>
            <w:vAlign w:val="center"/>
            <w:hideMark/>
          </w:tcPr>
          <w:p w14:paraId="40651C3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01F764F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86.25</w:t>
            </w:r>
          </w:p>
        </w:tc>
        <w:tc>
          <w:tcPr>
            <w:tcW w:w="0" w:type="auto"/>
            <w:vAlign w:val="center"/>
            <w:hideMark/>
          </w:tcPr>
          <w:p w14:paraId="0AE9E19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60.92</w:t>
            </w:r>
          </w:p>
        </w:tc>
        <w:tc>
          <w:tcPr>
            <w:tcW w:w="0" w:type="auto"/>
            <w:vAlign w:val="center"/>
            <w:hideMark/>
          </w:tcPr>
          <w:p w14:paraId="497FAFE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59.46</w:t>
            </w:r>
          </w:p>
        </w:tc>
        <w:tc>
          <w:tcPr>
            <w:tcW w:w="0" w:type="auto"/>
            <w:vAlign w:val="center"/>
            <w:hideMark/>
          </w:tcPr>
          <w:p w14:paraId="428CFAA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c>
          <w:tcPr>
            <w:tcW w:w="0" w:type="auto"/>
            <w:vAlign w:val="center"/>
            <w:hideMark/>
          </w:tcPr>
          <w:p w14:paraId="35794C0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26.44</w:t>
            </w:r>
          </w:p>
        </w:tc>
        <w:tc>
          <w:tcPr>
            <w:tcW w:w="0" w:type="auto"/>
            <w:vAlign w:val="center"/>
            <w:hideMark/>
          </w:tcPr>
          <w:p w14:paraId="0966CDE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25.72</w:t>
            </w:r>
          </w:p>
        </w:tc>
      </w:tr>
      <w:tr w:rsidR="001D1F69" w:rsidRPr="00086215" w14:paraId="5B1C9180" w14:textId="77777777">
        <w:trPr>
          <w:tblCellSpacing w:w="15" w:type="dxa"/>
        </w:trPr>
        <w:tc>
          <w:tcPr>
            <w:tcW w:w="0" w:type="auto"/>
            <w:vAlign w:val="center"/>
            <w:hideMark/>
          </w:tcPr>
          <w:p w14:paraId="4BF2379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28</w:t>
            </w:r>
          </w:p>
        </w:tc>
        <w:tc>
          <w:tcPr>
            <w:tcW w:w="0" w:type="auto"/>
            <w:vAlign w:val="center"/>
            <w:hideMark/>
          </w:tcPr>
          <w:p w14:paraId="264C23E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520A32A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85.00</w:t>
            </w:r>
          </w:p>
        </w:tc>
        <w:tc>
          <w:tcPr>
            <w:tcW w:w="0" w:type="auto"/>
            <w:vAlign w:val="center"/>
            <w:hideMark/>
          </w:tcPr>
          <w:p w14:paraId="6C46136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60.92</w:t>
            </w:r>
          </w:p>
        </w:tc>
        <w:tc>
          <w:tcPr>
            <w:tcW w:w="0" w:type="auto"/>
            <w:vAlign w:val="center"/>
            <w:hideMark/>
          </w:tcPr>
          <w:p w14:paraId="5763FF8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61.72</w:t>
            </w:r>
          </w:p>
        </w:tc>
        <w:tc>
          <w:tcPr>
            <w:tcW w:w="0" w:type="auto"/>
            <w:vAlign w:val="center"/>
            <w:hideMark/>
          </w:tcPr>
          <w:p w14:paraId="324E000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18.75</w:t>
            </w:r>
          </w:p>
        </w:tc>
        <w:tc>
          <w:tcPr>
            <w:tcW w:w="0" w:type="auto"/>
            <w:vAlign w:val="center"/>
            <w:hideMark/>
          </w:tcPr>
          <w:p w14:paraId="7563282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26.44</w:t>
            </w:r>
          </w:p>
        </w:tc>
        <w:tc>
          <w:tcPr>
            <w:tcW w:w="0" w:type="auto"/>
            <w:vAlign w:val="center"/>
            <w:hideMark/>
          </w:tcPr>
          <w:p w14:paraId="7807B7A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23.45</w:t>
            </w:r>
          </w:p>
        </w:tc>
      </w:tr>
      <w:tr w:rsidR="001D1F69" w:rsidRPr="00086215" w14:paraId="07A4378F" w14:textId="77777777">
        <w:trPr>
          <w:tblCellSpacing w:w="15" w:type="dxa"/>
        </w:trPr>
        <w:tc>
          <w:tcPr>
            <w:tcW w:w="0" w:type="auto"/>
            <w:vAlign w:val="center"/>
            <w:hideMark/>
          </w:tcPr>
          <w:p w14:paraId="7206B8A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29</w:t>
            </w:r>
          </w:p>
        </w:tc>
        <w:tc>
          <w:tcPr>
            <w:tcW w:w="0" w:type="auto"/>
            <w:vAlign w:val="center"/>
            <w:hideMark/>
          </w:tcPr>
          <w:p w14:paraId="06E6169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43FD5C8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85.00</w:t>
            </w:r>
          </w:p>
        </w:tc>
        <w:tc>
          <w:tcPr>
            <w:tcW w:w="0" w:type="auto"/>
            <w:vAlign w:val="center"/>
            <w:hideMark/>
          </w:tcPr>
          <w:p w14:paraId="69D346F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60.92</w:t>
            </w:r>
          </w:p>
        </w:tc>
        <w:tc>
          <w:tcPr>
            <w:tcW w:w="0" w:type="auto"/>
            <w:vAlign w:val="center"/>
            <w:hideMark/>
          </w:tcPr>
          <w:p w14:paraId="695633B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63.84</w:t>
            </w:r>
          </w:p>
        </w:tc>
        <w:tc>
          <w:tcPr>
            <w:tcW w:w="0" w:type="auto"/>
            <w:vAlign w:val="center"/>
            <w:hideMark/>
          </w:tcPr>
          <w:p w14:paraId="2B0BDAD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18.75</w:t>
            </w:r>
          </w:p>
        </w:tc>
        <w:tc>
          <w:tcPr>
            <w:tcW w:w="0" w:type="auto"/>
            <w:vAlign w:val="center"/>
            <w:hideMark/>
          </w:tcPr>
          <w:p w14:paraId="00D7234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26.44</w:t>
            </w:r>
          </w:p>
        </w:tc>
        <w:tc>
          <w:tcPr>
            <w:tcW w:w="0" w:type="auto"/>
            <w:vAlign w:val="center"/>
            <w:hideMark/>
          </w:tcPr>
          <w:p w14:paraId="587124F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21.33</w:t>
            </w:r>
          </w:p>
        </w:tc>
      </w:tr>
      <w:tr w:rsidR="001D1F69" w:rsidRPr="00086215" w14:paraId="421302CE" w14:textId="77777777">
        <w:trPr>
          <w:tblCellSpacing w:w="15" w:type="dxa"/>
        </w:trPr>
        <w:tc>
          <w:tcPr>
            <w:tcW w:w="0" w:type="auto"/>
            <w:vAlign w:val="center"/>
            <w:hideMark/>
          </w:tcPr>
          <w:p w14:paraId="41F4126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lastRenderedPageBreak/>
              <w:t>30</w:t>
            </w:r>
          </w:p>
        </w:tc>
        <w:tc>
          <w:tcPr>
            <w:tcW w:w="0" w:type="auto"/>
            <w:vAlign w:val="center"/>
            <w:hideMark/>
          </w:tcPr>
          <w:p w14:paraId="4B72249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74F2EA1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85.00</w:t>
            </w:r>
          </w:p>
        </w:tc>
        <w:tc>
          <w:tcPr>
            <w:tcW w:w="0" w:type="auto"/>
            <w:vAlign w:val="center"/>
            <w:hideMark/>
          </w:tcPr>
          <w:p w14:paraId="260BF68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67.82</w:t>
            </w:r>
          </w:p>
        </w:tc>
        <w:tc>
          <w:tcPr>
            <w:tcW w:w="0" w:type="auto"/>
            <w:vAlign w:val="center"/>
            <w:hideMark/>
          </w:tcPr>
          <w:p w14:paraId="33FEA36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65.36</w:t>
            </w:r>
          </w:p>
        </w:tc>
        <w:tc>
          <w:tcPr>
            <w:tcW w:w="0" w:type="auto"/>
            <w:vAlign w:val="center"/>
            <w:hideMark/>
          </w:tcPr>
          <w:p w14:paraId="4ACF0C3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18.75</w:t>
            </w:r>
          </w:p>
        </w:tc>
        <w:tc>
          <w:tcPr>
            <w:tcW w:w="0" w:type="auto"/>
            <w:vAlign w:val="center"/>
            <w:hideMark/>
          </w:tcPr>
          <w:p w14:paraId="04139DF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19.54</w:t>
            </w:r>
          </w:p>
        </w:tc>
        <w:tc>
          <w:tcPr>
            <w:tcW w:w="0" w:type="auto"/>
            <w:vAlign w:val="center"/>
            <w:hideMark/>
          </w:tcPr>
          <w:p w14:paraId="7FA0420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19.82</w:t>
            </w:r>
          </w:p>
        </w:tc>
      </w:tr>
      <w:tr w:rsidR="001D1F69" w:rsidRPr="00086215" w14:paraId="55750C10" w14:textId="77777777">
        <w:trPr>
          <w:tblCellSpacing w:w="15" w:type="dxa"/>
        </w:trPr>
        <w:tc>
          <w:tcPr>
            <w:tcW w:w="0" w:type="auto"/>
            <w:vAlign w:val="center"/>
            <w:hideMark/>
          </w:tcPr>
          <w:p w14:paraId="6E5F6C1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31</w:t>
            </w:r>
          </w:p>
        </w:tc>
        <w:tc>
          <w:tcPr>
            <w:tcW w:w="0" w:type="auto"/>
            <w:vAlign w:val="center"/>
            <w:hideMark/>
          </w:tcPr>
          <w:p w14:paraId="5DC233E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7E4DE97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85.00</w:t>
            </w:r>
          </w:p>
        </w:tc>
        <w:tc>
          <w:tcPr>
            <w:tcW w:w="0" w:type="auto"/>
            <w:vAlign w:val="center"/>
            <w:hideMark/>
          </w:tcPr>
          <w:p w14:paraId="0E02CEE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71.26</w:t>
            </w:r>
          </w:p>
        </w:tc>
        <w:tc>
          <w:tcPr>
            <w:tcW w:w="0" w:type="auto"/>
            <w:vAlign w:val="center"/>
            <w:hideMark/>
          </w:tcPr>
          <w:p w14:paraId="1CC7546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68.08</w:t>
            </w:r>
          </w:p>
        </w:tc>
        <w:tc>
          <w:tcPr>
            <w:tcW w:w="0" w:type="auto"/>
            <w:vAlign w:val="center"/>
            <w:hideMark/>
          </w:tcPr>
          <w:p w14:paraId="25FD8B8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18.75</w:t>
            </w:r>
          </w:p>
        </w:tc>
        <w:tc>
          <w:tcPr>
            <w:tcW w:w="0" w:type="auto"/>
            <w:vAlign w:val="center"/>
            <w:hideMark/>
          </w:tcPr>
          <w:p w14:paraId="0ADF401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16.09</w:t>
            </w:r>
          </w:p>
        </w:tc>
        <w:tc>
          <w:tcPr>
            <w:tcW w:w="0" w:type="auto"/>
            <w:vAlign w:val="center"/>
            <w:hideMark/>
          </w:tcPr>
          <w:p w14:paraId="31A9AD9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17.10</w:t>
            </w:r>
          </w:p>
        </w:tc>
      </w:tr>
      <w:tr w:rsidR="001D1F69" w:rsidRPr="00086215" w14:paraId="29704C19" w14:textId="77777777">
        <w:trPr>
          <w:tblCellSpacing w:w="15" w:type="dxa"/>
        </w:trPr>
        <w:tc>
          <w:tcPr>
            <w:tcW w:w="0" w:type="auto"/>
            <w:vAlign w:val="center"/>
            <w:hideMark/>
          </w:tcPr>
          <w:p w14:paraId="065CA0F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32</w:t>
            </w:r>
          </w:p>
        </w:tc>
        <w:tc>
          <w:tcPr>
            <w:tcW w:w="0" w:type="auto"/>
            <w:vAlign w:val="center"/>
            <w:hideMark/>
          </w:tcPr>
          <w:p w14:paraId="2A983E2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w:t>
            </w:r>
          </w:p>
        </w:tc>
        <w:tc>
          <w:tcPr>
            <w:tcW w:w="0" w:type="auto"/>
            <w:vAlign w:val="center"/>
            <w:hideMark/>
          </w:tcPr>
          <w:p w14:paraId="2D956C3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85.00</w:t>
            </w:r>
          </w:p>
        </w:tc>
        <w:tc>
          <w:tcPr>
            <w:tcW w:w="0" w:type="auto"/>
            <w:vAlign w:val="center"/>
            <w:hideMark/>
          </w:tcPr>
          <w:p w14:paraId="5865FC4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71.26</w:t>
            </w:r>
          </w:p>
        </w:tc>
        <w:tc>
          <w:tcPr>
            <w:tcW w:w="0" w:type="auto"/>
            <w:vAlign w:val="center"/>
            <w:hideMark/>
          </w:tcPr>
          <w:p w14:paraId="5B8B4E3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70.05</w:t>
            </w:r>
          </w:p>
        </w:tc>
        <w:tc>
          <w:tcPr>
            <w:tcW w:w="0" w:type="auto"/>
            <w:vAlign w:val="center"/>
            <w:hideMark/>
          </w:tcPr>
          <w:p w14:paraId="0A4540F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18.75</w:t>
            </w:r>
          </w:p>
        </w:tc>
        <w:tc>
          <w:tcPr>
            <w:tcW w:w="0" w:type="auto"/>
            <w:vAlign w:val="center"/>
            <w:hideMark/>
          </w:tcPr>
          <w:p w14:paraId="1DDA368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16.09</w:t>
            </w:r>
          </w:p>
        </w:tc>
        <w:tc>
          <w:tcPr>
            <w:tcW w:w="0" w:type="auto"/>
            <w:vAlign w:val="center"/>
            <w:hideMark/>
          </w:tcPr>
          <w:p w14:paraId="576A70A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15.13</w:t>
            </w:r>
          </w:p>
        </w:tc>
      </w:tr>
      <w:tr w:rsidR="001D1F69" w:rsidRPr="00086215" w14:paraId="6613D61A" w14:textId="77777777">
        <w:trPr>
          <w:tblCellSpacing w:w="15" w:type="dxa"/>
        </w:trPr>
        <w:tc>
          <w:tcPr>
            <w:tcW w:w="0" w:type="auto"/>
            <w:vAlign w:val="center"/>
            <w:hideMark/>
          </w:tcPr>
          <w:p w14:paraId="542432F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33</w:t>
            </w:r>
          </w:p>
        </w:tc>
        <w:tc>
          <w:tcPr>
            <w:tcW w:w="0" w:type="auto"/>
            <w:vAlign w:val="center"/>
            <w:hideMark/>
          </w:tcPr>
          <w:p w14:paraId="0BC456C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14</w:t>
            </w:r>
          </w:p>
        </w:tc>
        <w:tc>
          <w:tcPr>
            <w:tcW w:w="0" w:type="auto"/>
            <w:vAlign w:val="center"/>
            <w:hideMark/>
          </w:tcPr>
          <w:p w14:paraId="0641950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82.50</w:t>
            </w:r>
          </w:p>
        </w:tc>
        <w:tc>
          <w:tcPr>
            <w:tcW w:w="0" w:type="auto"/>
            <w:vAlign w:val="center"/>
            <w:hideMark/>
          </w:tcPr>
          <w:p w14:paraId="1CFE7EF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73.56</w:t>
            </w:r>
          </w:p>
        </w:tc>
        <w:tc>
          <w:tcPr>
            <w:tcW w:w="0" w:type="auto"/>
            <w:vAlign w:val="center"/>
            <w:hideMark/>
          </w:tcPr>
          <w:p w14:paraId="6A5897C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71.41</w:t>
            </w:r>
          </w:p>
        </w:tc>
        <w:tc>
          <w:tcPr>
            <w:tcW w:w="0" w:type="auto"/>
            <w:vAlign w:val="center"/>
            <w:hideMark/>
          </w:tcPr>
          <w:p w14:paraId="63C377E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16.25</w:t>
            </w:r>
          </w:p>
        </w:tc>
        <w:tc>
          <w:tcPr>
            <w:tcW w:w="0" w:type="auto"/>
            <w:vAlign w:val="center"/>
            <w:hideMark/>
          </w:tcPr>
          <w:p w14:paraId="5CDC6F4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13.79</w:t>
            </w:r>
          </w:p>
        </w:tc>
        <w:tc>
          <w:tcPr>
            <w:tcW w:w="0" w:type="auto"/>
            <w:vAlign w:val="center"/>
            <w:hideMark/>
          </w:tcPr>
          <w:p w14:paraId="0FA5C8C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13.77</w:t>
            </w:r>
          </w:p>
        </w:tc>
      </w:tr>
      <w:tr w:rsidR="001D1F69" w:rsidRPr="00086215" w14:paraId="4D70F901" w14:textId="77777777">
        <w:trPr>
          <w:tblCellSpacing w:w="15" w:type="dxa"/>
        </w:trPr>
        <w:tc>
          <w:tcPr>
            <w:tcW w:w="0" w:type="auto"/>
            <w:vAlign w:val="center"/>
            <w:hideMark/>
          </w:tcPr>
          <w:p w14:paraId="2209878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34</w:t>
            </w:r>
          </w:p>
        </w:tc>
        <w:tc>
          <w:tcPr>
            <w:tcW w:w="0" w:type="auto"/>
            <w:vAlign w:val="center"/>
            <w:hideMark/>
          </w:tcPr>
          <w:p w14:paraId="62A1F97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w:t>
            </w:r>
          </w:p>
        </w:tc>
        <w:tc>
          <w:tcPr>
            <w:tcW w:w="0" w:type="auto"/>
            <w:vAlign w:val="center"/>
            <w:hideMark/>
          </w:tcPr>
          <w:p w14:paraId="7AEC7B3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80.00</w:t>
            </w:r>
          </w:p>
        </w:tc>
        <w:tc>
          <w:tcPr>
            <w:tcW w:w="0" w:type="auto"/>
            <w:vAlign w:val="center"/>
            <w:hideMark/>
          </w:tcPr>
          <w:p w14:paraId="5D3FA1C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75.86</w:t>
            </w:r>
          </w:p>
        </w:tc>
        <w:tc>
          <w:tcPr>
            <w:tcW w:w="0" w:type="auto"/>
            <w:vAlign w:val="center"/>
            <w:hideMark/>
          </w:tcPr>
          <w:p w14:paraId="6D2F37E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72.47</w:t>
            </w:r>
          </w:p>
        </w:tc>
        <w:tc>
          <w:tcPr>
            <w:tcW w:w="0" w:type="auto"/>
            <w:vAlign w:val="center"/>
            <w:hideMark/>
          </w:tcPr>
          <w:p w14:paraId="47813BA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13.75</w:t>
            </w:r>
          </w:p>
        </w:tc>
        <w:tc>
          <w:tcPr>
            <w:tcW w:w="0" w:type="auto"/>
            <w:vAlign w:val="center"/>
            <w:hideMark/>
          </w:tcPr>
          <w:p w14:paraId="43D9D36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11.49</w:t>
            </w:r>
          </w:p>
        </w:tc>
        <w:tc>
          <w:tcPr>
            <w:tcW w:w="0" w:type="auto"/>
            <w:vAlign w:val="center"/>
            <w:hideMark/>
          </w:tcPr>
          <w:p w14:paraId="1690D61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12.71</w:t>
            </w:r>
          </w:p>
        </w:tc>
      </w:tr>
      <w:tr w:rsidR="001D1F69" w:rsidRPr="00086215" w14:paraId="0AB90E06" w14:textId="77777777" w:rsidTr="00CD4F46">
        <w:trPr>
          <w:tblCellSpacing w:w="15" w:type="dxa"/>
        </w:trPr>
        <w:tc>
          <w:tcPr>
            <w:tcW w:w="0" w:type="auto"/>
            <w:tcBorders>
              <w:bottom w:val="single" w:sz="4" w:space="0" w:color="auto"/>
            </w:tcBorders>
            <w:vAlign w:val="center"/>
            <w:hideMark/>
          </w:tcPr>
          <w:p w14:paraId="020D895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35</w:t>
            </w:r>
          </w:p>
        </w:tc>
        <w:tc>
          <w:tcPr>
            <w:tcW w:w="0" w:type="auto"/>
            <w:tcBorders>
              <w:bottom w:val="single" w:sz="4" w:space="0" w:color="auto"/>
            </w:tcBorders>
            <w:vAlign w:val="center"/>
            <w:hideMark/>
          </w:tcPr>
          <w:p w14:paraId="5C5B5AC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18</w:t>
            </w:r>
          </w:p>
        </w:tc>
        <w:tc>
          <w:tcPr>
            <w:tcW w:w="0" w:type="auto"/>
            <w:tcBorders>
              <w:bottom w:val="single" w:sz="4" w:space="0" w:color="auto"/>
            </w:tcBorders>
            <w:vAlign w:val="center"/>
            <w:hideMark/>
          </w:tcPr>
          <w:p w14:paraId="37B63B4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77.50</w:t>
            </w:r>
          </w:p>
        </w:tc>
        <w:tc>
          <w:tcPr>
            <w:tcW w:w="0" w:type="auto"/>
            <w:tcBorders>
              <w:bottom w:val="single" w:sz="4" w:space="0" w:color="auto"/>
            </w:tcBorders>
            <w:vAlign w:val="center"/>
            <w:hideMark/>
          </w:tcPr>
          <w:p w14:paraId="650D832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75.86</w:t>
            </w:r>
          </w:p>
        </w:tc>
        <w:tc>
          <w:tcPr>
            <w:tcW w:w="0" w:type="auto"/>
            <w:tcBorders>
              <w:bottom w:val="single" w:sz="4" w:space="0" w:color="auto"/>
            </w:tcBorders>
            <w:vAlign w:val="center"/>
            <w:hideMark/>
          </w:tcPr>
          <w:p w14:paraId="526DB0B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74.89</w:t>
            </w:r>
          </w:p>
        </w:tc>
        <w:tc>
          <w:tcPr>
            <w:tcW w:w="0" w:type="auto"/>
            <w:tcBorders>
              <w:bottom w:val="single" w:sz="4" w:space="0" w:color="auto"/>
            </w:tcBorders>
            <w:vAlign w:val="center"/>
            <w:hideMark/>
          </w:tcPr>
          <w:p w14:paraId="5520F06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11.25</w:t>
            </w:r>
          </w:p>
        </w:tc>
        <w:tc>
          <w:tcPr>
            <w:tcW w:w="0" w:type="auto"/>
            <w:tcBorders>
              <w:bottom w:val="single" w:sz="4" w:space="0" w:color="auto"/>
            </w:tcBorders>
            <w:vAlign w:val="center"/>
            <w:hideMark/>
          </w:tcPr>
          <w:p w14:paraId="6BB3D21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11.49</w:t>
            </w:r>
          </w:p>
        </w:tc>
        <w:tc>
          <w:tcPr>
            <w:tcW w:w="0" w:type="auto"/>
            <w:tcBorders>
              <w:bottom w:val="single" w:sz="4" w:space="0" w:color="auto"/>
            </w:tcBorders>
            <w:vAlign w:val="center"/>
            <w:hideMark/>
          </w:tcPr>
          <w:p w14:paraId="6C90D14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10.29</w:t>
            </w:r>
          </w:p>
        </w:tc>
      </w:tr>
    </w:tbl>
    <w:p w14:paraId="785BBA7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The full form contains 23 items scored 0–4 (total range 0–92). Group sizes were 80 depression-symptom, 87 other clinical, and 661 community respondents. A positive result was defined as a score at or above the candidate lower boundary. The intermediate band extended from that boundary to 44; the high band remained ≥45. All respondents contributed to sensitivity and specificity estimates. Bold indicates the retained provisional boundary. Boundaries were examined exploratorily in the development sample.</w:t>
      </w:r>
    </w:p>
    <w:p w14:paraId="249790DA" w14:textId="77777777" w:rsidR="008F02F3" w:rsidRDefault="008F02F3" w:rsidP="001D1F69">
      <w:pPr>
        <w:rPr>
          <w:rFonts w:ascii="Times New Roman" w:hAnsi="Times New Roman" w:cs="Times New Roman"/>
          <w:b/>
          <w:bCs/>
          <w:color w:val="000000" w:themeColor="text1"/>
          <w:sz w:val="24"/>
          <w:szCs w:val="24"/>
        </w:rPr>
      </w:pPr>
    </w:p>
    <w:p w14:paraId="720C7F14" w14:textId="647982B0"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S15</w:t>
      </w:r>
    </w:p>
    <w:p w14:paraId="6474102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Exploratory comparison of candidate upper boundaries</w:t>
      </w:r>
    </w:p>
    <w:p w14:paraId="539DC6E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Panel A. High-band classification by form and study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55"/>
        <w:gridCol w:w="1668"/>
        <w:gridCol w:w="2743"/>
        <w:gridCol w:w="1986"/>
        <w:gridCol w:w="1908"/>
      </w:tblGrid>
      <w:tr w:rsidR="001D1F69" w:rsidRPr="00086215" w14:paraId="523DF82B" w14:textId="77777777" w:rsidTr="00CD4F46">
        <w:trPr>
          <w:tblHeader/>
          <w:tblCellSpacing w:w="15" w:type="dxa"/>
        </w:trPr>
        <w:tc>
          <w:tcPr>
            <w:tcW w:w="0" w:type="auto"/>
            <w:tcBorders>
              <w:top w:val="single" w:sz="4" w:space="0" w:color="auto"/>
              <w:bottom w:val="single" w:sz="4" w:space="0" w:color="auto"/>
            </w:tcBorders>
            <w:vAlign w:val="center"/>
            <w:hideMark/>
          </w:tcPr>
          <w:p w14:paraId="66E427A4"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Form</w:t>
            </w:r>
          </w:p>
        </w:tc>
        <w:tc>
          <w:tcPr>
            <w:tcW w:w="0" w:type="auto"/>
            <w:tcBorders>
              <w:top w:val="single" w:sz="4" w:space="0" w:color="auto"/>
              <w:bottom w:val="single" w:sz="4" w:space="0" w:color="auto"/>
            </w:tcBorders>
            <w:vAlign w:val="center"/>
            <w:hideMark/>
          </w:tcPr>
          <w:p w14:paraId="59D1A05C"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Upper boundary</w:t>
            </w:r>
          </w:p>
        </w:tc>
        <w:tc>
          <w:tcPr>
            <w:tcW w:w="0" w:type="auto"/>
            <w:tcBorders>
              <w:top w:val="single" w:sz="4" w:space="0" w:color="auto"/>
              <w:bottom w:val="single" w:sz="4" w:space="0" w:color="auto"/>
            </w:tcBorders>
            <w:vAlign w:val="center"/>
            <w:hideMark/>
          </w:tcPr>
          <w:p w14:paraId="5A01C4D5"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Depression symptoms, n (%)</w:t>
            </w:r>
          </w:p>
        </w:tc>
        <w:tc>
          <w:tcPr>
            <w:tcW w:w="0" w:type="auto"/>
            <w:tcBorders>
              <w:top w:val="single" w:sz="4" w:space="0" w:color="auto"/>
              <w:bottom w:val="single" w:sz="4" w:space="0" w:color="auto"/>
            </w:tcBorders>
            <w:vAlign w:val="center"/>
            <w:hideMark/>
          </w:tcPr>
          <w:p w14:paraId="10E9104D"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Other clinical, n (%)</w:t>
            </w:r>
          </w:p>
        </w:tc>
        <w:tc>
          <w:tcPr>
            <w:tcW w:w="0" w:type="auto"/>
            <w:tcBorders>
              <w:top w:val="single" w:sz="4" w:space="0" w:color="auto"/>
              <w:bottom w:val="single" w:sz="4" w:space="0" w:color="auto"/>
            </w:tcBorders>
            <w:vAlign w:val="center"/>
            <w:hideMark/>
          </w:tcPr>
          <w:p w14:paraId="5823032F"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Community, n (%)</w:t>
            </w:r>
          </w:p>
        </w:tc>
      </w:tr>
      <w:tr w:rsidR="001D1F69" w:rsidRPr="00086215" w14:paraId="5F133A5F" w14:textId="77777777">
        <w:trPr>
          <w:tblCellSpacing w:w="15" w:type="dxa"/>
        </w:trPr>
        <w:tc>
          <w:tcPr>
            <w:tcW w:w="0" w:type="auto"/>
            <w:vAlign w:val="center"/>
            <w:hideMark/>
          </w:tcPr>
          <w:p w14:paraId="2E665826"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27506B1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23</w:t>
            </w:r>
          </w:p>
        </w:tc>
        <w:tc>
          <w:tcPr>
            <w:tcW w:w="0" w:type="auto"/>
            <w:vAlign w:val="center"/>
            <w:hideMark/>
          </w:tcPr>
          <w:p w14:paraId="53284D08"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57 (71.25)</w:t>
            </w:r>
          </w:p>
        </w:tc>
        <w:tc>
          <w:tcPr>
            <w:tcW w:w="0" w:type="auto"/>
            <w:vAlign w:val="center"/>
            <w:hideMark/>
          </w:tcPr>
          <w:p w14:paraId="4C200E4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15 (17.24)</w:t>
            </w:r>
          </w:p>
        </w:tc>
        <w:tc>
          <w:tcPr>
            <w:tcW w:w="0" w:type="auto"/>
            <w:vAlign w:val="center"/>
            <w:hideMark/>
          </w:tcPr>
          <w:p w14:paraId="04D0F35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123 (18.61)</w:t>
            </w:r>
          </w:p>
        </w:tc>
      </w:tr>
      <w:tr w:rsidR="001D1F69" w:rsidRPr="00086215" w14:paraId="50192EB3" w14:textId="77777777">
        <w:trPr>
          <w:tblCellSpacing w:w="15" w:type="dxa"/>
        </w:trPr>
        <w:tc>
          <w:tcPr>
            <w:tcW w:w="0" w:type="auto"/>
            <w:vAlign w:val="center"/>
            <w:hideMark/>
          </w:tcPr>
          <w:p w14:paraId="7FB3477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1BC8C0B3"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w:t>
            </w:r>
          </w:p>
        </w:tc>
        <w:tc>
          <w:tcPr>
            <w:tcW w:w="0" w:type="auto"/>
            <w:vAlign w:val="center"/>
            <w:hideMark/>
          </w:tcPr>
          <w:p w14:paraId="7F95563C"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53 (66.25)</w:t>
            </w:r>
          </w:p>
        </w:tc>
        <w:tc>
          <w:tcPr>
            <w:tcW w:w="0" w:type="auto"/>
            <w:vAlign w:val="center"/>
            <w:hideMark/>
          </w:tcPr>
          <w:p w14:paraId="1F1A396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(10.34)</w:t>
            </w:r>
          </w:p>
        </w:tc>
        <w:tc>
          <w:tcPr>
            <w:tcW w:w="0" w:type="auto"/>
            <w:vAlign w:val="center"/>
            <w:hideMark/>
          </w:tcPr>
          <w:p w14:paraId="4C180233"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104 (15.73)</w:t>
            </w:r>
          </w:p>
        </w:tc>
      </w:tr>
      <w:tr w:rsidR="001D1F69" w:rsidRPr="00086215" w14:paraId="27771581" w14:textId="77777777">
        <w:trPr>
          <w:tblCellSpacing w:w="15" w:type="dxa"/>
        </w:trPr>
        <w:tc>
          <w:tcPr>
            <w:tcW w:w="0" w:type="auto"/>
            <w:vAlign w:val="center"/>
            <w:hideMark/>
          </w:tcPr>
          <w:p w14:paraId="71217080"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2AE5D8C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27</w:t>
            </w:r>
          </w:p>
        </w:tc>
        <w:tc>
          <w:tcPr>
            <w:tcW w:w="0" w:type="auto"/>
            <w:vAlign w:val="center"/>
            <w:hideMark/>
          </w:tcPr>
          <w:p w14:paraId="4EBA5B47"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47 (58.75)</w:t>
            </w:r>
          </w:p>
        </w:tc>
        <w:tc>
          <w:tcPr>
            <w:tcW w:w="0" w:type="auto"/>
            <w:vAlign w:val="center"/>
            <w:hideMark/>
          </w:tcPr>
          <w:p w14:paraId="5E4C9ED7"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(6.90)</w:t>
            </w:r>
          </w:p>
        </w:tc>
        <w:tc>
          <w:tcPr>
            <w:tcW w:w="0" w:type="auto"/>
            <w:vAlign w:val="center"/>
            <w:hideMark/>
          </w:tcPr>
          <w:p w14:paraId="3C76751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88 (13.31)</w:t>
            </w:r>
          </w:p>
        </w:tc>
      </w:tr>
      <w:tr w:rsidR="001D1F69" w:rsidRPr="00086215" w14:paraId="7558072D" w14:textId="77777777">
        <w:trPr>
          <w:tblCellSpacing w:w="15" w:type="dxa"/>
        </w:trPr>
        <w:tc>
          <w:tcPr>
            <w:tcW w:w="0" w:type="auto"/>
            <w:vAlign w:val="center"/>
            <w:hideMark/>
          </w:tcPr>
          <w:p w14:paraId="1E80AC0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vAlign w:val="center"/>
            <w:hideMark/>
          </w:tcPr>
          <w:p w14:paraId="4954BB9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44</w:t>
            </w:r>
          </w:p>
        </w:tc>
        <w:tc>
          <w:tcPr>
            <w:tcW w:w="0" w:type="auto"/>
            <w:vAlign w:val="center"/>
            <w:hideMark/>
          </w:tcPr>
          <w:p w14:paraId="52AEA13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53 (66.25)</w:t>
            </w:r>
          </w:p>
        </w:tc>
        <w:tc>
          <w:tcPr>
            <w:tcW w:w="0" w:type="auto"/>
            <w:vAlign w:val="center"/>
            <w:hideMark/>
          </w:tcPr>
          <w:p w14:paraId="106CC99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 (13.79)</w:t>
            </w:r>
          </w:p>
        </w:tc>
        <w:tc>
          <w:tcPr>
            <w:tcW w:w="0" w:type="auto"/>
            <w:vAlign w:val="center"/>
            <w:hideMark/>
          </w:tcPr>
          <w:p w14:paraId="387ED903"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104 (15.73)</w:t>
            </w:r>
          </w:p>
        </w:tc>
      </w:tr>
      <w:tr w:rsidR="001D1F69" w:rsidRPr="00086215" w14:paraId="6856A437" w14:textId="77777777" w:rsidTr="00CD4F46">
        <w:trPr>
          <w:tblCellSpacing w:w="15" w:type="dxa"/>
        </w:trPr>
        <w:tc>
          <w:tcPr>
            <w:tcW w:w="0" w:type="auto"/>
            <w:tcBorders>
              <w:bottom w:val="single" w:sz="4" w:space="0" w:color="auto"/>
            </w:tcBorders>
            <w:vAlign w:val="center"/>
            <w:hideMark/>
          </w:tcPr>
          <w:p w14:paraId="4D18474D"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tcBorders>
              <w:bottom w:val="single" w:sz="4" w:space="0" w:color="auto"/>
            </w:tcBorders>
            <w:vAlign w:val="center"/>
            <w:hideMark/>
          </w:tcPr>
          <w:p w14:paraId="37743BD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45</w:t>
            </w:r>
          </w:p>
        </w:tc>
        <w:tc>
          <w:tcPr>
            <w:tcW w:w="0" w:type="auto"/>
            <w:tcBorders>
              <w:bottom w:val="single" w:sz="4" w:space="0" w:color="auto"/>
            </w:tcBorders>
            <w:vAlign w:val="center"/>
            <w:hideMark/>
          </w:tcPr>
          <w:p w14:paraId="0128DCBC"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53 (66.25)</w:t>
            </w:r>
          </w:p>
        </w:tc>
        <w:tc>
          <w:tcPr>
            <w:tcW w:w="0" w:type="auto"/>
            <w:tcBorders>
              <w:bottom w:val="single" w:sz="4" w:space="0" w:color="auto"/>
            </w:tcBorders>
            <w:vAlign w:val="center"/>
            <w:hideMark/>
          </w:tcPr>
          <w:p w14:paraId="17A8D72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11 (12.64)</w:t>
            </w:r>
          </w:p>
        </w:tc>
        <w:tc>
          <w:tcPr>
            <w:tcW w:w="0" w:type="auto"/>
            <w:tcBorders>
              <w:bottom w:val="single" w:sz="4" w:space="0" w:color="auto"/>
            </w:tcBorders>
            <w:vAlign w:val="center"/>
            <w:hideMark/>
          </w:tcPr>
          <w:p w14:paraId="435328F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98 (14.83)</w:t>
            </w:r>
          </w:p>
        </w:tc>
      </w:tr>
    </w:tbl>
    <w:p w14:paraId="3BEDE9B7" w14:textId="77777777" w:rsidR="00CD4F46" w:rsidRPr="00086215" w:rsidRDefault="00CD4F46" w:rsidP="008F02F3">
      <w:pPr>
        <w:spacing w:line="480" w:lineRule="auto"/>
        <w:jc w:val="both"/>
        <w:rPr>
          <w:rFonts w:ascii="Times New Roman" w:hAnsi="Times New Roman" w:cs="Times New Roman"/>
          <w:b/>
          <w:bCs/>
          <w:color w:val="000000" w:themeColor="text1"/>
          <w:sz w:val="24"/>
          <w:szCs w:val="24"/>
        </w:rPr>
      </w:pPr>
    </w:p>
    <w:p w14:paraId="5EE6C179" w14:textId="453FCED0"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Panel B. Change in short-form high-band classification when increasing the upper boundary from 23 to 25, by gender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4"/>
        <w:gridCol w:w="995"/>
        <w:gridCol w:w="420"/>
        <w:gridCol w:w="1249"/>
        <w:gridCol w:w="1249"/>
        <w:gridCol w:w="1732"/>
        <w:gridCol w:w="2021"/>
      </w:tblGrid>
      <w:tr w:rsidR="001D1F69" w:rsidRPr="00086215" w14:paraId="6F9B264E" w14:textId="77777777" w:rsidTr="004463B5">
        <w:trPr>
          <w:tblHeader/>
          <w:tblCellSpacing w:w="15" w:type="dxa"/>
        </w:trPr>
        <w:tc>
          <w:tcPr>
            <w:tcW w:w="0" w:type="auto"/>
            <w:tcBorders>
              <w:top w:val="single" w:sz="4" w:space="0" w:color="auto"/>
              <w:bottom w:val="single" w:sz="4" w:space="0" w:color="auto"/>
            </w:tcBorders>
            <w:vAlign w:val="center"/>
            <w:hideMark/>
          </w:tcPr>
          <w:p w14:paraId="55992396"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Group</w:t>
            </w:r>
          </w:p>
        </w:tc>
        <w:tc>
          <w:tcPr>
            <w:tcW w:w="0" w:type="auto"/>
            <w:tcBorders>
              <w:top w:val="single" w:sz="4" w:space="0" w:color="auto"/>
              <w:bottom w:val="single" w:sz="4" w:space="0" w:color="auto"/>
            </w:tcBorders>
            <w:vAlign w:val="center"/>
            <w:hideMark/>
          </w:tcPr>
          <w:p w14:paraId="6EF70928"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Gender</w:t>
            </w:r>
          </w:p>
        </w:tc>
        <w:tc>
          <w:tcPr>
            <w:tcW w:w="0" w:type="auto"/>
            <w:tcBorders>
              <w:top w:val="single" w:sz="4" w:space="0" w:color="auto"/>
              <w:bottom w:val="single" w:sz="4" w:space="0" w:color="auto"/>
            </w:tcBorders>
            <w:vAlign w:val="center"/>
            <w:hideMark/>
          </w:tcPr>
          <w:p w14:paraId="1627314E"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N</w:t>
            </w:r>
          </w:p>
        </w:tc>
        <w:tc>
          <w:tcPr>
            <w:tcW w:w="0" w:type="auto"/>
            <w:tcBorders>
              <w:top w:val="single" w:sz="4" w:space="0" w:color="auto"/>
              <w:bottom w:val="single" w:sz="4" w:space="0" w:color="auto"/>
            </w:tcBorders>
            <w:vAlign w:val="center"/>
            <w:hideMark/>
          </w:tcPr>
          <w:p w14:paraId="789B34DB"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Score ≥23, n (%)</w:t>
            </w:r>
          </w:p>
        </w:tc>
        <w:tc>
          <w:tcPr>
            <w:tcW w:w="0" w:type="auto"/>
            <w:tcBorders>
              <w:top w:val="single" w:sz="4" w:space="0" w:color="auto"/>
              <w:bottom w:val="single" w:sz="4" w:space="0" w:color="auto"/>
            </w:tcBorders>
            <w:vAlign w:val="center"/>
            <w:hideMark/>
          </w:tcPr>
          <w:p w14:paraId="7547A63F"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Score ≥25, n (%)</w:t>
            </w:r>
          </w:p>
        </w:tc>
        <w:tc>
          <w:tcPr>
            <w:tcW w:w="0" w:type="auto"/>
            <w:tcBorders>
              <w:top w:val="single" w:sz="4" w:space="0" w:color="auto"/>
              <w:bottom w:val="single" w:sz="4" w:space="0" w:color="auto"/>
            </w:tcBorders>
            <w:vAlign w:val="center"/>
            <w:hideMark/>
          </w:tcPr>
          <w:p w14:paraId="58C1C648"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Moved out of high band, n</w:t>
            </w:r>
          </w:p>
        </w:tc>
        <w:tc>
          <w:tcPr>
            <w:tcW w:w="0" w:type="auto"/>
            <w:tcBorders>
              <w:top w:val="single" w:sz="4" w:space="0" w:color="auto"/>
              <w:bottom w:val="single" w:sz="4" w:space="0" w:color="auto"/>
            </w:tcBorders>
            <w:vAlign w:val="center"/>
            <w:hideMark/>
          </w:tcPr>
          <w:p w14:paraId="1CE09AB0" w14:textId="77777777" w:rsidR="001D1F69" w:rsidRPr="00086215" w:rsidRDefault="001D1F69" w:rsidP="008F02F3">
            <w:pPr>
              <w:spacing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Decrease, percentage points</w:t>
            </w:r>
          </w:p>
        </w:tc>
      </w:tr>
      <w:tr w:rsidR="001D1F69" w:rsidRPr="00086215" w14:paraId="65576D7D" w14:textId="77777777">
        <w:trPr>
          <w:tblCellSpacing w:w="15" w:type="dxa"/>
        </w:trPr>
        <w:tc>
          <w:tcPr>
            <w:tcW w:w="0" w:type="auto"/>
            <w:vAlign w:val="center"/>
            <w:hideMark/>
          </w:tcPr>
          <w:p w14:paraId="2E196C68"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Other clinical</w:t>
            </w:r>
          </w:p>
        </w:tc>
        <w:tc>
          <w:tcPr>
            <w:tcW w:w="0" w:type="auto"/>
            <w:vAlign w:val="center"/>
            <w:hideMark/>
          </w:tcPr>
          <w:p w14:paraId="2060A52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36AD8F8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w:t>
            </w:r>
          </w:p>
        </w:tc>
        <w:tc>
          <w:tcPr>
            <w:tcW w:w="0" w:type="auto"/>
            <w:vAlign w:val="center"/>
            <w:hideMark/>
          </w:tcPr>
          <w:p w14:paraId="3B691D1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 (15.00)</w:t>
            </w:r>
          </w:p>
        </w:tc>
        <w:tc>
          <w:tcPr>
            <w:tcW w:w="0" w:type="auto"/>
            <w:vAlign w:val="center"/>
            <w:hideMark/>
          </w:tcPr>
          <w:p w14:paraId="4A8EDC44"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(10.00)</w:t>
            </w:r>
          </w:p>
        </w:tc>
        <w:tc>
          <w:tcPr>
            <w:tcW w:w="0" w:type="auto"/>
            <w:vAlign w:val="center"/>
            <w:hideMark/>
          </w:tcPr>
          <w:p w14:paraId="65A50AC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079B214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5.00</w:t>
            </w:r>
          </w:p>
        </w:tc>
      </w:tr>
      <w:tr w:rsidR="001D1F69" w:rsidRPr="00086215" w14:paraId="3B023A82" w14:textId="77777777">
        <w:trPr>
          <w:tblCellSpacing w:w="15" w:type="dxa"/>
        </w:trPr>
        <w:tc>
          <w:tcPr>
            <w:tcW w:w="0" w:type="auto"/>
            <w:vAlign w:val="center"/>
            <w:hideMark/>
          </w:tcPr>
          <w:p w14:paraId="66103B0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Other clinical</w:t>
            </w:r>
          </w:p>
        </w:tc>
        <w:tc>
          <w:tcPr>
            <w:tcW w:w="0" w:type="auto"/>
            <w:vAlign w:val="center"/>
            <w:hideMark/>
          </w:tcPr>
          <w:p w14:paraId="17B6A8C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5576D86D"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67</w:t>
            </w:r>
          </w:p>
        </w:tc>
        <w:tc>
          <w:tcPr>
            <w:tcW w:w="0" w:type="auto"/>
            <w:vAlign w:val="center"/>
            <w:hideMark/>
          </w:tcPr>
          <w:p w14:paraId="4B59B586"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 (17.91)</w:t>
            </w:r>
          </w:p>
        </w:tc>
        <w:tc>
          <w:tcPr>
            <w:tcW w:w="0" w:type="auto"/>
            <w:vAlign w:val="center"/>
            <w:hideMark/>
          </w:tcPr>
          <w:p w14:paraId="4B95AD0C"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 (10.45)</w:t>
            </w:r>
          </w:p>
        </w:tc>
        <w:tc>
          <w:tcPr>
            <w:tcW w:w="0" w:type="auto"/>
            <w:vAlign w:val="center"/>
            <w:hideMark/>
          </w:tcPr>
          <w:p w14:paraId="481C774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w:t>
            </w:r>
          </w:p>
        </w:tc>
        <w:tc>
          <w:tcPr>
            <w:tcW w:w="0" w:type="auto"/>
            <w:vAlign w:val="center"/>
            <w:hideMark/>
          </w:tcPr>
          <w:p w14:paraId="0717E6E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7.46</w:t>
            </w:r>
          </w:p>
        </w:tc>
      </w:tr>
      <w:tr w:rsidR="001D1F69" w:rsidRPr="00086215" w14:paraId="18A35A36" w14:textId="77777777">
        <w:trPr>
          <w:tblCellSpacing w:w="15" w:type="dxa"/>
        </w:trPr>
        <w:tc>
          <w:tcPr>
            <w:tcW w:w="0" w:type="auto"/>
            <w:vAlign w:val="center"/>
            <w:hideMark/>
          </w:tcPr>
          <w:p w14:paraId="5F8B5A1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Depression symptoms</w:t>
            </w:r>
          </w:p>
        </w:tc>
        <w:tc>
          <w:tcPr>
            <w:tcW w:w="0" w:type="auto"/>
            <w:vAlign w:val="center"/>
            <w:hideMark/>
          </w:tcPr>
          <w:p w14:paraId="000C7F3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7A79772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c>
          <w:tcPr>
            <w:tcW w:w="0" w:type="auto"/>
            <w:vAlign w:val="center"/>
            <w:hideMark/>
          </w:tcPr>
          <w:p w14:paraId="20DC53DB"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(60.00)</w:t>
            </w:r>
          </w:p>
        </w:tc>
        <w:tc>
          <w:tcPr>
            <w:tcW w:w="0" w:type="auto"/>
            <w:vAlign w:val="center"/>
            <w:hideMark/>
          </w:tcPr>
          <w:p w14:paraId="3F89CD74"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(40.00)</w:t>
            </w:r>
          </w:p>
        </w:tc>
        <w:tc>
          <w:tcPr>
            <w:tcW w:w="0" w:type="auto"/>
            <w:vAlign w:val="center"/>
            <w:hideMark/>
          </w:tcPr>
          <w:p w14:paraId="249BAD44"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w:t>
            </w:r>
          </w:p>
        </w:tc>
        <w:tc>
          <w:tcPr>
            <w:tcW w:w="0" w:type="auto"/>
            <w:vAlign w:val="center"/>
            <w:hideMark/>
          </w:tcPr>
          <w:p w14:paraId="0352C02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20.00</w:t>
            </w:r>
          </w:p>
        </w:tc>
      </w:tr>
      <w:tr w:rsidR="001D1F69" w:rsidRPr="00086215" w14:paraId="638C6692" w14:textId="77777777">
        <w:trPr>
          <w:tblCellSpacing w:w="15" w:type="dxa"/>
        </w:trPr>
        <w:tc>
          <w:tcPr>
            <w:tcW w:w="0" w:type="auto"/>
            <w:vAlign w:val="center"/>
            <w:hideMark/>
          </w:tcPr>
          <w:p w14:paraId="4DC8979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Depression symptoms</w:t>
            </w:r>
          </w:p>
        </w:tc>
        <w:tc>
          <w:tcPr>
            <w:tcW w:w="0" w:type="auto"/>
            <w:vAlign w:val="center"/>
            <w:hideMark/>
          </w:tcPr>
          <w:p w14:paraId="236D7C9D"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3A52624F"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65</w:t>
            </w:r>
          </w:p>
        </w:tc>
        <w:tc>
          <w:tcPr>
            <w:tcW w:w="0" w:type="auto"/>
            <w:vAlign w:val="center"/>
            <w:hideMark/>
          </w:tcPr>
          <w:p w14:paraId="0592514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48 (73.85)</w:t>
            </w:r>
          </w:p>
        </w:tc>
        <w:tc>
          <w:tcPr>
            <w:tcW w:w="0" w:type="auto"/>
            <w:vAlign w:val="center"/>
            <w:hideMark/>
          </w:tcPr>
          <w:p w14:paraId="5945162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47 (72.31)</w:t>
            </w:r>
          </w:p>
        </w:tc>
        <w:tc>
          <w:tcPr>
            <w:tcW w:w="0" w:type="auto"/>
            <w:vAlign w:val="center"/>
            <w:hideMark/>
          </w:tcPr>
          <w:p w14:paraId="4A702F6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4CD6B28B"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1.54</w:t>
            </w:r>
          </w:p>
        </w:tc>
      </w:tr>
      <w:tr w:rsidR="001D1F69" w:rsidRPr="00086215" w14:paraId="28AF7019" w14:textId="77777777">
        <w:trPr>
          <w:tblCellSpacing w:w="15" w:type="dxa"/>
        </w:trPr>
        <w:tc>
          <w:tcPr>
            <w:tcW w:w="0" w:type="auto"/>
            <w:vAlign w:val="center"/>
            <w:hideMark/>
          </w:tcPr>
          <w:p w14:paraId="1C47D458"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vAlign w:val="center"/>
            <w:hideMark/>
          </w:tcPr>
          <w:p w14:paraId="0AA9FDA0"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3673ABC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266</w:t>
            </w:r>
          </w:p>
        </w:tc>
        <w:tc>
          <w:tcPr>
            <w:tcW w:w="0" w:type="auto"/>
            <w:vAlign w:val="center"/>
            <w:hideMark/>
          </w:tcPr>
          <w:p w14:paraId="0E92DF0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26 (9.77)</w:t>
            </w:r>
          </w:p>
        </w:tc>
        <w:tc>
          <w:tcPr>
            <w:tcW w:w="0" w:type="auto"/>
            <w:vAlign w:val="center"/>
            <w:hideMark/>
          </w:tcPr>
          <w:p w14:paraId="33828CD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23 (8.65)</w:t>
            </w:r>
          </w:p>
        </w:tc>
        <w:tc>
          <w:tcPr>
            <w:tcW w:w="0" w:type="auto"/>
            <w:vAlign w:val="center"/>
            <w:hideMark/>
          </w:tcPr>
          <w:p w14:paraId="326225F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w:t>
            </w:r>
          </w:p>
        </w:tc>
        <w:tc>
          <w:tcPr>
            <w:tcW w:w="0" w:type="auto"/>
            <w:vAlign w:val="center"/>
            <w:hideMark/>
          </w:tcPr>
          <w:p w14:paraId="7A584DD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1.13</w:t>
            </w:r>
          </w:p>
        </w:tc>
      </w:tr>
      <w:tr w:rsidR="001D1F69" w:rsidRPr="00086215" w14:paraId="1D132DFC" w14:textId="77777777">
        <w:trPr>
          <w:tblCellSpacing w:w="15" w:type="dxa"/>
        </w:trPr>
        <w:tc>
          <w:tcPr>
            <w:tcW w:w="0" w:type="auto"/>
            <w:vAlign w:val="center"/>
            <w:hideMark/>
          </w:tcPr>
          <w:p w14:paraId="6D6C491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vAlign w:val="center"/>
            <w:hideMark/>
          </w:tcPr>
          <w:p w14:paraId="6E3C172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1250DDF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379</w:t>
            </w:r>
          </w:p>
        </w:tc>
        <w:tc>
          <w:tcPr>
            <w:tcW w:w="0" w:type="auto"/>
            <w:vAlign w:val="center"/>
            <w:hideMark/>
          </w:tcPr>
          <w:p w14:paraId="435FA8B1"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 (22.96)</w:t>
            </w:r>
          </w:p>
        </w:tc>
        <w:tc>
          <w:tcPr>
            <w:tcW w:w="0" w:type="auto"/>
            <w:vAlign w:val="center"/>
            <w:hideMark/>
          </w:tcPr>
          <w:p w14:paraId="47D759F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72 (19.00)</w:t>
            </w:r>
          </w:p>
        </w:tc>
        <w:tc>
          <w:tcPr>
            <w:tcW w:w="0" w:type="auto"/>
            <w:vAlign w:val="center"/>
            <w:hideMark/>
          </w:tcPr>
          <w:p w14:paraId="2BA3B73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c>
          <w:tcPr>
            <w:tcW w:w="0" w:type="auto"/>
            <w:vAlign w:val="center"/>
            <w:hideMark/>
          </w:tcPr>
          <w:p w14:paraId="42B7B7CE"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3.96</w:t>
            </w:r>
          </w:p>
        </w:tc>
      </w:tr>
      <w:tr w:rsidR="001D1F69" w:rsidRPr="00086215" w14:paraId="194BE377" w14:textId="77777777" w:rsidTr="004463B5">
        <w:trPr>
          <w:tblCellSpacing w:w="15" w:type="dxa"/>
        </w:trPr>
        <w:tc>
          <w:tcPr>
            <w:tcW w:w="0" w:type="auto"/>
            <w:tcBorders>
              <w:bottom w:val="single" w:sz="4" w:space="0" w:color="auto"/>
            </w:tcBorders>
            <w:vAlign w:val="center"/>
            <w:hideMark/>
          </w:tcPr>
          <w:p w14:paraId="03D7CF5A"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tcBorders>
              <w:bottom w:val="single" w:sz="4" w:space="0" w:color="auto"/>
            </w:tcBorders>
            <w:vAlign w:val="center"/>
            <w:hideMark/>
          </w:tcPr>
          <w:p w14:paraId="093A690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Non-binary</w:t>
            </w:r>
          </w:p>
        </w:tc>
        <w:tc>
          <w:tcPr>
            <w:tcW w:w="0" w:type="auto"/>
            <w:tcBorders>
              <w:bottom w:val="single" w:sz="4" w:space="0" w:color="auto"/>
            </w:tcBorders>
            <w:vAlign w:val="center"/>
            <w:hideMark/>
          </w:tcPr>
          <w:p w14:paraId="20DB9692"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w:t>
            </w:r>
          </w:p>
        </w:tc>
        <w:tc>
          <w:tcPr>
            <w:tcW w:w="0" w:type="auto"/>
            <w:tcBorders>
              <w:bottom w:val="single" w:sz="4" w:space="0" w:color="auto"/>
            </w:tcBorders>
            <w:vAlign w:val="center"/>
            <w:hideMark/>
          </w:tcPr>
          <w:p w14:paraId="232C29E5"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 (62.50)</w:t>
            </w:r>
          </w:p>
        </w:tc>
        <w:tc>
          <w:tcPr>
            <w:tcW w:w="0" w:type="auto"/>
            <w:tcBorders>
              <w:bottom w:val="single" w:sz="4" w:space="0" w:color="auto"/>
            </w:tcBorders>
            <w:vAlign w:val="center"/>
            <w:hideMark/>
          </w:tcPr>
          <w:p w14:paraId="704FFB46"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(56.25)</w:t>
            </w:r>
          </w:p>
        </w:tc>
        <w:tc>
          <w:tcPr>
            <w:tcW w:w="0" w:type="auto"/>
            <w:tcBorders>
              <w:bottom w:val="single" w:sz="4" w:space="0" w:color="auto"/>
            </w:tcBorders>
            <w:vAlign w:val="center"/>
            <w:hideMark/>
          </w:tcPr>
          <w:p w14:paraId="47679867"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tcBorders>
              <w:bottom w:val="single" w:sz="4" w:space="0" w:color="auto"/>
            </w:tcBorders>
            <w:vAlign w:val="center"/>
            <w:hideMark/>
          </w:tcPr>
          <w:p w14:paraId="6C4E7784"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6.25</w:t>
            </w:r>
          </w:p>
        </w:tc>
      </w:tr>
    </w:tbl>
    <w:p w14:paraId="0F61FDE9"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High-band classification was defined as a score at or above the candidate upper boundary. Panel A percentages use the complete study-group denominators: depression symptoms,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80; other clinical,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87; community,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661. Panel B percentages use the corresponding gender subgroup denominators. Respondents moving out of the high band had short-form scores of 23–24. Bold indicates the retained provisional upper boundaries. Subgroup comparisons were descriptive and did not establish differential item functioning, threshold fairness, or gender-specific boundaries.</w:t>
      </w:r>
    </w:p>
    <w:p w14:paraId="452EA253" w14:textId="77777777" w:rsidR="004463B5" w:rsidRPr="00086215" w:rsidRDefault="004463B5" w:rsidP="008F02F3">
      <w:pPr>
        <w:spacing w:after="0" w:line="480" w:lineRule="auto"/>
        <w:jc w:val="both"/>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br w:type="page"/>
      </w:r>
    </w:p>
    <w:p w14:paraId="3D569788" w14:textId="1802F99C"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S16</w:t>
      </w:r>
    </w:p>
    <w:p w14:paraId="3E00059D"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Distribution of revised provisional score bands by study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2"/>
        <w:gridCol w:w="420"/>
        <w:gridCol w:w="1107"/>
        <w:gridCol w:w="1214"/>
        <w:gridCol w:w="2107"/>
        <w:gridCol w:w="1296"/>
      </w:tblGrid>
      <w:tr w:rsidR="001D1F69" w:rsidRPr="00086215" w14:paraId="15B77CA6" w14:textId="77777777" w:rsidTr="004463B5">
        <w:trPr>
          <w:tblHeader/>
          <w:tblCellSpacing w:w="15" w:type="dxa"/>
        </w:trPr>
        <w:tc>
          <w:tcPr>
            <w:tcW w:w="0" w:type="auto"/>
            <w:tcBorders>
              <w:top w:val="single" w:sz="4" w:space="0" w:color="auto"/>
              <w:bottom w:val="single" w:sz="4" w:space="0" w:color="auto"/>
            </w:tcBorders>
            <w:vAlign w:val="center"/>
            <w:hideMark/>
          </w:tcPr>
          <w:p w14:paraId="21E41D45"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Group</w:t>
            </w:r>
          </w:p>
        </w:tc>
        <w:tc>
          <w:tcPr>
            <w:tcW w:w="0" w:type="auto"/>
            <w:tcBorders>
              <w:top w:val="single" w:sz="4" w:space="0" w:color="auto"/>
              <w:bottom w:val="single" w:sz="4" w:space="0" w:color="auto"/>
            </w:tcBorders>
            <w:vAlign w:val="center"/>
            <w:hideMark/>
          </w:tcPr>
          <w:p w14:paraId="4743B39D"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N</w:t>
            </w:r>
          </w:p>
        </w:tc>
        <w:tc>
          <w:tcPr>
            <w:tcW w:w="0" w:type="auto"/>
            <w:tcBorders>
              <w:top w:val="single" w:sz="4" w:space="0" w:color="auto"/>
              <w:bottom w:val="single" w:sz="4" w:space="0" w:color="auto"/>
            </w:tcBorders>
            <w:vAlign w:val="center"/>
            <w:hideMark/>
          </w:tcPr>
          <w:p w14:paraId="0B4E55D2"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Form</w:t>
            </w:r>
          </w:p>
        </w:tc>
        <w:tc>
          <w:tcPr>
            <w:tcW w:w="0" w:type="auto"/>
            <w:tcBorders>
              <w:top w:val="single" w:sz="4" w:space="0" w:color="auto"/>
              <w:bottom w:val="single" w:sz="4" w:space="0" w:color="auto"/>
            </w:tcBorders>
            <w:vAlign w:val="center"/>
            <w:hideMark/>
          </w:tcPr>
          <w:p w14:paraId="573F0D37"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Low, n (%)</w:t>
            </w:r>
          </w:p>
        </w:tc>
        <w:tc>
          <w:tcPr>
            <w:tcW w:w="0" w:type="auto"/>
            <w:tcBorders>
              <w:top w:val="single" w:sz="4" w:space="0" w:color="auto"/>
              <w:bottom w:val="single" w:sz="4" w:space="0" w:color="auto"/>
            </w:tcBorders>
            <w:vAlign w:val="center"/>
            <w:hideMark/>
          </w:tcPr>
          <w:p w14:paraId="28EACC1A"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Intermediate, n (%)</w:t>
            </w:r>
          </w:p>
        </w:tc>
        <w:tc>
          <w:tcPr>
            <w:tcW w:w="0" w:type="auto"/>
            <w:tcBorders>
              <w:top w:val="single" w:sz="4" w:space="0" w:color="auto"/>
              <w:bottom w:val="single" w:sz="4" w:space="0" w:color="auto"/>
            </w:tcBorders>
            <w:vAlign w:val="center"/>
            <w:hideMark/>
          </w:tcPr>
          <w:p w14:paraId="52A4C21C"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High, n (%)</w:t>
            </w:r>
          </w:p>
        </w:tc>
      </w:tr>
      <w:tr w:rsidR="001D1F69" w:rsidRPr="00086215" w14:paraId="1A348923" w14:textId="77777777">
        <w:trPr>
          <w:tblCellSpacing w:w="15" w:type="dxa"/>
        </w:trPr>
        <w:tc>
          <w:tcPr>
            <w:tcW w:w="0" w:type="auto"/>
            <w:vAlign w:val="center"/>
            <w:hideMark/>
          </w:tcPr>
          <w:p w14:paraId="3B35A2EE"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Other clinical</w:t>
            </w:r>
          </w:p>
        </w:tc>
        <w:tc>
          <w:tcPr>
            <w:tcW w:w="0" w:type="auto"/>
            <w:vAlign w:val="center"/>
            <w:hideMark/>
          </w:tcPr>
          <w:p w14:paraId="13B847E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w:t>
            </w:r>
          </w:p>
        </w:tc>
        <w:tc>
          <w:tcPr>
            <w:tcW w:w="0" w:type="auto"/>
            <w:vAlign w:val="center"/>
            <w:hideMark/>
          </w:tcPr>
          <w:p w14:paraId="1FAB085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7F6AC30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 (72.41)</w:t>
            </w:r>
          </w:p>
        </w:tc>
        <w:tc>
          <w:tcPr>
            <w:tcW w:w="0" w:type="auto"/>
            <w:vAlign w:val="center"/>
            <w:hideMark/>
          </w:tcPr>
          <w:p w14:paraId="3DC88E7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(10.34)</w:t>
            </w:r>
          </w:p>
        </w:tc>
        <w:tc>
          <w:tcPr>
            <w:tcW w:w="0" w:type="auto"/>
            <w:vAlign w:val="center"/>
            <w:hideMark/>
          </w:tcPr>
          <w:p w14:paraId="520EBB4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 (17.24)</w:t>
            </w:r>
          </w:p>
        </w:tc>
      </w:tr>
      <w:tr w:rsidR="001D1F69" w:rsidRPr="00086215" w14:paraId="7E6F9074" w14:textId="77777777">
        <w:trPr>
          <w:tblCellSpacing w:w="15" w:type="dxa"/>
        </w:trPr>
        <w:tc>
          <w:tcPr>
            <w:tcW w:w="0" w:type="auto"/>
            <w:vAlign w:val="center"/>
            <w:hideMark/>
          </w:tcPr>
          <w:p w14:paraId="6C7DC978"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Other clinical</w:t>
            </w:r>
          </w:p>
        </w:tc>
        <w:tc>
          <w:tcPr>
            <w:tcW w:w="0" w:type="auto"/>
            <w:vAlign w:val="center"/>
            <w:hideMark/>
          </w:tcPr>
          <w:p w14:paraId="30A704E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w:t>
            </w:r>
          </w:p>
        </w:tc>
        <w:tc>
          <w:tcPr>
            <w:tcW w:w="0" w:type="auto"/>
            <w:vAlign w:val="center"/>
            <w:hideMark/>
          </w:tcPr>
          <w:p w14:paraId="12747CD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vAlign w:val="center"/>
            <w:hideMark/>
          </w:tcPr>
          <w:p w14:paraId="19E548C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62 (71.26)</w:t>
            </w:r>
          </w:p>
        </w:tc>
        <w:tc>
          <w:tcPr>
            <w:tcW w:w="0" w:type="auto"/>
            <w:vAlign w:val="center"/>
            <w:hideMark/>
          </w:tcPr>
          <w:p w14:paraId="0C25AE8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14 (16.09)</w:t>
            </w:r>
          </w:p>
        </w:tc>
        <w:tc>
          <w:tcPr>
            <w:tcW w:w="0" w:type="auto"/>
            <w:vAlign w:val="center"/>
            <w:hideMark/>
          </w:tcPr>
          <w:p w14:paraId="1CA4EEF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 (12.64)</w:t>
            </w:r>
          </w:p>
        </w:tc>
      </w:tr>
      <w:tr w:rsidR="001D1F69" w:rsidRPr="00086215" w14:paraId="1B4AA870" w14:textId="77777777">
        <w:trPr>
          <w:tblCellSpacing w:w="15" w:type="dxa"/>
        </w:trPr>
        <w:tc>
          <w:tcPr>
            <w:tcW w:w="0" w:type="auto"/>
            <w:vAlign w:val="center"/>
            <w:hideMark/>
          </w:tcPr>
          <w:p w14:paraId="1905AA7A"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Depression symptoms</w:t>
            </w:r>
          </w:p>
        </w:tc>
        <w:tc>
          <w:tcPr>
            <w:tcW w:w="0" w:type="auto"/>
            <w:vAlign w:val="center"/>
            <w:hideMark/>
          </w:tcPr>
          <w:p w14:paraId="0969D960"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80</w:t>
            </w:r>
          </w:p>
        </w:tc>
        <w:tc>
          <w:tcPr>
            <w:tcW w:w="0" w:type="auto"/>
            <w:vAlign w:val="center"/>
            <w:hideMark/>
          </w:tcPr>
          <w:p w14:paraId="3CC4DD3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676665C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 (16.25)</w:t>
            </w:r>
          </w:p>
        </w:tc>
        <w:tc>
          <w:tcPr>
            <w:tcW w:w="0" w:type="auto"/>
            <w:vAlign w:val="center"/>
            <w:hideMark/>
          </w:tcPr>
          <w:p w14:paraId="5E5C9B3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 (12.50)</w:t>
            </w:r>
          </w:p>
        </w:tc>
        <w:tc>
          <w:tcPr>
            <w:tcW w:w="0" w:type="auto"/>
            <w:vAlign w:val="center"/>
            <w:hideMark/>
          </w:tcPr>
          <w:p w14:paraId="21BAEE0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 (71.25)</w:t>
            </w:r>
          </w:p>
        </w:tc>
      </w:tr>
      <w:tr w:rsidR="001D1F69" w:rsidRPr="00086215" w14:paraId="07B29C66" w14:textId="77777777">
        <w:trPr>
          <w:tblCellSpacing w:w="15" w:type="dxa"/>
        </w:trPr>
        <w:tc>
          <w:tcPr>
            <w:tcW w:w="0" w:type="auto"/>
            <w:vAlign w:val="center"/>
            <w:hideMark/>
          </w:tcPr>
          <w:p w14:paraId="1A2C8A03"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Depression symptoms</w:t>
            </w:r>
          </w:p>
        </w:tc>
        <w:tc>
          <w:tcPr>
            <w:tcW w:w="0" w:type="auto"/>
            <w:vAlign w:val="center"/>
            <w:hideMark/>
          </w:tcPr>
          <w:p w14:paraId="39B746D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80</w:t>
            </w:r>
          </w:p>
        </w:tc>
        <w:tc>
          <w:tcPr>
            <w:tcW w:w="0" w:type="auto"/>
            <w:vAlign w:val="center"/>
            <w:hideMark/>
          </w:tcPr>
          <w:p w14:paraId="4725975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vAlign w:val="center"/>
            <w:hideMark/>
          </w:tcPr>
          <w:p w14:paraId="082B103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 (15.00)</w:t>
            </w:r>
          </w:p>
        </w:tc>
        <w:tc>
          <w:tcPr>
            <w:tcW w:w="0" w:type="auto"/>
            <w:vAlign w:val="center"/>
            <w:hideMark/>
          </w:tcPr>
          <w:p w14:paraId="771AB9C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 (18.75)</w:t>
            </w:r>
          </w:p>
        </w:tc>
        <w:tc>
          <w:tcPr>
            <w:tcW w:w="0" w:type="auto"/>
            <w:vAlign w:val="center"/>
            <w:hideMark/>
          </w:tcPr>
          <w:p w14:paraId="57558A9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53 (66.25)</w:t>
            </w:r>
          </w:p>
        </w:tc>
      </w:tr>
      <w:tr w:rsidR="001D1F69" w:rsidRPr="00086215" w14:paraId="36F9AC35" w14:textId="77777777">
        <w:trPr>
          <w:tblCellSpacing w:w="15" w:type="dxa"/>
        </w:trPr>
        <w:tc>
          <w:tcPr>
            <w:tcW w:w="0" w:type="auto"/>
            <w:vAlign w:val="center"/>
            <w:hideMark/>
          </w:tcPr>
          <w:p w14:paraId="6A26AADA"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vAlign w:val="center"/>
            <w:hideMark/>
          </w:tcPr>
          <w:p w14:paraId="6875571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661</w:t>
            </w:r>
          </w:p>
        </w:tc>
        <w:tc>
          <w:tcPr>
            <w:tcW w:w="0" w:type="auto"/>
            <w:vAlign w:val="center"/>
            <w:hideMark/>
          </w:tcPr>
          <w:p w14:paraId="789A1A4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4AEE7C8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479 (72.47)</w:t>
            </w:r>
          </w:p>
        </w:tc>
        <w:tc>
          <w:tcPr>
            <w:tcW w:w="0" w:type="auto"/>
            <w:vAlign w:val="center"/>
            <w:hideMark/>
          </w:tcPr>
          <w:p w14:paraId="3A2CB23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 (8.93)</w:t>
            </w:r>
          </w:p>
        </w:tc>
        <w:tc>
          <w:tcPr>
            <w:tcW w:w="0" w:type="auto"/>
            <w:vAlign w:val="center"/>
            <w:hideMark/>
          </w:tcPr>
          <w:p w14:paraId="5FBED4E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123 (18.61)</w:t>
            </w:r>
          </w:p>
        </w:tc>
      </w:tr>
      <w:tr w:rsidR="001D1F69" w:rsidRPr="00086215" w14:paraId="6F82959E" w14:textId="77777777">
        <w:trPr>
          <w:tblCellSpacing w:w="15" w:type="dxa"/>
        </w:trPr>
        <w:tc>
          <w:tcPr>
            <w:tcW w:w="0" w:type="auto"/>
            <w:vAlign w:val="center"/>
            <w:hideMark/>
          </w:tcPr>
          <w:p w14:paraId="23503962"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vAlign w:val="center"/>
            <w:hideMark/>
          </w:tcPr>
          <w:p w14:paraId="57B62D0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661</w:t>
            </w:r>
          </w:p>
        </w:tc>
        <w:tc>
          <w:tcPr>
            <w:tcW w:w="0" w:type="auto"/>
            <w:vAlign w:val="center"/>
            <w:hideMark/>
          </w:tcPr>
          <w:p w14:paraId="02EB64BB"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vAlign w:val="center"/>
            <w:hideMark/>
          </w:tcPr>
          <w:p w14:paraId="1B8409F7"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463 (70.05)</w:t>
            </w:r>
          </w:p>
        </w:tc>
        <w:tc>
          <w:tcPr>
            <w:tcW w:w="0" w:type="auto"/>
            <w:vAlign w:val="center"/>
            <w:hideMark/>
          </w:tcPr>
          <w:p w14:paraId="337F0CC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100 (15.13)</w:t>
            </w:r>
          </w:p>
        </w:tc>
        <w:tc>
          <w:tcPr>
            <w:tcW w:w="0" w:type="auto"/>
            <w:vAlign w:val="center"/>
            <w:hideMark/>
          </w:tcPr>
          <w:p w14:paraId="2C19A95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98 (14.83)</w:t>
            </w:r>
          </w:p>
        </w:tc>
      </w:tr>
      <w:tr w:rsidR="001D1F69" w:rsidRPr="00086215" w14:paraId="36ADE2EC" w14:textId="77777777">
        <w:trPr>
          <w:tblCellSpacing w:w="15" w:type="dxa"/>
        </w:trPr>
        <w:tc>
          <w:tcPr>
            <w:tcW w:w="0" w:type="auto"/>
            <w:vAlign w:val="center"/>
            <w:hideMark/>
          </w:tcPr>
          <w:p w14:paraId="7FB2C9E0"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All respondents</w:t>
            </w:r>
          </w:p>
        </w:tc>
        <w:tc>
          <w:tcPr>
            <w:tcW w:w="0" w:type="auto"/>
            <w:vAlign w:val="center"/>
            <w:hideMark/>
          </w:tcPr>
          <w:p w14:paraId="08F7A3C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828</w:t>
            </w:r>
          </w:p>
        </w:tc>
        <w:tc>
          <w:tcPr>
            <w:tcW w:w="0" w:type="auto"/>
            <w:vAlign w:val="center"/>
            <w:hideMark/>
          </w:tcPr>
          <w:p w14:paraId="1F5266C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Short form</w:t>
            </w:r>
          </w:p>
        </w:tc>
        <w:tc>
          <w:tcPr>
            <w:tcW w:w="0" w:type="auto"/>
            <w:vAlign w:val="center"/>
            <w:hideMark/>
          </w:tcPr>
          <w:p w14:paraId="373CB7B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555 (67.03)</w:t>
            </w:r>
          </w:p>
        </w:tc>
        <w:tc>
          <w:tcPr>
            <w:tcW w:w="0" w:type="auto"/>
            <w:vAlign w:val="center"/>
            <w:hideMark/>
          </w:tcPr>
          <w:p w14:paraId="2F605A1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78 (9.42)</w:t>
            </w:r>
          </w:p>
        </w:tc>
        <w:tc>
          <w:tcPr>
            <w:tcW w:w="0" w:type="auto"/>
            <w:vAlign w:val="center"/>
            <w:hideMark/>
          </w:tcPr>
          <w:p w14:paraId="1E6C2AA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195 (23.55)</w:t>
            </w:r>
          </w:p>
        </w:tc>
      </w:tr>
      <w:tr w:rsidR="001D1F69" w:rsidRPr="00086215" w14:paraId="4C08C299" w14:textId="77777777" w:rsidTr="004463B5">
        <w:trPr>
          <w:tblCellSpacing w:w="15" w:type="dxa"/>
        </w:trPr>
        <w:tc>
          <w:tcPr>
            <w:tcW w:w="0" w:type="auto"/>
            <w:tcBorders>
              <w:bottom w:val="single" w:sz="4" w:space="0" w:color="auto"/>
            </w:tcBorders>
            <w:vAlign w:val="center"/>
            <w:hideMark/>
          </w:tcPr>
          <w:p w14:paraId="47E75ACA"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All respondents</w:t>
            </w:r>
          </w:p>
        </w:tc>
        <w:tc>
          <w:tcPr>
            <w:tcW w:w="0" w:type="auto"/>
            <w:tcBorders>
              <w:bottom w:val="single" w:sz="4" w:space="0" w:color="auto"/>
            </w:tcBorders>
            <w:vAlign w:val="center"/>
            <w:hideMark/>
          </w:tcPr>
          <w:p w14:paraId="1192D62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828</w:t>
            </w:r>
          </w:p>
        </w:tc>
        <w:tc>
          <w:tcPr>
            <w:tcW w:w="0" w:type="auto"/>
            <w:tcBorders>
              <w:bottom w:val="single" w:sz="4" w:space="0" w:color="auto"/>
            </w:tcBorders>
            <w:vAlign w:val="center"/>
            <w:hideMark/>
          </w:tcPr>
          <w:p w14:paraId="492F00D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Full form</w:t>
            </w:r>
          </w:p>
        </w:tc>
        <w:tc>
          <w:tcPr>
            <w:tcW w:w="0" w:type="auto"/>
            <w:tcBorders>
              <w:bottom w:val="single" w:sz="4" w:space="0" w:color="auto"/>
            </w:tcBorders>
            <w:vAlign w:val="center"/>
            <w:hideMark/>
          </w:tcPr>
          <w:p w14:paraId="2B40346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537 (64.86)</w:t>
            </w:r>
          </w:p>
        </w:tc>
        <w:tc>
          <w:tcPr>
            <w:tcW w:w="0" w:type="auto"/>
            <w:tcBorders>
              <w:bottom w:val="single" w:sz="4" w:space="0" w:color="auto"/>
            </w:tcBorders>
            <w:vAlign w:val="center"/>
            <w:hideMark/>
          </w:tcPr>
          <w:p w14:paraId="5927871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129 (15.58)</w:t>
            </w:r>
          </w:p>
        </w:tc>
        <w:tc>
          <w:tcPr>
            <w:tcW w:w="0" w:type="auto"/>
            <w:tcBorders>
              <w:bottom w:val="single" w:sz="4" w:space="0" w:color="auto"/>
            </w:tcBorders>
            <w:vAlign w:val="center"/>
            <w:hideMark/>
          </w:tcPr>
          <w:p w14:paraId="5C76939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162 (19.57)</w:t>
            </w:r>
          </w:p>
        </w:tc>
      </w:tr>
    </w:tbl>
    <w:p w14:paraId="071E5103"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Short-form bands were low = 0–18, intermediate = 19–22, and high = 23–52. Full-form bands were low = 0–31, intermediate = 32–44, and high = 45–92. Percentages were calculated within each group and form and may not sum to 100 because of rounding. No total scores were missing. These operational bands are provisional and distinct from the algorithm-estimated uncertain intervals.</w:t>
      </w:r>
    </w:p>
    <w:p w14:paraId="693A5782" w14:textId="77777777" w:rsidR="004463B5" w:rsidRPr="00086215" w:rsidRDefault="004463B5">
      <w:pPr>
        <w:spacing w:after="0" w:line="24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br w:type="page"/>
      </w:r>
    </w:p>
    <w:p w14:paraId="31168302" w14:textId="4DC066F3"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S17</w:t>
      </w:r>
    </w:p>
    <w:p w14:paraId="47ACAFEE"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Exploratory subgroup sensitivity and overlap of below-boundary classifications in the depression-symptom group</w:t>
      </w:r>
    </w:p>
    <w:p w14:paraId="46E60CE3"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Panel A. Sensitivity at the revised lower boundaries by gender and 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93"/>
        <w:gridCol w:w="300"/>
        <w:gridCol w:w="1861"/>
        <w:gridCol w:w="2175"/>
        <w:gridCol w:w="1751"/>
        <w:gridCol w:w="2080"/>
      </w:tblGrid>
      <w:tr w:rsidR="001D1F69" w:rsidRPr="00086215" w14:paraId="5C39EFDF" w14:textId="77777777" w:rsidTr="004463B5">
        <w:trPr>
          <w:tblHeader/>
          <w:tblCellSpacing w:w="15" w:type="dxa"/>
        </w:trPr>
        <w:tc>
          <w:tcPr>
            <w:tcW w:w="0" w:type="auto"/>
            <w:tcBorders>
              <w:top w:val="single" w:sz="4" w:space="0" w:color="auto"/>
              <w:bottom w:val="single" w:sz="4" w:space="0" w:color="auto"/>
            </w:tcBorders>
            <w:vAlign w:val="center"/>
            <w:hideMark/>
          </w:tcPr>
          <w:p w14:paraId="028928A0"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Subgroup</w:t>
            </w:r>
          </w:p>
        </w:tc>
        <w:tc>
          <w:tcPr>
            <w:tcW w:w="0" w:type="auto"/>
            <w:tcBorders>
              <w:top w:val="single" w:sz="4" w:space="0" w:color="auto"/>
              <w:bottom w:val="single" w:sz="4" w:space="0" w:color="auto"/>
            </w:tcBorders>
            <w:vAlign w:val="center"/>
            <w:hideMark/>
          </w:tcPr>
          <w:p w14:paraId="62E83287"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N</w:t>
            </w:r>
          </w:p>
        </w:tc>
        <w:tc>
          <w:tcPr>
            <w:tcW w:w="0" w:type="auto"/>
            <w:tcBorders>
              <w:top w:val="single" w:sz="4" w:space="0" w:color="auto"/>
              <w:bottom w:val="single" w:sz="4" w:space="0" w:color="auto"/>
            </w:tcBorders>
            <w:vAlign w:val="center"/>
            <w:hideMark/>
          </w:tcPr>
          <w:p w14:paraId="00E74BED"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Short form below 19, n</w:t>
            </w:r>
          </w:p>
        </w:tc>
        <w:tc>
          <w:tcPr>
            <w:tcW w:w="0" w:type="auto"/>
            <w:tcBorders>
              <w:top w:val="single" w:sz="4" w:space="0" w:color="auto"/>
              <w:bottom w:val="single" w:sz="4" w:space="0" w:color="auto"/>
            </w:tcBorders>
            <w:vAlign w:val="center"/>
            <w:hideMark/>
          </w:tcPr>
          <w:p w14:paraId="44587646"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Short-form sensitivity, %</w:t>
            </w:r>
          </w:p>
        </w:tc>
        <w:tc>
          <w:tcPr>
            <w:tcW w:w="0" w:type="auto"/>
            <w:tcBorders>
              <w:top w:val="single" w:sz="4" w:space="0" w:color="auto"/>
              <w:bottom w:val="single" w:sz="4" w:space="0" w:color="auto"/>
            </w:tcBorders>
            <w:vAlign w:val="center"/>
            <w:hideMark/>
          </w:tcPr>
          <w:p w14:paraId="10BE3799"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below 32, n</w:t>
            </w:r>
          </w:p>
        </w:tc>
        <w:tc>
          <w:tcPr>
            <w:tcW w:w="0" w:type="auto"/>
            <w:tcBorders>
              <w:top w:val="single" w:sz="4" w:space="0" w:color="auto"/>
              <w:bottom w:val="single" w:sz="4" w:space="0" w:color="auto"/>
            </w:tcBorders>
            <w:vAlign w:val="center"/>
            <w:hideMark/>
          </w:tcPr>
          <w:p w14:paraId="6C679131"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Full-form sensitivity, %</w:t>
            </w:r>
          </w:p>
        </w:tc>
      </w:tr>
      <w:tr w:rsidR="001D1F69" w:rsidRPr="00086215" w14:paraId="241AFD1C" w14:textId="77777777">
        <w:trPr>
          <w:tblCellSpacing w:w="15" w:type="dxa"/>
        </w:trPr>
        <w:tc>
          <w:tcPr>
            <w:tcW w:w="0" w:type="auto"/>
            <w:vAlign w:val="center"/>
            <w:hideMark/>
          </w:tcPr>
          <w:p w14:paraId="35B42D95"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5C45725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c>
          <w:tcPr>
            <w:tcW w:w="0" w:type="auto"/>
            <w:vAlign w:val="center"/>
            <w:hideMark/>
          </w:tcPr>
          <w:p w14:paraId="6F412D5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3274DDA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73.33</w:t>
            </w:r>
          </w:p>
        </w:tc>
        <w:tc>
          <w:tcPr>
            <w:tcW w:w="0" w:type="auto"/>
            <w:vAlign w:val="center"/>
            <w:hideMark/>
          </w:tcPr>
          <w:p w14:paraId="486876D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6AA3AC6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73.33</w:t>
            </w:r>
          </w:p>
        </w:tc>
      </w:tr>
      <w:tr w:rsidR="001D1F69" w:rsidRPr="00086215" w14:paraId="40A51E13" w14:textId="77777777">
        <w:trPr>
          <w:tblCellSpacing w:w="15" w:type="dxa"/>
        </w:trPr>
        <w:tc>
          <w:tcPr>
            <w:tcW w:w="0" w:type="auto"/>
            <w:vAlign w:val="center"/>
            <w:hideMark/>
          </w:tcPr>
          <w:p w14:paraId="3A6CEC65"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7FB5B4A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65</w:t>
            </w:r>
          </w:p>
        </w:tc>
        <w:tc>
          <w:tcPr>
            <w:tcW w:w="0" w:type="auto"/>
            <w:vAlign w:val="center"/>
            <w:hideMark/>
          </w:tcPr>
          <w:p w14:paraId="78DF91C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w:t>
            </w:r>
          </w:p>
        </w:tc>
        <w:tc>
          <w:tcPr>
            <w:tcW w:w="0" w:type="auto"/>
            <w:vAlign w:val="center"/>
            <w:hideMark/>
          </w:tcPr>
          <w:p w14:paraId="33E9557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86.15</w:t>
            </w:r>
          </w:p>
        </w:tc>
        <w:tc>
          <w:tcPr>
            <w:tcW w:w="0" w:type="auto"/>
            <w:vAlign w:val="center"/>
            <w:hideMark/>
          </w:tcPr>
          <w:p w14:paraId="19818B88"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w:t>
            </w:r>
          </w:p>
        </w:tc>
        <w:tc>
          <w:tcPr>
            <w:tcW w:w="0" w:type="auto"/>
            <w:vAlign w:val="center"/>
            <w:hideMark/>
          </w:tcPr>
          <w:p w14:paraId="19D2A23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87.69</w:t>
            </w:r>
          </w:p>
        </w:tc>
      </w:tr>
      <w:tr w:rsidR="001D1F69" w:rsidRPr="00086215" w14:paraId="3B6852D5" w14:textId="77777777">
        <w:trPr>
          <w:tblCellSpacing w:w="15" w:type="dxa"/>
        </w:trPr>
        <w:tc>
          <w:tcPr>
            <w:tcW w:w="0" w:type="auto"/>
            <w:vAlign w:val="center"/>
            <w:hideMark/>
          </w:tcPr>
          <w:p w14:paraId="197F8470"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13–14 years</w:t>
            </w:r>
          </w:p>
        </w:tc>
        <w:tc>
          <w:tcPr>
            <w:tcW w:w="0" w:type="auto"/>
            <w:vAlign w:val="center"/>
            <w:hideMark/>
          </w:tcPr>
          <w:p w14:paraId="4C0885B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7DFFA7A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w:t>
            </w:r>
          </w:p>
        </w:tc>
        <w:tc>
          <w:tcPr>
            <w:tcW w:w="0" w:type="auto"/>
            <w:vAlign w:val="center"/>
            <w:hideMark/>
          </w:tcPr>
          <w:p w14:paraId="53D0C05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45.45</w:t>
            </w:r>
          </w:p>
        </w:tc>
        <w:tc>
          <w:tcPr>
            <w:tcW w:w="0" w:type="auto"/>
            <w:vAlign w:val="center"/>
            <w:hideMark/>
          </w:tcPr>
          <w:p w14:paraId="0A7076E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w:t>
            </w:r>
          </w:p>
        </w:tc>
        <w:tc>
          <w:tcPr>
            <w:tcW w:w="0" w:type="auto"/>
            <w:vAlign w:val="center"/>
            <w:hideMark/>
          </w:tcPr>
          <w:p w14:paraId="178DF12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45.45</w:t>
            </w:r>
          </w:p>
        </w:tc>
      </w:tr>
      <w:tr w:rsidR="001D1F69" w:rsidRPr="00086215" w14:paraId="560898B0" w14:textId="77777777">
        <w:trPr>
          <w:tblCellSpacing w:w="15" w:type="dxa"/>
        </w:trPr>
        <w:tc>
          <w:tcPr>
            <w:tcW w:w="0" w:type="auto"/>
            <w:vAlign w:val="center"/>
            <w:hideMark/>
          </w:tcPr>
          <w:p w14:paraId="2C3E9909"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15–16 years</w:t>
            </w:r>
          </w:p>
        </w:tc>
        <w:tc>
          <w:tcPr>
            <w:tcW w:w="0" w:type="auto"/>
            <w:vAlign w:val="center"/>
            <w:hideMark/>
          </w:tcPr>
          <w:p w14:paraId="7881B81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34</w:t>
            </w:r>
          </w:p>
        </w:tc>
        <w:tc>
          <w:tcPr>
            <w:tcW w:w="0" w:type="auto"/>
            <w:vAlign w:val="center"/>
            <w:hideMark/>
          </w:tcPr>
          <w:p w14:paraId="237F878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w:t>
            </w:r>
          </w:p>
        </w:tc>
        <w:tc>
          <w:tcPr>
            <w:tcW w:w="0" w:type="auto"/>
            <w:vAlign w:val="center"/>
            <w:hideMark/>
          </w:tcPr>
          <w:p w14:paraId="6E7ED24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85.29</w:t>
            </w:r>
          </w:p>
        </w:tc>
        <w:tc>
          <w:tcPr>
            <w:tcW w:w="0" w:type="auto"/>
            <w:vAlign w:val="center"/>
            <w:hideMark/>
          </w:tcPr>
          <w:p w14:paraId="1254F8C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60D7E8B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88.24</w:t>
            </w:r>
          </w:p>
        </w:tc>
      </w:tr>
      <w:tr w:rsidR="001D1F69" w:rsidRPr="00086215" w14:paraId="63287DC4" w14:textId="77777777" w:rsidTr="004463B5">
        <w:trPr>
          <w:tblCellSpacing w:w="15" w:type="dxa"/>
        </w:trPr>
        <w:tc>
          <w:tcPr>
            <w:tcW w:w="0" w:type="auto"/>
            <w:tcBorders>
              <w:bottom w:val="single" w:sz="4" w:space="0" w:color="auto"/>
            </w:tcBorders>
            <w:vAlign w:val="center"/>
            <w:hideMark/>
          </w:tcPr>
          <w:p w14:paraId="22D685B6"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17–19 years</w:t>
            </w:r>
          </w:p>
        </w:tc>
        <w:tc>
          <w:tcPr>
            <w:tcW w:w="0" w:type="auto"/>
            <w:tcBorders>
              <w:bottom w:val="single" w:sz="4" w:space="0" w:color="auto"/>
            </w:tcBorders>
            <w:vAlign w:val="center"/>
            <w:hideMark/>
          </w:tcPr>
          <w:p w14:paraId="1AD44E9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35</w:t>
            </w:r>
          </w:p>
        </w:tc>
        <w:tc>
          <w:tcPr>
            <w:tcW w:w="0" w:type="auto"/>
            <w:tcBorders>
              <w:bottom w:val="single" w:sz="4" w:space="0" w:color="auto"/>
            </w:tcBorders>
            <w:vAlign w:val="center"/>
            <w:hideMark/>
          </w:tcPr>
          <w:p w14:paraId="5DD6D40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w:t>
            </w:r>
          </w:p>
        </w:tc>
        <w:tc>
          <w:tcPr>
            <w:tcW w:w="0" w:type="auto"/>
            <w:tcBorders>
              <w:bottom w:val="single" w:sz="4" w:space="0" w:color="auto"/>
            </w:tcBorders>
            <w:vAlign w:val="center"/>
            <w:hideMark/>
          </w:tcPr>
          <w:p w14:paraId="1591426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94.29</w:t>
            </w:r>
          </w:p>
        </w:tc>
        <w:tc>
          <w:tcPr>
            <w:tcW w:w="0" w:type="auto"/>
            <w:tcBorders>
              <w:bottom w:val="single" w:sz="4" w:space="0" w:color="auto"/>
            </w:tcBorders>
            <w:vAlign w:val="center"/>
            <w:hideMark/>
          </w:tcPr>
          <w:p w14:paraId="00AE0B5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w:t>
            </w:r>
          </w:p>
        </w:tc>
        <w:tc>
          <w:tcPr>
            <w:tcW w:w="0" w:type="auto"/>
            <w:tcBorders>
              <w:bottom w:val="single" w:sz="4" w:space="0" w:color="auto"/>
            </w:tcBorders>
            <w:vAlign w:val="center"/>
            <w:hideMark/>
          </w:tcPr>
          <w:p w14:paraId="2FF4F35A"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94.29</w:t>
            </w:r>
          </w:p>
        </w:tc>
      </w:tr>
    </w:tbl>
    <w:p w14:paraId="502FA486" w14:textId="77777777" w:rsidR="004463B5" w:rsidRPr="00086215" w:rsidRDefault="004463B5" w:rsidP="008F02F3">
      <w:pPr>
        <w:spacing w:line="480" w:lineRule="auto"/>
        <w:rPr>
          <w:rFonts w:ascii="Times New Roman" w:hAnsi="Times New Roman" w:cs="Times New Roman"/>
          <w:b/>
          <w:bCs/>
          <w:color w:val="000000" w:themeColor="text1"/>
          <w:sz w:val="24"/>
          <w:szCs w:val="24"/>
        </w:rPr>
      </w:pPr>
    </w:p>
    <w:p w14:paraId="236DA4C7" w14:textId="1DBF5514"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Panel B. Paired classification at the revised lower boundaries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15"/>
        <w:gridCol w:w="1477"/>
        <w:gridCol w:w="1472"/>
        <w:gridCol w:w="600"/>
      </w:tblGrid>
      <w:tr w:rsidR="001D1F69" w:rsidRPr="00086215" w14:paraId="6A9EEB54" w14:textId="77777777" w:rsidTr="004463B5">
        <w:trPr>
          <w:tblHeader/>
          <w:tblCellSpacing w:w="15" w:type="dxa"/>
        </w:trPr>
        <w:tc>
          <w:tcPr>
            <w:tcW w:w="0" w:type="auto"/>
            <w:tcBorders>
              <w:top w:val="single" w:sz="4" w:space="0" w:color="auto"/>
              <w:bottom w:val="single" w:sz="4" w:space="0" w:color="auto"/>
            </w:tcBorders>
            <w:vAlign w:val="center"/>
            <w:hideMark/>
          </w:tcPr>
          <w:p w14:paraId="40573CE9"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Short-form classification</w:t>
            </w:r>
          </w:p>
        </w:tc>
        <w:tc>
          <w:tcPr>
            <w:tcW w:w="0" w:type="auto"/>
            <w:tcBorders>
              <w:top w:val="single" w:sz="4" w:space="0" w:color="auto"/>
              <w:bottom w:val="single" w:sz="4" w:space="0" w:color="auto"/>
            </w:tcBorders>
            <w:vAlign w:val="center"/>
            <w:hideMark/>
          </w:tcPr>
          <w:p w14:paraId="6DC88F95"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&lt;32</w:t>
            </w:r>
          </w:p>
        </w:tc>
        <w:tc>
          <w:tcPr>
            <w:tcW w:w="0" w:type="auto"/>
            <w:tcBorders>
              <w:top w:val="single" w:sz="4" w:space="0" w:color="auto"/>
              <w:bottom w:val="single" w:sz="4" w:space="0" w:color="auto"/>
            </w:tcBorders>
            <w:vAlign w:val="center"/>
            <w:hideMark/>
          </w:tcPr>
          <w:p w14:paraId="42393845"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≥32</w:t>
            </w:r>
          </w:p>
        </w:tc>
        <w:tc>
          <w:tcPr>
            <w:tcW w:w="0" w:type="auto"/>
            <w:tcBorders>
              <w:top w:val="single" w:sz="4" w:space="0" w:color="auto"/>
              <w:bottom w:val="single" w:sz="4" w:space="0" w:color="auto"/>
            </w:tcBorders>
            <w:vAlign w:val="center"/>
            <w:hideMark/>
          </w:tcPr>
          <w:p w14:paraId="283093B2"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Total</w:t>
            </w:r>
          </w:p>
        </w:tc>
      </w:tr>
      <w:tr w:rsidR="001D1F69" w:rsidRPr="00086215" w14:paraId="4400FD25" w14:textId="77777777">
        <w:trPr>
          <w:tblCellSpacing w:w="15" w:type="dxa"/>
        </w:trPr>
        <w:tc>
          <w:tcPr>
            <w:tcW w:w="0" w:type="auto"/>
            <w:vAlign w:val="center"/>
            <w:hideMark/>
          </w:tcPr>
          <w:p w14:paraId="6DB6E348"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Score &lt;19</w:t>
            </w:r>
          </w:p>
        </w:tc>
        <w:tc>
          <w:tcPr>
            <w:tcW w:w="0" w:type="auto"/>
            <w:vAlign w:val="center"/>
            <w:hideMark/>
          </w:tcPr>
          <w:p w14:paraId="1C3A455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0282913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660AB650"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w:t>
            </w:r>
          </w:p>
        </w:tc>
      </w:tr>
      <w:tr w:rsidR="001D1F69" w:rsidRPr="00086215" w14:paraId="0D7A2CA3" w14:textId="77777777">
        <w:trPr>
          <w:tblCellSpacing w:w="15" w:type="dxa"/>
        </w:trPr>
        <w:tc>
          <w:tcPr>
            <w:tcW w:w="0" w:type="auto"/>
            <w:vAlign w:val="center"/>
            <w:hideMark/>
          </w:tcPr>
          <w:p w14:paraId="74FC5C5D"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lastRenderedPageBreak/>
              <w:t>Score ≥19</w:t>
            </w:r>
          </w:p>
        </w:tc>
        <w:tc>
          <w:tcPr>
            <w:tcW w:w="0" w:type="auto"/>
            <w:vAlign w:val="center"/>
            <w:hideMark/>
          </w:tcPr>
          <w:p w14:paraId="1070598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4126EF00"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67</w:t>
            </w:r>
          </w:p>
        </w:tc>
        <w:tc>
          <w:tcPr>
            <w:tcW w:w="0" w:type="auto"/>
            <w:vAlign w:val="center"/>
            <w:hideMark/>
          </w:tcPr>
          <w:p w14:paraId="0DABA8DF"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67</w:t>
            </w:r>
          </w:p>
        </w:tc>
      </w:tr>
      <w:tr w:rsidR="001D1F69" w:rsidRPr="00086215" w14:paraId="226CD10F" w14:textId="77777777" w:rsidTr="004463B5">
        <w:trPr>
          <w:tblCellSpacing w:w="15" w:type="dxa"/>
        </w:trPr>
        <w:tc>
          <w:tcPr>
            <w:tcW w:w="0" w:type="auto"/>
            <w:tcBorders>
              <w:bottom w:val="single" w:sz="4" w:space="0" w:color="auto"/>
            </w:tcBorders>
            <w:vAlign w:val="center"/>
            <w:hideMark/>
          </w:tcPr>
          <w:p w14:paraId="230F107B"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tcBorders>
              <w:bottom w:val="single" w:sz="4" w:space="0" w:color="auto"/>
            </w:tcBorders>
            <w:vAlign w:val="center"/>
            <w:hideMark/>
          </w:tcPr>
          <w:p w14:paraId="13F7F90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w:t>
            </w:r>
          </w:p>
        </w:tc>
        <w:tc>
          <w:tcPr>
            <w:tcW w:w="0" w:type="auto"/>
            <w:tcBorders>
              <w:bottom w:val="single" w:sz="4" w:space="0" w:color="auto"/>
            </w:tcBorders>
            <w:vAlign w:val="center"/>
            <w:hideMark/>
          </w:tcPr>
          <w:p w14:paraId="2B1A54AC"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68</w:t>
            </w:r>
          </w:p>
        </w:tc>
        <w:tc>
          <w:tcPr>
            <w:tcW w:w="0" w:type="auto"/>
            <w:tcBorders>
              <w:bottom w:val="single" w:sz="4" w:space="0" w:color="auto"/>
            </w:tcBorders>
            <w:vAlign w:val="center"/>
            <w:hideMark/>
          </w:tcPr>
          <w:p w14:paraId="2C2F020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80</w:t>
            </w:r>
          </w:p>
        </w:tc>
      </w:tr>
    </w:tbl>
    <w:p w14:paraId="3D7222B8" w14:textId="77777777" w:rsidR="0097671B" w:rsidRPr="00086215" w:rsidRDefault="0097671B" w:rsidP="008F02F3">
      <w:pPr>
        <w:spacing w:line="480" w:lineRule="auto"/>
        <w:rPr>
          <w:rFonts w:ascii="Times New Roman" w:hAnsi="Times New Roman" w:cs="Times New Roman"/>
          <w:b/>
          <w:bCs/>
          <w:color w:val="000000" w:themeColor="text1"/>
          <w:sz w:val="24"/>
          <w:szCs w:val="24"/>
        </w:rPr>
      </w:pPr>
    </w:p>
    <w:p w14:paraId="439CE71E" w14:textId="5035DD28"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Panel C. Gender and age distribution of respondents below both lower boundaries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49"/>
        <w:gridCol w:w="1267"/>
        <w:gridCol w:w="1267"/>
        <w:gridCol w:w="1267"/>
        <w:gridCol w:w="600"/>
      </w:tblGrid>
      <w:tr w:rsidR="001D1F69" w:rsidRPr="00086215" w14:paraId="194AD56C" w14:textId="77777777" w:rsidTr="004463B5">
        <w:trPr>
          <w:tblHeader/>
          <w:tblCellSpacing w:w="15" w:type="dxa"/>
        </w:trPr>
        <w:tc>
          <w:tcPr>
            <w:tcW w:w="0" w:type="auto"/>
            <w:tcBorders>
              <w:top w:val="single" w:sz="4" w:space="0" w:color="auto"/>
              <w:bottom w:val="single" w:sz="4" w:space="0" w:color="auto"/>
            </w:tcBorders>
            <w:vAlign w:val="center"/>
            <w:hideMark/>
          </w:tcPr>
          <w:p w14:paraId="755B4C5A"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Gender</w:t>
            </w:r>
          </w:p>
        </w:tc>
        <w:tc>
          <w:tcPr>
            <w:tcW w:w="0" w:type="auto"/>
            <w:tcBorders>
              <w:top w:val="single" w:sz="4" w:space="0" w:color="auto"/>
              <w:bottom w:val="single" w:sz="4" w:space="0" w:color="auto"/>
            </w:tcBorders>
            <w:vAlign w:val="center"/>
            <w:hideMark/>
          </w:tcPr>
          <w:p w14:paraId="4A8D0C76"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13–14 years</w:t>
            </w:r>
          </w:p>
        </w:tc>
        <w:tc>
          <w:tcPr>
            <w:tcW w:w="0" w:type="auto"/>
            <w:tcBorders>
              <w:top w:val="single" w:sz="4" w:space="0" w:color="auto"/>
              <w:bottom w:val="single" w:sz="4" w:space="0" w:color="auto"/>
            </w:tcBorders>
            <w:vAlign w:val="center"/>
            <w:hideMark/>
          </w:tcPr>
          <w:p w14:paraId="2023D6C6"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15–16 years</w:t>
            </w:r>
          </w:p>
        </w:tc>
        <w:tc>
          <w:tcPr>
            <w:tcW w:w="0" w:type="auto"/>
            <w:tcBorders>
              <w:top w:val="single" w:sz="4" w:space="0" w:color="auto"/>
              <w:bottom w:val="single" w:sz="4" w:space="0" w:color="auto"/>
            </w:tcBorders>
            <w:vAlign w:val="center"/>
            <w:hideMark/>
          </w:tcPr>
          <w:p w14:paraId="19F31D7C"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17–19 years</w:t>
            </w:r>
          </w:p>
        </w:tc>
        <w:tc>
          <w:tcPr>
            <w:tcW w:w="0" w:type="auto"/>
            <w:tcBorders>
              <w:top w:val="single" w:sz="4" w:space="0" w:color="auto"/>
              <w:bottom w:val="single" w:sz="4" w:space="0" w:color="auto"/>
            </w:tcBorders>
            <w:vAlign w:val="center"/>
            <w:hideMark/>
          </w:tcPr>
          <w:p w14:paraId="1EBED053" w14:textId="77777777" w:rsidR="001D1F69" w:rsidRPr="00086215" w:rsidRDefault="001D1F69"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Total</w:t>
            </w:r>
          </w:p>
        </w:tc>
      </w:tr>
      <w:tr w:rsidR="001D1F69" w:rsidRPr="00086215" w14:paraId="4A44E8A1" w14:textId="77777777">
        <w:trPr>
          <w:tblCellSpacing w:w="15" w:type="dxa"/>
        </w:trPr>
        <w:tc>
          <w:tcPr>
            <w:tcW w:w="0" w:type="auto"/>
            <w:vAlign w:val="center"/>
            <w:hideMark/>
          </w:tcPr>
          <w:p w14:paraId="66EA5ED5"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4844FFF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w:t>
            </w:r>
          </w:p>
        </w:tc>
        <w:tc>
          <w:tcPr>
            <w:tcW w:w="0" w:type="auto"/>
            <w:vAlign w:val="center"/>
            <w:hideMark/>
          </w:tcPr>
          <w:p w14:paraId="1A1CD132"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5E92278E"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28045BDD"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r>
      <w:tr w:rsidR="001D1F69" w:rsidRPr="00086215" w14:paraId="07FD3B96" w14:textId="77777777">
        <w:trPr>
          <w:tblCellSpacing w:w="15" w:type="dxa"/>
        </w:trPr>
        <w:tc>
          <w:tcPr>
            <w:tcW w:w="0" w:type="auto"/>
            <w:vAlign w:val="center"/>
            <w:hideMark/>
          </w:tcPr>
          <w:p w14:paraId="509D3CEF"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3B376B80"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5823DCB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w:t>
            </w:r>
          </w:p>
        </w:tc>
        <w:tc>
          <w:tcPr>
            <w:tcW w:w="0" w:type="auto"/>
            <w:vAlign w:val="center"/>
            <w:hideMark/>
          </w:tcPr>
          <w:p w14:paraId="72D698A4"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2DAAAEB6"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w:t>
            </w:r>
          </w:p>
        </w:tc>
      </w:tr>
      <w:tr w:rsidR="001D1F69" w:rsidRPr="00086215" w14:paraId="712846CD" w14:textId="77777777" w:rsidTr="004463B5">
        <w:trPr>
          <w:tblCellSpacing w:w="15" w:type="dxa"/>
        </w:trPr>
        <w:tc>
          <w:tcPr>
            <w:tcW w:w="0" w:type="auto"/>
            <w:tcBorders>
              <w:bottom w:val="single" w:sz="4" w:space="0" w:color="auto"/>
            </w:tcBorders>
            <w:vAlign w:val="center"/>
            <w:hideMark/>
          </w:tcPr>
          <w:p w14:paraId="18E39733" w14:textId="77777777" w:rsidR="001D1F69" w:rsidRPr="00086215" w:rsidRDefault="001D1F69"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tcBorders>
              <w:bottom w:val="single" w:sz="4" w:space="0" w:color="auto"/>
            </w:tcBorders>
            <w:vAlign w:val="center"/>
            <w:hideMark/>
          </w:tcPr>
          <w:p w14:paraId="6E2C51B9"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6</w:t>
            </w:r>
          </w:p>
        </w:tc>
        <w:tc>
          <w:tcPr>
            <w:tcW w:w="0" w:type="auto"/>
            <w:tcBorders>
              <w:bottom w:val="single" w:sz="4" w:space="0" w:color="auto"/>
            </w:tcBorders>
            <w:vAlign w:val="center"/>
            <w:hideMark/>
          </w:tcPr>
          <w:p w14:paraId="35480A03"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4</w:t>
            </w:r>
          </w:p>
        </w:tc>
        <w:tc>
          <w:tcPr>
            <w:tcW w:w="0" w:type="auto"/>
            <w:tcBorders>
              <w:bottom w:val="single" w:sz="4" w:space="0" w:color="auto"/>
            </w:tcBorders>
            <w:vAlign w:val="center"/>
            <w:hideMark/>
          </w:tcPr>
          <w:p w14:paraId="27B4ECD5"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2</w:t>
            </w:r>
          </w:p>
        </w:tc>
        <w:tc>
          <w:tcPr>
            <w:tcW w:w="0" w:type="auto"/>
            <w:tcBorders>
              <w:bottom w:val="single" w:sz="4" w:space="0" w:color="auto"/>
            </w:tcBorders>
            <w:vAlign w:val="center"/>
            <w:hideMark/>
          </w:tcPr>
          <w:p w14:paraId="62EE75C1" w14:textId="77777777" w:rsidR="001D1F69" w:rsidRPr="00086215" w:rsidRDefault="001D1F69"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w:t>
            </w:r>
          </w:p>
        </w:tc>
      </w:tr>
    </w:tbl>
    <w:p w14:paraId="31311093" w14:textId="77777777" w:rsidR="001D1F69" w:rsidRPr="00086215" w:rsidRDefault="001D1F69"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All panels concern the depression-symptom group (</w:t>
      </w:r>
      <w:r w:rsidRPr="00086215">
        <w:rPr>
          <w:rFonts w:ascii="Times New Roman" w:hAnsi="Times New Roman" w:cs="Times New Roman"/>
          <w:i/>
          <w:iCs/>
          <w:color w:val="000000" w:themeColor="text1"/>
          <w:sz w:val="24"/>
          <w:szCs w:val="24"/>
        </w:rPr>
        <w:t>n</w:t>
      </w:r>
      <w:r w:rsidRPr="00086215">
        <w:rPr>
          <w:rFonts w:ascii="Times New Roman" w:hAnsi="Times New Roman" w:cs="Times New Roman"/>
          <w:color w:val="000000" w:themeColor="text1"/>
          <w:sz w:val="24"/>
          <w:szCs w:val="24"/>
        </w:rPr>
        <w:t xml:space="preserve"> = 80). In Panel A, sensitivity is the proportion scoring ≥19 on the short form or ≥32 on the full form. Gender and age rows represent separate subgroup breakdowns; no non-binary respondents were present in this group. Panel B includes all paired scores, with no missing pairs. The single respondent below only the short-form boundary was a 16-year-old girl with a short-form score of 17 and a full-form score of 33, placing her in the full-form intermediate band. Panel C describes the 12 respondents below both boundaries. Four of these respondents had short-form scores of 0–4 and full-form scores of 3–13. Subgroup estimates are exploratory and based on small samples; they do not establish measurement invariance or subgroup-specific thresholds.</w:t>
      </w:r>
    </w:p>
    <w:p w14:paraId="0B540EB9" w14:textId="77777777" w:rsidR="00D63890" w:rsidRPr="00086215" w:rsidRDefault="00D63890" w:rsidP="008F02F3">
      <w:pPr>
        <w:spacing w:after="0" w:line="480" w:lineRule="auto"/>
        <w:rPr>
          <w:rFonts w:ascii="Times New Roman" w:hAnsi="Times New Roman" w:cs="Times New Roman"/>
          <w:b/>
          <w:bCs/>
          <w:color w:val="000000" w:themeColor="text1"/>
          <w:sz w:val="24"/>
          <w:szCs w:val="24"/>
        </w:rPr>
      </w:pPr>
    </w:p>
    <w:p w14:paraId="39C7E8FF" w14:textId="361CD63F"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lastRenderedPageBreak/>
        <w:t>Panel D. Short-form sensitivity across selected candidate lower boundaries by gender and age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24"/>
        <w:gridCol w:w="301"/>
        <w:gridCol w:w="1584"/>
        <w:gridCol w:w="1584"/>
        <w:gridCol w:w="1584"/>
        <w:gridCol w:w="1584"/>
        <w:gridCol w:w="1599"/>
      </w:tblGrid>
      <w:tr w:rsidR="00103086" w:rsidRPr="00086215" w14:paraId="6136C607" w14:textId="77777777">
        <w:trPr>
          <w:tblHeader/>
          <w:tblCellSpacing w:w="15" w:type="dxa"/>
        </w:trPr>
        <w:tc>
          <w:tcPr>
            <w:tcW w:w="0" w:type="auto"/>
            <w:vAlign w:val="center"/>
            <w:hideMark/>
          </w:tcPr>
          <w:p w14:paraId="45425302"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Subgroup</w:t>
            </w:r>
          </w:p>
        </w:tc>
        <w:tc>
          <w:tcPr>
            <w:tcW w:w="0" w:type="auto"/>
            <w:vAlign w:val="center"/>
            <w:hideMark/>
          </w:tcPr>
          <w:p w14:paraId="1C773B6F"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i/>
                <w:iCs/>
                <w:color w:val="000000" w:themeColor="text1"/>
                <w:sz w:val="24"/>
                <w:szCs w:val="24"/>
              </w:rPr>
              <w:t>N</w:t>
            </w:r>
          </w:p>
        </w:tc>
        <w:tc>
          <w:tcPr>
            <w:tcW w:w="0" w:type="auto"/>
            <w:vAlign w:val="center"/>
            <w:hideMark/>
          </w:tcPr>
          <w:p w14:paraId="252FE4A5"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 xml:space="preserve">≥13: below, </w:t>
            </w:r>
            <w:r w:rsidRPr="00086215">
              <w:rPr>
                <w:rFonts w:ascii="Times New Roman" w:hAnsi="Times New Roman" w:cs="Times New Roman"/>
                <w:b/>
                <w:bCs/>
                <w:i/>
                <w:iCs/>
                <w:color w:val="000000" w:themeColor="text1"/>
                <w:sz w:val="24"/>
                <w:szCs w:val="24"/>
              </w:rPr>
              <w:t>n</w:t>
            </w:r>
            <w:r w:rsidRPr="00086215">
              <w:rPr>
                <w:rFonts w:ascii="Times New Roman" w:hAnsi="Times New Roman" w:cs="Times New Roman"/>
                <w:b/>
                <w:bCs/>
                <w:color w:val="000000" w:themeColor="text1"/>
                <w:sz w:val="24"/>
                <w:szCs w:val="24"/>
              </w:rPr>
              <w:t xml:space="preserve"> / sensitivity, %</w:t>
            </w:r>
          </w:p>
        </w:tc>
        <w:tc>
          <w:tcPr>
            <w:tcW w:w="0" w:type="auto"/>
            <w:vAlign w:val="center"/>
            <w:hideMark/>
          </w:tcPr>
          <w:p w14:paraId="3963672F"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 xml:space="preserve">≥16: below, </w:t>
            </w:r>
            <w:r w:rsidRPr="00086215">
              <w:rPr>
                <w:rFonts w:ascii="Times New Roman" w:hAnsi="Times New Roman" w:cs="Times New Roman"/>
                <w:b/>
                <w:bCs/>
                <w:i/>
                <w:iCs/>
                <w:color w:val="000000" w:themeColor="text1"/>
                <w:sz w:val="24"/>
                <w:szCs w:val="24"/>
              </w:rPr>
              <w:t>n</w:t>
            </w:r>
            <w:r w:rsidRPr="00086215">
              <w:rPr>
                <w:rFonts w:ascii="Times New Roman" w:hAnsi="Times New Roman" w:cs="Times New Roman"/>
                <w:b/>
                <w:bCs/>
                <w:color w:val="000000" w:themeColor="text1"/>
                <w:sz w:val="24"/>
                <w:szCs w:val="24"/>
              </w:rPr>
              <w:t xml:space="preserve"> / sensitivity, %</w:t>
            </w:r>
          </w:p>
        </w:tc>
        <w:tc>
          <w:tcPr>
            <w:tcW w:w="0" w:type="auto"/>
            <w:vAlign w:val="center"/>
            <w:hideMark/>
          </w:tcPr>
          <w:p w14:paraId="357A365D"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 xml:space="preserve">≥17: below, </w:t>
            </w:r>
            <w:r w:rsidRPr="00086215">
              <w:rPr>
                <w:rFonts w:ascii="Times New Roman" w:hAnsi="Times New Roman" w:cs="Times New Roman"/>
                <w:b/>
                <w:bCs/>
                <w:i/>
                <w:iCs/>
                <w:color w:val="000000" w:themeColor="text1"/>
                <w:sz w:val="24"/>
                <w:szCs w:val="24"/>
              </w:rPr>
              <w:t>n</w:t>
            </w:r>
            <w:r w:rsidRPr="00086215">
              <w:rPr>
                <w:rFonts w:ascii="Times New Roman" w:hAnsi="Times New Roman" w:cs="Times New Roman"/>
                <w:b/>
                <w:bCs/>
                <w:color w:val="000000" w:themeColor="text1"/>
                <w:sz w:val="24"/>
                <w:szCs w:val="24"/>
              </w:rPr>
              <w:t xml:space="preserve"> / sensitivity, %</w:t>
            </w:r>
          </w:p>
        </w:tc>
        <w:tc>
          <w:tcPr>
            <w:tcW w:w="0" w:type="auto"/>
            <w:vAlign w:val="center"/>
            <w:hideMark/>
          </w:tcPr>
          <w:p w14:paraId="2C8461C8"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 xml:space="preserve">≥18: below, </w:t>
            </w:r>
            <w:r w:rsidRPr="00086215">
              <w:rPr>
                <w:rFonts w:ascii="Times New Roman" w:hAnsi="Times New Roman" w:cs="Times New Roman"/>
                <w:b/>
                <w:bCs/>
                <w:i/>
                <w:iCs/>
                <w:color w:val="000000" w:themeColor="text1"/>
                <w:sz w:val="24"/>
                <w:szCs w:val="24"/>
              </w:rPr>
              <w:t>n</w:t>
            </w:r>
            <w:r w:rsidRPr="00086215">
              <w:rPr>
                <w:rFonts w:ascii="Times New Roman" w:hAnsi="Times New Roman" w:cs="Times New Roman"/>
                <w:b/>
                <w:bCs/>
                <w:color w:val="000000" w:themeColor="text1"/>
                <w:sz w:val="24"/>
                <w:szCs w:val="24"/>
              </w:rPr>
              <w:t xml:space="preserve"> / sensitivity, %</w:t>
            </w:r>
          </w:p>
        </w:tc>
        <w:tc>
          <w:tcPr>
            <w:tcW w:w="0" w:type="auto"/>
            <w:vAlign w:val="center"/>
            <w:hideMark/>
          </w:tcPr>
          <w:p w14:paraId="6DA800E2" w14:textId="77777777" w:rsidR="00103086" w:rsidRPr="00086215" w:rsidRDefault="00103086" w:rsidP="008F02F3">
            <w:pPr>
              <w:spacing w:after="0"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 xml:space="preserve">≥19: below, </w:t>
            </w:r>
            <w:r w:rsidRPr="00086215">
              <w:rPr>
                <w:rFonts w:ascii="Times New Roman" w:hAnsi="Times New Roman" w:cs="Times New Roman"/>
                <w:b/>
                <w:bCs/>
                <w:i/>
                <w:iCs/>
                <w:color w:val="000000" w:themeColor="text1"/>
                <w:sz w:val="24"/>
                <w:szCs w:val="24"/>
              </w:rPr>
              <w:t>n</w:t>
            </w:r>
            <w:r w:rsidRPr="00086215">
              <w:rPr>
                <w:rFonts w:ascii="Times New Roman" w:hAnsi="Times New Roman" w:cs="Times New Roman"/>
                <w:b/>
                <w:bCs/>
                <w:color w:val="000000" w:themeColor="text1"/>
                <w:sz w:val="24"/>
                <w:szCs w:val="24"/>
              </w:rPr>
              <w:t xml:space="preserve"> / sensitivity, %</w:t>
            </w:r>
          </w:p>
        </w:tc>
      </w:tr>
      <w:tr w:rsidR="00103086" w:rsidRPr="00086215" w14:paraId="145CF126" w14:textId="77777777">
        <w:trPr>
          <w:tblCellSpacing w:w="15" w:type="dxa"/>
        </w:trPr>
        <w:tc>
          <w:tcPr>
            <w:tcW w:w="0" w:type="auto"/>
            <w:vAlign w:val="center"/>
            <w:hideMark/>
          </w:tcPr>
          <w:p w14:paraId="0D57D1FD" w14:textId="77777777"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Male</w:t>
            </w:r>
          </w:p>
        </w:tc>
        <w:tc>
          <w:tcPr>
            <w:tcW w:w="0" w:type="auto"/>
            <w:vAlign w:val="center"/>
            <w:hideMark/>
          </w:tcPr>
          <w:p w14:paraId="7D1F8969"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c>
          <w:tcPr>
            <w:tcW w:w="0" w:type="auto"/>
            <w:vAlign w:val="center"/>
            <w:hideMark/>
          </w:tcPr>
          <w:p w14:paraId="3DE76B52"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86.67</w:t>
            </w:r>
          </w:p>
        </w:tc>
        <w:tc>
          <w:tcPr>
            <w:tcW w:w="0" w:type="auto"/>
            <w:vAlign w:val="center"/>
            <w:hideMark/>
          </w:tcPr>
          <w:p w14:paraId="720CEB19"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 / 73.33</w:t>
            </w:r>
          </w:p>
        </w:tc>
        <w:tc>
          <w:tcPr>
            <w:tcW w:w="0" w:type="auto"/>
            <w:vAlign w:val="center"/>
            <w:hideMark/>
          </w:tcPr>
          <w:p w14:paraId="74A414C4"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 / 73.33</w:t>
            </w:r>
          </w:p>
        </w:tc>
        <w:tc>
          <w:tcPr>
            <w:tcW w:w="0" w:type="auto"/>
            <w:vAlign w:val="center"/>
            <w:hideMark/>
          </w:tcPr>
          <w:p w14:paraId="55BD989D"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 / 73.33</w:t>
            </w:r>
          </w:p>
        </w:tc>
        <w:tc>
          <w:tcPr>
            <w:tcW w:w="0" w:type="auto"/>
            <w:vAlign w:val="center"/>
            <w:hideMark/>
          </w:tcPr>
          <w:p w14:paraId="6594B126"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 / 73.33</w:t>
            </w:r>
          </w:p>
        </w:tc>
      </w:tr>
      <w:tr w:rsidR="00103086" w:rsidRPr="00086215" w14:paraId="6C872DF9" w14:textId="77777777">
        <w:trPr>
          <w:tblCellSpacing w:w="15" w:type="dxa"/>
        </w:trPr>
        <w:tc>
          <w:tcPr>
            <w:tcW w:w="0" w:type="auto"/>
            <w:vAlign w:val="center"/>
            <w:hideMark/>
          </w:tcPr>
          <w:p w14:paraId="4C9BF953" w14:textId="77777777"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Female</w:t>
            </w:r>
          </w:p>
        </w:tc>
        <w:tc>
          <w:tcPr>
            <w:tcW w:w="0" w:type="auto"/>
            <w:vAlign w:val="center"/>
            <w:hideMark/>
          </w:tcPr>
          <w:p w14:paraId="16B8B9AD"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65</w:t>
            </w:r>
          </w:p>
        </w:tc>
        <w:tc>
          <w:tcPr>
            <w:tcW w:w="0" w:type="auto"/>
            <w:vAlign w:val="center"/>
            <w:hideMark/>
          </w:tcPr>
          <w:p w14:paraId="47B7D121"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 90.77</w:t>
            </w:r>
          </w:p>
        </w:tc>
        <w:tc>
          <w:tcPr>
            <w:tcW w:w="0" w:type="auto"/>
            <w:vAlign w:val="center"/>
            <w:hideMark/>
          </w:tcPr>
          <w:p w14:paraId="71DEAA10"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 90.77</w:t>
            </w:r>
          </w:p>
        </w:tc>
        <w:tc>
          <w:tcPr>
            <w:tcW w:w="0" w:type="auto"/>
            <w:vAlign w:val="center"/>
            <w:hideMark/>
          </w:tcPr>
          <w:p w14:paraId="062F282B"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8 / 87.69</w:t>
            </w:r>
          </w:p>
        </w:tc>
        <w:tc>
          <w:tcPr>
            <w:tcW w:w="0" w:type="auto"/>
            <w:vAlign w:val="center"/>
            <w:hideMark/>
          </w:tcPr>
          <w:p w14:paraId="5A24B2F1"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 86.15</w:t>
            </w:r>
          </w:p>
        </w:tc>
        <w:tc>
          <w:tcPr>
            <w:tcW w:w="0" w:type="auto"/>
            <w:vAlign w:val="center"/>
            <w:hideMark/>
          </w:tcPr>
          <w:p w14:paraId="4CF19FAA"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 / 86.15</w:t>
            </w:r>
          </w:p>
        </w:tc>
      </w:tr>
      <w:tr w:rsidR="00103086" w:rsidRPr="00086215" w14:paraId="33A3BAE2" w14:textId="77777777">
        <w:trPr>
          <w:tblCellSpacing w:w="15" w:type="dxa"/>
        </w:trPr>
        <w:tc>
          <w:tcPr>
            <w:tcW w:w="0" w:type="auto"/>
            <w:vAlign w:val="center"/>
            <w:hideMark/>
          </w:tcPr>
          <w:p w14:paraId="18FB94E8" w14:textId="77777777"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13–14 years</w:t>
            </w:r>
          </w:p>
        </w:tc>
        <w:tc>
          <w:tcPr>
            <w:tcW w:w="0" w:type="auto"/>
            <w:vAlign w:val="center"/>
            <w:hideMark/>
          </w:tcPr>
          <w:p w14:paraId="068C4E0B"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11</w:t>
            </w:r>
          </w:p>
        </w:tc>
        <w:tc>
          <w:tcPr>
            <w:tcW w:w="0" w:type="auto"/>
            <w:vAlign w:val="center"/>
            <w:hideMark/>
          </w:tcPr>
          <w:p w14:paraId="4F9AB398"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 / 54.55</w:t>
            </w:r>
          </w:p>
        </w:tc>
        <w:tc>
          <w:tcPr>
            <w:tcW w:w="0" w:type="auto"/>
            <w:vAlign w:val="center"/>
            <w:hideMark/>
          </w:tcPr>
          <w:p w14:paraId="7CE89F83"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 / 54.55</w:t>
            </w:r>
          </w:p>
        </w:tc>
        <w:tc>
          <w:tcPr>
            <w:tcW w:w="0" w:type="auto"/>
            <w:vAlign w:val="center"/>
            <w:hideMark/>
          </w:tcPr>
          <w:p w14:paraId="033C67DE"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 45.45</w:t>
            </w:r>
          </w:p>
        </w:tc>
        <w:tc>
          <w:tcPr>
            <w:tcW w:w="0" w:type="auto"/>
            <w:vAlign w:val="center"/>
            <w:hideMark/>
          </w:tcPr>
          <w:p w14:paraId="3F696C1E"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 45.45</w:t>
            </w:r>
          </w:p>
        </w:tc>
        <w:tc>
          <w:tcPr>
            <w:tcW w:w="0" w:type="auto"/>
            <w:vAlign w:val="center"/>
            <w:hideMark/>
          </w:tcPr>
          <w:p w14:paraId="4A6584C8"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 / 45.45</w:t>
            </w:r>
          </w:p>
        </w:tc>
      </w:tr>
      <w:tr w:rsidR="00103086" w:rsidRPr="00086215" w14:paraId="3A6D9FA2" w14:textId="77777777">
        <w:trPr>
          <w:tblCellSpacing w:w="15" w:type="dxa"/>
        </w:trPr>
        <w:tc>
          <w:tcPr>
            <w:tcW w:w="0" w:type="auto"/>
            <w:vAlign w:val="center"/>
            <w:hideMark/>
          </w:tcPr>
          <w:p w14:paraId="2B453BDB" w14:textId="77777777"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15–16 years</w:t>
            </w:r>
          </w:p>
        </w:tc>
        <w:tc>
          <w:tcPr>
            <w:tcW w:w="0" w:type="auto"/>
            <w:vAlign w:val="center"/>
            <w:hideMark/>
          </w:tcPr>
          <w:p w14:paraId="1A160C8A"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34</w:t>
            </w:r>
          </w:p>
        </w:tc>
        <w:tc>
          <w:tcPr>
            <w:tcW w:w="0" w:type="auto"/>
            <w:vAlign w:val="center"/>
            <w:hideMark/>
          </w:tcPr>
          <w:p w14:paraId="5AEBC4A7"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94.12</w:t>
            </w:r>
          </w:p>
        </w:tc>
        <w:tc>
          <w:tcPr>
            <w:tcW w:w="0" w:type="auto"/>
            <w:vAlign w:val="center"/>
            <w:hideMark/>
          </w:tcPr>
          <w:p w14:paraId="21E40F30"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 / 91.18</w:t>
            </w:r>
          </w:p>
        </w:tc>
        <w:tc>
          <w:tcPr>
            <w:tcW w:w="0" w:type="auto"/>
            <w:vAlign w:val="center"/>
            <w:hideMark/>
          </w:tcPr>
          <w:p w14:paraId="45277A15"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 / 88.24</w:t>
            </w:r>
          </w:p>
        </w:tc>
        <w:tc>
          <w:tcPr>
            <w:tcW w:w="0" w:type="auto"/>
            <w:vAlign w:val="center"/>
            <w:hideMark/>
          </w:tcPr>
          <w:p w14:paraId="168342B6"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 / 85.29</w:t>
            </w:r>
          </w:p>
        </w:tc>
        <w:tc>
          <w:tcPr>
            <w:tcW w:w="0" w:type="auto"/>
            <w:vAlign w:val="center"/>
            <w:hideMark/>
          </w:tcPr>
          <w:p w14:paraId="44A2F3BE"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 / 85.29</w:t>
            </w:r>
          </w:p>
        </w:tc>
      </w:tr>
      <w:tr w:rsidR="00103086" w:rsidRPr="00086215" w14:paraId="3B911EEC" w14:textId="77777777">
        <w:trPr>
          <w:tblCellSpacing w:w="15" w:type="dxa"/>
        </w:trPr>
        <w:tc>
          <w:tcPr>
            <w:tcW w:w="0" w:type="auto"/>
            <w:vAlign w:val="center"/>
            <w:hideMark/>
          </w:tcPr>
          <w:p w14:paraId="1A91DB00" w14:textId="77777777" w:rsidR="00103086" w:rsidRPr="00086215" w:rsidRDefault="00103086" w:rsidP="008F02F3">
            <w:pPr>
              <w:spacing w:after="0"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17–19 years</w:t>
            </w:r>
          </w:p>
        </w:tc>
        <w:tc>
          <w:tcPr>
            <w:tcW w:w="0" w:type="auto"/>
            <w:vAlign w:val="center"/>
            <w:hideMark/>
          </w:tcPr>
          <w:p w14:paraId="688B5DF9"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35</w:t>
            </w:r>
          </w:p>
        </w:tc>
        <w:tc>
          <w:tcPr>
            <w:tcW w:w="0" w:type="auto"/>
            <w:vAlign w:val="center"/>
            <w:hideMark/>
          </w:tcPr>
          <w:p w14:paraId="45A10488"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 / 97.14</w:t>
            </w:r>
          </w:p>
        </w:tc>
        <w:tc>
          <w:tcPr>
            <w:tcW w:w="0" w:type="auto"/>
            <w:vAlign w:val="center"/>
            <w:hideMark/>
          </w:tcPr>
          <w:p w14:paraId="4D379E89"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94.29</w:t>
            </w:r>
          </w:p>
        </w:tc>
        <w:tc>
          <w:tcPr>
            <w:tcW w:w="0" w:type="auto"/>
            <w:vAlign w:val="center"/>
            <w:hideMark/>
          </w:tcPr>
          <w:p w14:paraId="69C9D265"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94.29</w:t>
            </w:r>
          </w:p>
        </w:tc>
        <w:tc>
          <w:tcPr>
            <w:tcW w:w="0" w:type="auto"/>
            <w:vAlign w:val="center"/>
            <w:hideMark/>
          </w:tcPr>
          <w:p w14:paraId="7E996AB8"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94.29</w:t>
            </w:r>
          </w:p>
        </w:tc>
        <w:tc>
          <w:tcPr>
            <w:tcW w:w="0" w:type="auto"/>
            <w:vAlign w:val="center"/>
            <w:hideMark/>
          </w:tcPr>
          <w:p w14:paraId="5EA0029D" w14:textId="77777777" w:rsidR="00103086" w:rsidRPr="00086215" w:rsidRDefault="00103086" w:rsidP="008F02F3">
            <w:pPr>
              <w:spacing w:after="0"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 / 94.29</w:t>
            </w:r>
          </w:p>
        </w:tc>
      </w:tr>
    </w:tbl>
    <w:p w14:paraId="495C0E10" w14:textId="77777777" w:rsidR="00103086" w:rsidRPr="00086215" w:rsidRDefault="00103086" w:rsidP="008F02F3">
      <w:pPr>
        <w:spacing w:after="0"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Panel D concerns the depression-symptom group. Each cell reports the number scoring below the candidate boundary, followed by sensitivity, calculated as the percentage scoring at or above that boundary. Gender and age rows represent separate subgroup breakdowns. Boundaries of 14 and 15 are omitted because their subgroup classifications were identical to those at 16: overall sensitivity was unchanged across boundaries of 14–16. These exploratory estimates describe threshold-related changes within the development sample and do not establish age- or gender-specific decision rules.</w:t>
      </w:r>
    </w:p>
    <w:p w14:paraId="0196655F" w14:textId="255AD6AB" w:rsidR="00A70A6A" w:rsidRDefault="00A70A6A" w:rsidP="008F02F3">
      <w:pPr>
        <w:spacing w:after="0" w:line="480" w:lineRule="auto"/>
        <w:rPr>
          <w:rFonts w:ascii="Times New Roman" w:hAnsi="Times New Roman" w:cs="Times New Roman"/>
          <w:color w:val="0070C0"/>
          <w:sz w:val="24"/>
          <w:szCs w:val="24"/>
        </w:rPr>
      </w:pPr>
      <w:r>
        <w:rPr>
          <w:rFonts w:ascii="Times New Roman" w:hAnsi="Times New Roman" w:cs="Times New Roman"/>
          <w:color w:val="0070C0"/>
          <w:sz w:val="24"/>
          <w:szCs w:val="24"/>
        </w:rPr>
        <w:br w:type="page"/>
      </w:r>
    </w:p>
    <w:p w14:paraId="05B95875"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lastRenderedPageBreak/>
        <w:t>Table S18</w:t>
      </w:r>
    </w:p>
    <w:p w14:paraId="328339E7"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Cross-tabulation of revised provisional score bands for the short and full forms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6"/>
        <w:gridCol w:w="1695"/>
        <w:gridCol w:w="1361"/>
        <w:gridCol w:w="2262"/>
        <w:gridCol w:w="1436"/>
        <w:gridCol w:w="600"/>
      </w:tblGrid>
      <w:tr w:rsidR="00A70A6A" w:rsidRPr="00086215" w14:paraId="4CF14E84" w14:textId="77777777" w:rsidTr="00A70A6A">
        <w:trPr>
          <w:tblHeader/>
          <w:tblCellSpacing w:w="15" w:type="dxa"/>
        </w:trPr>
        <w:tc>
          <w:tcPr>
            <w:tcW w:w="0" w:type="auto"/>
            <w:tcBorders>
              <w:top w:val="single" w:sz="4" w:space="0" w:color="auto"/>
              <w:bottom w:val="single" w:sz="4" w:space="0" w:color="auto"/>
            </w:tcBorders>
            <w:vAlign w:val="center"/>
            <w:hideMark/>
          </w:tcPr>
          <w:p w14:paraId="6F5122A1"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Sample</w:t>
            </w:r>
          </w:p>
        </w:tc>
        <w:tc>
          <w:tcPr>
            <w:tcW w:w="0" w:type="auto"/>
            <w:tcBorders>
              <w:top w:val="single" w:sz="4" w:space="0" w:color="auto"/>
              <w:bottom w:val="single" w:sz="4" w:space="0" w:color="auto"/>
            </w:tcBorders>
            <w:vAlign w:val="center"/>
            <w:hideMark/>
          </w:tcPr>
          <w:p w14:paraId="16AA75A3"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Short-form band</w:t>
            </w:r>
          </w:p>
        </w:tc>
        <w:tc>
          <w:tcPr>
            <w:tcW w:w="0" w:type="auto"/>
            <w:tcBorders>
              <w:top w:val="single" w:sz="4" w:space="0" w:color="auto"/>
              <w:bottom w:val="single" w:sz="4" w:space="0" w:color="auto"/>
            </w:tcBorders>
            <w:vAlign w:val="center"/>
            <w:hideMark/>
          </w:tcPr>
          <w:p w14:paraId="246FA2BE"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low</w:t>
            </w:r>
          </w:p>
        </w:tc>
        <w:tc>
          <w:tcPr>
            <w:tcW w:w="0" w:type="auto"/>
            <w:tcBorders>
              <w:top w:val="single" w:sz="4" w:space="0" w:color="auto"/>
              <w:bottom w:val="single" w:sz="4" w:space="0" w:color="auto"/>
            </w:tcBorders>
            <w:vAlign w:val="center"/>
            <w:hideMark/>
          </w:tcPr>
          <w:p w14:paraId="69C31329"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intermediate</w:t>
            </w:r>
          </w:p>
        </w:tc>
        <w:tc>
          <w:tcPr>
            <w:tcW w:w="0" w:type="auto"/>
            <w:tcBorders>
              <w:top w:val="single" w:sz="4" w:space="0" w:color="auto"/>
              <w:bottom w:val="single" w:sz="4" w:space="0" w:color="auto"/>
            </w:tcBorders>
            <w:vAlign w:val="center"/>
            <w:hideMark/>
          </w:tcPr>
          <w:p w14:paraId="7BC2F850"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Full form: high</w:t>
            </w:r>
          </w:p>
        </w:tc>
        <w:tc>
          <w:tcPr>
            <w:tcW w:w="0" w:type="auto"/>
            <w:tcBorders>
              <w:top w:val="single" w:sz="4" w:space="0" w:color="auto"/>
              <w:bottom w:val="single" w:sz="4" w:space="0" w:color="auto"/>
            </w:tcBorders>
            <w:vAlign w:val="center"/>
            <w:hideMark/>
          </w:tcPr>
          <w:p w14:paraId="01BD0EE6" w14:textId="77777777" w:rsidR="00A70A6A" w:rsidRPr="00086215" w:rsidRDefault="00A70A6A" w:rsidP="008F02F3">
            <w:pPr>
              <w:spacing w:line="480" w:lineRule="auto"/>
              <w:rPr>
                <w:rFonts w:ascii="Times New Roman" w:hAnsi="Times New Roman" w:cs="Times New Roman"/>
                <w:b/>
                <w:bCs/>
                <w:color w:val="000000" w:themeColor="text1"/>
                <w:sz w:val="24"/>
                <w:szCs w:val="24"/>
              </w:rPr>
            </w:pPr>
            <w:r w:rsidRPr="00086215">
              <w:rPr>
                <w:rFonts w:ascii="Times New Roman" w:hAnsi="Times New Roman" w:cs="Times New Roman"/>
                <w:b/>
                <w:bCs/>
                <w:color w:val="000000" w:themeColor="text1"/>
                <w:sz w:val="24"/>
                <w:szCs w:val="24"/>
              </w:rPr>
              <w:t>Total</w:t>
            </w:r>
          </w:p>
        </w:tc>
      </w:tr>
      <w:tr w:rsidR="00A70A6A" w:rsidRPr="00086215" w14:paraId="0273CD81" w14:textId="77777777">
        <w:trPr>
          <w:tblCellSpacing w:w="15" w:type="dxa"/>
        </w:trPr>
        <w:tc>
          <w:tcPr>
            <w:tcW w:w="0" w:type="auto"/>
            <w:vAlign w:val="center"/>
            <w:hideMark/>
          </w:tcPr>
          <w:p w14:paraId="605E0A4D"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Other clinical</w:t>
            </w:r>
          </w:p>
        </w:tc>
        <w:tc>
          <w:tcPr>
            <w:tcW w:w="0" w:type="auto"/>
            <w:vAlign w:val="center"/>
            <w:hideMark/>
          </w:tcPr>
          <w:p w14:paraId="12BE0F7B"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Low</w:t>
            </w:r>
          </w:p>
        </w:tc>
        <w:tc>
          <w:tcPr>
            <w:tcW w:w="0" w:type="auto"/>
            <w:vAlign w:val="center"/>
            <w:hideMark/>
          </w:tcPr>
          <w:p w14:paraId="20649D8E"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w:t>
            </w:r>
          </w:p>
        </w:tc>
        <w:tc>
          <w:tcPr>
            <w:tcW w:w="0" w:type="auto"/>
            <w:vAlign w:val="center"/>
            <w:hideMark/>
          </w:tcPr>
          <w:p w14:paraId="4EFD0915"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5C5242D1"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5ADA441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w:t>
            </w:r>
          </w:p>
        </w:tc>
      </w:tr>
      <w:tr w:rsidR="00A70A6A" w:rsidRPr="00086215" w14:paraId="7C17B717" w14:textId="77777777">
        <w:trPr>
          <w:tblCellSpacing w:w="15" w:type="dxa"/>
        </w:trPr>
        <w:tc>
          <w:tcPr>
            <w:tcW w:w="0" w:type="auto"/>
            <w:vAlign w:val="center"/>
            <w:hideMark/>
          </w:tcPr>
          <w:p w14:paraId="2F9F6D7C"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1237FA8E"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Intermediate</w:t>
            </w:r>
          </w:p>
        </w:tc>
        <w:tc>
          <w:tcPr>
            <w:tcW w:w="0" w:type="auto"/>
            <w:vAlign w:val="center"/>
            <w:hideMark/>
          </w:tcPr>
          <w:p w14:paraId="0893CF2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w:t>
            </w:r>
          </w:p>
        </w:tc>
        <w:tc>
          <w:tcPr>
            <w:tcW w:w="0" w:type="auto"/>
            <w:vAlign w:val="center"/>
            <w:hideMark/>
          </w:tcPr>
          <w:p w14:paraId="297F2CDD"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w:t>
            </w:r>
          </w:p>
        </w:tc>
        <w:tc>
          <w:tcPr>
            <w:tcW w:w="0" w:type="auto"/>
            <w:vAlign w:val="center"/>
            <w:hideMark/>
          </w:tcPr>
          <w:p w14:paraId="0EE8F361"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19CD8298"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w:t>
            </w:r>
          </w:p>
        </w:tc>
      </w:tr>
      <w:tr w:rsidR="00A70A6A" w:rsidRPr="00086215" w14:paraId="14AD7B41" w14:textId="77777777">
        <w:trPr>
          <w:tblCellSpacing w:w="15" w:type="dxa"/>
        </w:trPr>
        <w:tc>
          <w:tcPr>
            <w:tcW w:w="0" w:type="auto"/>
            <w:vAlign w:val="center"/>
            <w:hideMark/>
          </w:tcPr>
          <w:p w14:paraId="34D7DE33"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58741348"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High</w:t>
            </w:r>
          </w:p>
        </w:tc>
        <w:tc>
          <w:tcPr>
            <w:tcW w:w="0" w:type="auto"/>
            <w:vAlign w:val="center"/>
            <w:hideMark/>
          </w:tcPr>
          <w:p w14:paraId="7814994E"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494A319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w:t>
            </w:r>
          </w:p>
        </w:tc>
        <w:tc>
          <w:tcPr>
            <w:tcW w:w="0" w:type="auto"/>
            <w:vAlign w:val="center"/>
            <w:hideMark/>
          </w:tcPr>
          <w:p w14:paraId="3E5DF348"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c>
          <w:tcPr>
            <w:tcW w:w="0" w:type="auto"/>
            <w:vAlign w:val="center"/>
            <w:hideMark/>
          </w:tcPr>
          <w:p w14:paraId="354AE12E"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w:t>
            </w:r>
          </w:p>
        </w:tc>
      </w:tr>
      <w:tr w:rsidR="00A70A6A" w:rsidRPr="00086215" w14:paraId="448D1F48" w14:textId="77777777">
        <w:trPr>
          <w:tblCellSpacing w:w="15" w:type="dxa"/>
        </w:trPr>
        <w:tc>
          <w:tcPr>
            <w:tcW w:w="0" w:type="auto"/>
            <w:vAlign w:val="center"/>
            <w:hideMark/>
          </w:tcPr>
          <w:p w14:paraId="5E5E2269"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5C5B0004"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vAlign w:val="center"/>
            <w:hideMark/>
          </w:tcPr>
          <w:p w14:paraId="2A1C8C8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62</w:t>
            </w:r>
          </w:p>
        </w:tc>
        <w:tc>
          <w:tcPr>
            <w:tcW w:w="0" w:type="auto"/>
            <w:vAlign w:val="center"/>
            <w:hideMark/>
          </w:tcPr>
          <w:p w14:paraId="24488A56"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14</w:t>
            </w:r>
          </w:p>
        </w:tc>
        <w:tc>
          <w:tcPr>
            <w:tcW w:w="0" w:type="auto"/>
            <w:vAlign w:val="center"/>
            <w:hideMark/>
          </w:tcPr>
          <w:p w14:paraId="0DEFD6E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11</w:t>
            </w:r>
          </w:p>
        </w:tc>
        <w:tc>
          <w:tcPr>
            <w:tcW w:w="0" w:type="auto"/>
            <w:vAlign w:val="center"/>
            <w:hideMark/>
          </w:tcPr>
          <w:p w14:paraId="4514A866"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87</w:t>
            </w:r>
          </w:p>
        </w:tc>
      </w:tr>
      <w:tr w:rsidR="00A70A6A" w:rsidRPr="00086215" w14:paraId="440558D9" w14:textId="77777777">
        <w:trPr>
          <w:tblCellSpacing w:w="15" w:type="dxa"/>
        </w:trPr>
        <w:tc>
          <w:tcPr>
            <w:tcW w:w="0" w:type="auto"/>
            <w:vAlign w:val="center"/>
            <w:hideMark/>
          </w:tcPr>
          <w:p w14:paraId="74F5D8E8"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Depression symptoms</w:t>
            </w:r>
          </w:p>
        </w:tc>
        <w:tc>
          <w:tcPr>
            <w:tcW w:w="0" w:type="auto"/>
            <w:vAlign w:val="center"/>
            <w:hideMark/>
          </w:tcPr>
          <w:p w14:paraId="168F2EA0"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Low</w:t>
            </w:r>
          </w:p>
        </w:tc>
        <w:tc>
          <w:tcPr>
            <w:tcW w:w="0" w:type="auto"/>
            <w:vAlign w:val="center"/>
            <w:hideMark/>
          </w:tcPr>
          <w:p w14:paraId="0DFC6AC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2799D034"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w:t>
            </w:r>
          </w:p>
        </w:tc>
        <w:tc>
          <w:tcPr>
            <w:tcW w:w="0" w:type="auto"/>
            <w:vAlign w:val="center"/>
            <w:hideMark/>
          </w:tcPr>
          <w:p w14:paraId="52D5284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56779113"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13</w:t>
            </w:r>
          </w:p>
        </w:tc>
      </w:tr>
      <w:tr w:rsidR="00A70A6A" w:rsidRPr="00086215" w14:paraId="5890EEF5" w14:textId="77777777">
        <w:trPr>
          <w:tblCellSpacing w:w="15" w:type="dxa"/>
        </w:trPr>
        <w:tc>
          <w:tcPr>
            <w:tcW w:w="0" w:type="auto"/>
            <w:vAlign w:val="center"/>
            <w:hideMark/>
          </w:tcPr>
          <w:p w14:paraId="1C2E5999"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392FF11D"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Intermediate</w:t>
            </w:r>
          </w:p>
        </w:tc>
        <w:tc>
          <w:tcPr>
            <w:tcW w:w="0" w:type="auto"/>
            <w:vAlign w:val="center"/>
            <w:hideMark/>
          </w:tcPr>
          <w:p w14:paraId="7F41B7A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172F84D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c>
          <w:tcPr>
            <w:tcW w:w="0" w:type="auto"/>
            <w:vAlign w:val="center"/>
            <w:hideMark/>
          </w:tcPr>
          <w:p w14:paraId="1509149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1867937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10</w:t>
            </w:r>
          </w:p>
        </w:tc>
      </w:tr>
      <w:tr w:rsidR="00A70A6A" w:rsidRPr="00086215" w14:paraId="4748916E" w14:textId="77777777">
        <w:trPr>
          <w:tblCellSpacing w:w="15" w:type="dxa"/>
        </w:trPr>
        <w:tc>
          <w:tcPr>
            <w:tcW w:w="0" w:type="auto"/>
            <w:vAlign w:val="center"/>
            <w:hideMark/>
          </w:tcPr>
          <w:p w14:paraId="4B2C05B8"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72E44014"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High</w:t>
            </w:r>
          </w:p>
        </w:tc>
        <w:tc>
          <w:tcPr>
            <w:tcW w:w="0" w:type="auto"/>
            <w:vAlign w:val="center"/>
            <w:hideMark/>
          </w:tcPr>
          <w:p w14:paraId="397B301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45F16AED"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w:t>
            </w:r>
          </w:p>
        </w:tc>
        <w:tc>
          <w:tcPr>
            <w:tcW w:w="0" w:type="auto"/>
            <w:vAlign w:val="center"/>
            <w:hideMark/>
          </w:tcPr>
          <w:p w14:paraId="599FEE3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53</w:t>
            </w:r>
          </w:p>
        </w:tc>
        <w:tc>
          <w:tcPr>
            <w:tcW w:w="0" w:type="auto"/>
            <w:vAlign w:val="center"/>
            <w:hideMark/>
          </w:tcPr>
          <w:p w14:paraId="6783D328"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57</w:t>
            </w:r>
          </w:p>
        </w:tc>
      </w:tr>
      <w:tr w:rsidR="00A70A6A" w:rsidRPr="00086215" w14:paraId="2272BBD2" w14:textId="77777777">
        <w:trPr>
          <w:tblCellSpacing w:w="15" w:type="dxa"/>
        </w:trPr>
        <w:tc>
          <w:tcPr>
            <w:tcW w:w="0" w:type="auto"/>
            <w:vAlign w:val="center"/>
            <w:hideMark/>
          </w:tcPr>
          <w:p w14:paraId="45FFF204"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06F4611E"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vAlign w:val="center"/>
            <w:hideMark/>
          </w:tcPr>
          <w:p w14:paraId="683E7152"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w:t>
            </w:r>
          </w:p>
        </w:tc>
        <w:tc>
          <w:tcPr>
            <w:tcW w:w="0" w:type="auto"/>
            <w:vAlign w:val="center"/>
            <w:hideMark/>
          </w:tcPr>
          <w:p w14:paraId="3E8E442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15</w:t>
            </w:r>
          </w:p>
        </w:tc>
        <w:tc>
          <w:tcPr>
            <w:tcW w:w="0" w:type="auto"/>
            <w:vAlign w:val="center"/>
            <w:hideMark/>
          </w:tcPr>
          <w:p w14:paraId="72DAA06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53</w:t>
            </w:r>
          </w:p>
        </w:tc>
        <w:tc>
          <w:tcPr>
            <w:tcW w:w="0" w:type="auto"/>
            <w:vAlign w:val="center"/>
            <w:hideMark/>
          </w:tcPr>
          <w:p w14:paraId="48488DB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80</w:t>
            </w:r>
          </w:p>
        </w:tc>
      </w:tr>
      <w:tr w:rsidR="00A70A6A" w:rsidRPr="00086215" w14:paraId="012F2853" w14:textId="77777777">
        <w:trPr>
          <w:tblCellSpacing w:w="15" w:type="dxa"/>
        </w:trPr>
        <w:tc>
          <w:tcPr>
            <w:tcW w:w="0" w:type="auto"/>
            <w:vAlign w:val="center"/>
            <w:hideMark/>
          </w:tcPr>
          <w:p w14:paraId="269C1C31"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Community</w:t>
            </w:r>
          </w:p>
        </w:tc>
        <w:tc>
          <w:tcPr>
            <w:tcW w:w="0" w:type="auto"/>
            <w:vAlign w:val="center"/>
            <w:hideMark/>
          </w:tcPr>
          <w:p w14:paraId="4DF2406B"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Low</w:t>
            </w:r>
          </w:p>
        </w:tc>
        <w:tc>
          <w:tcPr>
            <w:tcW w:w="0" w:type="auto"/>
            <w:vAlign w:val="center"/>
            <w:hideMark/>
          </w:tcPr>
          <w:p w14:paraId="619E20A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454</w:t>
            </w:r>
          </w:p>
        </w:tc>
        <w:tc>
          <w:tcPr>
            <w:tcW w:w="0" w:type="auto"/>
            <w:vAlign w:val="center"/>
            <w:hideMark/>
          </w:tcPr>
          <w:p w14:paraId="0A58D549"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25</w:t>
            </w:r>
          </w:p>
        </w:tc>
        <w:tc>
          <w:tcPr>
            <w:tcW w:w="0" w:type="auto"/>
            <w:vAlign w:val="center"/>
            <w:hideMark/>
          </w:tcPr>
          <w:p w14:paraId="0CFB00B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1457A3AF"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479</w:t>
            </w:r>
          </w:p>
        </w:tc>
      </w:tr>
      <w:tr w:rsidR="00A70A6A" w:rsidRPr="00086215" w14:paraId="0C02F156" w14:textId="77777777">
        <w:trPr>
          <w:tblCellSpacing w:w="15" w:type="dxa"/>
        </w:trPr>
        <w:tc>
          <w:tcPr>
            <w:tcW w:w="0" w:type="auto"/>
            <w:vAlign w:val="center"/>
            <w:hideMark/>
          </w:tcPr>
          <w:p w14:paraId="092AB107"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45D607DA"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Intermediate</w:t>
            </w:r>
          </w:p>
        </w:tc>
        <w:tc>
          <w:tcPr>
            <w:tcW w:w="0" w:type="auto"/>
            <w:vAlign w:val="center"/>
            <w:hideMark/>
          </w:tcPr>
          <w:p w14:paraId="3EF7FEE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w:t>
            </w:r>
          </w:p>
        </w:tc>
        <w:tc>
          <w:tcPr>
            <w:tcW w:w="0" w:type="auto"/>
            <w:vAlign w:val="center"/>
            <w:hideMark/>
          </w:tcPr>
          <w:p w14:paraId="4AFB2888"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48</w:t>
            </w:r>
          </w:p>
        </w:tc>
        <w:tc>
          <w:tcPr>
            <w:tcW w:w="0" w:type="auto"/>
            <w:vAlign w:val="center"/>
            <w:hideMark/>
          </w:tcPr>
          <w:p w14:paraId="204EB4D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w:t>
            </w:r>
          </w:p>
        </w:tc>
        <w:tc>
          <w:tcPr>
            <w:tcW w:w="0" w:type="auto"/>
            <w:vAlign w:val="center"/>
            <w:hideMark/>
          </w:tcPr>
          <w:p w14:paraId="067D3265"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59</w:t>
            </w:r>
          </w:p>
        </w:tc>
      </w:tr>
      <w:tr w:rsidR="00A70A6A" w:rsidRPr="00086215" w14:paraId="2D9CB729" w14:textId="77777777">
        <w:trPr>
          <w:tblCellSpacing w:w="15" w:type="dxa"/>
        </w:trPr>
        <w:tc>
          <w:tcPr>
            <w:tcW w:w="0" w:type="auto"/>
            <w:vAlign w:val="center"/>
            <w:hideMark/>
          </w:tcPr>
          <w:p w14:paraId="67F11CE6"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27EE8749"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High</w:t>
            </w:r>
          </w:p>
        </w:tc>
        <w:tc>
          <w:tcPr>
            <w:tcW w:w="0" w:type="auto"/>
            <w:vAlign w:val="center"/>
            <w:hideMark/>
          </w:tcPr>
          <w:p w14:paraId="04C8CC4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26522BBE"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27</w:t>
            </w:r>
          </w:p>
        </w:tc>
        <w:tc>
          <w:tcPr>
            <w:tcW w:w="0" w:type="auto"/>
            <w:vAlign w:val="center"/>
            <w:hideMark/>
          </w:tcPr>
          <w:p w14:paraId="3964F15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96</w:t>
            </w:r>
          </w:p>
        </w:tc>
        <w:tc>
          <w:tcPr>
            <w:tcW w:w="0" w:type="auto"/>
            <w:vAlign w:val="center"/>
            <w:hideMark/>
          </w:tcPr>
          <w:p w14:paraId="708B5DD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123</w:t>
            </w:r>
          </w:p>
        </w:tc>
      </w:tr>
      <w:tr w:rsidR="00A70A6A" w:rsidRPr="00086215" w14:paraId="2BAB3D4E" w14:textId="77777777">
        <w:trPr>
          <w:tblCellSpacing w:w="15" w:type="dxa"/>
        </w:trPr>
        <w:tc>
          <w:tcPr>
            <w:tcW w:w="0" w:type="auto"/>
            <w:vAlign w:val="center"/>
            <w:hideMark/>
          </w:tcPr>
          <w:p w14:paraId="702B6BA5"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4CCD8B48"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vAlign w:val="center"/>
            <w:hideMark/>
          </w:tcPr>
          <w:p w14:paraId="04652A31"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463</w:t>
            </w:r>
          </w:p>
        </w:tc>
        <w:tc>
          <w:tcPr>
            <w:tcW w:w="0" w:type="auto"/>
            <w:vAlign w:val="center"/>
            <w:hideMark/>
          </w:tcPr>
          <w:p w14:paraId="381055E5"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100</w:t>
            </w:r>
          </w:p>
        </w:tc>
        <w:tc>
          <w:tcPr>
            <w:tcW w:w="0" w:type="auto"/>
            <w:vAlign w:val="center"/>
            <w:hideMark/>
          </w:tcPr>
          <w:p w14:paraId="65BBFF9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98</w:t>
            </w:r>
          </w:p>
        </w:tc>
        <w:tc>
          <w:tcPr>
            <w:tcW w:w="0" w:type="auto"/>
            <w:vAlign w:val="center"/>
            <w:hideMark/>
          </w:tcPr>
          <w:p w14:paraId="7849360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661</w:t>
            </w:r>
          </w:p>
        </w:tc>
      </w:tr>
      <w:tr w:rsidR="00A70A6A" w:rsidRPr="00086215" w14:paraId="0EFB1DD2" w14:textId="77777777">
        <w:trPr>
          <w:tblCellSpacing w:w="15" w:type="dxa"/>
        </w:trPr>
        <w:tc>
          <w:tcPr>
            <w:tcW w:w="0" w:type="auto"/>
            <w:vAlign w:val="center"/>
            <w:hideMark/>
          </w:tcPr>
          <w:p w14:paraId="635BB62C"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lastRenderedPageBreak/>
              <w:t>All respondents</w:t>
            </w:r>
          </w:p>
        </w:tc>
        <w:tc>
          <w:tcPr>
            <w:tcW w:w="0" w:type="auto"/>
            <w:vAlign w:val="center"/>
            <w:hideMark/>
          </w:tcPr>
          <w:p w14:paraId="506891D9"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Low</w:t>
            </w:r>
          </w:p>
        </w:tc>
        <w:tc>
          <w:tcPr>
            <w:tcW w:w="0" w:type="auto"/>
            <w:vAlign w:val="center"/>
            <w:hideMark/>
          </w:tcPr>
          <w:p w14:paraId="56AFFFD5"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525</w:t>
            </w:r>
          </w:p>
        </w:tc>
        <w:tc>
          <w:tcPr>
            <w:tcW w:w="0" w:type="auto"/>
            <w:vAlign w:val="center"/>
            <w:hideMark/>
          </w:tcPr>
          <w:p w14:paraId="38F66B9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30</w:t>
            </w:r>
          </w:p>
        </w:tc>
        <w:tc>
          <w:tcPr>
            <w:tcW w:w="0" w:type="auto"/>
            <w:vAlign w:val="center"/>
            <w:hideMark/>
          </w:tcPr>
          <w:p w14:paraId="608A5832"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366655E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555</w:t>
            </w:r>
          </w:p>
        </w:tc>
      </w:tr>
      <w:tr w:rsidR="00A70A6A" w:rsidRPr="00086215" w14:paraId="6BE7D727" w14:textId="77777777">
        <w:trPr>
          <w:tblCellSpacing w:w="15" w:type="dxa"/>
        </w:trPr>
        <w:tc>
          <w:tcPr>
            <w:tcW w:w="0" w:type="auto"/>
            <w:vAlign w:val="center"/>
            <w:hideMark/>
          </w:tcPr>
          <w:p w14:paraId="52B3C805"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560D53A3"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Intermediate</w:t>
            </w:r>
          </w:p>
        </w:tc>
        <w:tc>
          <w:tcPr>
            <w:tcW w:w="0" w:type="auto"/>
            <w:vAlign w:val="center"/>
            <w:hideMark/>
          </w:tcPr>
          <w:p w14:paraId="584E7CA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12</w:t>
            </w:r>
          </w:p>
        </w:tc>
        <w:tc>
          <w:tcPr>
            <w:tcW w:w="0" w:type="auto"/>
            <w:vAlign w:val="center"/>
            <w:hideMark/>
          </w:tcPr>
          <w:p w14:paraId="5611678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63</w:t>
            </w:r>
          </w:p>
        </w:tc>
        <w:tc>
          <w:tcPr>
            <w:tcW w:w="0" w:type="auto"/>
            <w:vAlign w:val="center"/>
            <w:hideMark/>
          </w:tcPr>
          <w:p w14:paraId="74BDF48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w:t>
            </w:r>
          </w:p>
        </w:tc>
        <w:tc>
          <w:tcPr>
            <w:tcW w:w="0" w:type="auto"/>
            <w:vAlign w:val="center"/>
            <w:hideMark/>
          </w:tcPr>
          <w:p w14:paraId="365B696A"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78</w:t>
            </w:r>
          </w:p>
        </w:tc>
      </w:tr>
      <w:tr w:rsidR="00A70A6A" w:rsidRPr="00086215" w14:paraId="6078C8FA" w14:textId="77777777">
        <w:trPr>
          <w:tblCellSpacing w:w="15" w:type="dxa"/>
        </w:trPr>
        <w:tc>
          <w:tcPr>
            <w:tcW w:w="0" w:type="auto"/>
            <w:vAlign w:val="center"/>
            <w:hideMark/>
          </w:tcPr>
          <w:p w14:paraId="3835F698"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vAlign w:val="center"/>
            <w:hideMark/>
          </w:tcPr>
          <w:p w14:paraId="0941EFC7"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High</w:t>
            </w:r>
          </w:p>
        </w:tc>
        <w:tc>
          <w:tcPr>
            <w:tcW w:w="0" w:type="auto"/>
            <w:vAlign w:val="center"/>
            <w:hideMark/>
          </w:tcPr>
          <w:p w14:paraId="41984E81"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0</w:t>
            </w:r>
          </w:p>
        </w:tc>
        <w:tc>
          <w:tcPr>
            <w:tcW w:w="0" w:type="auto"/>
            <w:vAlign w:val="center"/>
            <w:hideMark/>
          </w:tcPr>
          <w:p w14:paraId="0B0880F6"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36</w:t>
            </w:r>
          </w:p>
        </w:tc>
        <w:tc>
          <w:tcPr>
            <w:tcW w:w="0" w:type="auto"/>
            <w:vAlign w:val="center"/>
            <w:hideMark/>
          </w:tcPr>
          <w:p w14:paraId="60480587"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159</w:t>
            </w:r>
          </w:p>
        </w:tc>
        <w:tc>
          <w:tcPr>
            <w:tcW w:w="0" w:type="auto"/>
            <w:vAlign w:val="center"/>
            <w:hideMark/>
          </w:tcPr>
          <w:p w14:paraId="4608F3A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color w:val="000000" w:themeColor="text1"/>
                <w:sz w:val="24"/>
                <w:szCs w:val="24"/>
              </w:rPr>
              <w:t>195</w:t>
            </w:r>
          </w:p>
        </w:tc>
      </w:tr>
      <w:tr w:rsidR="00A70A6A" w:rsidRPr="00086215" w14:paraId="4B63AAA7" w14:textId="77777777" w:rsidTr="00A70A6A">
        <w:trPr>
          <w:tblCellSpacing w:w="15" w:type="dxa"/>
        </w:trPr>
        <w:tc>
          <w:tcPr>
            <w:tcW w:w="0" w:type="auto"/>
            <w:tcBorders>
              <w:bottom w:val="single" w:sz="4" w:space="0" w:color="auto"/>
            </w:tcBorders>
            <w:vAlign w:val="center"/>
            <w:hideMark/>
          </w:tcPr>
          <w:p w14:paraId="14C30134" w14:textId="77777777" w:rsidR="00A70A6A" w:rsidRPr="00086215" w:rsidRDefault="00A70A6A" w:rsidP="008F02F3">
            <w:pPr>
              <w:spacing w:line="480" w:lineRule="auto"/>
              <w:rPr>
                <w:rFonts w:ascii="Times New Roman" w:hAnsi="Times New Roman" w:cs="Times New Roman"/>
                <w:color w:val="000000" w:themeColor="text1"/>
                <w:sz w:val="24"/>
                <w:szCs w:val="24"/>
              </w:rPr>
            </w:pPr>
          </w:p>
        </w:tc>
        <w:tc>
          <w:tcPr>
            <w:tcW w:w="0" w:type="auto"/>
            <w:tcBorders>
              <w:bottom w:val="single" w:sz="4" w:space="0" w:color="auto"/>
            </w:tcBorders>
            <w:vAlign w:val="center"/>
            <w:hideMark/>
          </w:tcPr>
          <w:p w14:paraId="1811EE53" w14:textId="77777777" w:rsidR="00A70A6A" w:rsidRPr="00086215" w:rsidRDefault="00A70A6A" w:rsidP="008F02F3">
            <w:pPr>
              <w:spacing w:line="480" w:lineRule="auto"/>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Total</w:t>
            </w:r>
          </w:p>
        </w:tc>
        <w:tc>
          <w:tcPr>
            <w:tcW w:w="0" w:type="auto"/>
            <w:tcBorders>
              <w:bottom w:val="single" w:sz="4" w:space="0" w:color="auto"/>
            </w:tcBorders>
            <w:vAlign w:val="center"/>
            <w:hideMark/>
          </w:tcPr>
          <w:p w14:paraId="02F0B61B"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537</w:t>
            </w:r>
          </w:p>
        </w:tc>
        <w:tc>
          <w:tcPr>
            <w:tcW w:w="0" w:type="auto"/>
            <w:tcBorders>
              <w:bottom w:val="single" w:sz="4" w:space="0" w:color="auto"/>
            </w:tcBorders>
            <w:vAlign w:val="center"/>
            <w:hideMark/>
          </w:tcPr>
          <w:p w14:paraId="6786D604"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129</w:t>
            </w:r>
          </w:p>
        </w:tc>
        <w:tc>
          <w:tcPr>
            <w:tcW w:w="0" w:type="auto"/>
            <w:tcBorders>
              <w:bottom w:val="single" w:sz="4" w:space="0" w:color="auto"/>
            </w:tcBorders>
            <w:vAlign w:val="center"/>
            <w:hideMark/>
          </w:tcPr>
          <w:p w14:paraId="3ACD37BD"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162</w:t>
            </w:r>
          </w:p>
        </w:tc>
        <w:tc>
          <w:tcPr>
            <w:tcW w:w="0" w:type="auto"/>
            <w:tcBorders>
              <w:bottom w:val="single" w:sz="4" w:space="0" w:color="auto"/>
            </w:tcBorders>
            <w:vAlign w:val="center"/>
            <w:hideMark/>
          </w:tcPr>
          <w:p w14:paraId="6DE027CC" w14:textId="77777777" w:rsidR="00A70A6A" w:rsidRPr="00086215" w:rsidRDefault="00A70A6A" w:rsidP="008F02F3">
            <w:pPr>
              <w:spacing w:line="480" w:lineRule="auto"/>
              <w:jc w:val="center"/>
              <w:rPr>
                <w:rFonts w:ascii="Times New Roman" w:hAnsi="Times New Roman" w:cs="Times New Roman"/>
                <w:color w:val="000000" w:themeColor="text1"/>
                <w:sz w:val="24"/>
                <w:szCs w:val="24"/>
              </w:rPr>
            </w:pPr>
            <w:r w:rsidRPr="00086215">
              <w:rPr>
                <w:rFonts w:ascii="Times New Roman" w:hAnsi="Times New Roman" w:cs="Times New Roman"/>
                <w:b/>
                <w:bCs/>
                <w:color w:val="000000" w:themeColor="text1"/>
                <w:sz w:val="24"/>
                <w:szCs w:val="24"/>
              </w:rPr>
              <w:t>828</w:t>
            </w:r>
          </w:p>
        </w:tc>
      </w:tr>
    </w:tbl>
    <w:p w14:paraId="4996B816" w14:textId="77777777" w:rsidR="00A70A6A" w:rsidRPr="00086215" w:rsidRDefault="00A70A6A" w:rsidP="008F02F3">
      <w:pPr>
        <w:spacing w:line="480" w:lineRule="auto"/>
        <w:jc w:val="both"/>
        <w:rPr>
          <w:rFonts w:ascii="Times New Roman" w:hAnsi="Times New Roman" w:cs="Times New Roman"/>
          <w:color w:val="000000" w:themeColor="text1"/>
          <w:sz w:val="24"/>
          <w:szCs w:val="24"/>
        </w:rPr>
      </w:pPr>
      <w:r w:rsidRPr="00086215">
        <w:rPr>
          <w:rFonts w:ascii="Times New Roman" w:hAnsi="Times New Roman" w:cs="Times New Roman"/>
          <w:i/>
          <w:iCs/>
          <w:color w:val="000000" w:themeColor="text1"/>
          <w:sz w:val="24"/>
          <w:szCs w:val="24"/>
        </w:rPr>
        <w:t>Note.</w:t>
      </w:r>
      <w:r w:rsidRPr="00086215">
        <w:rPr>
          <w:rFonts w:ascii="Times New Roman" w:hAnsi="Times New Roman" w:cs="Times New Roman"/>
          <w:color w:val="000000" w:themeColor="text1"/>
          <w:sz w:val="24"/>
          <w:szCs w:val="24"/>
        </w:rPr>
        <w:t xml:space="preserve"> Values are respondent counts. Rows represent short-form classifications and columns represent full-form classifications. Short-form bands were low = 0–18, intermediate = 19–22, and high = 23–52; full-form bands were low = 0–31, intermediate = 32–44, and high = 45–92. All 828 respondents had complete paired scores. Diagonal cells indicate agreement; all disagreements involved adjacent bands. Neither form is a reference standard, and the bands were selected exploratorily within the development sample.</w:t>
      </w:r>
    </w:p>
    <w:p w14:paraId="28EA2501" w14:textId="7A517A79" w:rsidR="008F02F3" w:rsidRDefault="008F02F3">
      <w:pPr>
        <w:spacing w:after="0" w:line="240" w:lineRule="auto"/>
        <w:rPr>
          <w:rFonts w:ascii="Times New Roman" w:hAnsi="Times New Roman" w:cs="Times New Roman"/>
          <w:color w:val="0070C0"/>
          <w:sz w:val="24"/>
          <w:szCs w:val="24"/>
        </w:rPr>
      </w:pPr>
      <w:r>
        <w:rPr>
          <w:rFonts w:ascii="Times New Roman" w:hAnsi="Times New Roman" w:cs="Times New Roman"/>
          <w:color w:val="0070C0"/>
          <w:sz w:val="24"/>
          <w:szCs w:val="24"/>
        </w:rPr>
        <w:br w:type="page"/>
      </w:r>
    </w:p>
    <w:p w14:paraId="71A4AA7C" w14:textId="77777777" w:rsidR="00BE1E8B" w:rsidRPr="00BE1E8B" w:rsidRDefault="00BE1E8B" w:rsidP="008F02F3">
      <w:pPr>
        <w:spacing w:after="0" w:line="480" w:lineRule="auto"/>
        <w:outlineLvl w:val="2"/>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lastRenderedPageBreak/>
        <w:t>Table S19</w:t>
      </w:r>
    </w:p>
    <w:p w14:paraId="552D574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i/>
          <w:iCs/>
          <w:kern w:val="0"/>
          <w:sz w:val="24"/>
          <w:szCs w:val="24"/>
          <w14:ligatures w14:val="none"/>
        </w:rPr>
        <w:t>Item descriptive statistics and internal consistency diagnostics in the full development sample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600"/>
        <w:gridCol w:w="480"/>
        <w:gridCol w:w="1801"/>
        <w:gridCol w:w="1942"/>
        <w:gridCol w:w="1913"/>
        <w:gridCol w:w="2069"/>
      </w:tblGrid>
      <w:tr w:rsidR="00BE1E8B" w:rsidRPr="00BE1E8B" w14:paraId="0FC2BAA4" w14:textId="77777777" w:rsidTr="00BE1E8B">
        <w:trPr>
          <w:tblHeader/>
          <w:tblCellSpacing w:w="15" w:type="dxa"/>
        </w:trPr>
        <w:tc>
          <w:tcPr>
            <w:tcW w:w="0" w:type="auto"/>
            <w:tcBorders>
              <w:top w:val="single" w:sz="4" w:space="0" w:color="auto"/>
              <w:bottom w:val="single" w:sz="4" w:space="0" w:color="auto"/>
            </w:tcBorders>
            <w:vAlign w:val="center"/>
            <w:hideMark/>
          </w:tcPr>
          <w:p w14:paraId="477903FF"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Item</w:t>
            </w:r>
          </w:p>
        </w:tc>
        <w:tc>
          <w:tcPr>
            <w:tcW w:w="0" w:type="auto"/>
            <w:tcBorders>
              <w:top w:val="single" w:sz="4" w:space="0" w:color="auto"/>
              <w:bottom w:val="single" w:sz="4" w:space="0" w:color="auto"/>
            </w:tcBorders>
            <w:vAlign w:val="center"/>
            <w:hideMark/>
          </w:tcPr>
          <w:p w14:paraId="089B2E00"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i/>
                <w:iCs/>
                <w:kern w:val="0"/>
                <w:sz w:val="24"/>
                <w:szCs w:val="24"/>
                <w14:ligatures w14:val="none"/>
              </w:rPr>
              <w:t>M</w:t>
            </w:r>
          </w:p>
        </w:tc>
        <w:tc>
          <w:tcPr>
            <w:tcW w:w="0" w:type="auto"/>
            <w:tcBorders>
              <w:top w:val="single" w:sz="4" w:space="0" w:color="auto"/>
              <w:bottom w:val="single" w:sz="4" w:space="0" w:color="auto"/>
            </w:tcBorders>
            <w:vAlign w:val="center"/>
            <w:hideMark/>
          </w:tcPr>
          <w:p w14:paraId="444059BE"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i/>
                <w:iCs/>
                <w:kern w:val="0"/>
                <w:sz w:val="24"/>
                <w:szCs w:val="24"/>
                <w14:ligatures w14:val="none"/>
              </w:rPr>
              <w:t>SD</w:t>
            </w:r>
          </w:p>
        </w:tc>
        <w:tc>
          <w:tcPr>
            <w:tcW w:w="0" w:type="auto"/>
            <w:tcBorders>
              <w:top w:val="single" w:sz="4" w:space="0" w:color="auto"/>
              <w:bottom w:val="single" w:sz="4" w:space="0" w:color="auto"/>
            </w:tcBorders>
            <w:vAlign w:val="center"/>
            <w:hideMark/>
          </w:tcPr>
          <w:p w14:paraId="73BF9A26"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 xml:space="preserve">Full form: item–rest </w:t>
            </w:r>
            <w:r w:rsidRPr="00BE1E8B">
              <w:rPr>
                <w:rFonts w:ascii="Times New Roman" w:eastAsia="Times New Roman" w:hAnsi="Times New Roman" w:cs="Times New Roman"/>
                <w:b/>
                <w:bCs/>
                <w:i/>
                <w:iCs/>
                <w:kern w:val="0"/>
                <w:sz w:val="24"/>
                <w:szCs w:val="24"/>
                <w14:ligatures w14:val="none"/>
              </w:rPr>
              <w:t>r</w:t>
            </w:r>
          </w:p>
        </w:tc>
        <w:tc>
          <w:tcPr>
            <w:tcW w:w="0" w:type="auto"/>
            <w:tcBorders>
              <w:top w:val="single" w:sz="4" w:space="0" w:color="auto"/>
              <w:bottom w:val="single" w:sz="4" w:space="0" w:color="auto"/>
            </w:tcBorders>
            <w:vAlign w:val="center"/>
            <w:hideMark/>
          </w:tcPr>
          <w:p w14:paraId="188992A0"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Full form: ω if omitted</w:t>
            </w:r>
          </w:p>
        </w:tc>
        <w:tc>
          <w:tcPr>
            <w:tcW w:w="0" w:type="auto"/>
            <w:tcBorders>
              <w:top w:val="single" w:sz="4" w:space="0" w:color="auto"/>
              <w:bottom w:val="single" w:sz="4" w:space="0" w:color="auto"/>
            </w:tcBorders>
            <w:vAlign w:val="center"/>
            <w:hideMark/>
          </w:tcPr>
          <w:p w14:paraId="70CAD079"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 xml:space="preserve">Short form: item–rest </w:t>
            </w:r>
            <w:r w:rsidRPr="00BE1E8B">
              <w:rPr>
                <w:rFonts w:ascii="Times New Roman" w:eastAsia="Times New Roman" w:hAnsi="Times New Roman" w:cs="Times New Roman"/>
                <w:b/>
                <w:bCs/>
                <w:i/>
                <w:iCs/>
                <w:kern w:val="0"/>
                <w:sz w:val="24"/>
                <w:szCs w:val="24"/>
                <w14:ligatures w14:val="none"/>
              </w:rPr>
              <w:t>r</w:t>
            </w:r>
          </w:p>
        </w:tc>
        <w:tc>
          <w:tcPr>
            <w:tcW w:w="0" w:type="auto"/>
            <w:tcBorders>
              <w:top w:val="single" w:sz="4" w:space="0" w:color="auto"/>
              <w:bottom w:val="single" w:sz="4" w:space="0" w:color="auto"/>
            </w:tcBorders>
            <w:vAlign w:val="center"/>
            <w:hideMark/>
          </w:tcPr>
          <w:p w14:paraId="2FACB5AF"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Short form: ω if omitted</w:t>
            </w:r>
          </w:p>
        </w:tc>
      </w:tr>
      <w:tr w:rsidR="00BE1E8B" w:rsidRPr="00BE1E8B" w14:paraId="301D50EA" w14:textId="77777777">
        <w:trPr>
          <w:tblCellSpacing w:w="15" w:type="dxa"/>
        </w:trPr>
        <w:tc>
          <w:tcPr>
            <w:tcW w:w="0" w:type="auto"/>
            <w:vAlign w:val="center"/>
            <w:hideMark/>
          </w:tcPr>
          <w:p w14:paraId="3C7EE4AB"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w:t>
            </w:r>
          </w:p>
        </w:tc>
        <w:tc>
          <w:tcPr>
            <w:tcW w:w="0" w:type="auto"/>
            <w:vAlign w:val="center"/>
            <w:hideMark/>
          </w:tcPr>
          <w:p w14:paraId="6B174BB6"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1.906</w:t>
            </w:r>
          </w:p>
        </w:tc>
        <w:tc>
          <w:tcPr>
            <w:tcW w:w="0" w:type="auto"/>
            <w:vAlign w:val="center"/>
            <w:hideMark/>
          </w:tcPr>
          <w:p w14:paraId="77C06BE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1.17</w:t>
            </w:r>
          </w:p>
        </w:tc>
        <w:tc>
          <w:tcPr>
            <w:tcW w:w="0" w:type="auto"/>
            <w:vAlign w:val="center"/>
            <w:hideMark/>
          </w:tcPr>
          <w:p w14:paraId="2BF8F84E"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.731</w:t>
            </w:r>
          </w:p>
        </w:tc>
        <w:tc>
          <w:tcPr>
            <w:tcW w:w="0" w:type="auto"/>
            <w:vAlign w:val="center"/>
            <w:hideMark/>
          </w:tcPr>
          <w:p w14:paraId="095A8B6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71A2915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.690</w:t>
            </w:r>
          </w:p>
        </w:tc>
        <w:tc>
          <w:tcPr>
            <w:tcW w:w="0" w:type="auto"/>
            <w:vAlign w:val="center"/>
            <w:hideMark/>
          </w:tcPr>
          <w:p w14:paraId="04AE5C73"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.930</w:t>
            </w:r>
          </w:p>
        </w:tc>
      </w:tr>
      <w:tr w:rsidR="00BE1E8B" w:rsidRPr="00BE1E8B" w14:paraId="346B631C" w14:textId="77777777">
        <w:trPr>
          <w:tblCellSpacing w:w="15" w:type="dxa"/>
        </w:trPr>
        <w:tc>
          <w:tcPr>
            <w:tcW w:w="0" w:type="auto"/>
            <w:vAlign w:val="center"/>
            <w:hideMark/>
          </w:tcPr>
          <w:p w14:paraId="6FB5F021"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D2</w:t>
            </w:r>
          </w:p>
        </w:tc>
        <w:tc>
          <w:tcPr>
            <w:tcW w:w="0" w:type="auto"/>
            <w:vAlign w:val="center"/>
            <w:hideMark/>
          </w:tcPr>
          <w:p w14:paraId="31CA1B0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2.196</w:t>
            </w:r>
          </w:p>
        </w:tc>
        <w:tc>
          <w:tcPr>
            <w:tcW w:w="0" w:type="auto"/>
            <w:vAlign w:val="center"/>
            <w:hideMark/>
          </w:tcPr>
          <w:p w14:paraId="317A8FF7"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1.24</w:t>
            </w:r>
          </w:p>
        </w:tc>
        <w:tc>
          <w:tcPr>
            <w:tcW w:w="0" w:type="auto"/>
            <w:vAlign w:val="center"/>
            <w:hideMark/>
          </w:tcPr>
          <w:p w14:paraId="45F1BCB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.628</w:t>
            </w:r>
          </w:p>
        </w:tc>
        <w:tc>
          <w:tcPr>
            <w:tcW w:w="0" w:type="auto"/>
            <w:vAlign w:val="center"/>
            <w:hideMark/>
          </w:tcPr>
          <w:p w14:paraId="65E184F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0" w:type="auto"/>
            <w:vAlign w:val="center"/>
            <w:hideMark/>
          </w:tcPr>
          <w:p w14:paraId="17B77C7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752F58B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3926A877" w14:textId="77777777">
        <w:trPr>
          <w:tblCellSpacing w:w="15" w:type="dxa"/>
        </w:trPr>
        <w:tc>
          <w:tcPr>
            <w:tcW w:w="0" w:type="auto"/>
            <w:vAlign w:val="center"/>
            <w:hideMark/>
          </w:tcPr>
          <w:p w14:paraId="16C6021D"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D3</w:t>
            </w:r>
          </w:p>
        </w:tc>
        <w:tc>
          <w:tcPr>
            <w:tcW w:w="0" w:type="auto"/>
            <w:vAlign w:val="center"/>
            <w:hideMark/>
          </w:tcPr>
          <w:p w14:paraId="454BDD5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1.367</w:t>
            </w:r>
          </w:p>
        </w:tc>
        <w:tc>
          <w:tcPr>
            <w:tcW w:w="0" w:type="auto"/>
            <w:vAlign w:val="center"/>
            <w:hideMark/>
          </w:tcPr>
          <w:p w14:paraId="0A762A8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1.25</w:t>
            </w:r>
          </w:p>
        </w:tc>
        <w:tc>
          <w:tcPr>
            <w:tcW w:w="0" w:type="auto"/>
            <w:vAlign w:val="center"/>
            <w:hideMark/>
          </w:tcPr>
          <w:p w14:paraId="724AE039"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.720</w:t>
            </w:r>
          </w:p>
        </w:tc>
        <w:tc>
          <w:tcPr>
            <w:tcW w:w="0" w:type="auto"/>
            <w:vAlign w:val="center"/>
            <w:hideMark/>
          </w:tcPr>
          <w:p w14:paraId="3D88E0B8"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vAlign w:val="center"/>
            <w:hideMark/>
          </w:tcPr>
          <w:p w14:paraId="4721CFF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7734A18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4E2DF537" w14:textId="77777777">
        <w:trPr>
          <w:tblCellSpacing w:w="15" w:type="dxa"/>
        </w:trPr>
        <w:tc>
          <w:tcPr>
            <w:tcW w:w="0" w:type="auto"/>
            <w:vAlign w:val="center"/>
            <w:hideMark/>
          </w:tcPr>
          <w:p w14:paraId="1B19BC0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D4</w:t>
            </w:r>
          </w:p>
        </w:tc>
        <w:tc>
          <w:tcPr>
            <w:tcW w:w="0" w:type="auto"/>
            <w:vAlign w:val="center"/>
            <w:hideMark/>
          </w:tcPr>
          <w:p w14:paraId="454EB6AD"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1.162</w:t>
            </w:r>
          </w:p>
        </w:tc>
        <w:tc>
          <w:tcPr>
            <w:tcW w:w="0" w:type="auto"/>
            <w:vAlign w:val="center"/>
            <w:hideMark/>
          </w:tcPr>
          <w:p w14:paraId="77C2E0C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1.27</w:t>
            </w:r>
          </w:p>
        </w:tc>
        <w:tc>
          <w:tcPr>
            <w:tcW w:w="0" w:type="auto"/>
            <w:vAlign w:val="center"/>
            <w:hideMark/>
          </w:tcPr>
          <w:p w14:paraId="0A368C5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.756</w:t>
            </w:r>
          </w:p>
        </w:tc>
        <w:tc>
          <w:tcPr>
            <w:tcW w:w="0" w:type="auto"/>
            <w:vAlign w:val="center"/>
            <w:hideMark/>
          </w:tcPr>
          <w:p w14:paraId="69B288E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013AA83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.737</w:t>
            </w:r>
          </w:p>
        </w:tc>
        <w:tc>
          <w:tcPr>
            <w:tcW w:w="0" w:type="auto"/>
            <w:vAlign w:val="center"/>
            <w:hideMark/>
          </w:tcPr>
          <w:p w14:paraId="4254E6F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.928</w:t>
            </w:r>
          </w:p>
        </w:tc>
      </w:tr>
      <w:tr w:rsidR="00BE1E8B" w:rsidRPr="00BE1E8B" w14:paraId="31683F4B" w14:textId="77777777">
        <w:trPr>
          <w:tblCellSpacing w:w="15" w:type="dxa"/>
        </w:trPr>
        <w:tc>
          <w:tcPr>
            <w:tcW w:w="0" w:type="auto"/>
            <w:vAlign w:val="center"/>
            <w:hideMark/>
          </w:tcPr>
          <w:p w14:paraId="54250F9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D5</w:t>
            </w:r>
          </w:p>
        </w:tc>
        <w:tc>
          <w:tcPr>
            <w:tcW w:w="0" w:type="auto"/>
            <w:vAlign w:val="center"/>
            <w:hideMark/>
          </w:tcPr>
          <w:p w14:paraId="2CD471DF"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1.367</w:t>
            </w:r>
          </w:p>
        </w:tc>
        <w:tc>
          <w:tcPr>
            <w:tcW w:w="0" w:type="auto"/>
            <w:vAlign w:val="center"/>
            <w:hideMark/>
          </w:tcPr>
          <w:p w14:paraId="6D21333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1.20</w:t>
            </w:r>
          </w:p>
        </w:tc>
        <w:tc>
          <w:tcPr>
            <w:tcW w:w="0" w:type="auto"/>
            <w:vAlign w:val="center"/>
            <w:hideMark/>
          </w:tcPr>
          <w:p w14:paraId="2DB63EC3"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.793</w:t>
            </w:r>
          </w:p>
        </w:tc>
        <w:tc>
          <w:tcPr>
            <w:tcW w:w="0" w:type="auto"/>
            <w:vAlign w:val="center"/>
            <w:hideMark/>
          </w:tcPr>
          <w:p w14:paraId="439295D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698AE1C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10052BA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2F8D5C72" w14:textId="77777777">
        <w:trPr>
          <w:tblCellSpacing w:w="15" w:type="dxa"/>
        </w:trPr>
        <w:tc>
          <w:tcPr>
            <w:tcW w:w="0" w:type="auto"/>
            <w:vAlign w:val="center"/>
            <w:hideMark/>
          </w:tcPr>
          <w:p w14:paraId="0750FEB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D6</w:t>
            </w:r>
          </w:p>
        </w:tc>
        <w:tc>
          <w:tcPr>
            <w:tcW w:w="0" w:type="auto"/>
            <w:vAlign w:val="center"/>
            <w:hideMark/>
          </w:tcPr>
          <w:p w14:paraId="494927A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1.269</w:t>
            </w:r>
          </w:p>
        </w:tc>
        <w:tc>
          <w:tcPr>
            <w:tcW w:w="0" w:type="auto"/>
            <w:vAlign w:val="center"/>
            <w:hideMark/>
          </w:tcPr>
          <w:p w14:paraId="1682CB5F"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1.31</w:t>
            </w:r>
          </w:p>
        </w:tc>
        <w:tc>
          <w:tcPr>
            <w:tcW w:w="0" w:type="auto"/>
            <w:vAlign w:val="center"/>
            <w:hideMark/>
          </w:tcPr>
          <w:p w14:paraId="32C0BA9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.703</w:t>
            </w:r>
          </w:p>
        </w:tc>
        <w:tc>
          <w:tcPr>
            <w:tcW w:w="0" w:type="auto"/>
            <w:vAlign w:val="center"/>
            <w:hideMark/>
          </w:tcPr>
          <w:p w14:paraId="26C37D8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vAlign w:val="center"/>
            <w:hideMark/>
          </w:tcPr>
          <w:p w14:paraId="34B3D792"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7261DDF8"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0825F8BC" w14:textId="77777777">
        <w:trPr>
          <w:tblCellSpacing w:w="15" w:type="dxa"/>
        </w:trPr>
        <w:tc>
          <w:tcPr>
            <w:tcW w:w="0" w:type="auto"/>
            <w:vAlign w:val="center"/>
            <w:hideMark/>
          </w:tcPr>
          <w:p w14:paraId="5D2043E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D7</w:t>
            </w:r>
          </w:p>
        </w:tc>
        <w:tc>
          <w:tcPr>
            <w:tcW w:w="0" w:type="auto"/>
            <w:vAlign w:val="center"/>
            <w:hideMark/>
          </w:tcPr>
          <w:p w14:paraId="39D8C6A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.995</w:t>
            </w:r>
          </w:p>
        </w:tc>
        <w:tc>
          <w:tcPr>
            <w:tcW w:w="0" w:type="auto"/>
            <w:vAlign w:val="center"/>
            <w:hideMark/>
          </w:tcPr>
          <w:p w14:paraId="4C492206"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1.17</w:t>
            </w:r>
          </w:p>
        </w:tc>
        <w:tc>
          <w:tcPr>
            <w:tcW w:w="0" w:type="auto"/>
            <w:vAlign w:val="center"/>
            <w:hideMark/>
          </w:tcPr>
          <w:p w14:paraId="2CAB0C9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.742</w:t>
            </w:r>
          </w:p>
        </w:tc>
        <w:tc>
          <w:tcPr>
            <w:tcW w:w="0" w:type="auto"/>
            <w:vAlign w:val="center"/>
            <w:hideMark/>
          </w:tcPr>
          <w:p w14:paraId="390F7AA3"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21E0A160"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.718</w:t>
            </w:r>
          </w:p>
        </w:tc>
        <w:tc>
          <w:tcPr>
            <w:tcW w:w="0" w:type="auto"/>
            <w:vAlign w:val="center"/>
            <w:hideMark/>
          </w:tcPr>
          <w:p w14:paraId="419B916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.929</w:t>
            </w:r>
          </w:p>
        </w:tc>
      </w:tr>
      <w:tr w:rsidR="00BE1E8B" w:rsidRPr="00BE1E8B" w14:paraId="5CF696D7" w14:textId="77777777">
        <w:trPr>
          <w:tblCellSpacing w:w="15" w:type="dxa"/>
        </w:trPr>
        <w:tc>
          <w:tcPr>
            <w:tcW w:w="0" w:type="auto"/>
            <w:vAlign w:val="center"/>
            <w:hideMark/>
          </w:tcPr>
          <w:p w14:paraId="33C3EF62"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D8</w:t>
            </w:r>
          </w:p>
        </w:tc>
        <w:tc>
          <w:tcPr>
            <w:tcW w:w="0" w:type="auto"/>
            <w:vAlign w:val="center"/>
            <w:hideMark/>
          </w:tcPr>
          <w:p w14:paraId="7EC3471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1.047</w:t>
            </w:r>
          </w:p>
        </w:tc>
        <w:tc>
          <w:tcPr>
            <w:tcW w:w="0" w:type="auto"/>
            <w:vAlign w:val="center"/>
            <w:hideMark/>
          </w:tcPr>
          <w:p w14:paraId="248AF19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1.29</w:t>
            </w:r>
          </w:p>
        </w:tc>
        <w:tc>
          <w:tcPr>
            <w:tcW w:w="0" w:type="auto"/>
            <w:vAlign w:val="center"/>
            <w:hideMark/>
          </w:tcPr>
          <w:p w14:paraId="0162ABD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.808</w:t>
            </w:r>
          </w:p>
        </w:tc>
        <w:tc>
          <w:tcPr>
            <w:tcW w:w="0" w:type="auto"/>
            <w:vAlign w:val="center"/>
            <w:hideMark/>
          </w:tcPr>
          <w:p w14:paraId="4166E7E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.957</w:t>
            </w:r>
          </w:p>
        </w:tc>
        <w:tc>
          <w:tcPr>
            <w:tcW w:w="0" w:type="auto"/>
            <w:vAlign w:val="center"/>
            <w:hideMark/>
          </w:tcPr>
          <w:p w14:paraId="23DAE3AF"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.805</w:t>
            </w:r>
          </w:p>
        </w:tc>
        <w:tc>
          <w:tcPr>
            <w:tcW w:w="0" w:type="auto"/>
            <w:vAlign w:val="center"/>
            <w:hideMark/>
          </w:tcPr>
          <w:p w14:paraId="1F5D64F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.926</w:t>
            </w:r>
          </w:p>
        </w:tc>
      </w:tr>
      <w:tr w:rsidR="00BE1E8B" w:rsidRPr="00BE1E8B" w14:paraId="5BBC7CBA" w14:textId="77777777">
        <w:trPr>
          <w:tblCellSpacing w:w="15" w:type="dxa"/>
        </w:trPr>
        <w:tc>
          <w:tcPr>
            <w:tcW w:w="0" w:type="auto"/>
            <w:vAlign w:val="center"/>
            <w:hideMark/>
          </w:tcPr>
          <w:p w14:paraId="7B05AAC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D9</w:t>
            </w:r>
          </w:p>
        </w:tc>
        <w:tc>
          <w:tcPr>
            <w:tcW w:w="0" w:type="auto"/>
            <w:vAlign w:val="center"/>
            <w:hideMark/>
          </w:tcPr>
          <w:p w14:paraId="23751A4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1.050</w:t>
            </w:r>
          </w:p>
        </w:tc>
        <w:tc>
          <w:tcPr>
            <w:tcW w:w="0" w:type="auto"/>
            <w:vAlign w:val="center"/>
            <w:hideMark/>
          </w:tcPr>
          <w:p w14:paraId="5E7E50BD"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1.27</w:t>
            </w:r>
          </w:p>
        </w:tc>
        <w:tc>
          <w:tcPr>
            <w:tcW w:w="0" w:type="auto"/>
            <w:vAlign w:val="center"/>
            <w:hideMark/>
          </w:tcPr>
          <w:p w14:paraId="2EEC43E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.739</w:t>
            </w:r>
          </w:p>
        </w:tc>
        <w:tc>
          <w:tcPr>
            <w:tcW w:w="0" w:type="auto"/>
            <w:vAlign w:val="center"/>
            <w:hideMark/>
          </w:tcPr>
          <w:p w14:paraId="38F65F5F"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5EB5808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.741</w:t>
            </w:r>
          </w:p>
        </w:tc>
        <w:tc>
          <w:tcPr>
            <w:tcW w:w="0" w:type="auto"/>
            <w:vAlign w:val="center"/>
            <w:hideMark/>
          </w:tcPr>
          <w:p w14:paraId="74116E2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.928</w:t>
            </w:r>
          </w:p>
        </w:tc>
      </w:tr>
      <w:tr w:rsidR="00BE1E8B" w:rsidRPr="00BE1E8B" w14:paraId="5FDAE3A3" w14:textId="77777777">
        <w:trPr>
          <w:tblCellSpacing w:w="15" w:type="dxa"/>
        </w:trPr>
        <w:tc>
          <w:tcPr>
            <w:tcW w:w="0" w:type="auto"/>
            <w:vAlign w:val="center"/>
            <w:hideMark/>
          </w:tcPr>
          <w:p w14:paraId="6909D76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D10</w:t>
            </w:r>
          </w:p>
        </w:tc>
        <w:tc>
          <w:tcPr>
            <w:tcW w:w="0" w:type="auto"/>
            <w:vAlign w:val="center"/>
            <w:hideMark/>
          </w:tcPr>
          <w:p w14:paraId="3998FFC7"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1.237</w:t>
            </w:r>
          </w:p>
        </w:tc>
        <w:tc>
          <w:tcPr>
            <w:tcW w:w="0" w:type="auto"/>
            <w:vAlign w:val="center"/>
            <w:hideMark/>
          </w:tcPr>
          <w:p w14:paraId="3D99571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1.31</w:t>
            </w:r>
          </w:p>
        </w:tc>
        <w:tc>
          <w:tcPr>
            <w:tcW w:w="0" w:type="auto"/>
            <w:vAlign w:val="center"/>
            <w:hideMark/>
          </w:tcPr>
          <w:p w14:paraId="3EAE4F5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.757</w:t>
            </w:r>
          </w:p>
        </w:tc>
        <w:tc>
          <w:tcPr>
            <w:tcW w:w="0" w:type="auto"/>
            <w:vAlign w:val="center"/>
            <w:hideMark/>
          </w:tcPr>
          <w:p w14:paraId="4025A0F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7E9D8CC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.765</w:t>
            </w:r>
          </w:p>
        </w:tc>
        <w:tc>
          <w:tcPr>
            <w:tcW w:w="0" w:type="auto"/>
            <w:vAlign w:val="center"/>
            <w:hideMark/>
          </w:tcPr>
          <w:p w14:paraId="7D2DC49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.927</w:t>
            </w:r>
          </w:p>
        </w:tc>
      </w:tr>
      <w:tr w:rsidR="00BE1E8B" w:rsidRPr="00BE1E8B" w14:paraId="2E6C2904" w14:textId="77777777">
        <w:trPr>
          <w:tblCellSpacing w:w="15" w:type="dxa"/>
        </w:trPr>
        <w:tc>
          <w:tcPr>
            <w:tcW w:w="0" w:type="auto"/>
            <w:vAlign w:val="center"/>
            <w:hideMark/>
          </w:tcPr>
          <w:p w14:paraId="6B5BD2E2"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D11</w:t>
            </w:r>
          </w:p>
        </w:tc>
        <w:tc>
          <w:tcPr>
            <w:tcW w:w="0" w:type="auto"/>
            <w:vAlign w:val="center"/>
            <w:hideMark/>
          </w:tcPr>
          <w:p w14:paraId="3CB60CCE"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1.232</w:t>
            </w:r>
          </w:p>
        </w:tc>
        <w:tc>
          <w:tcPr>
            <w:tcW w:w="0" w:type="auto"/>
            <w:vAlign w:val="center"/>
            <w:hideMark/>
          </w:tcPr>
          <w:p w14:paraId="2F161979"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1.27</w:t>
            </w:r>
          </w:p>
        </w:tc>
        <w:tc>
          <w:tcPr>
            <w:tcW w:w="0" w:type="auto"/>
            <w:vAlign w:val="center"/>
            <w:hideMark/>
          </w:tcPr>
          <w:p w14:paraId="7DDBFA3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.678</w:t>
            </w:r>
          </w:p>
        </w:tc>
        <w:tc>
          <w:tcPr>
            <w:tcW w:w="0" w:type="auto"/>
            <w:vAlign w:val="center"/>
            <w:hideMark/>
          </w:tcPr>
          <w:p w14:paraId="7B1BFAB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vAlign w:val="center"/>
            <w:hideMark/>
          </w:tcPr>
          <w:p w14:paraId="7B6DD80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4005827F"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66B45D6B" w14:textId="77777777">
        <w:trPr>
          <w:tblCellSpacing w:w="15" w:type="dxa"/>
        </w:trPr>
        <w:tc>
          <w:tcPr>
            <w:tcW w:w="0" w:type="auto"/>
            <w:vAlign w:val="center"/>
            <w:hideMark/>
          </w:tcPr>
          <w:p w14:paraId="066E40FE"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D12</w:t>
            </w:r>
          </w:p>
        </w:tc>
        <w:tc>
          <w:tcPr>
            <w:tcW w:w="0" w:type="auto"/>
            <w:vAlign w:val="center"/>
            <w:hideMark/>
          </w:tcPr>
          <w:p w14:paraId="4EC00F2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1.682</w:t>
            </w:r>
          </w:p>
        </w:tc>
        <w:tc>
          <w:tcPr>
            <w:tcW w:w="0" w:type="auto"/>
            <w:vAlign w:val="center"/>
            <w:hideMark/>
          </w:tcPr>
          <w:p w14:paraId="39119AC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1.30</w:t>
            </w:r>
          </w:p>
        </w:tc>
        <w:tc>
          <w:tcPr>
            <w:tcW w:w="0" w:type="auto"/>
            <w:vAlign w:val="center"/>
            <w:hideMark/>
          </w:tcPr>
          <w:p w14:paraId="736B1E00"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.621</w:t>
            </w:r>
          </w:p>
        </w:tc>
        <w:tc>
          <w:tcPr>
            <w:tcW w:w="0" w:type="auto"/>
            <w:vAlign w:val="center"/>
            <w:hideMark/>
          </w:tcPr>
          <w:p w14:paraId="6F6AED2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0" w:type="auto"/>
            <w:vAlign w:val="center"/>
            <w:hideMark/>
          </w:tcPr>
          <w:p w14:paraId="74197E88"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.589</w:t>
            </w:r>
          </w:p>
        </w:tc>
        <w:tc>
          <w:tcPr>
            <w:tcW w:w="0" w:type="auto"/>
            <w:vAlign w:val="center"/>
            <w:hideMark/>
          </w:tcPr>
          <w:p w14:paraId="1118279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.933</w:t>
            </w:r>
          </w:p>
        </w:tc>
      </w:tr>
      <w:tr w:rsidR="00BE1E8B" w:rsidRPr="00BE1E8B" w14:paraId="780C0593" w14:textId="77777777">
        <w:trPr>
          <w:tblCellSpacing w:w="15" w:type="dxa"/>
        </w:trPr>
        <w:tc>
          <w:tcPr>
            <w:tcW w:w="0" w:type="auto"/>
            <w:vAlign w:val="center"/>
            <w:hideMark/>
          </w:tcPr>
          <w:p w14:paraId="3070B23B"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D13</w:t>
            </w:r>
          </w:p>
        </w:tc>
        <w:tc>
          <w:tcPr>
            <w:tcW w:w="0" w:type="auto"/>
            <w:vAlign w:val="center"/>
            <w:hideMark/>
          </w:tcPr>
          <w:p w14:paraId="6E724B89"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.924</w:t>
            </w:r>
          </w:p>
        </w:tc>
        <w:tc>
          <w:tcPr>
            <w:tcW w:w="0" w:type="auto"/>
            <w:vAlign w:val="center"/>
            <w:hideMark/>
          </w:tcPr>
          <w:p w14:paraId="31C8B94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1.13</w:t>
            </w:r>
          </w:p>
        </w:tc>
        <w:tc>
          <w:tcPr>
            <w:tcW w:w="0" w:type="auto"/>
            <w:vAlign w:val="center"/>
            <w:hideMark/>
          </w:tcPr>
          <w:p w14:paraId="7C7807C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.578</w:t>
            </w:r>
          </w:p>
        </w:tc>
        <w:tc>
          <w:tcPr>
            <w:tcW w:w="0" w:type="auto"/>
            <w:vAlign w:val="center"/>
            <w:hideMark/>
          </w:tcPr>
          <w:p w14:paraId="23CFE963"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0" w:type="auto"/>
            <w:vAlign w:val="center"/>
            <w:hideMark/>
          </w:tcPr>
          <w:p w14:paraId="7A39518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03F8BA3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6F35366A" w14:textId="77777777">
        <w:trPr>
          <w:tblCellSpacing w:w="15" w:type="dxa"/>
        </w:trPr>
        <w:tc>
          <w:tcPr>
            <w:tcW w:w="0" w:type="auto"/>
            <w:vAlign w:val="center"/>
            <w:hideMark/>
          </w:tcPr>
          <w:p w14:paraId="003ECA7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D14</w:t>
            </w:r>
          </w:p>
        </w:tc>
        <w:tc>
          <w:tcPr>
            <w:tcW w:w="0" w:type="auto"/>
            <w:vAlign w:val="center"/>
            <w:hideMark/>
          </w:tcPr>
          <w:p w14:paraId="03E93C9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1.698</w:t>
            </w:r>
          </w:p>
        </w:tc>
        <w:tc>
          <w:tcPr>
            <w:tcW w:w="0" w:type="auto"/>
            <w:vAlign w:val="center"/>
            <w:hideMark/>
          </w:tcPr>
          <w:p w14:paraId="25C59FF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1.37</w:t>
            </w:r>
          </w:p>
        </w:tc>
        <w:tc>
          <w:tcPr>
            <w:tcW w:w="0" w:type="auto"/>
            <w:vAlign w:val="center"/>
            <w:hideMark/>
          </w:tcPr>
          <w:p w14:paraId="29973A7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.525</w:t>
            </w:r>
          </w:p>
        </w:tc>
        <w:tc>
          <w:tcPr>
            <w:tcW w:w="0" w:type="auto"/>
            <w:vAlign w:val="center"/>
            <w:hideMark/>
          </w:tcPr>
          <w:p w14:paraId="29AA7F19"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.961</w:t>
            </w:r>
          </w:p>
        </w:tc>
        <w:tc>
          <w:tcPr>
            <w:tcW w:w="0" w:type="auto"/>
            <w:vAlign w:val="center"/>
            <w:hideMark/>
          </w:tcPr>
          <w:p w14:paraId="0CDAA31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.505</w:t>
            </w:r>
          </w:p>
        </w:tc>
        <w:tc>
          <w:tcPr>
            <w:tcW w:w="0" w:type="auto"/>
            <w:vAlign w:val="center"/>
            <w:hideMark/>
          </w:tcPr>
          <w:p w14:paraId="3AAF3947"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.936</w:t>
            </w:r>
          </w:p>
        </w:tc>
      </w:tr>
      <w:tr w:rsidR="00BE1E8B" w:rsidRPr="00BE1E8B" w14:paraId="587F4AF2" w14:textId="77777777">
        <w:trPr>
          <w:tblCellSpacing w:w="15" w:type="dxa"/>
        </w:trPr>
        <w:tc>
          <w:tcPr>
            <w:tcW w:w="0" w:type="auto"/>
            <w:vAlign w:val="center"/>
            <w:hideMark/>
          </w:tcPr>
          <w:p w14:paraId="67756BF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D15</w:t>
            </w:r>
          </w:p>
        </w:tc>
        <w:tc>
          <w:tcPr>
            <w:tcW w:w="0" w:type="auto"/>
            <w:vAlign w:val="center"/>
            <w:hideMark/>
          </w:tcPr>
          <w:p w14:paraId="1EBB5BC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1.494</w:t>
            </w:r>
          </w:p>
        </w:tc>
        <w:tc>
          <w:tcPr>
            <w:tcW w:w="0" w:type="auto"/>
            <w:vAlign w:val="center"/>
            <w:hideMark/>
          </w:tcPr>
          <w:p w14:paraId="14BC25CE"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1.38</w:t>
            </w:r>
          </w:p>
        </w:tc>
        <w:tc>
          <w:tcPr>
            <w:tcW w:w="0" w:type="auto"/>
            <w:vAlign w:val="center"/>
            <w:hideMark/>
          </w:tcPr>
          <w:p w14:paraId="1102FAC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.626</w:t>
            </w:r>
          </w:p>
        </w:tc>
        <w:tc>
          <w:tcPr>
            <w:tcW w:w="0" w:type="auto"/>
            <w:vAlign w:val="center"/>
            <w:hideMark/>
          </w:tcPr>
          <w:p w14:paraId="3A5B347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0" w:type="auto"/>
            <w:vAlign w:val="center"/>
            <w:hideMark/>
          </w:tcPr>
          <w:p w14:paraId="57F90F2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.602</w:t>
            </w:r>
          </w:p>
        </w:tc>
        <w:tc>
          <w:tcPr>
            <w:tcW w:w="0" w:type="auto"/>
            <w:vAlign w:val="center"/>
            <w:hideMark/>
          </w:tcPr>
          <w:p w14:paraId="08C7150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.933</w:t>
            </w:r>
          </w:p>
        </w:tc>
      </w:tr>
      <w:tr w:rsidR="00BE1E8B" w:rsidRPr="00BE1E8B" w14:paraId="374B2421" w14:textId="77777777">
        <w:trPr>
          <w:tblCellSpacing w:w="15" w:type="dxa"/>
        </w:trPr>
        <w:tc>
          <w:tcPr>
            <w:tcW w:w="0" w:type="auto"/>
            <w:vAlign w:val="center"/>
            <w:hideMark/>
          </w:tcPr>
          <w:p w14:paraId="266AFAB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D17</w:t>
            </w:r>
          </w:p>
        </w:tc>
        <w:tc>
          <w:tcPr>
            <w:tcW w:w="0" w:type="auto"/>
            <w:vAlign w:val="center"/>
            <w:hideMark/>
          </w:tcPr>
          <w:p w14:paraId="7121C97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1.397</w:t>
            </w:r>
          </w:p>
        </w:tc>
        <w:tc>
          <w:tcPr>
            <w:tcW w:w="0" w:type="auto"/>
            <w:vAlign w:val="center"/>
            <w:hideMark/>
          </w:tcPr>
          <w:p w14:paraId="383A21B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1.32</w:t>
            </w:r>
          </w:p>
        </w:tc>
        <w:tc>
          <w:tcPr>
            <w:tcW w:w="0" w:type="auto"/>
            <w:vAlign w:val="center"/>
            <w:hideMark/>
          </w:tcPr>
          <w:p w14:paraId="292D04F0"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.757</w:t>
            </w:r>
          </w:p>
        </w:tc>
        <w:tc>
          <w:tcPr>
            <w:tcW w:w="0" w:type="auto"/>
            <w:vAlign w:val="center"/>
            <w:hideMark/>
          </w:tcPr>
          <w:p w14:paraId="3F232449"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4233C7B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.750</w:t>
            </w:r>
          </w:p>
        </w:tc>
        <w:tc>
          <w:tcPr>
            <w:tcW w:w="0" w:type="auto"/>
            <w:vAlign w:val="center"/>
            <w:hideMark/>
          </w:tcPr>
          <w:p w14:paraId="5782282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.928</w:t>
            </w:r>
          </w:p>
        </w:tc>
      </w:tr>
      <w:tr w:rsidR="00BE1E8B" w:rsidRPr="00BE1E8B" w14:paraId="2894A680" w14:textId="77777777">
        <w:trPr>
          <w:tblCellSpacing w:w="15" w:type="dxa"/>
        </w:trPr>
        <w:tc>
          <w:tcPr>
            <w:tcW w:w="0" w:type="auto"/>
            <w:vAlign w:val="center"/>
            <w:hideMark/>
          </w:tcPr>
          <w:p w14:paraId="58B5D629"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D18</w:t>
            </w:r>
          </w:p>
        </w:tc>
        <w:tc>
          <w:tcPr>
            <w:tcW w:w="0" w:type="auto"/>
            <w:vAlign w:val="center"/>
            <w:hideMark/>
          </w:tcPr>
          <w:p w14:paraId="52E5CA5F"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1.069</w:t>
            </w:r>
          </w:p>
        </w:tc>
        <w:tc>
          <w:tcPr>
            <w:tcW w:w="0" w:type="auto"/>
            <w:vAlign w:val="center"/>
            <w:hideMark/>
          </w:tcPr>
          <w:p w14:paraId="5491726E"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1.22</w:t>
            </w:r>
          </w:p>
        </w:tc>
        <w:tc>
          <w:tcPr>
            <w:tcW w:w="0" w:type="auto"/>
            <w:vAlign w:val="center"/>
            <w:hideMark/>
          </w:tcPr>
          <w:p w14:paraId="6ADFD09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.712</w:t>
            </w:r>
          </w:p>
        </w:tc>
        <w:tc>
          <w:tcPr>
            <w:tcW w:w="0" w:type="auto"/>
            <w:vAlign w:val="center"/>
            <w:hideMark/>
          </w:tcPr>
          <w:p w14:paraId="2751D02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vAlign w:val="center"/>
            <w:hideMark/>
          </w:tcPr>
          <w:p w14:paraId="08AC257E"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4F270FC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7EACD273" w14:textId="77777777">
        <w:trPr>
          <w:tblCellSpacing w:w="15" w:type="dxa"/>
        </w:trPr>
        <w:tc>
          <w:tcPr>
            <w:tcW w:w="0" w:type="auto"/>
            <w:vAlign w:val="center"/>
            <w:hideMark/>
          </w:tcPr>
          <w:p w14:paraId="69C43D3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lastRenderedPageBreak/>
              <w:t>D19</w:t>
            </w:r>
          </w:p>
        </w:tc>
        <w:tc>
          <w:tcPr>
            <w:tcW w:w="0" w:type="auto"/>
            <w:vAlign w:val="center"/>
            <w:hideMark/>
          </w:tcPr>
          <w:p w14:paraId="286E249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1.182</w:t>
            </w:r>
          </w:p>
        </w:tc>
        <w:tc>
          <w:tcPr>
            <w:tcW w:w="0" w:type="auto"/>
            <w:vAlign w:val="center"/>
            <w:hideMark/>
          </w:tcPr>
          <w:p w14:paraId="247F00D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1.28</w:t>
            </w:r>
          </w:p>
        </w:tc>
        <w:tc>
          <w:tcPr>
            <w:tcW w:w="0" w:type="auto"/>
            <w:vAlign w:val="center"/>
            <w:hideMark/>
          </w:tcPr>
          <w:p w14:paraId="374EEF60"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.593</w:t>
            </w:r>
          </w:p>
        </w:tc>
        <w:tc>
          <w:tcPr>
            <w:tcW w:w="0" w:type="auto"/>
            <w:vAlign w:val="center"/>
            <w:hideMark/>
          </w:tcPr>
          <w:p w14:paraId="6A41F81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0" w:type="auto"/>
            <w:vAlign w:val="center"/>
            <w:hideMark/>
          </w:tcPr>
          <w:p w14:paraId="7FD839E3"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2531B300"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5AB5BAC3" w14:textId="77777777">
        <w:trPr>
          <w:tblCellSpacing w:w="15" w:type="dxa"/>
        </w:trPr>
        <w:tc>
          <w:tcPr>
            <w:tcW w:w="0" w:type="auto"/>
            <w:vAlign w:val="center"/>
            <w:hideMark/>
          </w:tcPr>
          <w:p w14:paraId="4712829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SI1</w:t>
            </w:r>
          </w:p>
        </w:tc>
        <w:tc>
          <w:tcPr>
            <w:tcW w:w="0" w:type="auto"/>
            <w:vAlign w:val="center"/>
            <w:hideMark/>
          </w:tcPr>
          <w:p w14:paraId="2C2965D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.752</w:t>
            </w:r>
          </w:p>
        </w:tc>
        <w:tc>
          <w:tcPr>
            <w:tcW w:w="0" w:type="auto"/>
            <w:vAlign w:val="center"/>
            <w:hideMark/>
          </w:tcPr>
          <w:p w14:paraId="4B34309C"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1.22</w:t>
            </w:r>
          </w:p>
        </w:tc>
        <w:tc>
          <w:tcPr>
            <w:tcW w:w="0" w:type="auto"/>
            <w:vAlign w:val="center"/>
            <w:hideMark/>
          </w:tcPr>
          <w:p w14:paraId="2C39AC29"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.748</w:t>
            </w:r>
          </w:p>
        </w:tc>
        <w:tc>
          <w:tcPr>
            <w:tcW w:w="0" w:type="auto"/>
            <w:vAlign w:val="center"/>
            <w:hideMark/>
          </w:tcPr>
          <w:p w14:paraId="3B8E726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62C83E52"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370BCC9F"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44751295" w14:textId="77777777">
        <w:trPr>
          <w:tblCellSpacing w:w="15" w:type="dxa"/>
        </w:trPr>
        <w:tc>
          <w:tcPr>
            <w:tcW w:w="0" w:type="auto"/>
            <w:vAlign w:val="center"/>
            <w:hideMark/>
          </w:tcPr>
          <w:p w14:paraId="08CAC43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SI2</w:t>
            </w:r>
          </w:p>
        </w:tc>
        <w:tc>
          <w:tcPr>
            <w:tcW w:w="0" w:type="auto"/>
            <w:vAlign w:val="center"/>
            <w:hideMark/>
          </w:tcPr>
          <w:p w14:paraId="65D6A26F"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.675</w:t>
            </w:r>
          </w:p>
        </w:tc>
        <w:tc>
          <w:tcPr>
            <w:tcW w:w="0" w:type="auto"/>
            <w:vAlign w:val="center"/>
            <w:hideMark/>
          </w:tcPr>
          <w:p w14:paraId="7622737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1.17</w:t>
            </w:r>
          </w:p>
        </w:tc>
        <w:tc>
          <w:tcPr>
            <w:tcW w:w="0" w:type="auto"/>
            <w:vAlign w:val="center"/>
            <w:hideMark/>
          </w:tcPr>
          <w:p w14:paraId="22B4485E"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.746</w:t>
            </w:r>
          </w:p>
        </w:tc>
        <w:tc>
          <w:tcPr>
            <w:tcW w:w="0" w:type="auto"/>
            <w:vAlign w:val="center"/>
            <w:hideMark/>
          </w:tcPr>
          <w:p w14:paraId="7948F12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7E591992"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c>
          <w:tcPr>
            <w:tcW w:w="0" w:type="auto"/>
            <w:vAlign w:val="center"/>
            <w:hideMark/>
          </w:tcPr>
          <w:p w14:paraId="3B36E828"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w:t>
            </w:r>
          </w:p>
        </w:tc>
      </w:tr>
      <w:tr w:rsidR="00BE1E8B" w:rsidRPr="00BE1E8B" w14:paraId="11926D93" w14:textId="77777777">
        <w:trPr>
          <w:tblCellSpacing w:w="15" w:type="dxa"/>
        </w:trPr>
        <w:tc>
          <w:tcPr>
            <w:tcW w:w="0" w:type="auto"/>
            <w:vAlign w:val="center"/>
            <w:hideMark/>
          </w:tcPr>
          <w:p w14:paraId="5A56C5FA"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SI3</w:t>
            </w:r>
          </w:p>
        </w:tc>
        <w:tc>
          <w:tcPr>
            <w:tcW w:w="0" w:type="auto"/>
            <w:vAlign w:val="center"/>
            <w:hideMark/>
          </w:tcPr>
          <w:p w14:paraId="4DF5FE9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.610</w:t>
            </w:r>
          </w:p>
        </w:tc>
        <w:tc>
          <w:tcPr>
            <w:tcW w:w="0" w:type="auto"/>
            <w:vAlign w:val="center"/>
            <w:hideMark/>
          </w:tcPr>
          <w:p w14:paraId="7134702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1.14</w:t>
            </w:r>
          </w:p>
        </w:tc>
        <w:tc>
          <w:tcPr>
            <w:tcW w:w="0" w:type="auto"/>
            <w:vAlign w:val="center"/>
            <w:hideMark/>
          </w:tcPr>
          <w:p w14:paraId="03BF295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.746</w:t>
            </w:r>
          </w:p>
        </w:tc>
        <w:tc>
          <w:tcPr>
            <w:tcW w:w="0" w:type="auto"/>
            <w:vAlign w:val="center"/>
            <w:hideMark/>
          </w:tcPr>
          <w:p w14:paraId="57A29A3E"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.958</w:t>
            </w:r>
          </w:p>
        </w:tc>
        <w:tc>
          <w:tcPr>
            <w:tcW w:w="0" w:type="auto"/>
            <w:vAlign w:val="center"/>
            <w:hideMark/>
          </w:tcPr>
          <w:p w14:paraId="140424F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.734</w:t>
            </w:r>
          </w:p>
        </w:tc>
        <w:tc>
          <w:tcPr>
            <w:tcW w:w="0" w:type="auto"/>
            <w:vAlign w:val="center"/>
            <w:hideMark/>
          </w:tcPr>
          <w:p w14:paraId="7E0B463C"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.928</w:t>
            </w:r>
          </w:p>
        </w:tc>
      </w:tr>
      <w:tr w:rsidR="00BE1E8B" w:rsidRPr="00BE1E8B" w14:paraId="0025FF93" w14:textId="77777777">
        <w:trPr>
          <w:tblCellSpacing w:w="15" w:type="dxa"/>
        </w:trPr>
        <w:tc>
          <w:tcPr>
            <w:tcW w:w="0" w:type="auto"/>
            <w:vAlign w:val="center"/>
            <w:hideMark/>
          </w:tcPr>
          <w:p w14:paraId="39826AF5"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SI4</w:t>
            </w:r>
          </w:p>
        </w:tc>
        <w:tc>
          <w:tcPr>
            <w:tcW w:w="0" w:type="auto"/>
            <w:vAlign w:val="center"/>
            <w:hideMark/>
          </w:tcPr>
          <w:p w14:paraId="5B4E089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.684</w:t>
            </w:r>
          </w:p>
        </w:tc>
        <w:tc>
          <w:tcPr>
            <w:tcW w:w="0" w:type="auto"/>
            <w:vAlign w:val="center"/>
            <w:hideMark/>
          </w:tcPr>
          <w:p w14:paraId="5BABEBDB"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1.13</w:t>
            </w:r>
          </w:p>
        </w:tc>
        <w:tc>
          <w:tcPr>
            <w:tcW w:w="0" w:type="auto"/>
            <w:vAlign w:val="center"/>
            <w:hideMark/>
          </w:tcPr>
          <w:p w14:paraId="6D842572"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.702</w:t>
            </w:r>
          </w:p>
        </w:tc>
        <w:tc>
          <w:tcPr>
            <w:tcW w:w="0" w:type="auto"/>
            <w:vAlign w:val="center"/>
            <w:hideMark/>
          </w:tcPr>
          <w:p w14:paraId="019D6E0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vAlign w:val="center"/>
            <w:hideMark/>
          </w:tcPr>
          <w:p w14:paraId="0F93579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.714</w:t>
            </w:r>
          </w:p>
        </w:tc>
        <w:tc>
          <w:tcPr>
            <w:tcW w:w="0" w:type="auto"/>
            <w:vAlign w:val="center"/>
            <w:hideMark/>
          </w:tcPr>
          <w:p w14:paraId="229318A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.929</w:t>
            </w:r>
          </w:p>
        </w:tc>
      </w:tr>
      <w:tr w:rsidR="00BE1E8B" w:rsidRPr="00BE1E8B" w14:paraId="7F798B91" w14:textId="77777777" w:rsidTr="00BE1E8B">
        <w:trPr>
          <w:tblCellSpacing w:w="15" w:type="dxa"/>
        </w:trPr>
        <w:tc>
          <w:tcPr>
            <w:tcW w:w="0" w:type="auto"/>
            <w:tcBorders>
              <w:bottom w:val="single" w:sz="4" w:space="0" w:color="auto"/>
            </w:tcBorders>
            <w:vAlign w:val="center"/>
            <w:hideMark/>
          </w:tcPr>
          <w:p w14:paraId="4CCA630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SI5</w:t>
            </w:r>
          </w:p>
        </w:tc>
        <w:tc>
          <w:tcPr>
            <w:tcW w:w="0" w:type="auto"/>
            <w:tcBorders>
              <w:bottom w:val="single" w:sz="4" w:space="0" w:color="auto"/>
            </w:tcBorders>
            <w:vAlign w:val="center"/>
            <w:hideMark/>
          </w:tcPr>
          <w:p w14:paraId="0B45398E"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.450</w:t>
            </w:r>
          </w:p>
        </w:tc>
        <w:tc>
          <w:tcPr>
            <w:tcW w:w="0" w:type="auto"/>
            <w:tcBorders>
              <w:bottom w:val="single" w:sz="4" w:space="0" w:color="auto"/>
            </w:tcBorders>
            <w:vAlign w:val="center"/>
            <w:hideMark/>
          </w:tcPr>
          <w:p w14:paraId="79BDC364"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1.01</w:t>
            </w:r>
          </w:p>
        </w:tc>
        <w:tc>
          <w:tcPr>
            <w:tcW w:w="0" w:type="auto"/>
            <w:tcBorders>
              <w:bottom w:val="single" w:sz="4" w:space="0" w:color="auto"/>
            </w:tcBorders>
            <w:vAlign w:val="center"/>
            <w:hideMark/>
          </w:tcPr>
          <w:p w14:paraId="7FFDC61D"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.679</w:t>
            </w:r>
          </w:p>
        </w:tc>
        <w:tc>
          <w:tcPr>
            <w:tcW w:w="0" w:type="auto"/>
            <w:tcBorders>
              <w:bottom w:val="single" w:sz="4" w:space="0" w:color="auto"/>
            </w:tcBorders>
            <w:vAlign w:val="center"/>
            <w:hideMark/>
          </w:tcPr>
          <w:p w14:paraId="45A6513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.959</w:t>
            </w:r>
          </w:p>
        </w:tc>
        <w:tc>
          <w:tcPr>
            <w:tcW w:w="0" w:type="auto"/>
            <w:tcBorders>
              <w:bottom w:val="single" w:sz="4" w:space="0" w:color="auto"/>
            </w:tcBorders>
            <w:vAlign w:val="center"/>
            <w:hideMark/>
          </w:tcPr>
          <w:p w14:paraId="1887004E"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.677</w:t>
            </w:r>
          </w:p>
        </w:tc>
        <w:tc>
          <w:tcPr>
            <w:tcW w:w="0" w:type="auto"/>
            <w:tcBorders>
              <w:bottom w:val="single" w:sz="4" w:space="0" w:color="auto"/>
            </w:tcBorders>
            <w:vAlign w:val="center"/>
            <w:hideMark/>
          </w:tcPr>
          <w:p w14:paraId="0E2368D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.930</w:t>
            </w:r>
          </w:p>
        </w:tc>
      </w:tr>
    </w:tbl>
    <w:p w14:paraId="74EC31DC" w14:textId="77777777" w:rsidR="00BE1E8B" w:rsidRPr="00BE1E8B" w:rsidRDefault="00BE1E8B" w:rsidP="008F02F3">
      <w:pPr>
        <w:spacing w:after="0" w:line="480" w:lineRule="auto"/>
        <w:jc w:val="both"/>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i/>
          <w:iCs/>
          <w:kern w:val="0"/>
          <w:sz w:val="24"/>
          <w:szCs w:val="24"/>
          <w14:ligatures w14:val="none"/>
        </w:rPr>
        <w:t>Note.</w:t>
      </w:r>
      <w:r w:rsidRPr="00BE1E8B">
        <w:rPr>
          <w:rFonts w:ascii="Times New Roman" w:eastAsia="Times New Roman" w:hAnsi="Times New Roman" w:cs="Times New Roman"/>
          <w:kern w:val="0"/>
          <w:sz w:val="24"/>
          <w:szCs w:val="24"/>
          <w14:ligatures w14:val="none"/>
        </w:rPr>
        <w:t xml:space="preserve"> </w:t>
      </w:r>
      <w:r w:rsidRPr="00BE1E8B">
        <w:rPr>
          <w:rFonts w:ascii="Times New Roman" w:eastAsia="Times New Roman" w:hAnsi="Times New Roman" w:cs="Times New Roman"/>
          <w:i/>
          <w:iCs/>
          <w:kern w:val="0"/>
          <w:sz w:val="24"/>
          <w:szCs w:val="24"/>
          <w14:ligatures w14:val="none"/>
        </w:rPr>
        <w:t>N</w:t>
      </w:r>
      <w:r w:rsidRPr="00BE1E8B">
        <w:rPr>
          <w:rFonts w:ascii="Times New Roman" w:eastAsia="Times New Roman" w:hAnsi="Times New Roman" w:cs="Times New Roman"/>
          <w:kern w:val="0"/>
          <w:sz w:val="24"/>
          <w:szCs w:val="24"/>
          <w14:ligatures w14:val="none"/>
        </w:rPr>
        <w:t xml:space="preserve"> = 828. The full and short forms contain 23 and 13 items, respectively. Item–rest correlations exclude the focal item from the corresponding form’s total. “ω if omitted” denotes McDonald’s omega for the form with that item removed. Dashes denote items absent from the short form. Whole-form omega was .960 for the full form and .935 for the short form.</w:t>
      </w:r>
    </w:p>
    <w:p w14:paraId="45D169A7" w14:textId="77777777" w:rsidR="00BE1E8B" w:rsidRDefault="00BE1E8B" w:rsidP="008F02F3">
      <w:pPr>
        <w:spacing w:after="0" w:line="48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2441AC40" w14:textId="3A6813EE" w:rsidR="00BE1E8B" w:rsidRPr="00BE1E8B" w:rsidRDefault="00BE1E8B" w:rsidP="008F02F3">
      <w:pPr>
        <w:spacing w:after="0" w:line="480" w:lineRule="auto"/>
        <w:outlineLvl w:val="2"/>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lastRenderedPageBreak/>
        <w:t>Table S20</w:t>
      </w:r>
    </w:p>
    <w:p w14:paraId="0679D950"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i/>
          <w:iCs/>
          <w:kern w:val="0"/>
          <w:sz w:val="24"/>
          <w:szCs w:val="24"/>
          <w14:ligatures w14:val="none"/>
        </w:rPr>
        <w:t>Internal consistency by form and respondent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2"/>
        <w:gridCol w:w="850"/>
        <w:gridCol w:w="1701"/>
        <w:gridCol w:w="1984"/>
      </w:tblGrid>
      <w:tr w:rsidR="00BE1E8B" w:rsidRPr="00BE1E8B" w14:paraId="398657FF" w14:textId="77777777" w:rsidTr="00BE1E8B">
        <w:trPr>
          <w:tblHeader/>
          <w:tblCellSpacing w:w="15" w:type="dxa"/>
        </w:trPr>
        <w:tc>
          <w:tcPr>
            <w:tcW w:w="2507" w:type="dxa"/>
            <w:tcBorders>
              <w:top w:val="single" w:sz="4" w:space="0" w:color="auto"/>
              <w:bottom w:val="single" w:sz="4" w:space="0" w:color="auto"/>
            </w:tcBorders>
            <w:vAlign w:val="center"/>
            <w:hideMark/>
          </w:tcPr>
          <w:p w14:paraId="0B927F2C"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Sample</w:t>
            </w:r>
          </w:p>
        </w:tc>
        <w:tc>
          <w:tcPr>
            <w:tcW w:w="820" w:type="dxa"/>
            <w:tcBorders>
              <w:top w:val="single" w:sz="4" w:space="0" w:color="auto"/>
              <w:bottom w:val="single" w:sz="4" w:space="0" w:color="auto"/>
            </w:tcBorders>
            <w:vAlign w:val="center"/>
            <w:hideMark/>
          </w:tcPr>
          <w:p w14:paraId="0E257BCD"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i/>
                <w:iCs/>
                <w:kern w:val="0"/>
                <w:sz w:val="24"/>
                <w:szCs w:val="24"/>
                <w14:ligatures w14:val="none"/>
              </w:rPr>
              <w:t>n</w:t>
            </w:r>
          </w:p>
        </w:tc>
        <w:tc>
          <w:tcPr>
            <w:tcW w:w="1671" w:type="dxa"/>
            <w:tcBorders>
              <w:top w:val="single" w:sz="4" w:space="0" w:color="auto"/>
              <w:bottom w:val="single" w:sz="4" w:space="0" w:color="auto"/>
            </w:tcBorders>
            <w:vAlign w:val="center"/>
            <w:hideMark/>
          </w:tcPr>
          <w:p w14:paraId="4F0B1F85"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Full form: ω</w:t>
            </w:r>
          </w:p>
        </w:tc>
        <w:tc>
          <w:tcPr>
            <w:tcW w:w="1939" w:type="dxa"/>
            <w:tcBorders>
              <w:top w:val="single" w:sz="4" w:space="0" w:color="auto"/>
              <w:bottom w:val="single" w:sz="4" w:space="0" w:color="auto"/>
            </w:tcBorders>
            <w:vAlign w:val="center"/>
            <w:hideMark/>
          </w:tcPr>
          <w:p w14:paraId="78C5060F" w14:textId="77777777" w:rsidR="00BE1E8B" w:rsidRPr="00BE1E8B" w:rsidRDefault="00BE1E8B" w:rsidP="008F02F3">
            <w:pPr>
              <w:spacing w:after="0" w:line="480" w:lineRule="auto"/>
              <w:jc w:val="center"/>
              <w:rPr>
                <w:rFonts w:ascii="Times New Roman" w:eastAsia="Times New Roman" w:hAnsi="Times New Roman" w:cs="Times New Roman"/>
                <w:b/>
                <w:bCs/>
                <w:kern w:val="0"/>
                <w:sz w:val="24"/>
                <w:szCs w:val="24"/>
                <w14:ligatures w14:val="none"/>
              </w:rPr>
            </w:pPr>
            <w:r w:rsidRPr="00BE1E8B">
              <w:rPr>
                <w:rFonts w:ascii="Times New Roman" w:eastAsia="Times New Roman" w:hAnsi="Times New Roman" w:cs="Times New Roman"/>
                <w:b/>
                <w:bCs/>
                <w:kern w:val="0"/>
                <w:sz w:val="24"/>
                <w:szCs w:val="24"/>
                <w14:ligatures w14:val="none"/>
              </w:rPr>
              <w:t>Short form: ω</w:t>
            </w:r>
          </w:p>
        </w:tc>
      </w:tr>
      <w:tr w:rsidR="00BE1E8B" w:rsidRPr="00BE1E8B" w14:paraId="7435172A" w14:textId="77777777" w:rsidTr="00BE1E8B">
        <w:trPr>
          <w:tblCellSpacing w:w="15" w:type="dxa"/>
        </w:trPr>
        <w:tc>
          <w:tcPr>
            <w:tcW w:w="2507" w:type="dxa"/>
            <w:vAlign w:val="center"/>
            <w:hideMark/>
          </w:tcPr>
          <w:p w14:paraId="71EAB6DD"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All respondents</w:t>
            </w:r>
          </w:p>
        </w:tc>
        <w:tc>
          <w:tcPr>
            <w:tcW w:w="820" w:type="dxa"/>
            <w:vAlign w:val="center"/>
            <w:hideMark/>
          </w:tcPr>
          <w:p w14:paraId="5476255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828</w:t>
            </w:r>
          </w:p>
        </w:tc>
        <w:tc>
          <w:tcPr>
            <w:tcW w:w="1671" w:type="dxa"/>
            <w:vAlign w:val="center"/>
            <w:hideMark/>
          </w:tcPr>
          <w:p w14:paraId="53832131"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.960</w:t>
            </w:r>
          </w:p>
        </w:tc>
        <w:tc>
          <w:tcPr>
            <w:tcW w:w="1939" w:type="dxa"/>
            <w:vAlign w:val="center"/>
            <w:hideMark/>
          </w:tcPr>
          <w:p w14:paraId="689D438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.935</w:t>
            </w:r>
          </w:p>
        </w:tc>
      </w:tr>
      <w:tr w:rsidR="00BE1E8B" w:rsidRPr="00BE1E8B" w14:paraId="27E3415B" w14:textId="77777777" w:rsidTr="00BE1E8B">
        <w:trPr>
          <w:tblCellSpacing w:w="15" w:type="dxa"/>
        </w:trPr>
        <w:tc>
          <w:tcPr>
            <w:tcW w:w="2507" w:type="dxa"/>
            <w:vAlign w:val="center"/>
            <w:hideMark/>
          </w:tcPr>
          <w:p w14:paraId="33C6A723"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Other clinical</w:t>
            </w:r>
          </w:p>
        </w:tc>
        <w:tc>
          <w:tcPr>
            <w:tcW w:w="820" w:type="dxa"/>
            <w:vAlign w:val="center"/>
            <w:hideMark/>
          </w:tcPr>
          <w:p w14:paraId="6706AD5F"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87</w:t>
            </w:r>
          </w:p>
        </w:tc>
        <w:tc>
          <w:tcPr>
            <w:tcW w:w="1671" w:type="dxa"/>
            <w:vAlign w:val="center"/>
            <w:hideMark/>
          </w:tcPr>
          <w:p w14:paraId="0636168B"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.933</w:t>
            </w:r>
          </w:p>
        </w:tc>
        <w:tc>
          <w:tcPr>
            <w:tcW w:w="1939" w:type="dxa"/>
            <w:vAlign w:val="center"/>
            <w:hideMark/>
          </w:tcPr>
          <w:p w14:paraId="640B7DB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.885</w:t>
            </w:r>
          </w:p>
        </w:tc>
      </w:tr>
      <w:tr w:rsidR="00BE1E8B" w:rsidRPr="00BE1E8B" w14:paraId="7142BC71" w14:textId="77777777" w:rsidTr="00BE1E8B">
        <w:trPr>
          <w:tblCellSpacing w:w="15" w:type="dxa"/>
        </w:trPr>
        <w:tc>
          <w:tcPr>
            <w:tcW w:w="2507" w:type="dxa"/>
            <w:vAlign w:val="center"/>
            <w:hideMark/>
          </w:tcPr>
          <w:p w14:paraId="544F1267"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Depression symptoms</w:t>
            </w:r>
          </w:p>
        </w:tc>
        <w:tc>
          <w:tcPr>
            <w:tcW w:w="820" w:type="dxa"/>
            <w:vAlign w:val="center"/>
            <w:hideMark/>
          </w:tcPr>
          <w:p w14:paraId="7881EB28"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80</w:t>
            </w:r>
          </w:p>
        </w:tc>
        <w:tc>
          <w:tcPr>
            <w:tcW w:w="1671" w:type="dxa"/>
            <w:vAlign w:val="center"/>
            <w:hideMark/>
          </w:tcPr>
          <w:p w14:paraId="2B27536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.965</w:t>
            </w:r>
          </w:p>
        </w:tc>
        <w:tc>
          <w:tcPr>
            <w:tcW w:w="1939" w:type="dxa"/>
            <w:vAlign w:val="center"/>
            <w:hideMark/>
          </w:tcPr>
          <w:p w14:paraId="1EB718E5"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.943</w:t>
            </w:r>
          </w:p>
        </w:tc>
      </w:tr>
      <w:tr w:rsidR="00BE1E8B" w:rsidRPr="00BE1E8B" w14:paraId="0C05BACD" w14:textId="77777777" w:rsidTr="00BE1E8B">
        <w:trPr>
          <w:tblCellSpacing w:w="15" w:type="dxa"/>
        </w:trPr>
        <w:tc>
          <w:tcPr>
            <w:tcW w:w="2507" w:type="dxa"/>
            <w:tcBorders>
              <w:bottom w:val="single" w:sz="4" w:space="0" w:color="auto"/>
            </w:tcBorders>
            <w:vAlign w:val="center"/>
            <w:hideMark/>
          </w:tcPr>
          <w:p w14:paraId="28441E2F" w14:textId="77777777" w:rsidR="00BE1E8B" w:rsidRPr="00BE1E8B" w:rsidRDefault="00BE1E8B" w:rsidP="008F02F3">
            <w:pPr>
              <w:spacing w:after="0" w:line="480" w:lineRule="auto"/>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Community</w:t>
            </w:r>
          </w:p>
        </w:tc>
        <w:tc>
          <w:tcPr>
            <w:tcW w:w="820" w:type="dxa"/>
            <w:tcBorders>
              <w:bottom w:val="single" w:sz="4" w:space="0" w:color="auto"/>
            </w:tcBorders>
            <w:vAlign w:val="center"/>
            <w:hideMark/>
          </w:tcPr>
          <w:p w14:paraId="5846B08A"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661</w:t>
            </w:r>
          </w:p>
        </w:tc>
        <w:tc>
          <w:tcPr>
            <w:tcW w:w="1671" w:type="dxa"/>
            <w:tcBorders>
              <w:bottom w:val="single" w:sz="4" w:space="0" w:color="auto"/>
            </w:tcBorders>
            <w:vAlign w:val="center"/>
            <w:hideMark/>
          </w:tcPr>
          <w:p w14:paraId="2AEF7234"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.953</w:t>
            </w:r>
          </w:p>
        </w:tc>
        <w:tc>
          <w:tcPr>
            <w:tcW w:w="1939" w:type="dxa"/>
            <w:tcBorders>
              <w:bottom w:val="single" w:sz="4" w:space="0" w:color="auto"/>
            </w:tcBorders>
            <w:vAlign w:val="center"/>
            <w:hideMark/>
          </w:tcPr>
          <w:p w14:paraId="3EFD0716" w14:textId="77777777" w:rsidR="00BE1E8B" w:rsidRPr="00BE1E8B" w:rsidRDefault="00BE1E8B" w:rsidP="008F02F3">
            <w:pPr>
              <w:spacing w:after="0" w:line="480" w:lineRule="auto"/>
              <w:jc w:val="center"/>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kern w:val="0"/>
                <w:sz w:val="24"/>
                <w:szCs w:val="24"/>
                <w14:ligatures w14:val="none"/>
              </w:rPr>
              <w:t>.923</w:t>
            </w:r>
          </w:p>
        </w:tc>
      </w:tr>
    </w:tbl>
    <w:p w14:paraId="52DBFBD9" w14:textId="77777777" w:rsidR="00BE1E8B" w:rsidRPr="00BE1E8B" w:rsidRDefault="00BE1E8B" w:rsidP="008F02F3">
      <w:pPr>
        <w:spacing w:after="0" w:line="480" w:lineRule="auto"/>
        <w:jc w:val="both"/>
        <w:rPr>
          <w:rFonts w:ascii="Times New Roman" w:eastAsia="Times New Roman" w:hAnsi="Times New Roman" w:cs="Times New Roman"/>
          <w:kern w:val="0"/>
          <w:sz w:val="24"/>
          <w:szCs w:val="24"/>
          <w14:ligatures w14:val="none"/>
        </w:rPr>
      </w:pPr>
      <w:r w:rsidRPr="00BE1E8B">
        <w:rPr>
          <w:rFonts w:ascii="Times New Roman" w:eastAsia="Times New Roman" w:hAnsi="Times New Roman" w:cs="Times New Roman"/>
          <w:i/>
          <w:iCs/>
          <w:kern w:val="0"/>
          <w:sz w:val="24"/>
          <w:szCs w:val="24"/>
          <w14:ligatures w14:val="none"/>
        </w:rPr>
        <w:t>Note.</w:t>
      </w:r>
      <w:r w:rsidRPr="00BE1E8B">
        <w:rPr>
          <w:rFonts w:ascii="Times New Roman" w:eastAsia="Times New Roman" w:hAnsi="Times New Roman" w:cs="Times New Roman"/>
          <w:kern w:val="0"/>
          <w:sz w:val="24"/>
          <w:szCs w:val="24"/>
          <w14:ligatures w14:val="none"/>
        </w:rPr>
        <w:t xml:space="preserve"> The full and short forms contain 23 and 13 items, respectively. Values are point estimates of McDonald’s omega obtained in </w:t>
      </w:r>
      <w:proofErr w:type="spellStart"/>
      <w:r w:rsidRPr="00BE1E8B">
        <w:rPr>
          <w:rFonts w:ascii="Times New Roman" w:eastAsia="Times New Roman" w:hAnsi="Times New Roman" w:cs="Times New Roman"/>
          <w:kern w:val="0"/>
          <w:sz w:val="24"/>
          <w:szCs w:val="24"/>
          <w14:ligatures w14:val="none"/>
        </w:rPr>
        <w:t>jamovi</w:t>
      </w:r>
      <w:proofErr w:type="spellEnd"/>
      <w:r w:rsidRPr="00BE1E8B">
        <w:rPr>
          <w:rFonts w:ascii="Times New Roman" w:eastAsia="Times New Roman" w:hAnsi="Times New Roman" w:cs="Times New Roman"/>
          <w:kern w:val="0"/>
          <w:sz w:val="24"/>
          <w:szCs w:val="24"/>
          <w14:ligatures w14:val="none"/>
        </w:rPr>
        <w:t>. Confidence intervals were not provided, and no formal comparison of coefficients was performed.</w:t>
      </w:r>
    </w:p>
    <w:p w14:paraId="7E5985B1" w14:textId="77777777" w:rsidR="00820AA9" w:rsidRDefault="00820AA9" w:rsidP="008F02F3">
      <w:pPr>
        <w:spacing w:after="200" w:line="480" w:lineRule="auto"/>
        <w:rPr>
          <w:rFonts w:cs="Times New Roman"/>
          <w:b/>
          <w:sz w:val="24"/>
          <w:szCs w:val="24"/>
        </w:rPr>
      </w:pPr>
      <w:r>
        <w:rPr>
          <w:rFonts w:cs="Times New Roman"/>
          <w:b/>
          <w:sz w:val="24"/>
          <w:szCs w:val="24"/>
        </w:rPr>
        <w:br w:type="page"/>
      </w:r>
    </w:p>
    <w:p w14:paraId="0168696B" w14:textId="6E73E59D" w:rsidR="007338F4" w:rsidRPr="007338F4" w:rsidRDefault="007338F4" w:rsidP="008F02F3">
      <w:pPr>
        <w:spacing w:after="0" w:line="480" w:lineRule="auto"/>
        <w:outlineLvl w:val="2"/>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lastRenderedPageBreak/>
        <w:t>T</w:t>
      </w:r>
      <w:r w:rsidRPr="007338F4">
        <w:rPr>
          <w:rFonts w:ascii="Times New Roman" w:eastAsia="Times New Roman" w:hAnsi="Times New Roman" w:cs="Times New Roman"/>
          <w:b/>
          <w:bCs/>
          <w:kern w:val="0"/>
          <w:sz w:val="24"/>
          <w:szCs w:val="24"/>
          <w14:ligatures w14:val="none"/>
        </w:rPr>
        <w:t>able S21</w:t>
      </w:r>
    </w:p>
    <w:p w14:paraId="1DA0E28C"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i/>
          <w:iCs/>
          <w:kern w:val="0"/>
          <w:sz w:val="24"/>
          <w:szCs w:val="24"/>
          <w14:ligatures w14:val="none"/>
        </w:rPr>
        <w:t xml:space="preserve">Short-form factor loadings and </w:t>
      </w:r>
      <w:proofErr w:type="spellStart"/>
      <w:r w:rsidRPr="007338F4">
        <w:rPr>
          <w:rFonts w:ascii="Times New Roman" w:eastAsia="Times New Roman" w:hAnsi="Times New Roman" w:cs="Times New Roman"/>
          <w:i/>
          <w:iCs/>
          <w:kern w:val="0"/>
          <w:sz w:val="24"/>
          <w:szCs w:val="24"/>
          <w14:ligatures w14:val="none"/>
        </w:rPr>
        <w:t>uniquenesses</w:t>
      </w:r>
      <w:proofErr w:type="spellEnd"/>
      <w:r w:rsidRPr="007338F4">
        <w:rPr>
          <w:rFonts w:ascii="Times New Roman" w:eastAsia="Times New Roman" w:hAnsi="Times New Roman" w:cs="Times New Roman"/>
          <w:i/>
          <w:iCs/>
          <w:kern w:val="0"/>
          <w:sz w:val="24"/>
          <w:szCs w:val="24"/>
          <w14:ligatures w14:val="none"/>
        </w:rPr>
        <w:t xml:space="preserve"> in the one- and two-factor solutions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5"/>
        <w:gridCol w:w="2000"/>
        <w:gridCol w:w="1445"/>
        <w:gridCol w:w="1533"/>
        <w:gridCol w:w="1533"/>
        <w:gridCol w:w="1487"/>
      </w:tblGrid>
      <w:tr w:rsidR="007338F4" w:rsidRPr="007338F4" w14:paraId="78C9794C" w14:textId="77777777" w:rsidTr="007338F4">
        <w:trPr>
          <w:tblHeader/>
          <w:tblCellSpacing w:w="15" w:type="dxa"/>
        </w:trPr>
        <w:tc>
          <w:tcPr>
            <w:tcW w:w="0" w:type="auto"/>
            <w:tcBorders>
              <w:top w:val="single" w:sz="4" w:space="0" w:color="auto"/>
              <w:bottom w:val="single" w:sz="4" w:space="0" w:color="auto"/>
            </w:tcBorders>
            <w:vAlign w:val="center"/>
            <w:hideMark/>
          </w:tcPr>
          <w:p w14:paraId="401FE2F0"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Item</w:t>
            </w:r>
          </w:p>
        </w:tc>
        <w:tc>
          <w:tcPr>
            <w:tcW w:w="0" w:type="auto"/>
            <w:tcBorders>
              <w:top w:val="single" w:sz="4" w:space="0" w:color="auto"/>
              <w:bottom w:val="single" w:sz="4" w:space="0" w:color="auto"/>
            </w:tcBorders>
            <w:vAlign w:val="center"/>
            <w:hideMark/>
          </w:tcPr>
          <w:p w14:paraId="2251DA82"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One-factor loading</w:t>
            </w:r>
          </w:p>
        </w:tc>
        <w:tc>
          <w:tcPr>
            <w:tcW w:w="0" w:type="auto"/>
            <w:tcBorders>
              <w:top w:val="single" w:sz="4" w:space="0" w:color="auto"/>
              <w:bottom w:val="single" w:sz="4" w:space="0" w:color="auto"/>
            </w:tcBorders>
            <w:vAlign w:val="center"/>
            <w:hideMark/>
          </w:tcPr>
          <w:p w14:paraId="393869C5"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 xml:space="preserve">One-factor </w:t>
            </w:r>
            <w:r w:rsidRPr="007338F4">
              <w:rPr>
                <w:rFonts w:ascii="Times New Roman" w:eastAsia="Times New Roman" w:hAnsi="Times New Roman" w:cs="Times New Roman"/>
                <w:b/>
                <w:bCs/>
                <w:i/>
                <w:iCs/>
                <w:kern w:val="0"/>
                <w:sz w:val="24"/>
                <w:szCs w:val="24"/>
                <w14:ligatures w14:val="none"/>
              </w:rPr>
              <w:t>u</w:t>
            </w:r>
            <w:r w:rsidRPr="007338F4">
              <w:rPr>
                <w:rFonts w:ascii="Times New Roman" w:eastAsia="Times New Roman" w:hAnsi="Times New Roman" w:cs="Times New Roman"/>
                <w:b/>
                <w:bCs/>
                <w:kern w:val="0"/>
                <w:sz w:val="24"/>
                <w:szCs w:val="24"/>
                <w14:ligatures w14:val="none"/>
              </w:rPr>
              <w:t>²</w:t>
            </w:r>
          </w:p>
        </w:tc>
        <w:tc>
          <w:tcPr>
            <w:tcW w:w="0" w:type="auto"/>
            <w:tcBorders>
              <w:top w:val="single" w:sz="4" w:space="0" w:color="auto"/>
              <w:bottom w:val="single" w:sz="4" w:space="0" w:color="auto"/>
            </w:tcBorders>
            <w:vAlign w:val="center"/>
            <w:hideMark/>
          </w:tcPr>
          <w:p w14:paraId="443E7B6A"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Two-factor F1</w:t>
            </w:r>
          </w:p>
        </w:tc>
        <w:tc>
          <w:tcPr>
            <w:tcW w:w="0" w:type="auto"/>
            <w:tcBorders>
              <w:top w:val="single" w:sz="4" w:space="0" w:color="auto"/>
              <w:bottom w:val="single" w:sz="4" w:space="0" w:color="auto"/>
            </w:tcBorders>
            <w:vAlign w:val="center"/>
            <w:hideMark/>
          </w:tcPr>
          <w:p w14:paraId="2C116AF9"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Two-factor F2</w:t>
            </w:r>
          </w:p>
        </w:tc>
        <w:tc>
          <w:tcPr>
            <w:tcW w:w="0" w:type="auto"/>
            <w:tcBorders>
              <w:top w:val="single" w:sz="4" w:space="0" w:color="auto"/>
              <w:bottom w:val="single" w:sz="4" w:space="0" w:color="auto"/>
            </w:tcBorders>
            <w:vAlign w:val="center"/>
            <w:hideMark/>
          </w:tcPr>
          <w:p w14:paraId="3341A7A7"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 xml:space="preserve">Two-factor </w:t>
            </w:r>
            <w:r w:rsidRPr="007338F4">
              <w:rPr>
                <w:rFonts w:ascii="Times New Roman" w:eastAsia="Times New Roman" w:hAnsi="Times New Roman" w:cs="Times New Roman"/>
                <w:b/>
                <w:bCs/>
                <w:i/>
                <w:iCs/>
                <w:kern w:val="0"/>
                <w:sz w:val="24"/>
                <w:szCs w:val="24"/>
                <w14:ligatures w14:val="none"/>
              </w:rPr>
              <w:t>u</w:t>
            </w:r>
            <w:r w:rsidRPr="007338F4">
              <w:rPr>
                <w:rFonts w:ascii="Times New Roman" w:eastAsia="Times New Roman" w:hAnsi="Times New Roman" w:cs="Times New Roman"/>
                <w:b/>
                <w:bCs/>
                <w:kern w:val="0"/>
                <w:sz w:val="24"/>
                <w:szCs w:val="24"/>
                <w14:ligatures w14:val="none"/>
              </w:rPr>
              <w:t>²</w:t>
            </w:r>
          </w:p>
        </w:tc>
      </w:tr>
      <w:tr w:rsidR="007338F4" w:rsidRPr="007338F4" w14:paraId="16A37C12" w14:textId="77777777">
        <w:trPr>
          <w:tblCellSpacing w:w="15" w:type="dxa"/>
        </w:trPr>
        <w:tc>
          <w:tcPr>
            <w:tcW w:w="0" w:type="auto"/>
            <w:vAlign w:val="center"/>
            <w:hideMark/>
          </w:tcPr>
          <w:p w14:paraId="643F4B53"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w:t>
            </w:r>
          </w:p>
        </w:tc>
        <w:tc>
          <w:tcPr>
            <w:tcW w:w="0" w:type="auto"/>
            <w:vAlign w:val="center"/>
            <w:hideMark/>
          </w:tcPr>
          <w:p w14:paraId="6B398C9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.839</w:t>
            </w:r>
          </w:p>
        </w:tc>
        <w:tc>
          <w:tcPr>
            <w:tcW w:w="0" w:type="auto"/>
            <w:vAlign w:val="center"/>
            <w:hideMark/>
          </w:tcPr>
          <w:p w14:paraId="19D343B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.296</w:t>
            </w:r>
          </w:p>
        </w:tc>
        <w:tc>
          <w:tcPr>
            <w:tcW w:w="0" w:type="auto"/>
            <w:vAlign w:val="center"/>
            <w:hideMark/>
          </w:tcPr>
          <w:p w14:paraId="58DA7D3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.317</w:t>
            </w:r>
          </w:p>
        </w:tc>
        <w:tc>
          <w:tcPr>
            <w:tcW w:w="0" w:type="auto"/>
            <w:vAlign w:val="center"/>
            <w:hideMark/>
          </w:tcPr>
          <w:p w14:paraId="5102220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.574</w:t>
            </w:r>
          </w:p>
        </w:tc>
        <w:tc>
          <w:tcPr>
            <w:tcW w:w="0" w:type="auto"/>
            <w:vAlign w:val="center"/>
            <w:hideMark/>
          </w:tcPr>
          <w:p w14:paraId="59E08D8F"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.279</w:t>
            </w:r>
          </w:p>
        </w:tc>
      </w:tr>
      <w:tr w:rsidR="007338F4" w:rsidRPr="007338F4" w14:paraId="703C85D1" w14:textId="77777777">
        <w:trPr>
          <w:tblCellSpacing w:w="15" w:type="dxa"/>
        </w:trPr>
        <w:tc>
          <w:tcPr>
            <w:tcW w:w="0" w:type="auto"/>
            <w:vAlign w:val="center"/>
            <w:hideMark/>
          </w:tcPr>
          <w:p w14:paraId="18DB7F34"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D4</w:t>
            </w:r>
          </w:p>
        </w:tc>
        <w:tc>
          <w:tcPr>
            <w:tcW w:w="0" w:type="auto"/>
            <w:vAlign w:val="center"/>
            <w:hideMark/>
          </w:tcPr>
          <w:p w14:paraId="37ABBE5D"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.854</w:t>
            </w:r>
          </w:p>
        </w:tc>
        <w:tc>
          <w:tcPr>
            <w:tcW w:w="0" w:type="auto"/>
            <w:vAlign w:val="center"/>
            <w:hideMark/>
          </w:tcPr>
          <w:p w14:paraId="52B2D2C5"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.270</w:t>
            </w:r>
          </w:p>
        </w:tc>
        <w:tc>
          <w:tcPr>
            <w:tcW w:w="0" w:type="auto"/>
            <w:vAlign w:val="center"/>
            <w:hideMark/>
          </w:tcPr>
          <w:p w14:paraId="314CB95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.376</w:t>
            </w:r>
          </w:p>
        </w:tc>
        <w:tc>
          <w:tcPr>
            <w:tcW w:w="0" w:type="auto"/>
            <w:vAlign w:val="center"/>
            <w:hideMark/>
          </w:tcPr>
          <w:p w14:paraId="677010E8"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.528</w:t>
            </w:r>
          </w:p>
        </w:tc>
        <w:tc>
          <w:tcPr>
            <w:tcW w:w="0" w:type="auto"/>
            <w:vAlign w:val="center"/>
            <w:hideMark/>
          </w:tcPr>
          <w:p w14:paraId="5145723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.262</w:t>
            </w:r>
          </w:p>
        </w:tc>
      </w:tr>
      <w:tr w:rsidR="007338F4" w:rsidRPr="007338F4" w14:paraId="655B8CCD" w14:textId="77777777">
        <w:trPr>
          <w:tblCellSpacing w:w="15" w:type="dxa"/>
        </w:trPr>
        <w:tc>
          <w:tcPr>
            <w:tcW w:w="0" w:type="auto"/>
            <w:vAlign w:val="center"/>
            <w:hideMark/>
          </w:tcPr>
          <w:p w14:paraId="5CE6A633"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D7</w:t>
            </w:r>
          </w:p>
        </w:tc>
        <w:tc>
          <w:tcPr>
            <w:tcW w:w="0" w:type="auto"/>
            <w:vAlign w:val="center"/>
            <w:hideMark/>
          </w:tcPr>
          <w:p w14:paraId="1782D55C"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.831</w:t>
            </w:r>
          </w:p>
        </w:tc>
        <w:tc>
          <w:tcPr>
            <w:tcW w:w="0" w:type="auto"/>
            <w:vAlign w:val="center"/>
            <w:hideMark/>
          </w:tcPr>
          <w:p w14:paraId="113FF44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.310</w:t>
            </w:r>
          </w:p>
        </w:tc>
        <w:tc>
          <w:tcPr>
            <w:tcW w:w="0" w:type="auto"/>
            <w:vAlign w:val="center"/>
            <w:hideMark/>
          </w:tcPr>
          <w:p w14:paraId="5D8C0B8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.447</w:t>
            </w:r>
          </w:p>
        </w:tc>
        <w:tc>
          <w:tcPr>
            <w:tcW w:w="0" w:type="auto"/>
            <w:vAlign w:val="center"/>
            <w:hideMark/>
          </w:tcPr>
          <w:p w14:paraId="60A441C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.427</w:t>
            </w:r>
          </w:p>
        </w:tc>
        <w:tc>
          <w:tcPr>
            <w:tcW w:w="0" w:type="auto"/>
            <w:vAlign w:val="center"/>
            <w:hideMark/>
          </w:tcPr>
          <w:p w14:paraId="187BEDB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.312</w:t>
            </w:r>
          </w:p>
        </w:tc>
      </w:tr>
      <w:tr w:rsidR="007338F4" w:rsidRPr="007338F4" w14:paraId="7E91253C" w14:textId="77777777">
        <w:trPr>
          <w:tblCellSpacing w:w="15" w:type="dxa"/>
        </w:trPr>
        <w:tc>
          <w:tcPr>
            <w:tcW w:w="0" w:type="auto"/>
            <w:vAlign w:val="center"/>
            <w:hideMark/>
          </w:tcPr>
          <w:p w14:paraId="04356FF7"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D8</w:t>
            </w:r>
          </w:p>
        </w:tc>
        <w:tc>
          <w:tcPr>
            <w:tcW w:w="0" w:type="auto"/>
            <w:vAlign w:val="center"/>
            <w:hideMark/>
          </w:tcPr>
          <w:p w14:paraId="111501E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.941</w:t>
            </w:r>
          </w:p>
        </w:tc>
        <w:tc>
          <w:tcPr>
            <w:tcW w:w="0" w:type="auto"/>
            <w:vAlign w:val="center"/>
            <w:hideMark/>
          </w:tcPr>
          <w:p w14:paraId="6DF6534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.115</w:t>
            </w:r>
          </w:p>
        </w:tc>
        <w:tc>
          <w:tcPr>
            <w:tcW w:w="0" w:type="auto"/>
            <w:vAlign w:val="center"/>
            <w:hideMark/>
          </w:tcPr>
          <w:p w14:paraId="1DE5C7A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.728</w:t>
            </w:r>
          </w:p>
        </w:tc>
        <w:tc>
          <w:tcPr>
            <w:tcW w:w="0" w:type="auto"/>
            <w:vAlign w:val="center"/>
            <w:hideMark/>
          </w:tcPr>
          <w:p w14:paraId="13281048"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.254</w:t>
            </w:r>
          </w:p>
        </w:tc>
        <w:tc>
          <w:tcPr>
            <w:tcW w:w="0" w:type="auto"/>
            <w:vAlign w:val="center"/>
            <w:hideMark/>
          </w:tcPr>
          <w:p w14:paraId="030554C1"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.109</w:t>
            </w:r>
          </w:p>
        </w:tc>
      </w:tr>
      <w:tr w:rsidR="007338F4" w:rsidRPr="007338F4" w14:paraId="0EB50D4A" w14:textId="77777777">
        <w:trPr>
          <w:tblCellSpacing w:w="15" w:type="dxa"/>
        </w:trPr>
        <w:tc>
          <w:tcPr>
            <w:tcW w:w="0" w:type="auto"/>
            <w:vAlign w:val="center"/>
            <w:hideMark/>
          </w:tcPr>
          <w:p w14:paraId="214E66B0"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D9</w:t>
            </w:r>
          </w:p>
        </w:tc>
        <w:tc>
          <w:tcPr>
            <w:tcW w:w="0" w:type="auto"/>
            <w:vAlign w:val="center"/>
            <w:hideMark/>
          </w:tcPr>
          <w:p w14:paraId="57C62A1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.868</w:t>
            </w:r>
          </w:p>
        </w:tc>
        <w:tc>
          <w:tcPr>
            <w:tcW w:w="0" w:type="auto"/>
            <w:vAlign w:val="center"/>
            <w:hideMark/>
          </w:tcPr>
          <w:p w14:paraId="684A222D"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.247</w:t>
            </w:r>
          </w:p>
        </w:tc>
        <w:tc>
          <w:tcPr>
            <w:tcW w:w="0" w:type="auto"/>
            <w:vAlign w:val="center"/>
            <w:hideMark/>
          </w:tcPr>
          <w:p w14:paraId="7F0E066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.489</w:t>
            </w:r>
          </w:p>
        </w:tc>
        <w:tc>
          <w:tcPr>
            <w:tcW w:w="0" w:type="auto"/>
            <w:vAlign w:val="center"/>
            <w:hideMark/>
          </w:tcPr>
          <w:p w14:paraId="58190A31"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.423</w:t>
            </w:r>
          </w:p>
        </w:tc>
        <w:tc>
          <w:tcPr>
            <w:tcW w:w="0" w:type="auto"/>
            <w:vAlign w:val="center"/>
            <w:hideMark/>
          </w:tcPr>
          <w:p w14:paraId="53A8D30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.249</w:t>
            </w:r>
          </w:p>
        </w:tc>
      </w:tr>
      <w:tr w:rsidR="007338F4" w:rsidRPr="007338F4" w14:paraId="2AE7102F" w14:textId="77777777">
        <w:trPr>
          <w:tblCellSpacing w:w="15" w:type="dxa"/>
        </w:trPr>
        <w:tc>
          <w:tcPr>
            <w:tcW w:w="0" w:type="auto"/>
            <w:vAlign w:val="center"/>
            <w:hideMark/>
          </w:tcPr>
          <w:p w14:paraId="52CB7D83"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D10</w:t>
            </w:r>
          </w:p>
        </w:tc>
        <w:tc>
          <w:tcPr>
            <w:tcW w:w="0" w:type="auto"/>
            <w:vAlign w:val="center"/>
            <w:hideMark/>
          </w:tcPr>
          <w:p w14:paraId="639AFC2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.866</w:t>
            </w:r>
          </w:p>
        </w:tc>
        <w:tc>
          <w:tcPr>
            <w:tcW w:w="0" w:type="auto"/>
            <w:vAlign w:val="center"/>
            <w:hideMark/>
          </w:tcPr>
          <w:p w14:paraId="4BC958A3"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.249</w:t>
            </w:r>
          </w:p>
        </w:tc>
        <w:tc>
          <w:tcPr>
            <w:tcW w:w="0" w:type="auto"/>
            <w:vAlign w:val="center"/>
            <w:hideMark/>
          </w:tcPr>
          <w:p w14:paraId="065A3C9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.446</w:t>
            </w:r>
          </w:p>
        </w:tc>
        <w:tc>
          <w:tcPr>
            <w:tcW w:w="0" w:type="auto"/>
            <w:vAlign w:val="center"/>
            <w:hideMark/>
          </w:tcPr>
          <w:p w14:paraId="4ED2F20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.467</w:t>
            </w:r>
          </w:p>
        </w:tc>
        <w:tc>
          <w:tcPr>
            <w:tcW w:w="0" w:type="auto"/>
            <w:vAlign w:val="center"/>
            <w:hideMark/>
          </w:tcPr>
          <w:p w14:paraId="0D9BBE7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.249</w:t>
            </w:r>
          </w:p>
        </w:tc>
      </w:tr>
      <w:tr w:rsidR="007338F4" w:rsidRPr="007338F4" w14:paraId="0CD3CFE6" w14:textId="77777777">
        <w:trPr>
          <w:tblCellSpacing w:w="15" w:type="dxa"/>
        </w:trPr>
        <w:tc>
          <w:tcPr>
            <w:tcW w:w="0" w:type="auto"/>
            <w:vAlign w:val="center"/>
            <w:hideMark/>
          </w:tcPr>
          <w:p w14:paraId="7D64A7F2"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D12</w:t>
            </w:r>
          </w:p>
        </w:tc>
        <w:tc>
          <w:tcPr>
            <w:tcW w:w="0" w:type="auto"/>
            <w:vAlign w:val="center"/>
            <w:hideMark/>
          </w:tcPr>
          <w:p w14:paraId="198BFD0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.737</w:t>
            </w:r>
          </w:p>
        </w:tc>
        <w:tc>
          <w:tcPr>
            <w:tcW w:w="0" w:type="auto"/>
            <w:vAlign w:val="center"/>
            <w:hideMark/>
          </w:tcPr>
          <w:p w14:paraId="2A77CB98"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.457</w:t>
            </w:r>
          </w:p>
        </w:tc>
        <w:tc>
          <w:tcPr>
            <w:tcW w:w="0" w:type="auto"/>
            <w:vAlign w:val="center"/>
            <w:hideMark/>
          </w:tcPr>
          <w:p w14:paraId="50CA40F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.231</w:t>
            </w:r>
          </w:p>
        </w:tc>
        <w:tc>
          <w:tcPr>
            <w:tcW w:w="0" w:type="auto"/>
            <w:vAlign w:val="center"/>
            <w:hideMark/>
          </w:tcPr>
          <w:p w14:paraId="7A2B06C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.553</w:t>
            </w:r>
          </w:p>
        </w:tc>
        <w:tc>
          <w:tcPr>
            <w:tcW w:w="0" w:type="auto"/>
            <w:vAlign w:val="center"/>
            <w:hideMark/>
          </w:tcPr>
          <w:p w14:paraId="5FB0630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.435</w:t>
            </w:r>
          </w:p>
        </w:tc>
      </w:tr>
      <w:tr w:rsidR="007338F4" w:rsidRPr="007338F4" w14:paraId="649CFE49" w14:textId="77777777">
        <w:trPr>
          <w:tblCellSpacing w:w="15" w:type="dxa"/>
        </w:trPr>
        <w:tc>
          <w:tcPr>
            <w:tcW w:w="0" w:type="auto"/>
            <w:vAlign w:val="center"/>
            <w:hideMark/>
          </w:tcPr>
          <w:p w14:paraId="34DB618E"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D14</w:t>
            </w:r>
          </w:p>
        </w:tc>
        <w:tc>
          <w:tcPr>
            <w:tcW w:w="0" w:type="auto"/>
            <w:vAlign w:val="center"/>
            <w:hideMark/>
          </w:tcPr>
          <w:p w14:paraId="5F3A448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.538</w:t>
            </w:r>
          </w:p>
        </w:tc>
        <w:tc>
          <w:tcPr>
            <w:tcW w:w="0" w:type="auto"/>
            <w:vAlign w:val="center"/>
            <w:hideMark/>
          </w:tcPr>
          <w:p w14:paraId="5962BA0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.710</w:t>
            </w:r>
          </w:p>
        </w:tc>
        <w:tc>
          <w:tcPr>
            <w:tcW w:w="0" w:type="auto"/>
            <w:vAlign w:val="center"/>
            <w:hideMark/>
          </w:tcPr>
          <w:p w14:paraId="3B870B4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−.093</w:t>
            </w:r>
          </w:p>
        </w:tc>
        <w:tc>
          <w:tcPr>
            <w:tcW w:w="0" w:type="auto"/>
            <w:vAlign w:val="center"/>
            <w:hideMark/>
          </w:tcPr>
          <w:p w14:paraId="46C8D592"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.681</w:t>
            </w:r>
          </w:p>
        </w:tc>
        <w:tc>
          <w:tcPr>
            <w:tcW w:w="0" w:type="auto"/>
            <w:vAlign w:val="center"/>
            <w:hideMark/>
          </w:tcPr>
          <w:p w14:paraId="21B62B0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.629</w:t>
            </w:r>
          </w:p>
        </w:tc>
      </w:tr>
      <w:tr w:rsidR="007338F4" w:rsidRPr="007338F4" w14:paraId="7FE026D3" w14:textId="77777777">
        <w:trPr>
          <w:tblCellSpacing w:w="15" w:type="dxa"/>
        </w:trPr>
        <w:tc>
          <w:tcPr>
            <w:tcW w:w="0" w:type="auto"/>
            <w:vAlign w:val="center"/>
            <w:hideMark/>
          </w:tcPr>
          <w:p w14:paraId="75D41B72"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D15</w:t>
            </w:r>
          </w:p>
        </w:tc>
        <w:tc>
          <w:tcPr>
            <w:tcW w:w="0" w:type="auto"/>
            <w:vAlign w:val="center"/>
            <w:hideMark/>
          </w:tcPr>
          <w:p w14:paraId="652DD7F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.627</w:t>
            </w:r>
          </w:p>
        </w:tc>
        <w:tc>
          <w:tcPr>
            <w:tcW w:w="0" w:type="auto"/>
            <w:vAlign w:val="center"/>
            <w:hideMark/>
          </w:tcPr>
          <w:p w14:paraId="2AC2891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.606</w:t>
            </w:r>
          </w:p>
        </w:tc>
        <w:tc>
          <w:tcPr>
            <w:tcW w:w="0" w:type="auto"/>
            <w:vAlign w:val="center"/>
            <w:hideMark/>
          </w:tcPr>
          <w:p w14:paraId="04118B2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−.120</w:t>
            </w:r>
          </w:p>
        </w:tc>
        <w:tc>
          <w:tcPr>
            <w:tcW w:w="0" w:type="auto"/>
            <w:vAlign w:val="center"/>
            <w:hideMark/>
          </w:tcPr>
          <w:p w14:paraId="3014043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.808</w:t>
            </w:r>
          </w:p>
        </w:tc>
        <w:tc>
          <w:tcPr>
            <w:tcW w:w="0" w:type="auto"/>
            <w:vAlign w:val="center"/>
            <w:hideMark/>
          </w:tcPr>
          <w:p w14:paraId="0AF1F8BD"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.487</w:t>
            </w:r>
          </w:p>
        </w:tc>
      </w:tr>
      <w:tr w:rsidR="007338F4" w:rsidRPr="007338F4" w14:paraId="4106542C" w14:textId="77777777">
        <w:trPr>
          <w:tblCellSpacing w:w="15" w:type="dxa"/>
        </w:trPr>
        <w:tc>
          <w:tcPr>
            <w:tcW w:w="0" w:type="auto"/>
            <w:vAlign w:val="center"/>
            <w:hideMark/>
          </w:tcPr>
          <w:p w14:paraId="553E6762"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D17</w:t>
            </w:r>
          </w:p>
        </w:tc>
        <w:tc>
          <w:tcPr>
            <w:tcW w:w="0" w:type="auto"/>
            <w:vAlign w:val="center"/>
            <w:hideMark/>
          </w:tcPr>
          <w:p w14:paraId="561108D2"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.855</w:t>
            </w:r>
          </w:p>
        </w:tc>
        <w:tc>
          <w:tcPr>
            <w:tcW w:w="0" w:type="auto"/>
            <w:vAlign w:val="center"/>
            <w:hideMark/>
          </w:tcPr>
          <w:p w14:paraId="668C418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.269</w:t>
            </w:r>
          </w:p>
        </w:tc>
        <w:tc>
          <w:tcPr>
            <w:tcW w:w="0" w:type="auto"/>
            <w:vAlign w:val="center"/>
            <w:hideMark/>
          </w:tcPr>
          <w:p w14:paraId="2DBB68DC"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.472</w:t>
            </w:r>
          </w:p>
        </w:tc>
        <w:tc>
          <w:tcPr>
            <w:tcW w:w="0" w:type="auto"/>
            <w:vAlign w:val="center"/>
            <w:hideMark/>
          </w:tcPr>
          <w:p w14:paraId="09B280F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.428</w:t>
            </w:r>
          </w:p>
        </w:tc>
        <w:tc>
          <w:tcPr>
            <w:tcW w:w="0" w:type="auto"/>
            <w:vAlign w:val="center"/>
            <w:hideMark/>
          </w:tcPr>
          <w:p w14:paraId="200A2A52"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.270</w:t>
            </w:r>
          </w:p>
        </w:tc>
      </w:tr>
      <w:tr w:rsidR="007338F4" w:rsidRPr="007338F4" w14:paraId="710ECF87" w14:textId="77777777">
        <w:trPr>
          <w:tblCellSpacing w:w="15" w:type="dxa"/>
        </w:trPr>
        <w:tc>
          <w:tcPr>
            <w:tcW w:w="0" w:type="auto"/>
            <w:vAlign w:val="center"/>
            <w:hideMark/>
          </w:tcPr>
          <w:p w14:paraId="2AD7E14B"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SI3</w:t>
            </w:r>
          </w:p>
        </w:tc>
        <w:tc>
          <w:tcPr>
            <w:tcW w:w="0" w:type="auto"/>
            <w:vAlign w:val="center"/>
            <w:hideMark/>
          </w:tcPr>
          <w:p w14:paraId="36EAD4C3"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.874</w:t>
            </w:r>
          </w:p>
        </w:tc>
        <w:tc>
          <w:tcPr>
            <w:tcW w:w="0" w:type="auto"/>
            <w:vAlign w:val="center"/>
            <w:hideMark/>
          </w:tcPr>
          <w:p w14:paraId="69F1007F"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.236</w:t>
            </w:r>
          </w:p>
        </w:tc>
        <w:tc>
          <w:tcPr>
            <w:tcW w:w="0" w:type="auto"/>
            <w:vAlign w:val="center"/>
            <w:hideMark/>
          </w:tcPr>
          <w:p w14:paraId="5DAD092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1.031</w:t>
            </w:r>
          </w:p>
        </w:tc>
        <w:tc>
          <w:tcPr>
            <w:tcW w:w="0" w:type="auto"/>
            <w:vAlign w:val="center"/>
            <w:hideMark/>
          </w:tcPr>
          <w:p w14:paraId="524561D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−.121</w:t>
            </w:r>
          </w:p>
        </w:tc>
        <w:tc>
          <w:tcPr>
            <w:tcW w:w="0" w:type="auto"/>
            <w:vAlign w:val="center"/>
            <w:hideMark/>
          </w:tcPr>
          <w:p w14:paraId="4AC7E0F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.123</w:t>
            </w:r>
          </w:p>
        </w:tc>
      </w:tr>
      <w:tr w:rsidR="007338F4" w:rsidRPr="007338F4" w14:paraId="6C2FA466" w14:textId="77777777">
        <w:trPr>
          <w:tblCellSpacing w:w="15" w:type="dxa"/>
        </w:trPr>
        <w:tc>
          <w:tcPr>
            <w:tcW w:w="0" w:type="auto"/>
            <w:vAlign w:val="center"/>
            <w:hideMark/>
          </w:tcPr>
          <w:p w14:paraId="603C5FC8"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SI4</w:t>
            </w:r>
          </w:p>
        </w:tc>
        <w:tc>
          <w:tcPr>
            <w:tcW w:w="0" w:type="auto"/>
            <w:vAlign w:val="center"/>
            <w:hideMark/>
          </w:tcPr>
          <w:p w14:paraId="073371AC"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.861</w:t>
            </w:r>
          </w:p>
        </w:tc>
        <w:tc>
          <w:tcPr>
            <w:tcW w:w="0" w:type="auto"/>
            <w:vAlign w:val="center"/>
            <w:hideMark/>
          </w:tcPr>
          <w:p w14:paraId="5B9C8A2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.258</w:t>
            </w:r>
          </w:p>
        </w:tc>
        <w:tc>
          <w:tcPr>
            <w:tcW w:w="0" w:type="auto"/>
            <w:vAlign w:val="center"/>
            <w:hideMark/>
          </w:tcPr>
          <w:p w14:paraId="1F6DF77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.859</w:t>
            </w:r>
          </w:p>
        </w:tc>
        <w:tc>
          <w:tcPr>
            <w:tcW w:w="0" w:type="auto"/>
            <w:vAlign w:val="center"/>
            <w:hideMark/>
          </w:tcPr>
          <w:p w14:paraId="58BBEB52"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.036</w:t>
            </w:r>
          </w:p>
        </w:tc>
        <w:tc>
          <w:tcPr>
            <w:tcW w:w="0" w:type="auto"/>
            <w:vAlign w:val="center"/>
            <w:hideMark/>
          </w:tcPr>
          <w:p w14:paraId="3C3F872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.210</w:t>
            </w:r>
          </w:p>
        </w:tc>
      </w:tr>
      <w:tr w:rsidR="007338F4" w:rsidRPr="007338F4" w14:paraId="55F9B9D3" w14:textId="77777777" w:rsidTr="007338F4">
        <w:trPr>
          <w:tblCellSpacing w:w="15" w:type="dxa"/>
        </w:trPr>
        <w:tc>
          <w:tcPr>
            <w:tcW w:w="0" w:type="auto"/>
            <w:tcBorders>
              <w:bottom w:val="single" w:sz="4" w:space="0" w:color="auto"/>
            </w:tcBorders>
            <w:vAlign w:val="center"/>
            <w:hideMark/>
          </w:tcPr>
          <w:p w14:paraId="7AC2CBB8"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SI5</w:t>
            </w:r>
          </w:p>
        </w:tc>
        <w:tc>
          <w:tcPr>
            <w:tcW w:w="0" w:type="auto"/>
            <w:tcBorders>
              <w:bottom w:val="single" w:sz="4" w:space="0" w:color="auto"/>
            </w:tcBorders>
            <w:vAlign w:val="center"/>
            <w:hideMark/>
          </w:tcPr>
          <w:p w14:paraId="1E0E5CFD"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.876</w:t>
            </w:r>
          </w:p>
        </w:tc>
        <w:tc>
          <w:tcPr>
            <w:tcW w:w="0" w:type="auto"/>
            <w:tcBorders>
              <w:bottom w:val="single" w:sz="4" w:space="0" w:color="auto"/>
            </w:tcBorders>
            <w:vAlign w:val="center"/>
            <w:hideMark/>
          </w:tcPr>
          <w:p w14:paraId="2812153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.232</w:t>
            </w:r>
          </w:p>
        </w:tc>
        <w:tc>
          <w:tcPr>
            <w:tcW w:w="0" w:type="auto"/>
            <w:tcBorders>
              <w:bottom w:val="single" w:sz="4" w:space="0" w:color="auto"/>
            </w:tcBorders>
            <w:vAlign w:val="center"/>
            <w:hideMark/>
          </w:tcPr>
          <w:p w14:paraId="58C5183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1.033</w:t>
            </w:r>
          </w:p>
        </w:tc>
        <w:tc>
          <w:tcPr>
            <w:tcW w:w="0" w:type="auto"/>
            <w:tcBorders>
              <w:bottom w:val="single" w:sz="4" w:space="0" w:color="auto"/>
            </w:tcBorders>
            <w:vAlign w:val="center"/>
            <w:hideMark/>
          </w:tcPr>
          <w:p w14:paraId="1C3E5D55"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−.121</w:t>
            </w:r>
          </w:p>
        </w:tc>
        <w:tc>
          <w:tcPr>
            <w:tcW w:w="0" w:type="auto"/>
            <w:tcBorders>
              <w:bottom w:val="single" w:sz="4" w:space="0" w:color="auto"/>
            </w:tcBorders>
            <w:vAlign w:val="center"/>
            <w:hideMark/>
          </w:tcPr>
          <w:p w14:paraId="1F8F4293"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.118</w:t>
            </w:r>
          </w:p>
        </w:tc>
      </w:tr>
    </w:tbl>
    <w:p w14:paraId="685AA4DF" w14:textId="77777777" w:rsidR="007338F4" w:rsidRPr="007338F4" w:rsidRDefault="007338F4" w:rsidP="008F02F3">
      <w:pPr>
        <w:spacing w:after="0" w:line="480" w:lineRule="auto"/>
        <w:jc w:val="both"/>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i/>
          <w:iCs/>
          <w:kern w:val="0"/>
          <w:sz w:val="24"/>
          <w:szCs w:val="24"/>
          <w14:ligatures w14:val="none"/>
        </w:rPr>
        <w:t>Note.</w:t>
      </w:r>
      <w:r w:rsidRPr="007338F4">
        <w:rPr>
          <w:rFonts w:ascii="Times New Roman" w:eastAsia="Times New Roman" w:hAnsi="Times New Roman" w:cs="Times New Roman"/>
          <w:kern w:val="0"/>
          <w:sz w:val="24"/>
          <w:szCs w:val="24"/>
          <w14:ligatures w14:val="none"/>
        </w:rPr>
        <w:t xml:space="preserve"> Principal axis factoring was applied to </w:t>
      </w:r>
      <w:proofErr w:type="spellStart"/>
      <w:r w:rsidRPr="007338F4">
        <w:rPr>
          <w:rFonts w:ascii="Times New Roman" w:eastAsia="Times New Roman" w:hAnsi="Times New Roman" w:cs="Times New Roman"/>
          <w:kern w:val="0"/>
          <w:sz w:val="24"/>
          <w:szCs w:val="24"/>
          <w14:ligatures w14:val="none"/>
        </w:rPr>
        <w:t>polychoric</w:t>
      </w:r>
      <w:proofErr w:type="spellEnd"/>
      <w:r w:rsidRPr="007338F4">
        <w:rPr>
          <w:rFonts w:ascii="Times New Roman" w:eastAsia="Times New Roman" w:hAnsi="Times New Roman" w:cs="Times New Roman"/>
          <w:kern w:val="0"/>
          <w:sz w:val="24"/>
          <w:szCs w:val="24"/>
          <w14:ligatures w14:val="none"/>
        </w:rPr>
        <w:t xml:space="preserve"> correlations. Two-factor loadings are pattern coefficients obtained with </w:t>
      </w:r>
      <w:proofErr w:type="spellStart"/>
      <w:r w:rsidRPr="007338F4">
        <w:rPr>
          <w:rFonts w:ascii="Times New Roman" w:eastAsia="Times New Roman" w:hAnsi="Times New Roman" w:cs="Times New Roman"/>
          <w:kern w:val="0"/>
          <w:sz w:val="24"/>
          <w:szCs w:val="24"/>
          <w14:ligatures w14:val="none"/>
        </w:rPr>
        <w:t>promax</w:t>
      </w:r>
      <w:proofErr w:type="spellEnd"/>
      <w:r w:rsidRPr="007338F4">
        <w:rPr>
          <w:rFonts w:ascii="Times New Roman" w:eastAsia="Times New Roman" w:hAnsi="Times New Roman" w:cs="Times New Roman"/>
          <w:kern w:val="0"/>
          <w:sz w:val="24"/>
          <w:szCs w:val="24"/>
          <w14:ligatures w14:val="none"/>
        </w:rPr>
        <w:t xml:space="preserve"> rotation; the factor correlation was .802. Pattern coefficients exceeded 1 for SI3 and SI5, while their </w:t>
      </w:r>
      <w:proofErr w:type="spellStart"/>
      <w:r w:rsidRPr="007338F4">
        <w:rPr>
          <w:rFonts w:ascii="Times New Roman" w:eastAsia="Times New Roman" w:hAnsi="Times New Roman" w:cs="Times New Roman"/>
          <w:kern w:val="0"/>
          <w:sz w:val="24"/>
          <w:szCs w:val="24"/>
          <w14:ligatures w14:val="none"/>
        </w:rPr>
        <w:t>uniquenesses</w:t>
      </w:r>
      <w:proofErr w:type="spellEnd"/>
      <w:r w:rsidRPr="007338F4">
        <w:rPr>
          <w:rFonts w:ascii="Times New Roman" w:eastAsia="Times New Roman" w:hAnsi="Times New Roman" w:cs="Times New Roman"/>
          <w:kern w:val="0"/>
          <w:sz w:val="24"/>
          <w:szCs w:val="24"/>
          <w14:ligatures w14:val="none"/>
        </w:rPr>
        <w:t xml:space="preserve"> remained positive. </w:t>
      </w:r>
      <w:r w:rsidRPr="007338F4">
        <w:rPr>
          <w:rFonts w:ascii="Times New Roman" w:eastAsia="Times New Roman" w:hAnsi="Times New Roman" w:cs="Times New Roman"/>
          <w:i/>
          <w:iCs/>
          <w:kern w:val="0"/>
          <w:sz w:val="24"/>
          <w:szCs w:val="24"/>
          <w14:ligatures w14:val="none"/>
        </w:rPr>
        <w:t>u</w:t>
      </w:r>
      <w:r w:rsidRPr="007338F4">
        <w:rPr>
          <w:rFonts w:ascii="Times New Roman" w:eastAsia="Times New Roman" w:hAnsi="Times New Roman" w:cs="Times New Roman"/>
          <w:kern w:val="0"/>
          <w:sz w:val="24"/>
          <w:szCs w:val="24"/>
          <w14:ligatures w14:val="none"/>
        </w:rPr>
        <w:t>² = uniqueness. F1 and F2 refer only to this short-form solution and do not correspond to the factor numbering of the full form.</w:t>
      </w:r>
    </w:p>
    <w:p w14:paraId="6BE2ACC9" w14:textId="77777777" w:rsidR="007338F4" w:rsidRDefault="007338F4" w:rsidP="008F02F3">
      <w:pPr>
        <w:spacing w:after="0" w:line="48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7873FB51" w14:textId="4D2DAA14" w:rsidR="007338F4" w:rsidRPr="007338F4" w:rsidRDefault="007338F4" w:rsidP="008F02F3">
      <w:pPr>
        <w:spacing w:after="0" w:line="480" w:lineRule="auto"/>
        <w:outlineLvl w:val="2"/>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lastRenderedPageBreak/>
        <w:t>Table S22</w:t>
      </w:r>
    </w:p>
    <w:p w14:paraId="147D3961"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i/>
          <w:iCs/>
          <w:kern w:val="0"/>
          <w:sz w:val="24"/>
          <w:szCs w:val="24"/>
          <w14:ligatures w14:val="none"/>
        </w:rPr>
        <w:t>Model fit and factor-based parallel analysis of the short form</w:t>
      </w:r>
    </w:p>
    <w:p w14:paraId="230F07E5"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b/>
          <w:bCs/>
          <w:kern w:val="0"/>
          <w:sz w:val="24"/>
          <w:szCs w:val="24"/>
          <w14:ligatures w14:val="none"/>
        </w:rPr>
        <w:t>Panel A. Fit of the one- and two-factor solutions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4"/>
        <w:gridCol w:w="1724"/>
        <w:gridCol w:w="1843"/>
      </w:tblGrid>
      <w:tr w:rsidR="007338F4" w:rsidRPr="007338F4" w14:paraId="27214B53" w14:textId="77777777" w:rsidTr="007338F4">
        <w:trPr>
          <w:tblHeader/>
          <w:tblCellSpacing w:w="15" w:type="dxa"/>
        </w:trPr>
        <w:tc>
          <w:tcPr>
            <w:tcW w:w="0" w:type="auto"/>
            <w:tcBorders>
              <w:top w:val="single" w:sz="4" w:space="0" w:color="auto"/>
              <w:bottom w:val="single" w:sz="4" w:space="0" w:color="auto"/>
            </w:tcBorders>
            <w:vAlign w:val="center"/>
            <w:hideMark/>
          </w:tcPr>
          <w:p w14:paraId="12AEA4E0"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Fit statistic</w:t>
            </w:r>
          </w:p>
        </w:tc>
        <w:tc>
          <w:tcPr>
            <w:tcW w:w="1694" w:type="dxa"/>
            <w:tcBorders>
              <w:top w:val="single" w:sz="4" w:space="0" w:color="auto"/>
              <w:bottom w:val="single" w:sz="4" w:space="0" w:color="auto"/>
            </w:tcBorders>
            <w:vAlign w:val="center"/>
            <w:hideMark/>
          </w:tcPr>
          <w:p w14:paraId="50F7E031"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One factor</w:t>
            </w:r>
          </w:p>
        </w:tc>
        <w:tc>
          <w:tcPr>
            <w:tcW w:w="1798" w:type="dxa"/>
            <w:tcBorders>
              <w:top w:val="single" w:sz="4" w:space="0" w:color="auto"/>
              <w:bottom w:val="single" w:sz="4" w:space="0" w:color="auto"/>
            </w:tcBorders>
            <w:vAlign w:val="center"/>
            <w:hideMark/>
          </w:tcPr>
          <w:p w14:paraId="5060A831"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Two factors</w:t>
            </w:r>
          </w:p>
        </w:tc>
      </w:tr>
      <w:tr w:rsidR="007338F4" w:rsidRPr="007338F4" w14:paraId="736BE4AB" w14:textId="77777777" w:rsidTr="007338F4">
        <w:trPr>
          <w:tblCellSpacing w:w="15" w:type="dxa"/>
        </w:trPr>
        <w:tc>
          <w:tcPr>
            <w:tcW w:w="0" w:type="auto"/>
            <w:vAlign w:val="center"/>
            <w:hideMark/>
          </w:tcPr>
          <w:p w14:paraId="43537BBB"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χ² (</w:t>
            </w:r>
            <w:proofErr w:type="spellStart"/>
            <w:r w:rsidRPr="007338F4">
              <w:rPr>
                <w:rFonts w:ascii="Times New Roman" w:eastAsia="Times New Roman" w:hAnsi="Times New Roman" w:cs="Times New Roman"/>
                <w:i/>
                <w:iCs/>
                <w:kern w:val="0"/>
                <w:sz w:val="24"/>
                <w:szCs w:val="24"/>
                <w14:ligatures w14:val="none"/>
              </w:rPr>
              <w:t>df</w:t>
            </w:r>
            <w:proofErr w:type="spellEnd"/>
            <w:r w:rsidRPr="007338F4">
              <w:rPr>
                <w:rFonts w:ascii="Times New Roman" w:eastAsia="Times New Roman" w:hAnsi="Times New Roman" w:cs="Times New Roman"/>
                <w:kern w:val="0"/>
                <w:sz w:val="24"/>
                <w:szCs w:val="24"/>
                <w14:ligatures w14:val="none"/>
              </w:rPr>
              <w:t>)</w:t>
            </w:r>
          </w:p>
        </w:tc>
        <w:tc>
          <w:tcPr>
            <w:tcW w:w="1694" w:type="dxa"/>
            <w:vAlign w:val="center"/>
            <w:hideMark/>
          </w:tcPr>
          <w:p w14:paraId="74BE80D5"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474.735 (65)</w:t>
            </w:r>
          </w:p>
        </w:tc>
        <w:tc>
          <w:tcPr>
            <w:tcW w:w="1798" w:type="dxa"/>
            <w:vAlign w:val="center"/>
            <w:hideMark/>
          </w:tcPr>
          <w:p w14:paraId="4B616BA8"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348.995 (53)</w:t>
            </w:r>
          </w:p>
        </w:tc>
      </w:tr>
      <w:tr w:rsidR="007338F4" w:rsidRPr="007338F4" w14:paraId="4AC710A2" w14:textId="77777777" w:rsidTr="007338F4">
        <w:trPr>
          <w:tblCellSpacing w:w="15" w:type="dxa"/>
        </w:trPr>
        <w:tc>
          <w:tcPr>
            <w:tcW w:w="0" w:type="auto"/>
            <w:vAlign w:val="center"/>
            <w:hideMark/>
          </w:tcPr>
          <w:p w14:paraId="0D306FC2"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i/>
                <w:iCs/>
                <w:kern w:val="0"/>
                <w:sz w:val="24"/>
                <w:szCs w:val="24"/>
                <w14:ligatures w14:val="none"/>
              </w:rPr>
              <w:t>p</w:t>
            </w:r>
          </w:p>
        </w:tc>
        <w:tc>
          <w:tcPr>
            <w:tcW w:w="1694" w:type="dxa"/>
            <w:vAlign w:val="center"/>
            <w:hideMark/>
          </w:tcPr>
          <w:p w14:paraId="163C0DD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&lt; .001</w:t>
            </w:r>
          </w:p>
        </w:tc>
        <w:tc>
          <w:tcPr>
            <w:tcW w:w="1798" w:type="dxa"/>
            <w:vAlign w:val="center"/>
            <w:hideMark/>
          </w:tcPr>
          <w:p w14:paraId="18ECAD75"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&lt; .001</w:t>
            </w:r>
          </w:p>
        </w:tc>
      </w:tr>
      <w:tr w:rsidR="007338F4" w:rsidRPr="007338F4" w14:paraId="6ABCA136" w14:textId="77777777" w:rsidTr="007338F4">
        <w:trPr>
          <w:tblCellSpacing w:w="15" w:type="dxa"/>
        </w:trPr>
        <w:tc>
          <w:tcPr>
            <w:tcW w:w="0" w:type="auto"/>
            <w:vAlign w:val="center"/>
            <w:hideMark/>
          </w:tcPr>
          <w:p w14:paraId="51D5FA5B"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RMSEA</w:t>
            </w:r>
          </w:p>
        </w:tc>
        <w:tc>
          <w:tcPr>
            <w:tcW w:w="1694" w:type="dxa"/>
            <w:vAlign w:val="center"/>
            <w:hideMark/>
          </w:tcPr>
          <w:p w14:paraId="18F2574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.194</w:t>
            </w:r>
          </w:p>
        </w:tc>
        <w:tc>
          <w:tcPr>
            <w:tcW w:w="1798" w:type="dxa"/>
            <w:vAlign w:val="center"/>
            <w:hideMark/>
          </w:tcPr>
          <w:p w14:paraId="240B90B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.183</w:t>
            </w:r>
          </w:p>
        </w:tc>
      </w:tr>
      <w:tr w:rsidR="007338F4" w:rsidRPr="007338F4" w14:paraId="1A29AE02" w14:textId="77777777" w:rsidTr="007338F4">
        <w:trPr>
          <w:tblCellSpacing w:w="15" w:type="dxa"/>
        </w:trPr>
        <w:tc>
          <w:tcPr>
            <w:tcW w:w="0" w:type="auto"/>
            <w:vAlign w:val="center"/>
            <w:hideMark/>
          </w:tcPr>
          <w:p w14:paraId="61818CCD"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RMSEA 90% CI</w:t>
            </w:r>
          </w:p>
        </w:tc>
        <w:tc>
          <w:tcPr>
            <w:tcW w:w="1694" w:type="dxa"/>
            <w:vAlign w:val="center"/>
            <w:hideMark/>
          </w:tcPr>
          <w:p w14:paraId="42037BCD"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[.179, .212]</w:t>
            </w:r>
          </w:p>
        </w:tc>
        <w:tc>
          <w:tcPr>
            <w:tcW w:w="1798" w:type="dxa"/>
            <w:vAlign w:val="center"/>
            <w:hideMark/>
          </w:tcPr>
          <w:p w14:paraId="1AB12D75"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[.165, .202]</w:t>
            </w:r>
          </w:p>
        </w:tc>
      </w:tr>
      <w:tr w:rsidR="007338F4" w:rsidRPr="007338F4" w14:paraId="01F0E9DE" w14:textId="77777777" w:rsidTr="007338F4">
        <w:trPr>
          <w:tblCellSpacing w:w="15" w:type="dxa"/>
        </w:trPr>
        <w:tc>
          <w:tcPr>
            <w:tcW w:w="0" w:type="auto"/>
            <w:vAlign w:val="center"/>
            <w:hideMark/>
          </w:tcPr>
          <w:p w14:paraId="4C0547A9"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SRMR</w:t>
            </w:r>
          </w:p>
        </w:tc>
        <w:tc>
          <w:tcPr>
            <w:tcW w:w="1694" w:type="dxa"/>
            <w:vAlign w:val="center"/>
            <w:hideMark/>
          </w:tcPr>
          <w:p w14:paraId="019AFC6F"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.051</w:t>
            </w:r>
          </w:p>
        </w:tc>
        <w:tc>
          <w:tcPr>
            <w:tcW w:w="1798" w:type="dxa"/>
            <w:vAlign w:val="center"/>
            <w:hideMark/>
          </w:tcPr>
          <w:p w14:paraId="31D2E03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.039</w:t>
            </w:r>
          </w:p>
        </w:tc>
      </w:tr>
      <w:tr w:rsidR="007338F4" w:rsidRPr="007338F4" w14:paraId="2F109E2D" w14:textId="77777777" w:rsidTr="007338F4">
        <w:trPr>
          <w:tblCellSpacing w:w="15" w:type="dxa"/>
        </w:trPr>
        <w:tc>
          <w:tcPr>
            <w:tcW w:w="0" w:type="auto"/>
            <w:vAlign w:val="center"/>
            <w:hideMark/>
          </w:tcPr>
          <w:p w14:paraId="12488BA2"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TLI</w:t>
            </w:r>
          </w:p>
        </w:tc>
        <w:tc>
          <w:tcPr>
            <w:tcW w:w="1694" w:type="dxa"/>
            <w:vAlign w:val="center"/>
            <w:hideMark/>
          </w:tcPr>
          <w:p w14:paraId="0421748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.793</w:t>
            </w:r>
          </w:p>
        </w:tc>
        <w:tc>
          <w:tcPr>
            <w:tcW w:w="1798" w:type="dxa"/>
            <w:vAlign w:val="center"/>
            <w:hideMark/>
          </w:tcPr>
          <w:p w14:paraId="127F0C8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.816</w:t>
            </w:r>
          </w:p>
        </w:tc>
      </w:tr>
      <w:tr w:rsidR="007338F4" w:rsidRPr="007338F4" w14:paraId="0E37F3E1" w14:textId="77777777" w:rsidTr="007338F4">
        <w:trPr>
          <w:tblCellSpacing w:w="15" w:type="dxa"/>
        </w:trPr>
        <w:tc>
          <w:tcPr>
            <w:tcW w:w="0" w:type="auto"/>
            <w:vAlign w:val="center"/>
            <w:hideMark/>
          </w:tcPr>
          <w:p w14:paraId="2B910199"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CFI</w:t>
            </w:r>
          </w:p>
        </w:tc>
        <w:tc>
          <w:tcPr>
            <w:tcW w:w="1694" w:type="dxa"/>
            <w:vAlign w:val="center"/>
            <w:hideMark/>
          </w:tcPr>
          <w:p w14:paraId="74F7133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.828</w:t>
            </w:r>
          </w:p>
        </w:tc>
        <w:tc>
          <w:tcPr>
            <w:tcW w:w="1798" w:type="dxa"/>
            <w:vAlign w:val="center"/>
            <w:hideMark/>
          </w:tcPr>
          <w:p w14:paraId="45A9629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.876</w:t>
            </w:r>
          </w:p>
        </w:tc>
      </w:tr>
      <w:tr w:rsidR="007338F4" w:rsidRPr="007338F4" w14:paraId="14805667" w14:textId="77777777" w:rsidTr="007338F4">
        <w:trPr>
          <w:tblCellSpacing w:w="15" w:type="dxa"/>
        </w:trPr>
        <w:tc>
          <w:tcPr>
            <w:tcW w:w="0" w:type="auto"/>
            <w:vAlign w:val="center"/>
            <w:hideMark/>
          </w:tcPr>
          <w:p w14:paraId="1393BAFC"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BIC</w:t>
            </w:r>
          </w:p>
        </w:tc>
        <w:tc>
          <w:tcPr>
            <w:tcW w:w="1694" w:type="dxa"/>
            <w:vAlign w:val="center"/>
            <w:hideMark/>
          </w:tcPr>
          <w:p w14:paraId="25790A8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142.065</w:t>
            </w:r>
          </w:p>
        </w:tc>
        <w:tc>
          <w:tcPr>
            <w:tcW w:w="1798" w:type="dxa"/>
            <w:vAlign w:val="center"/>
            <w:hideMark/>
          </w:tcPr>
          <w:p w14:paraId="2F957A44"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77.741</w:t>
            </w:r>
          </w:p>
        </w:tc>
      </w:tr>
      <w:tr w:rsidR="007338F4" w:rsidRPr="007338F4" w14:paraId="41B6CCEC" w14:textId="77777777" w:rsidTr="007338F4">
        <w:trPr>
          <w:tblCellSpacing w:w="15" w:type="dxa"/>
        </w:trPr>
        <w:tc>
          <w:tcPr>
            <w:tcW w:w="0" w:type="auto"/>
            <w:vAlign w:val="center"/>
            <w:hideMark/>
          </w:tcPr>
          <w:p w14:paraId="1A7F5CC6"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Reported cumulative variance</w:t>
            </w:r>
          </w:p>
        </w:tc>
        <w:tc>
          <w:tcPr>
            <w:tcW w:w="1694" w:type="dxa"/>
            <w:vAlign w:val="center"/>
            <w:hideMark/>
          </w:tcPr>
          <w:p w14:paraId="2316E9FA"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.673</w:t>
            </w:r>
          </w:p>
        </w:tc>
        <w:tc>
          <w:tcPr>
            <w:tcW w:w="1798" w:type="dxa"/>
            <w:vAlign w:val="center"/>
            <w:hideMark/>
          </w:tcPr>
          <w:p w14:paraId="411AF1B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.713</w:t>
            </w:r>
          </w:p>
        </w:tc>
      </w:tr>
    </w:tbl>
    <w:p w14:paraId="7BE14134" w14:textId="77777777" w:rsidR="007338F4" w:rsidRDefault="007338F4" w:rsidP="008F02F3">
      <w:pPr>
        <w:spacing w:after="0" w:line="480" w:lineRule="auto"/>
        <w:rPr>
          <w:rFonts w:ascii="Times New Roman" w:eastAsia="Times New Roman" w:hAnsi="Times New Roman" w:cs="Times New Roman"/>
          <w:b/>
          <w:bCs/>
          <w:kern w:val="0"/>
          <w:sz w:val="24"/>
          <w:szCs w:val="24"/>
          <w14:ligatures w14:val="none"/>
        </w:rPr>
      </w:pPr>
    </w:p>
    <w:p w14:paraId="1CE0475D" w14:textId="72A34028"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b/>
          <w:bCs/>
          <w:kern w:val="0"/>
          <w:sz w:val="24"/>
          <w:szCs w:val="24"/>
          <w14:ligatures w14:val="none"/>
        </w:rPr>
        <w:t xml:space="preserve">Panel B. First five positive observed factor eigenvalues and corresponding simulated means from two </w:t>
      </w:r>
      <w:proofErr w:type="gramStart"/>
      <w:r w:rsidRPr="007338F4">
        <w:rPr>
          <w:rFonts w:ascii="Times New Roman" w:eastAsia="Times New Roman" w:hAnsi="Times New Roman" w:cs="Times New Roman"/>
          <w:b/>
          <w:bCs/>
          <w:kern w:val="0"/>
          <w:sz w:val="24"/>
          <w:szCs w:val="24"/>
          <w14:ligatures w14:val="none"/>
        </w:rPr>
        <w:t>parallel-analysis</w:t>
      </w:r>
      <w:proofErr w:type="gramEnd"/>
      <w:r w:rsidRPr="007338F4">
        <w:rPr>
          <w:rFonts w:ascii="Times New Roman" w:eastAsia="Times New Roman" w:hAnsi="Times New Roman" w:cs="Times New Roman"/>
          <w:b/>
          <w:bCs/>
          <w:kern w:val="0"/>
          <w:sz w:val="24"/>
          <w:szCs w:val="24"/>
          <w14:ligatures w14:val="none"/>
        </w:rPr>
        <w:t xml:space="preserve"> runs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5"/>
        <w:gridCol w:w="2187"/>
        <w:gridCol w:w="2534"/>
        <w:gridCol w:w="2536"/>
      </w:tblGrid>
      <w:tr w:rsidR="007338F4" w:rsidRPr="007338F4" w14:paraId="5E36AE58" w14:textId="77777777" w:rsidTr="007338F4">
        <w:trPr>
          <w:tblHeader/>
          <w:tblCellSpacing w:w="15" w:type="dxa"/>
        </w:trPr>
        <w:tc>
          <w:tcPr>
            <w:tcW w:w="0" w:type="auto"/>
            <w:tcBorders>
              <w:top w:val="single" w:sz="4" w:space="0" w:color="auto"/>
              <w:bottom w:val="single" w:sz="4" w:space="0" w:color="auto"/>
            </w:tcBorders>
            <w:vAlign w:val="center"/>
            <w:hideMark/>
          </w:tcPr>
          <w:p w14:paraId="631E7527"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Factor</w:t>
            </w:r>
          </w:p>
        </w:tc>
        <w:tc>
          <w:tcPr>
            <w:tcW w:w="0" w:type="auto"/>
            <w:tcBorders>
              <w:top w:val="single" w:sz="4" w:space="0" w:color="auto"/>
              <w:bottom w:val="single" w:sz="4" w:space="0" w:color="auto"/>
            </w:tcBorders>
            <w:vAlign w:val="center"/>
            <w:hideMark/>
          </w:tcPr>
          <w:p w14:paraId="2281461E"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Observed eigenvalue</w:t>
            </w:r>
          </w:p>
        </w:tc>
        <w:tc>
          <w:tcPr>
            <w:tcW w:w="0" w:type="auto"/>
            <w:tcBorders>
              <w:top w:val="single" w:sz="4" w:space="0" w:color="auto"/>
              <w:bottom w:val="single" w:sz="4" w:space="0" w:color="auto"/>
            </w:tcBorders>
            <w:vAlign w:val="center"/>
            <w:hideMark/>
          </w:tcPr>
          <w:p w14:paraId="546BA46B"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Simulated mean: Run A</w:t>
            </w:r>
          </w:p>
        </w:tc>
        <w:tc>
          <w:tcPr>
            <w:tcW w:w="0" w:type="auto"/>
            <w:tcBorders>
              <w:top w:val="single" w:sz="4" w:space="0" w:color="auto"/>
              <w:bottom w:val="single" w:sz="4" w:space="0" w:color="auto"/>
            </w:tcBorders>
            <w:vAlign w:val="center"/>
            <w:hideMark/>
          </w:tcPr>
          <w:p w14:paraId="408F8D90" w14:textId="77777777" w:rsidR="007338F4" w:rsidRPr="007338F4" w:rsidRDefault="007338F4" w:rsidP="008F02F3">
            <w:pPr>
              <w:spacing w:after="0" w:line="480" w:lineRule="auto"/>
              <w:jc w:val="center"/>
              <w:rPr>
                <w:rFonts w:ascii="Times New Roman" w:eastAsia="Times New Roman" w:hAnsi="Times New Roman" w:cs="Times New Roman"/>
                <w:b/>
                <w:bCs/>
                <w:kern w:val="0"/>
                <w:sz w:val="24"/>
                <w:szCs w:val="24"/>
                <w14:ligatures w14:val="none"/>
              </w:rPr>
            </w:pPr>
            <w:r w:rsidRPr="007338F4">
              <w:rPr>
                <w:rFonts w:ascii="Times New Roman" w:eastAsia="Times New Roman" w:hAnsi="Times New Roman" w:cs="Times New Roman"/>
                <w:b/>
                <w:bCs/>
                <w:kern w:val="0"/>
                <w:sz w:val="24"/>
                <w:szCs w:val="24"/>
                <w14:ligatures w14:val="none"/>
              </w:rPr>
              <w:t>Simulated mean: Run B</w:t>
            </w:r>
          </w:p>
        </w:tc>
      </w:tr>
      <w:tr w:rsidR="007338F4" w:rsidRPr="007338F4" w14:paraId="50D9B8E4" w14:textId="77777777">
        <w:trPr>
          <w:tblCellSpacing w:w="15" w:type="dxa"/>
        </w:trPr>
        <w:tc>
          <w:tcPr>
            <w:tcW w:w="0" w:type="auto"/>
            <w:vAlign w:val="center"/>
            <w:hideMark/>
          </w:tcPr>
          <w:p w14:paraId="72CB486C"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w:t>
            </w:r>
          </w:p>
        </w:tc>
        <w:tc>
          <w:tcPr>
            <w:tcW w:w="0" w:type="auto"/>
            <w:vAlign w:val="center"/>
            <w:hideMark/>
          </w:tcPr>
          <w:p w14:paraId="7BA64AFF"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8.744</w:t>
            </w:r>
          </w:p>
        </w:tc>
        <w:tc>
          <w:tcPr>
            <w:tcW w:w="0" w:type="auto"/>
            <w:vAlign w:val="center"/>
            <w:hideMark/>
          </w:tcPr>
          <w:p w14:paraId="35980AE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.772</w:t>
            </w:r>
          </w:p>
        </w:tc>
        <w:tc>
          <w:tcPr>
            <w:tcW w:w="0" w:type="auto"/>
            <w:vAlign w:val="center"/>
            <w:hideMark/>
          </w:tcPr>
          <w:p w14:paraId="24E719E9"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.640</w:t>
            </w:r>
          </w:p>
        </w:tc>
      </w:tr>
      <w:tr w:rsidR="007338F4" w:rsidRPr="007338F4" w14:paraId="7B488C5E" w14:textId="77777777">
        <w:trPr>
          <w:tblCellSpacing w:w="15" w:type="dxa"/>
        </w:trPr>
        <w:tc>
          <w:tcPr>
            <w:tcW w:w="0" w:type="auto"/>
            <w:vAlign w:val="center"/>
            <w:hideMark/>
          </w:tcPr>
          <w:p w14:paraId="4B96D3FA"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w:t>
            </w:r>
          </w:p>
        </w:tc>
        <w:tc>
          <w:tcPr>
            <w:tcW w:w="0" w:type="auto"/>
            <w:vAlign w:val="center"/>
            <w:hideMark/>
          </w:tcPr>
          <w:p w14:paraId="744EECCB"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.400</w:t>
            </w:r>
          </w:p>
        </w:tc>
        <w:tc>
          <w:tcPr>
            <w:tcW w:w="0" w:type="auto"/>
            <w:vAlign w:val="center"/>
            <w:hideMark/>
          </w:tcPr>
          <w:p w14:paraId="12DF12D2"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.374</w:t>
            </w:r>
          </w:p>
        </w:tc>
        <w:tc>
          <w:tcPr>
            <w:tcW w:w="0" w:type="auto"/>
            <w:vAlign w:val="center"/>
            <w:hideMark/>
          </w:tcPr>
          <w:p w14:paraId="12E1CB7F"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.395</w:t>
            </w:r>
          </w:p>
        </w:tc>
      </w:tr>
      <w:tr w:rsidR="007338F4" w:rsidRPr="007338F4" w14:paraId="772F0561" w14:textId="77777777">
        <w:trPr>
          <w:tblCellSpacing w:w="15" w:type="dxa"/>
        </w:trPr>
        <w:tc>
          <w:tcPr>
            <w:tcW w:w="0" w:type="auto"/>
            <w:vAlign w:val="center"/>
            <w:hideMark/>
          </w:tcPr>
          <w:p w14:paraId="293DEC0F"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3</w:t>
            </w:r>
          </w:p>
        </w:tc>
        <w:tc>
          <w:tcPr>
            <w:tcW w:w="0" w:type="auto"/>
            <w:vAlign w:val="center"/>
            <w:hideMark/>
          </w:tcPr>
          <w:p w14:paraId="4795C34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.283</w:t>
            </w:r>
          </w:p>
        </w:tc>
        <w:tc>
          <w:tcPr>
            <w:tcW w:w="0" w:type="auto"/>
            <w:vAlign w:val="center"/>
            <w:hideMark/>
          </w:tcPr>
          <w:p w14:paraId="5772689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.292</w:t>
            </w:r>
          </w:p>
        </w:tc>
        <w:tc>
          <w:tcPr>
            <w:tcW w:w="0" w:type="auto"/>
            <w:vAlign w:val="center"/>
            <w:hideMark/>
          </w:tcPr>
          <w:p w14:paraId="5B236037"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.295</w:t>
            </w:r>
          </w:p>
        </w:tc>
      </w:tr>
      <w:tr w:rsidR="007338F4" w:rsidRPr="007338F4" w14:paraId="282B38B0" w14:textId="77777777">
        <w:trPr>
          <w:tblCellSpacing w:w="15" w:type="dxa"/>
        </w:trPr>
        <w:tc>
          <w:tcPr>
            <w:tcW w:w="0" w:type="auto"/>
            <w:vAlign w:val="center"/>
            <w:hideMark/>
          </w:tcPr>
          <w:p w14:paraId="61EE4D8D"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4</w:t>
            </w:r>
          </w:p>
        </w:tc>
        <w:tc>
          <w:tcPr>
            <w:tcW w:w="0" w:type="auto"/>
            <w:vAlign w:val="center"/>
            <w:hideMark/>
          </w:tcPr>
          <w:p w14:paraId="0E22090C"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.220</w:t>
            </w:r>
          </w:p>
        </w:tc>
        <w:tc>
          <w:tcPr>
            <w:tcW w:w="0" w:type="auto"/>
            <w:vAlign w:val="center"/>
            <w:hideMark/>
          </w:tcPr>
          <w:p w14:paraId="4AC1B746"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.225</w:t>
            </w:r>
          </w:p>
        </w:tc>
        <w:tc>
          <w:tcPr>
            <w:tcW w:w="0" w:type="auto"/>
            <w:vAlign w:val="center"/>
            <w:hideMark/>
          </w:tcPr>
          <w:p w14:paraId="04A0CED3"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.214</w:t>
            </w:r>
          </w:p>
        </w:tc>
      </w:tr>
      <w:tr w:rsidR="007338F4" w:rsidRPr="007338F4" w14:paraId="667E19E0" w14:textId="77777777" w:rsidTr="007338F4">
        <w:trPr>
          <w:tblCellSpacing w:w="15" w:type="dxa"/>
        </w:trPr>
        <w:tc>
          <w:tcPr>
            <w:tcW w:w="0" w:type="auto"/>
            <w:tcBorders>
              <w:bottom w:val="single" w:sz="4" w:space="0" w:color="auto"/>
            </w:tcBorders>
            <w:vAlign w:val="center"/>
            <w:hideMark/>
          </w:tcPr>
          <w:p w14:paraId="1D2A8F15" w14:textId="77777777" w:rsidR="007338F4" w:rsidRPr="007338F4" w:rsidRDefault="007338F4" w:rsidP="008F02F3">
            <w:pPr>
              <w:spacing w:after="0" w:line="480" w:lineRule="auto"/>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lastRenderedPageBreak/>
              <w:t>5</w:t>
            </w:r>
          </w:p>
        </w:tc>
        <w:tc>
          <w:tcPr>
            <w:tcW w:w="0" w:type="auto"/>
            <w:tcBorders>
              <w:bottom w:val="single" w:sz="4" w:space="0" w:color="auto"/>
            </w:tcBorders>
            <w:vAlign w:val="center"/>
            <w:hideMark/>
          </w:tcPr>
          <w:p w14:paraId="04BFD5A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.054</w:t>
            </w:r>
          </w:p>
        </w:tc>
        <w:tc>
          <w:tcPr>
            <w:tcW w:w="0" w:type="auto"/>
            <w:tcBorders>
              <w:bottom w:val="single" w:sz="4" w:space="0" w:color="auto"/>
            </w:tcBorders>
            <w:vAlign w:val="center"/>
            <w:hideMark/>
          </w:tcPr>
          <w:p w14:paraId="4E73090E"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.154</w:t>
            </w:r>
          </w:p>
        </w:tc>
        <w:tc>
          <w:tcPr>
            <w:tcW w:w="0" w:type="auto"/>
            <w:tcBorders>
              <w:bottom w:val="single" w:sz="4" w:space="0" w:color="auto"/>
            </w:tcBorders>
            <w:vAlign w:val="center"/>
            <w:hideMark/>
          </w:tcPr>
          <w:p w14:paraId="2E2F4530" w14:textId="77777777" w:rsidR="007338F4" w:rsidRPr="007338F4" w:rsidRDefault="007338F4" w:rsidP="008F02F3">
            <w:pPr>
              <w:spacing w:after="0" w:line="480" w:lineRule="auto"/>
              <w:jc w:val="center"/>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kern w:val="0"/>
                <w:sz w:val="24"/>
                <w:szCs w:val="24"/>
                <w14:ligatures w14:val="none"/>
              </w:rPr>
              <w:t>.156</w:t>
            </w:r>
          </w:p>
        </w:tc>
      </w:tr>
    </w:tbl>
    <w:p w14:paraId="0EB3A59B" w14:textId="77777777" w:rsidR="007338F4" w:rsidRPr="007338F4" w:rsidRDefault="007338F4" w:rsidP="008F02F3">
      <w:pPr>
        <w:spacing w:after="0" w:line="480" w:lineRule="auto"/>
        <w:jc w:val="both"/>
        <w:rPr>
          <w:rFonts w:ascii="Times New Roman" w:eastAsia="Times New Roman" w:hAnsi="Times New Roman" w:cs="Times New Roman"/>
          <w:kern w:val="0"/>
          <w:sz w:val="24"/>
          <w:szCs w:val="24"/>
          <w14:ligatures w14:val="none"/>
        </w:rPr>
      </w:pPr>
      <w:r w:rsidRPr="007338F4">
        <w:rPr>
          <w:rFonts w:ascii="Times New Roman" w:eastAsia="Times New Roman" w:hAnsi="Times New Roman" w:cs="Times New Roman"/>
          <w:i/>
          <w:iCs/>
          <w:kern w:val="0"/>
          <w:sz w:val="24"/>
          <w:szCs w:val="24"/>
          <w14:ligatures w14:val="none"/>
        </w:rPr>
        <w:t>Note.</w:t>
      </w:r>
      <w:r w:rsidRPr="007338F4">
        <w:rPr>
          <w:rFonts w:ascii="Times New Roman" w:eastAsia="Times New Roman" w:hAnsi="Times New Roman" w:cs="Times New Roman"/>
          <w:kern w:val="0"/>
          <w:sz w:val="24"/>
          <w:szCs w:val="24"/>
          <w14:ligatures w14:val="none"/>
        </w:rPr>
        <w:t xml:space="preserve"> Analyses were conducted in JASP using principal axis factoring of </w:t>
      </w:r>
      <w:proofErr w:type="spellStart"/>
      <w:r w:rsidRPr="007338F4">
        <w:rPr>
          <w:rFonts w:ascii="Times New Roman" w:eastAsia="Times New Roman" w:hAnsi="Times New Roman" w:cs="Times New Roman"/>
          <w:kern w:val="0"/>
          <w:sz w:val="24"/>
          <w:szCs w:val="24"/>
          <w14:ligatures w14:val="none"/>
        </w:rPr>
        <w:t>polychoric</w:t>
      </w:r>
      <w:proofErr w:type="spellEnd"/>
      <w:r w:rsidRPr="007338F4">
        <w:rPr>
          <w:rFonts w:ascii="Times New Roman" w:eastAsia="Times New Roman" w:hAnsi="Times New Roman" w:cs="Times New Roman"/>
          <w:kern w:val="0"/>
          <w:sz w:val="24"/>
          <w:szCs w:val="24"/>
          <w14:ligatures w14:val="none"/>
        </w:rPr>
        <w:t xml:space="preserve"> correlations and factor-based parallel analysis. The two-factor solution was manually specified and used </w:t>
      </w:r>
      <w:proofErr w:type="spellStart"/>
      <w:r w:rsidRPr="007338F4">
        <w:rPr>
          <w:rFonts w:ascii="Times New Roman" w:eastAsia="Times New Roman" w:hAnsi="Times New Roman" w:cs="Times New Roman"/>
          <w:kern w:val="0"/>
          <w:sz w:val="24"/>
          <w:szCs w:val="24"/>
          <w14:ligatures w14:val="none"/>
        </w:rPr>
        <w:t>promax</w:t>
      </w:r>
      <w:proofErr w:type="spellEnd"/>
      <w:r w:rsidRPr="007338F4">
        <w:rPr>
          <w:rFonts w:ascii="Times New Roman" w:eastAsia="Times New Roman" w:hAnsi="Times New Roman" w:cs="Times New Roman"/>
          <w:kern w:val="0"/>
          <w:sz w:val="24"/>
          <w:szCs w:val="24"/>
          <w14:ligatures w14:val="none"/>
        </w:rPr>
        <w:t xml:space="preserve"> rotation. Run A accompanied the one-factor output; Run B accompanied the manually specified two-factor output. Observed eigenvalues in Panel B are those reported for parallel analysis, rather than the variance summaries for the extracted solutions. Later observed eigenvalues were negative from factor 7 onward and are not shown. The second observed eigenvalue only slightly exceeded the simulated means in both runs; the fourth exceeded its simulated mean only in Run B. These results did not provide a stable exact factor-retention decision. Reported cumulative variance does not establish adequate model fit or strict </w:t>
      </w:r>
      <w:proofErr w:type="spellStart"/>
      <w:r w:rsidRPr="007338F4">
        <w:rPr>
          <w:rFonts w:ascii="Times New Roman" w:eastAsia="Times New Roman" w:hAnsi="Times New Roman" w:cs="Times New Roman"/>
          <w:kern w:val="0"/>
          <w:sz w:val="24"/>
          <w:szCs w:val="24"/>
          <w14:ligatures w14:val="none"/>
        </w:rPr>
        <w:t>unidimensionality</w:t>
      </w:r>
      <w:proofErr w:type="spellEnd"/>
      <w:r w:rsidRPr="007338F4">
        <w:rPr>
          <w:rFonts w:ascii="Times New Roman" w:eastAsia="Times New Roman" w:hAnsi="Times New Roman" w:cs="Times New Roman"/>
          <w:kern w:val="0"/>
          <w:sz w:val="24"/>
          <w:szCs w:val="24"/>
          <w14:ligatures w14:val="none"/>
        </w:rPr>
        <w:t>.</w:t>
      </w:r>
    </w:p>
    <w:p w14:paraId="1DAF8EEB" w14:textId="289693A6" w:rsidR="004766FA" w:rsidRPr="00F1608E" w:rsidRDefault="00820AA9" w:rsidP="008F02F3">
      <w:pPr>
        <w:spacing w:after="200" w:line="480" w:lineRule="auto"/>
        <w:rPr>
          <w:rFonts w:cs="Times New Roman"/>
          <w:b/>
          <w:sz w:val="24"/>
          <w:szCs w:val="24"/>
        </w:rPr>
      </w:pPr>
      <w:r>
        <w:rPr>
          <w:rFonts w:cs="Times New Roman"/>
          <w:b/>
          <w:sz w:val="24"/>
          <w:szCs w:val="24"/>
        </w:rPr>
        <w:br w:type="page"/>
      </w:r>
    </w:p>
    <w:p w14:paraId="5EFC9953" w14:textId="77777777" w:rsidR="00F1608E" w:rsidRPr="008F02F3" w:rsidRDefault="00F1608E" w:rsidP="008F02F3">
      <w:pPr>
        <w:spacing w:before="100" w:beforeAutospacing="1" w:after="100" w:afterAutospacing="1" w:line="480" w:lineRule="auto"/>
        <w:outlineLvl w:val="2"/>
        <w:rPr>
          <w:rFonts w:ascii="Times New Roman" w:eastAsia="Times New Roman" w:hAnsi="Times New Roman" w:cs="Times New Roman"/>
          <w:b/>
          <w:bCs/>
          <w:kern w:val="0"/>
          <w:sz w:val="24"/>
          <w:szCs w:val="24"/>
          <w14:ligatures w14:val="none"/>
        </w:rPr>
      </w:pPr>
      <w:r w:rsidRPr="008F02F3">
        <w:rPr>
          <w:rFonts w:ascii="Times New Roman" w:eastAsia="Times New Roman" w:hAnsi="Times New Roman" w:cs="Times New Roman"/>
          <w:b/>
          <w:bCs/>
          <w:kern w:val="0"/>
          <w:sz w:val="24"/>
          <w:szCs w:val="24"/>
          <w14:ligatures w14:val="none"/>
        </w:rPr>
        <w:lastRenderedPageBreak/>
        <w:t>Table S23</w:t>
      </w:r>
    </w:p>
    <w:p w14:paraId="1B92F2B3"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Descriptive statistics for raw and transformed totals of the short and full forms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4"/>
        <w:gridCol w:w="1752"/>
        <w:gridCol w:w="420"/>
        <w:gridCol w:w="1319"/>
        <w:gridCol w:w="847"/>
        <w:gridCol w:w="1223"/>
        <w:gridCol w:w="1665"/>
      </w:tblGrid>
      <w:tr w:rsidR="00F1608E" w:rsidRPr="00F1608E" w14:paraId="014D6700" w14:textId="77777777" w:rsidTr="00086215">
        <w:trPr>
          <w:tblHeader/>
          <w:tblCellSpacing w:w="15" w:type="dxa"/>
        </w:trPr>
        <w:tc>
          <w:tcPr>
            <w:tcW w:w="0" w:type="auto"/>
            <w:tcBorders>
              <w:top w:val="single" w:sz="4" w:space="0" w:color="auto"/>
              <w:bottom w:val="single" w:sz="4" w:space="0" w:color="auto"/>
            </w:tcBorders>
            <w:vAlign w:val="center"/>
            <w:hideMark/>
          </w:tcPr>
          <w:p w14:paraId="6F7585EE"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0A9FF18D"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Score</w:t>
            </w:r>
          </w:p>
        </w:tc>
        <w:tc>
          <w:tcPr>
            <w:tcW w:w="0" w:type="auto"/>
            <w:tcBorders>
              <w:top w:val="single" w:sz="4" w:space="0" w:color="auto"/>
              <w:bottom w:val="single" w:sz="4" w:space="0" w:color="auto"/>
            </w:tcBorders>
            <w:vAlign w:val="center"/>
            <w:hideMark/>
          </w:tcPr>
          <w:p w14:paraId="35026BE4"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38F1D01D"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M</w:t>
            </w:r>
            <w:r w:rsidRPr="00F1608E">
              <w:rPr>
                <w:rFonts w:ascii="Times New Roman" w:eastAsia="Times New Roman" w:hAnsi="Times New Roman" w:cs="Times New Roman"/>
                <w:b/>
                <w:bCs/>
                <w:kern w:val="0"/>
                <w:sz w:val="24"/>
                <w:szCs w:val="24"/>
                <w14:ligatures w14:val="none"/>
              </w:rPr>
              <w:t xml:space="preserve"> (</w:t>
            </w:r>
            <w:r w:rsidRPr="00F1608E">
              <w:rPr>
                <w:rFonts w:ascii="Times New Roman" w:eastAsia="Times New Roman" w:hAnsi="Times New Roman" w:cs="Times New Roman"/>
                <w:b/>
                <w:bCs/>
                <w:i/>
                <w:iCs/>
                <w:kern w:val="0"/>
                <w:sz w:val="24"/>
                <w:szCs w:val="24"/>
                <w14:ligatures w14:val="none"/>
              </w:rPr>
              <w:t>SD</w:t>
            </w:r>
            <w:r w:rsidRPr="00F1608E">
              <w:rPr>
                <w:rFonts w:ascii="Times New Roman" w:eastAsia="Times New Roman" w:hAnsi="Times New Roman" w:cs="Times New Roman"/>
                <w:b/>
                <w:bCs/>
                <w:kern w:val="0"/>
                <w:sz w:val="24"/>
                <w:szCs w:val="24"/>
                <w14:ligatures w14:val="none"/>
              </w:rPr>
              <w:t>)</w:t>
            </w:r>
          </w:p>
        </w:tc>
        <w:tc>
          <w:tcPr>
            <w:tcW w:w="0" w:type="auto"/>
            <w:tcBorders>
              <w:top w:val="single" w:sz="4" w:space="0" w:color="auto"/>
              <w:bottom w:val="single" w:sz="4" w:space="0" w:color="auto"/>
            </w:tcBorders>
            <w:vAlign w:val="center"/>
            <w:hideMark/>
          </w:tcPr>
          <w:p w14:paraId="2FC9AA8C"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Median</w:t>
            </w:r>
          </w:p>
        </w:tc>
        <w:tc>
          <w:tcPr>
            <w:tcW w:w="0" w:type="auto"/>
            <w:tcBorders>
              <w:top w:val="single" w:sz="4" w:space="0" w:color="auto"/>
              <w:bottom w:val="single" w:sz="4" w:space="0" w:color="auto"/>
            </w:tcBorders>
            <w:vAlign w:val="center"/>
            <w:hideMark/>
          </w:tcPr>
          <w:p w14:paraId="66A097AC"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Q1–Q3</w:t>
            </w:r>
          </w:p>
        </w:tc>
        <w:tc>
          <w:tcPr>
            <w:tcW w:w="0" w:type="auto"/>
            <w:tcBorders>
              <w:top w:val="single" w:sz="4" w:space="0" w:color="auto"/>
              <w:bottom w:val="single" w:sz="4" w:space="0" w:color="auto"/>
            </w:tcBorders>
            <w:vAlign w:val="center"/>
            <w:hideMark/>
          </w:tcPr>
          <w:p w14:paraId="39E78105"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Observed range</w:t>
            </w:r>
          </w:p>
        </w:tc>
      </w:tr>
      <w:tr w:rsidR="00F1608E" w:rsidRPr="00F1608E" w14:paraId="3D121228" w14:textId="77777777">
        <w:trPr>
          <w:tblCellSpacing w:w="15" w:type="dxa"/>
        </w:trPr>
        <w:tc>
          <w:tcPr>
            <w:tcW w:w="0" w:type="auto"/>
            <w:vAlign w:val="center"/>
            <w:hideMark/>
          </w:tcPr>
          <w:p w14:paraId="117517B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541C4BA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raw</w:t>
            </w:r>
          </w:p>
        </w:tc>
        <w:tc>
          <w:tcPr>
            <w:tcW w:w="0" w:type="auto"/>
            <w:vAlign w:val="center"/>
            <w:hideMark/>
          </w:tcPr>
          <w:p w14:paraId="5C8E5E0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w:t>
            </w:r>
          </w:p>
        </w:tc>
        <w:tc>
          <w:tcPr>
            <w:tcW w:w="0" w:type="auto"/>
            <w:vAlign w:val="center"/>
            <w:hideMark/>
          </w:tcPr>
          <w:p w14:paraId="5CB92DE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12.79 (9.44)</w:t>
            </w:r>
          </w:p>
        </w:tc>
        <w:tc>
          <w:tcPr>
            <w:tcW w:w="0" w:type="auto"/>
            <w:vAlign w:val="center"/>
            <w:hideMark/>
          </w:tcPr>
          <w:p w14:paraId="47237D3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11.00</w:t>
            </w:r>
          </w:p>
        </w:tc>
        <w:tc>
          <w:tcPr>
            <w:tcW w:w="0" w:type="auto"/>
            <w:vAlign w:val="center"/>
            <w:hideMark/>
          </w:tcPr>
          <w:p w14:paraId="37888A7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5.00–19.00</w:t>
            </w:r>
          </w:p>
        </w:tc>
        <w:tc>
          <w:tcPr>
            <w:tcW w:w="0" w:type="auto"/>
            <w:vAlign w:val="center"/>
            <w:hideMark/>
          </w:tcPr>
          <w:p w14:paraId="0C33DF8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0–44</w:t>
            </w:r>
          </w:p>
        </w:tc>
      </w:tr>
      <w:tr w:rsidR="00F1608E" w:rsidRPr="00F1608E" w14:paraId="39DAD51C" w14:textId="77777777">
        <w:trPr>
          <w:tblCellSpacing w:w="15" w:type="dxa"/>
        </w:trPr>
        <w:tc>
          <w:tcPr>
            <w:tcW w:w="0" w:type="auto"/>
            <w:vAlign w:val="center"/>
            <w:hideMark/>
          </w:tcPr>
          <w:p w14:paraId="794F6E8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774F533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0–100</w:t>
            </w:r>
          </w:p>
        </w:tc>
        <w:tc>
          <w:tcPr>
            <w:tcW w:w="0" w:type="auto"/>
            <w:vAlign w:val="center"/>
            <w:hideMark/>
          </w:tcPr>
          <w:p w14:paraId="3938EEC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w:t>
            </w:r>
          </w:p>
        </w:tc>
        <w:tc>
          <w:tcPr>
            <w:tcW w:w="0" w:type="auto"/>
            <w:vAlign w:val="center"/>
            <w:hideMark/>
          </w:tcPr>
          <w:p w14:paraId="582C206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24.60 (18.14)</w:t>
            </w:r>
          </w:p>
        </w:tc>
        <w:tc>
          <w:tcPr>
            <w:tcW w:w="0" w:type="auto"/>
            <w:vAlign w:val="center"/>
            <w:hideMark/>
          </w:tcPr>
          <w:p w14:paraId="2FE300E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21.15</w:t>
            </w:r>
          </w:p>
        </w:tc>
        <w:tc>
          <w:tcPr>
            <w:tcW w:w="0" w:type="auto"/>
            <w:vAlign w:val="center"/>
            <w:hideMark/>
          </w:tcPr>
          <w:p w14:paraId="32A68BB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9.62–36.54</w:t>
            </w:r>
          </w:p>
        </w:tc>
        <w:tc>
          <w:tcPr>
            <w:tcW w:w="0" w:type="auto"/>
            <w:vAlign w:val="center"/>
            <w:hideMark/>
          </w:tcPr>
          <w:p w14:paraId="3A49BCC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0.00–84.62</w:t>
            </w:r>
          </w:p>
        </w:tc>
      </w:tr>
      <w:tr w:rsidR="00F1608E" w:rsidRPr="00F1608E" w14:paraId="2B220B0B" w14:textId="77777777">
        <w:trPr>
          <w:tblCellSpacing w:w="15" w:type="dxa"/>
        </w:trPr>
        <w:tc>
          <w:tcPr>
            <w:tcW w:w="0" w:type="auto"/>
            <w:vAlign w:val="center"/>
            <w:hideMark/>
          </w:tcPr>
          <w:p w14:paraId="1B2E785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60CAEA3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raw</w:t>
            </w:r>
          </w:p>
        </w:tc>
        <w:tc>
          <w:tcPr>
            <w:tcW w:w="0" w:type="auto"/>
            <w:vAlign w:val="center"/>
            <w:hideMark/>
          </w:tcPr>
          <w:p w14:paraId="6388D0B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w:t>
            </w:r>
          </w:p>
        </w:tc>
        <w:tc>
          <w:tcPr>
            <w:tcW w:w="0" w:type="auto"/>
            <w:vAlign w:val="center"/>
            <w:hideMark/>
          </w:tcPr>
          <w:p w14:paraId="12BC034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22.95 (16.71)</w:t>
            </w:r>
          </w:p>
        </w:tc>
        <w:tc>
          <w:tcPr>
            <w:tcW w:w="0" w:type="auto"/>
            <w:vAlign w:val="center"/>
            <w:hideMark/>
          </w:tcPr>
          <w:p w14:paraId="51D68BD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19.00</w:t>
            </w:r>
          </w:p>
        </w:tc>
        <w:tc>
          <w:tcPr>
            <w:tcW w:w="0" w:type="auto"/>
            <w:vAlign w:val="center"/>
            <w:hideMark/>
          </w:tcPr>
          <w:p w14:paraId="2EC08BA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8.50–33.00</w:t>
            </w:r>
          </w:p>
        </w:tc>
        <w:tc>
          <w:tcPr>
            <w:tcW w:w="0" w:type="auto"/>
            <w:vAlign w:val="center"/>
            <w:hideMark/>
          </w:tcPr>
          <w:p w14:paraId="2BBA74D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0–78</w:t>
            </w:r>
          </w:p>
        </w:tc>
      </w:tr>
      <w:tr w:rsidR="00F1608E" w:rsidRPr="00F1608E" w14:paraId="4A9CCAA5" w14:textId="77777777">
        <w:trPr>
          <w:tblCellSpacing w:w="15" w:type="dxa"/>
        </w:trPr>
        <w:tc>
          <w:tcPr>
            <w:tcW w:w="0" w:type="auto"/>
            <w:vAlign w:val="center"/>
            <w:hideMark/>
          </w:tcPr>
          <w:p w14:paraId="540E66C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4789F2E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0–100</w:t>
            </w:r>
          </w:p>
        </w:tc>
        <w:tc>
          <w:tcPr>
            <w:tcW w:w="0" w:type="auto"/>
            <w:vAlign w:val="center"/>
            <w:hideMark/>
          </w:tcPr>
          <w:p w14:paraId="123959F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w:t>
            </w:r>
          </w:p>
        </w:tc>
        <w:tc>
          <w:tcPr>
            <w:tcW w:w="0" w:type="auto"/>
            <w:vAlign w:val="center"/>
            <w:hideMark/>
          </w:tcPr>
          <w:p w14:paraId="3D3E54B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24.95 (18.16)</w:t>
            </w:r>
          </w:p>
        </w:tc>
        <w:tc>
          <w:tcPr>
            <w:tcW w:w="0" w:type="auto"/>
            <w:vAlign w:val="center"/>
            <w:hideMark/>
          </w:tcPr>
          <w:p w14:paraId="1B43E7F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20.65</w:t>
            </w:r>
          </w:p>
        </w:tc>
        <w:tc>
          <w:tcPr>
            <w:tcW w:w="0" w:type="auto"/>
            <w:vAlign w:val="center"/>
            <w:hideMark/>
          </w:tcPr>
          <w:p w14:paraId="1726A42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9.24–35.87</w:t>
            </w:r>
          </w:p>
        </w:tc>
        <w:tc>
          <w:tcPr>
            <w:tcW w:w="0" w:type="auto"/>
            <w:vAlign w:val="center"/>
            <w:hideMark/>
          </w:tcPr>
          <w:p w14:paraId="4074599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0.00–84.78</w:t>
            </w:r>
          </w:p>
        </w:tc>
      </w:tr>
      <w:tr w:rsidR="00F1608E" w:rsidRPr="00F1608E" w14:paraId="7D896EA3" w14:textId="77777777">
        <w:trPr>
          <w:tblCellSpacing w:w="15" w:type="dxa"/>
        </w:trPr>
        <w:tc>
          <w:tcPr>
            <w:tcW w:w="0" w:type="auto"/>
            <w:vAlign w:val="center"/>
            <w:hideMark/>
          </w:tcPr>
          <w:p w14:paraId="7C16F3E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1797EE9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raw</w:t>
            </w:r>
          </w:p>
        </w:tc>
        <w:tc>
          <w:tcPr>
            <w:tcW w:w="0" w:type="auto"/>
            <w:vAlign w:val="center"/>
            <w:hideMark/>
          </w:tcPr>
          <w:p w14:paraId="3AA7D7B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540B534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30.36 (13.50)</w:t>
            </w:r>
          </w:p>
        </w:tc>
        <w:tc>
          <w:tcPr>
            <w:tcW w:w="0" w:type="auto"/>
            <w:vAlign w:val="center"/>
            <w:hideMark/>
          </w:tcPr>
          <w:p w14:paraId="5187D0A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29.00</w:t>
            </w:r>
          </w:p>
        </w:tc>
        <w:tc>
          <w:tcPr>
            <w:tcW w:w="0" w:type="auto"/>
            <w:vAlign w:val="center"/>
            <w:hideMark/>
          </w:tcPr>
          <w:p w14:paraId="625C26B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21.00–41.00</w:t>
            </w:r>
          </w:p>
        </w:tc>
        <w:tc>
          <w:tcPr>
            <w:tcW w:w="0" w:type="auto"/>
            <w:vAlign w:val="center"/>
            <w:hideMark/>
          </w:tcPr>
          <w:p w14:paraId="04459C4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0–52</w:t>
            </w:r>
          </w:p>
        </w:tc>
      </w:tr>
      <w:tr w:rsidR="00F1608E" w:rsidRPr="00F1608E" w14:paraId="550C1F69" w14:textId="77777777">
        <w:trPr>
          <w:tblCellSpacing w:w="15" w:type="dxa"/>
        </w:trPr>
        <w:tc>
          <w:tcPr>
            <w:tcW w:w="0" w:type="auto"/>
            <w:vAlign w:val="center"/>
            <w:hideMark/>
          </w:tcPr>
          <w:p w14:paraId="1C66666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1F73CC7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0–100</w:t>
            </w:r>
          </w:p>
        </w:tc>
        <w:tc>
          <w:tcPr>
            <w:tcW w:w="0" w:type="auto"/>
            <w:vAlign w:val="center"/>
            <w:hideMark/>
          </w:tcPr>
          <w:p w14:paraId="3877066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493CB6B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58.39 (25.95)</w:t>
            </w:r>
          </w:p>
        </w:tc>
        <w:tc>
          <w:tcPr>
            <w:tcW w:w="0" w:type="auto"/>
            <w:vAlign w:val="center"/>
            <w:hideMark/>
          </w:tcPr>
          <w:p w14:paraId="39397D0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55.77</w:t>
            </w:r>
          </w:p>
        </w:tc>
        <w:tc>
          <w:tcPr>
            <w:tcW w:w="0" w:type="auto"/>
            <w:vAlign w:val="center"/>
            <w:hideMark/>
          </w:tcPr>
          <w:p w14:paraId="6D7DDEB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40.38–78.85</w:t>
            </w:r>
          </w:p>
        </w:tc>
        <w:tc>
          <w:tcPr>
            <w:tcW w:w="0" w:type="auto"/>
            <w:vAlign w:val="center"/>
            <w:hideMark/>
          </w:tcPr>
          <w:p w14:paraId="10D4F6C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0.00–100.00</w:t>
            </w:r>
          </w:p>
        </w:tc>
      </w:tr>
      <w:tr w:rsidR="00F1608E" w:rsidRPr="00F1608E" w14:paraId="7C7BBED2" w14:textId="77777777">
        <w:trPr>
          <w:tblCellSpacing w:w="15" w:type="dxa"/>
        </w:trPr>
        <w:tc>
          <w:tcPr>
            <w:tcW w:w="0" w:type="auto"/>
            <w:vAlign w:val="center"/>
            <w:hideMark/>
          </w:tcPr>
          <w:p w14:paraId="4D1DE74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0F3F148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raw</w:t>
            </w:r>
          </w:p>
        </w:tc>
        <w:tc>
          <w:tcPr>
            <w:tcW w:w="0" w:type="auto"/>
            <w:vAlign w:val="center"/>
            <w:hideMark/>
          </w:tcPr>
          <w:p w14:paraId="0202F7D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46EB2F4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53.24 (23.27)</w:t>
            </w:r>
          </w:p>
        </w:tc>
        <w:tc>
          <w:tcPr>
            <w:tcW w:w="0" w:type="auto"/>
            <w:vAlign w:val="center"/>
            <w:hideMark/>
          </w:tcPr>
          <w:p w14:paraId="478087E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52.50</w:t>
            </w:r>
          </w:p>
        </w:tc>
        <w:tc>
          <w:tcPr>
            <w:tcW w:w="0" w:type="auto"/>
            <w:vAlign w:val="center"/>
            <w:hideMark/>
          </w:tcPr>
          <w:p w14:paraId="28EAE87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40.00–74.25</w:t>
            </w:r>
          </w:p>
        </w:tc>
        <w:tc>
          <w:tcPr>
            <w:tcW w:w="0" w:type="auto"/>
            <w:vAlign w:val="center"/>
            <w:hideMark/>
          </w:tcPr>
          <w:p w14:paraId="56E3CEA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3–92</w:t>
            </w:r>
          </w:p>
        </w:tc>
      </w:tr>
      <w:tr w:rsidR="00F1608E" w:rsidRPr="00F1608E" w14:paraId="56677FC4" w14:textId="77777777">
        <w:trPr>
          <w:tblCellSpacing w:w="15" w:type="dxa"/>
        </w:trPr>
        <w:tc>
          <w:tcPr>
            <w:tcW w:w="0" w:type="auto"/>
            <w:vAlign w:val="center"/>
            <w:hideMark/>
          </w:tcPr>
          <w:p w14:paraId="32547C8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6E3ABCE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0–100</w:t>
            </w:r>
          </w:p>
        </w:tc>
        <w:tc>
          <w:tcPr>
            <w:tcW w:w="0" w:type="auto"/>
            <w:vAlign w:val="center"/>
            <w:hideMark/>
          </w:tcPr>
          <w:p w14:paraId="5E6D028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170668A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57.87 (25.30)</w:t>
            </w:r>
          </w:p>
        </w:tc>
        <w:tc>
          <w:tcPr>
            <w:tcW w:w="0" w:type="auto"/>
            <w:vAlign w:val="center"/>
            <w:hideMark/>
          </w:tcPr>
          <w:p w14:paraId="6BEAB62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57.07</w:t>
            </w:r>
          </w:p>
        </w:tc>
        <w:tc>
          <w:tcPr>
            <w:tcW w:w="0" w:type="auto"/>
            <w:vAlign w:val="center"/>
            <w:hideMark/>
          </w:tcPr>
          <w:p w14:paraId="265BA37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43.48–80.71</w:t>
            </w:r>
          </w:p>
        </w:tc>
        <w:tc>
          <w:tcPr>
            <w:tcW w:w="0" w:type="auto"/>
            <w:vAlign w:val="center"/>
            <w:hideMark/>
          </w:tcPr>
          <w:p w14:paraId="249A818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3.26–100.00</w:t>
            </w:r>
          </w:p>
        </w:tc>
      </w:tr>
      <w:tr w:rsidR="00F1608E" w:rsidRPr="00F1608E" w14:paraId="6CADDF5A" w14:textId="77777777">
        <w:trPr>
          <w:tblCellSpacing w:w="15" w:type="dxa"/>
        </w:trPr>
        <w:tc>
          <w:tcPr>
            <w:tcW w:w="0" w:type="auto"/>
            <w:vAlign w:val="center"/>
            <w:hideMark/>
          </w:tcPr>
          <w:p w14:paraId="5B9D61B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3FBB59D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raw</w:t>
            </w:r>
          </w:p>
        </w:tc>
        <w:tc>
          <w:tcPr>
            <w:tcW w:w="0" w:type="auto"/>
            <w:vAlign w:val="center"/>
            <w:hideMark/>
          </w:tcPr>
          <w:p w14:paraId="1172603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661</w:t>
            </w:r>
          </w:p>
        </w:tc>
        <w:tc>
          <w:tcPr>
            <w:tcW w:w="0" w:type="auto"/>
            <w:vAlign w:val="center"/>
            <w:hideMark/>
          </w:tcPr>
          <w:p w14:paraId="6BE16F3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13.95 (10.82)</w:t>
            </w:r>
          </w:p>
        </w:tc>
        <w:tc>
          <w:tcPr>
            <w:tcW w:w="0" w:type="auto"/>
            <w:vAlign w:val="center"/>
            <w:hideMark/>
          </w:tcPr>
          <w:p w14:paraId="4274D0B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12.00</w:t>
            </w:r>
          </w:p>
        </w:tc>
        <w:tc>
          <w:tcPr>
            <w:tcW w:w="0" w:type="auto"/>
            <w:vAlign w:val="center"/>
            <w:hideMark/>
          </w:tcPr>
          <w:p w14:paraId="16781C2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6.00–20.00</w:t>
            </w:r>
          </w:p>
        </w:tc>
        <w:tc>
          <w:tcPr>
            <w:tcW w:w="0" w:type="auto"/>
            <w:vAlign w:val="center"/>
            <w:hideMark/>
          </w:tcPr>
          <w:p w14:paraId="18DCE0E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0–52</w:t>
            </w:r>
          </w:p>
        </w:tc>
      </w:tr>
      <w:tr w:rsidR="00F1608E" w:rsidRPr="00F1608E" w14:paraId="771BC0EE" w14:textId="77777777">
        <w:trPr>
          <w:tblCellSpacing w:w="15" w:type="dxa"/>
        </w:trPr>
        <w:tc>
          <w:tcPr>
            <w:tcW w:w="0" w:type="auto"/>
            <w:vAlign w:val="center"/>
            <w:hideMark/>
          </w:tcPr>
          <w:p w14:paraId="655E782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lastRenderedPageBreak/>
              <w:t>Community</w:t>
            </w:r>
          </w:p>
        </w:tc>
        <w:tc>
          <w:tcPr>
            <w:tcW w:w="0" w:type="auto"/>
            <w:vAlign w:val="center"/>
            <w:hideMark/>
          </w:tcPr>
          <w:p w14:paraId="7435598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Short form: 0–100</w:t>
            </w:r>
          </w:p>
        </w:tc>
        <w:tc>
          <w:tcPr>
            <w:tcW w:w="0" w:type="auto"/>
            <w:vAlign w:val="center"/>
            <w:hideMark/>
          </w:tcPr>
          <w:p w14:paraId="3DB92BB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661</w:t>
            </w:r>
          </w:p>
        </w:tc>
        <w:tc>
          <w:tcPr>
            <w:tcW w:w="0" w:type="auto"/>
            <w:vAlign w:val="center"/>
            <w:hideMark/>
          </w:tcPr>
          <w:p w14:paraId="03CF265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26.82 (20.82)</w:t>
            </w:r>
          </w:p>
        </w:tc>
        <w:tc>
          <w:tcPr>
            <w:tcW w:w="0" w:type="auto"/>
            <w:vAlign w:val="center"/>
            <w:hideMark/>
          </w:tcPr>
          <w:p w14:paraId="3CFF5C3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23.08</w:t>
            </w:r>
          </w:p>
        </w:tc>
        <w:tc>
          <w:tcPr>
            <w:tcW w:w="0" w:type="auto"/>
            <w:vAlign w:val="center"/>
            <w:hideMark/>
          </w:tcPr>
          <w:p w14:paraId="2B812D5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11.54–38.46</w:t>
            </w:r>
          </w:p>
        </w:tc>
        <w:tc>
          <w:tcPr>
            <w:tcW w:w="0" w:type="auto"/>
            <w:vAlign w:val="center"/>
            <w:hideMark/>
          </w:tcPr>
          <w:p w14:paraId="15B5B63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0.00–100.00</w:t>
            </w:r>
          </w:p>
        </w:tc>
      </w:tr>
      <w:tr w:rsidR="00F1608E" w:rsidRPr="00F1608E" w14:paraId="174C1378" w14:textId="77777777">
        <w:trPr>
          <w:tblCellSpacing w:w="15" w:type="dxa"/>
        </w:trPr>
        <w:tc>
          <w:tcPr>
            <w:tcW w:w="0" w:type="auto"/>
            <w:vAlign w:val="center"/>
            <w:hideMark/>
          </w:tcPr>
          <w:p w14:paraId="7EC554B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734F937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raw</w:t>
            </w:r>
          </w:p>
        </w:tc>
        <w:tc>
          <w:tcPr>
            <w:tcW w:w="0" w:type="auto"/>
            <w:vAlign w:val="center"/>
            <w:hideMark/>
          </w:tcPr>
          <w:p w14:paraId="4ED95C3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661</w:t>
            </w:r>
          </w:p>
        </w:tc>
        <w:tc>
          <w:tcPr>
            <w:tcW w:w="0" w:type="auto"/>
            <w:vAlign w:val="center"/>
            <w:hideMark/>
          </w:tcPr>
          <w:p w14:paraId="03B3093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24.92 (18.61)</w:t>
            </w:r>
          </w:p>
        </w:tc>
        <w:tc>
          <w:tcPr>
            <w:tcW w:w="0" w:type="auto"/>
            <w:vAlign w:val="center"/>
            <w:hideMark/>
          </w:tcPr>
          <w:p w14:paraId="0676348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21.00</w:t>
            </w:r>
          </w:p>
        </w:tc>
        <w:tc>
          <w:tcPr>
            <w:tcW w:w="0" w:type="auto"/>
            <w:vAlign w:val="center"/>
            <w:hideMark/>
          </w:tcPr>
          <w:p w14:paraId="7FCA61A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10.00–35.00</w:t>
            </w:r>
          </w:p>
        </w:tc>
        <w:tc>
          <w:tcPr>
            <w:tcW w:w="0" w:type="auto"/>
            <w:vAlign w:val="center"/>
            <w:hideMark/>
          </w:tcPr>
          <w:p w14:paraId="121052F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0–91</w:t>
            </w:r>
          </w:p>
        </w:tc>
      </w:tr>
      <w:tr w:rsidR="00F1608E" w:rsidRPr="00F1608E" w14:paraId="6450F41E" w14:textId="77777777">
        <w:trPr>
          <w:tblCellSpacing w:w="15" w:type="dxa"/>
        </w:trPr>
        <w:tc>
          <w:tcPr>
            <w:tcW w:w="0" w:type="auto"/>
            <w:vAlign w:val="center"/>
            <w:hideMark/>
          </w:tcPr>
          <w:p w14:paraId="5C93A37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26F38B1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Full form: 0–100</w:t>
            </w:r>
          </w:p>
        </w:tc>
        <w:tc>
          <w:tcPr>
            <w:tcW w:w="0" w:type="auto"/>
            <w:vAlign w:val="center"/>
            <w:hideMark/>
          </w:tcPr>
          <w:p w14:paraId="682AB56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661</w:t>
            </w:r>
          </w:p>
        </w:tc>
        <w:tc>
          <w:tcPr>
            <w:tcW w:w="0" w:type="auto"/>
            <w:vAlign w:val="center"/>
            <w:hideMark/>
          </w:tcPr>
          <w:p w14:paraId="497F4E3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27.08 (20.23)</w:t>
            </w:r>
          </w:p>
        </w:tc>
        <w:tc>
          <w:tcPr>
            <w:tcW w:w="0" w:type="auto"/>
            <w:vAlign w:val="center"/>
            <w:hideMark/>
          </w:tcPr>
          <w:p w14:paraId="33E9A87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22.83</w:t>
            </w:r>
          </w:p>
        </w:tc>
        <w:tc>
          <w:tcPr>
            <w:tcW w:w="0" w:type="auto"/>
            <w:vAlign w:val="center"/>
            <w:hideMark/>
          </w:tcPr>
          <w:p w14:paraId="25EFE3E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10.87–38.04</w:t>
            </w:r>
          </w:p>
        </w:tc>
        <w:tc>
          <w:tcPr>
            <w:tcW w:w="0" w:type="auto"/>
            <w:vAlign w:val="center"/>
            <w:hideMark/>
          </w:tcPr>
          <w:p w14:paraId="7F07ABA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0.00–98.91</w:t>
            </w:r>
          </w:p>
        </w:tc>
      </w:tr>
    </w:tbl>
    <w:p w14:paraId="10B203A2" w14:textId="77777777" w:rsidR="00F1608E" w:rsidRPr="00F1608E" w:rsidRDefault="00F1608E" w:rsidP="008F02F3">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Note.</w:t>
      </w:r>
      <w:r w:rsidRPr="00F1608E">
        <w:rPr>
          <w:rFonts w:ascii="Times New Roman" w:eastAsia="Times New Roman" w:hAnsi="Times New Roman" w:cs="Times New Roman"/>
          <w:kern w:val="0"/>
          <w:sz w:val="24"/>
          <w:szCs w:val="24"/>
          <w14:ligatures w14:val="none"/>
        </w:rPr>
        <w:t xml:space="preserve"> Theoretical raw-score ranges are 0–52 for the 13-item short form and 0–92 for the 23-item full form. Transformed totals were calculated as 100 × raw total / theoretical maximum, rather than using observed sample maxima. No total scores were missing. Q1 and Q3 denote the first and third quartiles.</w:t>
      </w:r>
    </w:p>
    <w:p w14:paraId="2B215042" w14:textId="77777777" w:rsidR="00F1608E" w:rsidRDefault="00F1608E" w:rsidP="008F02F3">
      <w:pPr>
        <w:spacing w:after="0" w:line="48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18422470" w14:textId="6C704C05" w:rsidR="00F1608E" w:rsidRPr="008F02F3" w:rsidRDefault="00F1608E" w:rsidP="008F02F3">
      <w:pPr>
        <w:spacing w:before="100" w:beforeAutospacing="1" w:after="100" w:afterAutospacing="1" w:line="480" w:lineRule="auto"/>
        <w:outlineLvl w:val="2"/>
        <w:rPr>
          <w:rFonts w:ascii="Times New Roman" w:eastAsia="Times New Roman" w:hAnsi="Times New Roman" w:cs="Times New Roman"/>
          <w:b/>
          <w:bCs/>
          <w:kern w:val="0"/>
          <w:sz w:val="24"/>
          <w:szCs w:val="24"/>
          <w14:ligatures w14:val="none"/>
        </w:rPr>
      </w:pPr>
      <w:r w:rsidRPr="008F02F3">
        <w:rPr>
          <w:rFonts w:ascii="Times New Roman" w:eastAsia="Times New Roman" w:hAnsi="Times New Roman" w:cs="Times New Roman"/>
          <w:b/>
          <w:bCs/>
          <w:kern w:val="0"/>
          <w:sz w:val="24"/>
          <w:szCs w:val="24"/>
          <w14:ligatures w14:val="none"/>
        </w:rPr>
        <w:lastRenderedPageBreak/>
        <w:t>Table S24</w:t>
      </w:r>
    </w:p>
    <w:p w14:paraId="3C7C9436"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Short-form scores and gender comparisons within study groups</w:t>
      </w:r>
    </w:p>
    <w:p w14:paraId="124EA5F3"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A. Descriptive statistics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2"/>
        <w:gridCol w:w="1167"/>
        <w:gridCol w:w="420"/>
        <w:gridCol w:w="1360"/>
        <w:gridCol w:w="847"/>
        <w:gridCol w:w="1260"/>
        <w:gridCol w:w="1709"/>
      </w:tblGrid>
      <w:tr w:rsidR="00F1608E" w:rsidRPr="00F1608E" w14:paraId="790150BE" w14:textId="77777777" w:rsidTr="00086215">
        <w:trPr>
          <w:tblHeader/>
          <w:tblCellSpacing w:w="15" w:type="dxa"/>
        </w:trPr>
        <w:tc>
          <w:tcPr>
            <w:tcW w:w="0" w:type="auto"/>
            <w:tcBorders>
              <w:top w:val="single" w:sz="4" w:space="0" w:color="auto"/>
              <w:bottom w:val="single" w:sz="4" w:space="0" w:color="auto"/>
            </w:tcBorders>
            <w:vAlign w:val="center"/>
            <w:hideMark/>
          </w:tcPr>
          <w:p w14:paraId="6E4115F2"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51F3C75E"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Gender</w:t>
            </w:r>
          </w:p>
        </w:tc>
        <w:tc>
          <w:tcPr>
            <w:tcW w:w="0" w:type="auto"/>
            <w:tcBorders>
              <w:top w:val="single" w:sz="4" w:space="0" w:color="auto"/>
              <w:bottom w:val="single" w:sz="4" w:space="0" w:color="auto"/>
            </w:tcBorders>
            <w:vAlign w:val="center"/>
            <w:hideMark/>
          </w:tcPr>
          <w:p w14:paraId="10345511"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42B02094"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M</w:t>
            </w:r>
            <w:r w:rsidRPr="00F1608E">
              <w:rPr>
                <w:rFonts w:ascii="Times New Roman" w:eastAsia="Times New Roman" w:hAnsi="Times New Roman" w:cs="Times New Roman"/>
                <w:b/>
                <w:bCs/>
                <w:kern w:val="0"/>
                <w:sz w:val="24"/>
                <w:szCs w:val="24"/>
                <w14:ligatures w14:val="none"/>
              </w:rPr>
              <w:t xml:space="preserve"> (</w:t>
            </w:r>
            <w:r w:rsidRPr="00F1608E">
              <w:rPr>
                <w:rFonts w:ascii="Times New Roman" w:eastAsia="Times New Roman" w:hAnsi="Times New Roman" w:cs="Times New Roman"/>
                <w:b/>
                <w:bCs/>
                <w:i/>
                <w:iCs/>
                <w:kern w:val="0"/>
                <w:sz w:val="24"/>
                <w:szCs w:val="24"/>
                <w14:ligatures w14:val="none"/>
              </w:rPr>
              <w:t>SD</w:t>
            </w:r>
            <w:r w:rsidRPr="00F1608E">
              <w:rPr>
                <w:rFonts w:ascii="Times New Roman" w:eastAsia="Times New Roman" w:hAnsi="Times New Roman" w:cs="Times New Roman"/>
                <w:b/>
                <w:bCs/>
                <w:kern w:val="0"/>
                <w:sz w:val="24"/>
                <w:szCs w:val="24"/>
                <w14:ligatures w14:val="none"/>
              </w:rPr>
              <w:t>)</w:t>
            </w:r>
          </w:p>
        </w:tc>
        <w:tc>
          <w:tcPr>
            <w:tcW w:w="0" w:type="auto"/>
            <w:tcBorders>
              <w:top w:val="single" w:sz="4" w:space="0" w:color="auto"/>
              <w:bottom w:val="single" w:sz="4" w:space="0" w:color="auto"/>
            </w:tcBorders>
            <w:vAlign w:val="center"/>
            <w:hideMark/>
          </w:tcPr>
          <w:p w14:paraId="79DE9877"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Median</w:t>
            </w:r>
          </w:p>
        </w:tc>
        <w:tc>
          <w:tcPr>
            <w:tcW w:w="0" w:type="auto"/>
            <w:tcBorders>
              <w:top w:val="single" w:sz="4" w:space="0" w:color="auto"/>
              <w:bottom w:val="single" w:sz="4" w:space="0" w:color="auto"/>
            </w:tcBorders>
            <w:vAlign w:val="center"/>
            <w:hideMark/>
          </w:tcPr>
          <w:p w14:paraId="6B8C111A"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Q1–Q3</w:t>
            </w:r>
          </w:p>
        </w:tc>
        <w:tc>
          <w:tcPr>
            <w:tcW w:w="0" w:type="auto"/>
            <w:tcBorders>
              <w:top w:val="single" w:sz="4" w:space="0" w:color="auto"/>
              <w:bottom w:val="single" w:sz="4" w:space="0" w:color="auto"/>
            </w:tcBorders>
            <w:vAlign w:val="center"/>
            <w:hideMark/>
          </w:tcPr>
          <w:p w14:paraId="777906A8"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Observed range</w:t>
            </w:r>
          </w:p>
        </w:tc>
      </w:tr>
      <w:tr w:rsidR="00F1608E" w:rsidRPr="00F1608E" w14:paraId="1C12868B" w14:textId="77777777">
        <w:trPr>
          <w:tblCellSpacing w:w="15" w:type="dxa"/>
        </w:trPr>
        <w:tc>
          <w:tcPr>
            <w:tcW w:w="0" w:type="auto"/>
            <w:vAlign w:val="center"/>
            <w:hideMark/>
          </w:tcPr>
          <w:p w14:paraId="428370A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4785723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Male</w:t>
            </w:r>
          </w:p>
        </w:tc>
        <w:tc>
          <w:tcPr>
            <w:tcW w:w="0" w:type="auto"/>
            <w:vAlign w:val="center"/>
            <w:hideMark/>
          </w:tcPr>
          <w:p w14:paraId="657C512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w:t>
            </w:r>
          </w:p>
        </w:tc>
        <w:tc>
          <w:tcPr>
            <w:tcW w:w="0" w:type="auto"/>
            <w:vAlign w:val="center"/>
            <w:hideMark/>
          </w:tcPr>
          <w:p w14:paraId="6D41E11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11.05 (8.38)</w:t>
            </w:r>
          </w:p>
        </w:tc>
        <w:tc>
          <w:tcPr>
            <w:tcW w:w="0" w:type="auto"/>
            <w:vAlign w:val="center"/>
            <w:hideMark/>
          </w:tcPr>
          <w:p w14:paraId="13660C3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12.50</w:t>
            </w:r>
          </w:p>
        </w:tc>
        <w:tc>
          <w:tcPr>
            <w:tcW w:w="0" w:type="auto"/>
            <w:vAlign w:val="center"/>
            <w:hideMark/>
          </w:tcPr>
          <w:p w14:paraId="4CEFB5C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3.75–15.50</w:t>
            </w:r>
          </w:p>
        </w:tc>
        <w:tc>
          <w:tcPr>
            <w:tcW w:w="0" w:type="auto"/>
            <w:vAlign w:val="center"/>
            <w:hideMark/>
          </w:tcPr>
          <w:p w14:paraId="231C9F2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0–27</w:t>
            </w:r>
          </w:p>
        </w:tc>
      </w:tr>
      <w:tr w:rsidR="00F1608E" w:rsidRPr="00F1608E" w14:paraId="58FC175F" w14:textId="77777777">
        <w:trPr>
          <w:tblCellSpacing w:w="15" w:type="dxa"/>
        </w:trPr>
        <w:tc>
          <w:tcPr>
            <w:tcW w:w="0" w:type="auto"/>
            <w:vAlign w:val="center"/>
            <w:hideMark/>
          </w:tcPr>
          <w:p w14:paraId="0DC0412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238FAFD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Female</w:t>
            </w:r>
          </w:p>
        </w:tc>
        <w:tc>
          <w:tcPr>
            <w:tcW w:w="0" w:type="auto"/>
            <w:vAlign w:val="center"/>
            <w:hideMark/>
          </w:tcPr>
          <w:p w14:paraId="5A5A641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67</w:t>
            </w:r>
          </w:p>
        </w:tc>
        <w:tc>
          <w:tcPr>
            <w:tcW w:w="0" w:type="auto"/>
            <w:vAlign w:val="center"/>
            <w:hideMark/>
          </w:tcPr>
          <w:p w14:paraId="58BE7FA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13.31 (9.73)</w:t>
            </w:r>
          </w:p>
        </w:tc>
        <w:tc>
          <w:tcPr>
            <w:tcW w:w="0" w:type="auto"/>
            <w:vAlign w:val="center"/>
            <w:hideMark/>
          </w:tcPr>
          <w:p w14:paraId="1F34E7F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11.00</w:t>
            </w:r>
          </w:p>
        </w:tc>
        <w:tc>
          <w:tcPr>
            <w:tcW w:w="0" w:type="auto"/>
            <w:vAlign w:val="center"/>
            <w:hideMark/>
          </w:tcPr>
          <w:p w14:paraId="4BB3B99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5.50–19.50</w:t>
            </w:r>
          </w:p>
        </w:tc>
        <w:tc>
          <w:tcPr>
            <w:tcW w:w="0" w:type="auto"/>
            <w:vAlign w:val="center"/>
            <w:hideMark/>
          </w:tcPr>
          <w:p w14:paraId="48E3749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0–44</w:t>
            </w:r>
          </w:p>
        </w:tc>
      </w:tr>
      <w:tr w:rsidR="00F1608E" w:rsidRPr="00F1608E" w14:paraId="65559B7D" w14:textId="77777777">
        <w:trPr>
          <w:tblCellSpacing w:w="15" w:type="dxa"/>
        </w:trPr>
        <w:tc>
          <w:tcPr>
            <w:tcW w:w="0" w:type="auto"/>
            <w:vAlign w:val="center"/>
            <w:hideMark/>
          </w:tcPr>
          <w:p w14:paraId="5A198DE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21658A1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Male</w:t>
            </w:r>
          </w:p>
        </w:tc>
        <w:tc>
          <w:tcPr>
            <w:tcW w:w="0" w:type="auto"/>
            <w:vAlign w:val="center"/>
            <w:hideMark/>
          </w:tcPr>
          <w:p w14:paraId="4F6F96E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w:t>
            </w:r>
          </w:p>
        </w:tc>
        <w:tc>
          <w:tcPr>
            <w:tcW w:w="0" w:type="auto"/>
            <w:vAlign w:val="center"/>
            <w:hideMark/>
          </w:tcPr>
          <w:p w14:paraId="06FC1F9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23.73 (10.05)</w:t>
            </w:r>
          </w:p>
        </w:tc>
        <w:tc>
          <w:tcPr>
            <w:tcW w:w="0" w:type="auto"/>
            <w:vAlign w:val="center"/>
            <w:hideMark/>
          </w:tcPr>
          <w:p w14:paraId="115596C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23.00</w:t>
            </w:r>
          </w:p>
        </w:tc>
        <w:tc>
          <w:tcPr>
            <w:tcW w:w="0" w:type="auto"/>
            <w:vAlign w:val="center"/>
            <w:hideMark/>
          </w:tcPr>
          <w:p w14:paraId="1B8590A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16.50–30.00</w:t>
            </w:r>
          </w:p>
        </w:tc>
        <w:tc>
          <w:tcPr>
            <w:tcW w:w="0" w:type="auto"/>
            <w:vAlign w:val="center"/>
            <w:hideMark/>
          </w:tcPr>
          <w:p w14:paraId="6E0C34E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9–47</w:t>
            </w:r>
          </w:p>
        </w:tc>
      </w:tr>
      <w:tr w:rsidR="00F1608E" w:rsidRPr="00F1608E" w14:paraId="03207922" w14:textId="77777777">
        <w:trPr>
          <w:tblCellSpacing w:w="15" w:type="dxa"/>
        </w:trPr>
        <w:tc>
          <w:tcPr>
            <w:tcW w:w="0" w:type="auto"/>
            <w:vAlign w:val="center"/>
            <w:hideMark/>
          </w:tcPr>
          <w:p w14:paraId="203AFF1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12584EA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Female</w:t>
            </w:r>
          </w:p>
        </w:tc>
        <w:tc>
          <w:tcPr>
            <w:tcW w:w="0" w:type="auto"/>
            <w:vAlign w:val="center"/>
            <w:hideMark/>
          </w:tcPr>
          <w:p w14:paraId="60CD17F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65</w:t>
            </w:r>
          </w:p>
        </w:tc>
        <w:tc>
          <w:tcPr>
            <w:tcW w:w="0" w:type="auto"/>
            <w:vAlign w:val="center"/>
            <w:hideMark/>
          </w:tcPr>
          <w:p w14:paraId="371DD97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31.89 (13.79)</w:t>
            </w:r>
          </w:p>
        </w:tc>
        <w:tc>
          <w:tcPr>
            <w:tcW w:w="0" w:type="auto"/>
            <w:vAlign w:val="center"/>
            <w:hideMark/>
          </w:tcPr>
          <w:p w14:paraId="0F2B950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34.00</w:t>
            </w:r>
          </w:p>
        </w:tc>
        <w:tc>
          <w:tcPr>
            <w:tcW w:w="0" w:type="auto"/>
            <w:vAlign w:val="center"/>
            <w:hideMark/>
          </w:tcPr>
          <w:p w14:paraId="1601D4C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22.00–43.00</w:t>
            </w:r>
          </w:p>
        </w:tc>
        <w:tc>
          <w:tcPr>
            <w:tcW w:w="0" w:type="auto"/>
            <w:vAlign w:val="center"/>
            <w:hideMark/>
          </w:tcPr>
          <w:p w14:paraId="5F4C09C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0–52</w:t>
            </w:r>
          </w:p>
        </w:tc>
      </w:tr>
      <w:tr w:rsidR="00F1608E" w:rsidRPr="00F1608E" w14:paraId="58AB9224" w14:textId="77777777">
        <w:trPr>
          <w:tblCellSpacing w:w="15" w:type="dxa"/>
        </w:trPr>
        <w:tc>
          <w:tcPr>
            <w:tcW w:w="0" w:type="auto"/>
            <w:vAlign w:val="center"/>
            <w:hideMark/>
          </w:tcPr>
          <w:p w14:paraId="0FD3AC4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4685BA2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Male</w:t>
            </w:r>
          </w:p>
        </w:tc>
        <w:tc>
          <w:tcPr>
            <w:tcW w:w="0" w:type="auto"/>
            <w:vAlign w:val="center"/>
            <w:hideMark/>
          </w:tcPr>
          <w:p w14:paraId="1342384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266</w:t>
            </w:r>
          </w:p>
        </w:tc>
        <w:tc>
          <w:tcPr>
            <w:tcW w:w="0" w:type="auto"/>
            <w:vAlign w:val="center"/>
            <w:hideMark/>
          </w:tcPr>
          <w:p w14:paraId="6E76407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10.14 (9.25)</w:t>
            </w:r>
          </w:p>
        </w:tc>
        <w:tc>
          <w:tcPr>
            <w:tcW w:w="0" w:type="auto"/>
            <w:vAlign w:val="center"/>
            <w:hideMark/>
          </w:tcPr>
          <w:p w14:paraId="4994811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8.00</w:t>
            </w:r>
          </w:p>
        </w:tc>
        <w:tc>
          <w:tcPr>
            <w:tcW w:w="0" w:type="auto"/>
            <w:vAlign w:val="center"/>
            <w:hideMark/>
          </w:tcPr>
          <w:p w14:paraId="6129BB2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3.00–14.00</w:t>
            </w:r>
          </w:p>
        </w:tc>
        <w:tc>
          <w:tcPr>
            <w:tcW w:w="0" w:type="auto"/>
            <w:vAlign w:val="center"/>
            <w:hideMark/>
          </w:tcPr>
          <w:p w14:paraId="18FDB8E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0–46</w:t>
            </w:r>
          </w:p>
        </w:tc>
      </w:tr>
      <w:tr w:rsidR="00F1608E" w:rsidRPr="00F1608E" w14:paraId="4708EE4F" w14:textId="77777777">
        <w:trPr>
          <w:tblCellSpacing w:w="15" w:type="dxa"/>
        </w:trPr>
        <w:tc>
          <w:tcPr>
            <w:tcW w:w="0" w:type="auto"/>
            <w:vAlign w:val="center"/>
            <w:hideMark/>
          </w:tcPr>
          <w:p w14:paraId="4912649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61A8E15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Female</w:t>
            </w:r>
          </w:p>
        </w:tc>
        <w:tc>
          <w:tcPr>
            <w:tcW w:w="0" w:type="auto"/>
            <w:vAlign w:val="center"/>
            <w:hideMark/>
          </w:tcPr>
          <w:p w14:paraId="26D8EE0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379</w:t>
            </w:r>
          </w:p>
        </w:tc>
        <w:tc>
          <w:tcPr>
            <w:tcW w:w="0" w:type="auto"/>
            <w:vAlign w:val="center"/>
            <w:hideMark/>
          </w:tcPr>
          <w:p w14:paraId="6B30DB0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16.04 (10.74)</w:t>
            </w:r>
          </w:p>
        </w:tc>
        <w:tc>
          <w:tcPr>
            <w:tcW w:w="0" w:type="auto"/>
            <w:vAlign w:val="center"/>
            <w:hideMark/>
          </w:tcPr>
          <w:p w14:paraId="4C4ED2B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15.00</w:t>
            </w:r>
          </w:p>
        </w:tc>
        <w:tc>
          <w:tcPr>
            <w:tcW w:w="0" w:type="auto"/>
            <w:vAlign w:val="center"/>
            <w:hideMark/>
          </w:tcPr>
          <w:p w14:paraId="06F67B0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8.00–22.00</w:t>
            </w:r>
          </w:p>
        </w:tc>
        <w:tc>
          <w:tcPr>
            <w:tcW w:w="0" w:type="auto"/>
            <w:vAlign w:val="center"/>
            <w:hideMark/>
          </w:tcPr>
          <w:p w14:paraId="38DB103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0–52</w:t>
            </w:r>
          </w:p>
        </w:tc>
      </w:tr>
      <w:tr w:rsidR="00F1608E" w:rsidRPr="00F1608E" w14:paraId="060E4ED3" w14:textId="77777777">
        <w:trPr>
          <w:tblCellSpacing w:w="15" w:type="dxa"/>
        </w:trPr>
        <w:tc>
          <w:tcPr>
            <w:tcW w:w="0" w:type="auto"/>
            <w:vAlign w:val="center"/>
            <w:hideMark/>
          </w:tcPr>
          <w:p w14:paraId="3CAB239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0C8232D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Non-binary</w:t>
            </w:r>
          </w:p>
        </w:tc>
        <w:tc>
          <w:tcPr>
            <w:tcW w:w="0" w:type="auto"/>
            <w:vAlign w:val="center"/>
            <w:hideMark/>
          </w:tcPr>
          <w:p w14:paraId="79E58F7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w:t>
            </w:r>
          </w:p>
        </w:tc>
        <w:tc>
          <w:tcPr>
            <w:tcW w:w="0" w:type="auto"/>
            <w:vAlign w:val="center"/>
            <w:hideMark/>
          </w:tcPr>
          <w:p w14:paraId="76BE946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27.75 (12.85)</w:t>
            </w:r>
          </w:p>
        </w:tc>
        <w:tc>
          <w:tcPr>
            <w:tcW w:w="0" w:type="auto"/>
            <w:vAlign w:val="center"/>
            <w:hideMark/>
          </w:tcPr>
          <w:p w14:paraId="084F7C0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28.00</w:t>
            </w:r>
          </w:p>
        </w:tc>
        <w:tc>
          <w:tcPr>
            <w:tcW w:w="0" w:type="auto"/>
            <w:vAlign w:val="center"/>
            <w:hideMark/>
          </w:tcPr>
          <w:p w14:paraId="6C56A95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18.75–33.25</w:t>
            </w:r>
          </w:p>
        </w:tc>
        <w:tc>
          <w:tcPr>
            <w:tcW w:w="0" w:type="auto"/>
            <w:vAlign w:val="center"/>
            <w:hideMark/>
          </w:tcPr>
          <w:p w14:paraId="53ABEF7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5–51</w:t>
            </w:r>
          </w:p>
        </w:tc>
      </w:tr>
    </w:tbl>
    <w:p w14:paraId="6DF296AB"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B. Male–female comparisons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39"/>
        <w:gridCol w:w="1557"/>
        <w:gridCol w:w="964"/>
        <w:gridCol w:w="1563"/>
        <w:gridCol w:w="1402"/>
        <w:gridCol w:w="1735"/>
      </w:tblGrid>
      <w:tr w:rsidR="00F1608E" w:rsidRPr="00F1608E" w14:paraId="115C06F0" w14:textId="77777777" w:rsidTr="00086215">
        <w:trPr>
          <w:tblHeader/>
          <w:tblCellSpacing w:w="15" w:type="dxa"/>
        </w:trPr>
        <w:tc>
          <w:tcPr>
            <w:tcW w:w="0" w:type="auto"/>
            <w:tcBorders>
              <w:top w:val="single" w:sz="4" w:space="0" w:color="auto"/>
              <w:bottom w:val="single" w:sz="4" w:space="0" w:color="auto"/>
            </w:tcBorders>
            <w:vAlign w:val="center"/>
            <w:hideMark/>
          </w:tcPr>
          <w:p w14:paraId="0E8B09CC"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07038B57"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r w:rsidRPr="00F1608E">
              <w:rPr>
                <w:rFonts w:ascii="Times New Roman" w:eastAsia="Times New Roman" w:hAnsi="Times New Roman" w:cs="Times New Roman"/>
                <w:b/>
                <w:bCs/>
                <w:kern w:val="0"/>
                <w:sz w:val="24"/>
                <w:szCs w:val="24"/>
                <w14:ligatures w14:val="none"/>
              </w:rPr>
              <w:t xml:space="preserve"> male / female</w:t>
            </w:r>
          </w:p>
        </w:tc>
        <w:tc>
          <w:tcPr>
            <w:tcW w:w="0" w:type="auto"/>
            <w:tcBorders>
              <w:top w:val="single" w:sz="4" w:space="0" w:color="auto"/>
              <w:bottom w:val="single" w:sz="4" w:space="0" w:color="auto"/>
            </w:tcBorders>
            <w:vAlign w:val="center"/>
            <w:hideMark/>
          </w:tcPr>
          <w:p w14:paraId="2E052CD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U</w:t>
            </w:r>
            <w:r w:rsidRPr="00F1608E">
              <w:rPr>
                <w:rFonts w:ascii="Times New Roman" w:eastAsia="Times New Roman" w:hAnsi="Times New Roman" w:cs="Times New Roman"/>
                <w:b/>
                <w:bCs/>
                <w:kern w:val="0"/>
                <w:sz w:val="24"/>
                <w:szCs w:val="24"/>
                <w14:ligatures w14:val="none"/>
              </w:rPr>
              <w:t xml:space="preserve"> female</w:t>
            </w:r>
          </w:p>
        </w:tc>
        <w:tc>
          <w:tcPr>
            <w:tcW w:w="0" w:type="auto"/>
            <w:tcBorders>
              <w:top w:val="single" w:sz="4" w:space="0" w:color="auto"/>
              <w:bottom w:val="single" w:sz="4" w:space="0" w:color="auto"/>
            </w:tcBorders>
            <w:vAlign w:val="center"/>
            <w:hideMark/>
          </w:tcPr>
          <w:p w14:paraId="17973D8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Rank-biserial </w:t>
            </w:r>
            <w:r w:rsidRPr="00F1608E">
              <w:rPr>
                <w:rFonts w:ascii="Times New Roman" w:eastAsia="Times New Roman" w:hAnsi="Times New Roman" w:cs="Times New Roman"/>
                <w:b/>
                <w:bCs/>
                <w:i/>
                <w:iCs/>
                <w:kern w:val="0"/>
                <w:sz w:val="24"/>
                <w:szCs w:val="24"/>
                <w14:ligatures w14:val="none"/>
              </w:rPr>
              <w:t>r</w:t>
            </w:r>
          </w:p>
        </w:tc>
        <w:tc>
          <w:tcPr>
            <w:tcW w:w="0" w:type="auto"/>
            <w:tcBorders>
              <w:top w:val="single" w:sz="4" w:space="0" w:color="auto"/>
              <w:bottom w:val="single" w:sz="4" w:space="0" w:color="auto"/>
            </w:tcBorders>
            <w:vAlign w:val="center"/>
            <w:hideMark/>
          </w:tcPr>
          <w:p w14:paraId="2021428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p</w:t>
            </w:r>
          </w:p>
        </w:tc>
        <w:tc>
          <w:tcPr>
            <w:tcW w:w="0" w:type="auto"/>
            <w:tcBorders>
              <w:top w:val="single" w:sz="4" w:space="0" w:color="auto"/>
              <w:bottom w:val="single" w:sz="4" w:space="0" w:color="auto"/>
            </w:tcBorders>
            <w:vAlign w:val="center"/>
            <w:hideMark/>
          </w:tcPr>
          <w:p w14:paraId="370336D9"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Holm-adjusted </w:t>
            </w:r>
            <w:r w:rsidRPr="00F1608E">
              <w:rPr>
                <w:rFonts w:ascii="Times New Roman" w:eastAsia="Times New Roman" w:hAnsi="Times New Roman" w:cs="Times New Roman"/>
                <w:b/>
                <w:bCs/>
                <w:i/>
                <w:iCs/>
                <w:kern w:val="0"/>
                <w:sz w:val="24"/>
                <w:szCs w:val="24"/>
                <w14:ligatures w14:val="none"/>
              </w:rPr>
              <w:t>p</w:t>
            </w:r>
          </w:p>
        </w:tc>
      </w:tr>
      <w:tr w:rsidR="00F1608E" w:rsidRPr="00F1608E" w14:paraId="36D885FB" w14:textId="77777777">
        <w:trPr>
          <w:tblCellSpacing w:w="15" w:type="dxa"/>
        </w:trPr>
        <w:tc>
          <w:tcPr>
            <w:tcW w:w="0" w:type="auto"/>
            <w:vAlign w:val="center"/>
            <w:hideMark/>
          </w:tcPr>
          <w:p w14:paraId="1282F27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449B96F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 / 67</w:t>
            </w:r>
          </w:p>
        </w:tc>
        <w:tc>
          <w:tcPr>
            <w:tcW w:w="0" w:type="auto"/>
            <w:vAlign w:val="center"/>
            <w:hideMark/>
          </w:tcPr>
          <w:p w14:paraId="1FFA76B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766.5</w:t>
            </w:r>
          </w:p>
        </w:tc>
        <w:tc>
          <w:tcPr>
            <w:tcW w:w="0" w:type="auto"/>
            <w:vAlign w:val="center"/>
            <w:hideMark/>
          </w:tcPr>
          <w:p w14:paraId="66AA0CA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.144</w:t>
            </w:r>
          </w:p>
        </w:tc>
        <w:tc>
          <w:tcPr>
            <w:tcW w:w="0" w:type="auto"/>
            <w:vAlign w:val="center"/>
            <w:hideMark/>
          </w:tcPr>
          <w:p w14:paraId="24B4FE6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.33236</w:t>
            </w:r>
          </w:p>
        </w:tc>
        <w:tc>
          <w:tcPr>
            <w:tcW w:w="0" w:type="auto"/>
            <w:vAlign w:val="center"/>
            <w:hideMark/>
          </w:tcPr>
          <w:p w14:paraId="4E914A3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.33236</w:t>
            </w:r>
          </w:p>
        </w:tc>
      </w:tr>
      <w:tr w:rsidR="00F1608E" w:rsidRPr="00F1608E" w14:paraId="0D2A2E85" w14:textId="77777777">
        <w:trPr>
          <w:tblCellSpacing w:w="15" w:type="dxa"/>
        </w:trPr>
        <w:tc>
          <w:tcPr>
            <w:tcW w:w="0" w:type="auto"/>
            <w:vAlign w:val="center"/>
            <w:hideMark/>
          </w:tcPr>
          <w:p w14:paraId="2B98C6E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1F1341C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 / 65</w:t>
            </w:r>
          </w:p>
        </w:tc>
        <w:tc>
          <w:tcPr>
            <w:tcW w:w="0" w:type="auto"/>
            <w:vAlign w:val="center"/>
            <w:hideMark/>
          </w:tcPr>
          <w:p w14:paraId="40CFD33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677.0</w:t>
            </w:r>
          </w:p>
        </w:tc>
        <w:tc>
          <w:tcPr>
            <w:tcW w:w="0" w:type="auto"/>
            <w:vAlign w:val="center"/>
            <w:hideMark/>
          </w:tcPr>
          <w:p w14:paraId="7FE720A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.389</w:t>
            </w:r>
          </w:p>
        </w:tc>
        <w:tc>
          <w:tcPr>
            <w:tcW w:w="0" w:type="auto"/>
            <w:vAlign w:val="center"/>
            <w:hideMark/>
          </w:tcPr>
          <w:p w14:paraId="60DD670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.019756</w:t>
            </w:r>
          </w:p>
        </w:tc>
        <w:tc>
          <w:tcPr>
            <w:tcW w:w="0" w:type="auto"/>
            <w:vAlign w:val="center"/>
            <w:hideMark/>
          </w:tcPr>
          <w:p w14:paraId="28C79EF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.039511</w:t>
            </w:r>
          </w:p>
        </w:tc>
      </w:tr>
      <w:tr w:rsidR="00F1608E" w:rsidRPr="00F1608E" w14:paraId="400CF6FE" w14:textId="77777777">
        <w:trPr>
          <w:tblCellSpacing w:w="15" w:type="dxa"/>
        </w:trPr>
        <w:tc>
          <w:tcPr>
            <w:tcW w:w="0" w:type="auto"/>
            <w:vAlign w:val="center"/>
            <w:hideMark/>
          </w:tcPr>
          <w:p w14:paraId="26474E0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188A293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266 / 379</w:t>
            </w:r>
          </w:p>
        </w:tc>
        <w:tc>
          <w:tcPr>
            <w:tcW w:w="0" w:type="auto"/>
            <w:vAlign w:val="center"/>
            <w:hideMark/>
          </w:tcPr>
          <w:p w14:paraId="075C947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68613.5</w:t>
            </w:r>
          </w:p>
        </w:tc>
        <w:tc>
          <w:tcPr>
            <w:tcW w:w="0" w:type="auto"/>
            <w:vAlign w:val="center"/>
            <w:hideMark/>
          </w:tcPr>
          <w:p w14:paraId="05B8D03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.361</w:t>
            </w:r>
          </w:p>
        </w:tc>
        <w:tc>
          <w:tcPr>
            <w:tcW w:w="0" w:type="auto"/>
            <w:vAlign w:val="center"/>
            <w:hideMark/>
          </w:tcPr>
          <w:p w14:paraId="1E184A7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5.2752 × 10⁻¹⁵</w:t>
            </w:r>
          </w:p>
        </w:tc>
        <w:tc>
          <w:tcPr>
            <w:tcW w:w="0" w:type="auto"/>
            <w:vAlign w:val="center"/>
            <w:hideMark/>
          </w:tcPr>
          <w:p w14:paraId="24ED561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1.5826 × 10⁻¹⁴</w:t>
            </w:r>
          </w:p>
        </w:tc>
      </w:tr>
    </w:tbl>
    <w:p w14:paraId="4C6C360E" w14:textId="77777777" w:rsidR="00F1608E" w:rsidRPr="00F1608E" w:rsidRDefault="00F1608E" w:rsidP="008F02F3">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lastRenderedPageBreak/>
        <w:t>Note.</w:t>
      </w:r>
      <w:r w:rsidRPr="00F1608E">
        <w:rPr>
          <w:rFonts w:ascii="Times New Roman" w:eastAsia="Times New Roman" w:hAnsi="Times New Roman" w:cs="Times New Roman"/>
          <w:kern w:val="0"/>
          <w:sz w:val="24"/>
          <w:szCs w:val="24"/>
          <w14:ligatures w14:val="none"/>
        </w:rPr>
        <w:t xml:space="preserve"> Scores are unweighted short-form totals (theoretical range 0–52); no scores were missing in these subgroups. Panel B reports two-sided asymptotic Mann–Whitney tests with continuity correction and tie-adjusted variance. Positive rank-biserial correlations indicate higher female scores. Holm adjustment covers the three study-group comparisons. Non-binary respondents were described without inferential comparisons. These observed-score comparisons do not establish measurement invariance.</w:t>
      </w:r>
    </w:p>
    <w:p w14:paraId="3E30AD2C" w14:textId="77777777" w:rsidR="00F1608E" w:rsidRDefault="00F1608E">
      <w:pPr>
        <w:spacing w:after="0" w:line="24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6E62915F" w14:textId="06E9460A" w:rsidR="00F1608E" w:rsidRPr="008F02F3" w:rsidRDefault="00F1608E" w:rsidP="00F1608E">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8F02F3">
        <w:rPr>
          <w:rFonts w:ascii="Times New Roman" w:eastAsia="Times New Roman" w:hAnsi="Times New Roman" w:cs="Times New Roman"/>
          <w:b/>
          <w:bCs/>
          <w:kern w:val="0"/>
          <w:sz w:val="24"/>
          <w:szCs w:val="24"/>
          <w14:ligatures w14:val="none"/>
        </w:rPr>
        <w:lastRenderedPageBreak/>
        <w:t>Table S25</w:t>
      </w:r>
    </w:p>
    <w:p w14:paraId="566FE4FE"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Short-form scores and age-group comparisons within study groups</w:t>
      </w:r>
    </w:p>
    <w:p w14:paraId="1DB0CB4D"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A. Descriptive statistics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1"/>
        <w:gridCol w:w="1734"/>
        <w:gridCol w:w="420"/>
        <w:gridCol w:w="1323"/>
        <w:gridCol w:w="847"/>
        <w:gridCol w:w="1226"/>
        <w:gridCol w:w="1669"/>
      </w:tblGrid>
      <w:tr w:rsidR="00F1608E" w:rsidRPr="00F1608E" w14:paraId="158DD496" w14:textId="77777777" w:rsidTr="00086215">
        <w:trPr>
          <w:tblHeader/>
          <w:tblCellSpacing w:w="15" w:type="dxa"/>
        </w:trPr>
        <w:tc>
          <w:tcPr>
            <w:tcW w:w="0" w:type="auto"/>
            <w:tcBorders>
              <w:top w:val="single" w:sz="4" w:space="0" w:color="auto"/>
              <w:bottom w:val="single" w:sz="4" w:space="0" w:color="auto"/>
            </w:tcBorders>
            <w:vAlign w:val="center"/>
            <w:hideMark/>
          </w:tcPr>
          <w:p w14:paraId="22741973"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5B010766"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Age group, years</w:t>
            </w:r>
          </w:p>
        </w:tc>
        <w:tc>
          <w:tcPr>
            <w:tcW w:w="0" w:type="auto"/>
            <w:tcBorders>
              <w:top w:val="single" w:sz="4" w:space="0" w:color="auto"/>
              <w:bottom w:val="single" w:sz="4" w:space="0" w:color="auto"/>
            </w:tcBorders>
            <w:vAlign w:val="center"/>
            <w:hideMark/>
          </w:tcPr>
          <w:p w14:paraId="5185BDDA"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12D14052"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M</w:t>
            </w:r>
            <w:r w:rsidRPr="00F1608E">
              <w:rPr>
                <w:rFonts w:ascii="Times New Roman" w:eastAsia="Times New Roman" w:hAnsi="Times New Roman" w:cs="Times New Roman"/>
                <w:b/>
                <w:bCs/>
                <w:kern w:val="0"/>
                <w:sz w:val="24"/>
                <w:szCs w:val="24"/>
                <w14:ligatures w14:val="none"/>
              </w:rPr>
              <w:t xml:space="preserve"> (</w:t>
            </w:r>
            <w:r w:rsidRPr="00F1608E">
              <w:rPr>
                <w:rFonts w:ascii="Times New Roman" w:eastAsia="Times New Roman" w:hAnsi="Times New Roman" w:cs="Times New Roman"/>
                <w:b/>
                <w:bCs/>
                <w:i/>
                <w:iCs/>
                <w:kern w:val="0"/>
                <w:sz w:val="24"/>
                <w:szCs w:val="24"/>
                <w14:ligatures w14:val="none"/>
              </w:rPr>
              <w:t>SD</w:t>
            </w:r>
            <w:r w:rsidRPr="00F1608E">
              <w:rPr>
                <w:rFonts w:ascii="Times New Roman" w:eastAsia="Times New Roman" w:hAnsi="Times New Roman" w:cs="Times New Roman"/>
                <w:b/>
                <w:bCs/>
                <w:kern w:val="0"/>
                <w:sz w:val="24"/>
                <w:szCs w:val="24"/>
                <w14:ligatures w14:val="none"/>
              </w:rPr>
              <w:t>)</w:t>
            </w:r>
          </w:p>
        </w:tc>
        <w:tc>
          <w:tcPr>
            <w:tcW w:w="0" w:type="auto"/>
            <w:tcBorders>
              <w:top w:val="single" w:sz="4" w:space="0" w:color="auto"/>
              <w:bottom w:val="single" w:sz="4" w:space="0" w:color="auto"/>
            </w:tcBorders>
            <w:vAlign w:val="center"/>
            <w:hideMark/>
          </w:tcPr>
          <w:p w14:paraId="009D4164"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Median</w:t>
            </w:r>
          </w:p>
        </w:tc>
        <w:tc>
          <w:tcPr>
            <w:tcW w:w="0" w:type="auto"/>
            <w:tcBorders>
              <w:top w:val="single" w:sz="4" w:space="0" w:color="auto"/>
              <w:bottom w:val="single" w:sz="4" w:space="0" w:color="auto"/>
            </w:tcBorders>
            <w:vAlign w:val="center"/>
            <w:hideMark/>
          </w:tcPr>
          <w:p w14:paraId="2BE24443"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Q1–Q3</w:t>
            </w:r>
          </w:p>
        </w:tc>
        <w:tc>
          <w:tcPr>
            <w:tcW w:w="0" w:type="auto"/>
            <w:tcBorders>
              <w:top w:val="single" w:sz="4" w:space="0" w:color="auto"/>
              <w:bottom w:val="single" w:sz="4" w:space="0" w:color="auto"/>
            </w:tcBorders>
            <w:vAlign w:val="center"/>
            <w:hideMark/>
          </w:tcPr>
          <w:p w14:paraId="22619B41"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Observed range</w:t>
            </w:r>
          </w:p>
        </w:tc>
      </w:tr>
      <w:tr w:rsidR="00F1608E" w:rsidRPr="00F1608E" w14:paraId="21BCB853" w14:textId="77777777">
        <w:trPr>
          <w:tblCellSpacing w:w="15" w:type="dxa"/>
        </w:trPr>
        <w:tc>
          <w:tcPr>
            <w:tcW w:w="0" w:type="auto"/>
            <w:vAlign w:val="center"/>
            <w:hideMark/>
          </w:tcPr>
          <w:p w14:paraId="7D2130A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7D547B0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13–14</w:t>
            </w:r>
          </w:p>
        </w:tc>
        <w:tc>
          <w:tcPr>
            <w:tcW w:w="0" w:type="auto"/>
            <w:vAlign w:val="center"/>
            <w:hideMark/>
          </w:tcPr>
          <w:p w14:paraId="2D00A39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w:t>
            </w:r>
          </w:p>
        </w:tc>
        <w:tc>
          <w:tcPr>
            <w:tcW w:w="0" w:type="auto"/>
            <w:vAlign w:val="center"/>
            <w:hideMark/>
          </w:tcPr>
          <w:p w14:paraId="0C91C9C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12.35 (10.24)</w:t>
            </w:r>
          </w:p>
        </w:tc>
        <w:tc>
          <w:tcPr>
            <w:tcW w:w="0" w:type="auto"/>
            <w:vAlign w:val="center"/>
            <w:hideMark/>
          </w:tcPr>
          <w:p w14:paraId="4FF6A7E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w:t>
            </w:r>
          </w:p>
        </w:tc>
        <w:tc>
          <w:tcPr>
            <w:tcW w:w="0" w:type="auto"/>
            <w:vAlign w:val="center"/>
            <w:hideMark/>
          </w:tcPr>
          <w:p w14:paraId="4494A6E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3.50–22.00</w:t>
            </w:r>
          </w:p>
        </w:tc>
        <w:tc>
          <w:tcPr>
            <w:tcW w:w="0" w:type="auto"/>
            <w:vAlign w:val="center"/>
            <w:hideMark/>
          </w:tcPr>
          <w:p w14:paraId="15D4DA0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0–29</w:t>
            </w:r>
          </w:p>
        </w:tc>
      </w:tr>
      <w:tr w:rsidR="00F1608E" w:rsidRPr="00F1608E" w14:paraId="0965013F" w14:textId="77777777">
        <w:trPr>
          <w:tblCellSpacing w:w="15" w:type="dxa"/>
        </w:trPr>
        <w:tc>
          <w:tcPr>
            <w:tcW w:w="0" w:type="auto"/>
            <w:vAlign w:val="center"/>
            <w:hideMark/>
          </w:tcPr>
          <w:p w14:paraId="5FF81F1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4CCCC3F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15–16</w:t>
            </w:r>
          </w:p>
        </w:tc>
        <w:tc>
          <w:tcPr>
            <w:tcW w:w="0" w:type="auto"/>
            <w:vAlign w:val="center"/>
            <w:hideMark/>
          </w:tcPr>
          <w:p w14:paraId="6687A19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28</w:t>
            </w:r>
          </w:p>
        </w:tc>
        <w:tc>
          <w:tcPr>
            <w:tcW w:w="0" w:type="auto"/>
            <w:vAlign w:val="center"/>
            <w:hideMark/>
          </w:tcPr>
          <w:p w14:paraId="7C4E1DA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13.71 (11.08)</w:t>
            </w:r>
          </w:p>
        </w:tc>
        <w:tc>
          <w:tcPr>
            <w:tcW w:w="0" w:type="auto"/>
            <w:vAlign w:val="center"/>
            <w:hideMark/>
          </w:tcPr>
          <w:p w14:paraId="5BD471A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10</w:t>
            </w:r>
          </w:p>
        </w:tc>
        <w:tc>
          <w:tcPr>
            <w:tcW w:w="0" w:type="auto"/>
            <w:vAlign w:val="center"/>
            <w:hideMark/>
          </w:tcPr>
          <w:p w14:paraId="0019C3C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6.75–18.00</w:t>
            </w:r>
          </w:p>
        </w:tc>
        <w:tc>
          <w:tcPr>
            <w:tcW w:w="0" w:type="auto"/>
            <w:vAlign w:val="center"/>
            <w:hideMark/>
          </w:tcPr>
          <w:p w14:paraId="7779740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0–44</w:t>
            </w:r>
          </w:p>
        </w:tc>
      </w:tr>
      <w:tr w:rsidR="00F1608E" w:rsidRPr="00F1608E" w14:paraId="103F3BCE" w14:textId="77777777">
        <w:trPr>
          <w:tblCellSpacing w:w="15" w:type="dxa"/>
        </w:trPr>
        <w:tc>
          <w:tcPr>
            <w:tcW w:w="0" w:type="auto"/>
            <w:vAlign w:val="center"/>
            <w:hideMark/>
          </w:tcPr>
          <w:p w14:paraId="02ED80C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6C719F7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17–19</w:t>
            </w:r>
          </w:p>
        </w:tc>
        <w:tc>
          <w:tcPr>
            <w:tcW w:w="0" w:type="auto"/>
            <w:vAlign w:val="center"/>
            <w:hideMark/>
          </w:tcPr>
          <w:p w14:paraId="5E0078C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36</w:t>
            </w:r>
          </w:p>
        </w:tc>
        <w:tc>
          <w:tcPr>
            <w:tcW w:w="0" w:type="auto"/>
            <w:vAlign w:val="center"/>
            <w:hideMark/>
          </w:tcPr>
          <w:p w14:paraId="5325FFC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12.36 (7.56)</w:t>
            </w:r>
          </w:p>
        </w:tc>
        <w:tc>
          <w:tcPr>
            <w:tcW w:w="0" w:type="auto"/>
            <w:vAlign w:val="center"/>
            <w:hideMark/>
          </w:tcPr>
          <w:p w14:paraId="73D313F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w:t>
            </w:r>
          </w:p>
        </w:tc>
        <w:tc>
          <w:tcPr>
            <w:tcW w:w="0" w:type="auto"/>
            <w:vAlign w:val="center"/>
            <w:hideMark/>
          </w:tcPr>
          <w:p w14:paraId="03B1E94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5.75–19.00</w:t>
            </w:r>
          </w:p>
        </w:tc>
        <w:tc>
          <w:tcPr>
            <w:tcW w:w="0" w:type="auto"/>
            <w:vAlign w:val="center"/>
            <w:hideMark/>
          </w:tcPr>
          <w:p w14:paraId="5B4F676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0–26</w:t>
            </w:r>
          </w:p>
        </w:tc>
      </w:tr>
      <w:tr w:rsidR="00F1608E" w:rsidRPr="00F1608E" w14:paraId="5EF7AA34" w14:textId="77777777">
        <w:trPr>
          <w:tblCellSpacing w:w="15" w:type="dxa"/>
        </w:trPr>
        <w:tc>
          <w:tcPr>
            <w:tcW w:w="0" w:type="auto"/>
            <w:vAlign w:val="center"/>
            <w:hideMark/>
          </w:tcPr>
          <w:p w14:paraId="64E60FB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68F512E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13–14</w:t>
            </w:r>
          </w:p>
        </w:tc>
        <w:tc>
          <w:tcPr>
            <w:tcW w:w="0" w:type="auto"/>
            <w:vAlign w:val="center"/>
            <w:hideMark/>
          </w:tcPr>
          <w:p w14:paraId="1CE30FB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w:t>
            </w:r>
          </w:p>
        </w:tc>
        <w:tc>
          <w:tcPr>
            <w:tcW w:w="0" w:type="auto"/>
            <w:vAlign w:val="center"/>
            <w:hideMark/>
          </w:tcPr>
          <w:p w14:paraId="4DDDE91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23.45 (20.28)</w:t>
            </w:r>
          </w:p>
        </w:tc>
        <w:tc>
          <w:tcPr>
            <w:tcW w:w="0" w:type="auto"/>
            <w:vAlign w:val="center"/>
            <w:hideMark/>
          </w:tcPr>
          <w:p w14:paraId="554417D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w:t>
            </w:r>
          </w:p>
        </w:tc>
        <w:tc>
          <w:tcPr>
            <w:tcW w:w="0" w:type="auto"/>
            <w:vAlign w:val="center"/>
            <w:hideMark/>
          </w:tcPr>
          <w:p w14:paraId="30541A1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6.50–46.00</w:t>
            </w:r>
          </w:p>
        </w:tc>
        <w:tc>
          <w:tcPr>
            <w:tcW w:w="0" w:type="auto"/>
            <w:vAlign w:val="center"/>
            <w:hideMark/>
          </w:tcPr>
          <w:p w14:paraId="257A46B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0–49</w:t>
            </w:r>
          </w:p>
        </w:tc>
      </w:tr>
      <w:tr w:rsidR="00F1608E" w:rsidRPr="00F1608E" w14:paraId="6D7D2D49" w14:textId="77777777">
        <w:trPr>
          <w:tblCellSpacing w:w="15" w:type="dxa"/>
        </w:trPr>
        <w:tc>
          <w:tcPr>
            <w:tcW w:w="0" w:type="auto"/>
            <w:vAlign w:val="center"/>
            <w:hideMark/>
          </w:tcPr>
          <w:p w14:paraId="5E4970E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427DD40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15–16</w:t>
            </w:r>
          </w:p>
        </w:tc>
        <w:tc>
          <w:tcPr>
            <w:tcW w:w="0" w:type="auto"/>
            <w:vAlign w:val="center"/>
            <w:hideMark/>
          </w:tcPr>
          <w:p w14:paraId="703B85D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34</w:t>
            </w:r>
          </w:p>
        </w:tc>
        <w:tc>
          <w:tcPr>
            <w:tcW w:w="0" w:type="auto"/>
            <w:vAlign w:val="center"/>
            <w:hideMark/>
          </w:tcPr>
          <w:p w14:paraId="3689F0D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29.50 (12.30)</w:t>
            </w:r>
          </w:p>
        </w:tc>
        <w:tc>
          <w:tcPr>
            <w:tcW w:w="0" w:type="auto"/>
            <w:vAlign w:val="center"/>
            <w:hideMark/>
          </w:tcPr>
          <w:p w14:paraId="64E8D48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28</w:t>
            </w:r>
          </w:p>
        </w:tc>
        <w:tc>
          <w:tcPr>
            <w:tcW w:w="0" w:type="auto"/>
            <w:vAlign w:val="center"/>
            <w:hideMark/>
          </w:tcPr>
          <w:p w14:paraId="532EEF6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21.00–39.75</w:t>
            </w:r>
          </w:p>
        </w:tc>
        <w:tc>
          <w:tcPr>
            <w:tcW w:w="0" w:type="auto"/>
            <w:vAlign w:val="center"/>
            <w:hideMark/>
          </w:tcPr>
          <w:p w14:paraId="4AA3158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1–52</w:t>
            </w:r>
          </w:p>
        </w:tc>
      </w:tr>
      <w:tr w:rsidR="00F1608E" w:rsidRPr="00F1608E" w14:paraId="41B9286B" w14:textId="77777777">
        <w:trPr>
          <w:tblCellSpacing w:w="15" w:type="dxa"/>
        </w:trPr>
        <w:tc>
          <w:tcPr>
            <w:tcW w:w="0" w:type="auto"/>
            <w:vAlign w:val="center"/>
            <w:hideMark/>
          </w:tcPr>
          <w:p w14:paraId="763F3C8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730226B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17–19</w:t>
            </w:r>
          </w:p>
        </w:tc>
        <w:tc>
          <w:tcPr>
            <w:tcW w:w="0" w:type="auto"/>
            <w:vAlign w:val="center"/>
            <w:hideMark/>
          </w:tcPr>
          <w:p w14:paraId="3494175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35</w:t>
            </w:r>
          </w:p>
        </w:tc>
        <w:tc>
          <w:tcPr>
            <w:tcW w:w="0" w:type="auto"/>
            <w:vAlign w:val="center"/>
            <w:hideMark/>
          </w:tcPr>
          <w:p w14:paraId="304F5A5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33.37 (11.40)</w:t>
            </w:r>
          </w:p>
        </w:tc>
        <w:tc>
          <w:tcPr>
            <w:tcW w:w="0" w:type="auto"/>
            <w:vAlign w:val="center"/>
            <w:hideMark/>
          </w:tcPr>
          <w:p w14:paraId="6F4A76C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34</w:t>
            </w:r>
          </w:p>
        </w:tc>
        <w:tc>
          <w:tcPr>
            <w:tcW w:w="0" w:type="auto"/>
            <w:vAlign w:val="center"/>
            <w:hideMark/>
          </w:tcPr>
          <w:p w14:paraId="16BAA33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25.50–41.50</w:t>
            </w:r>
          </w:p>
        </w:tc>
        <w:tc>
          <w:tcPr>
            <w:tcW w:w="0" w:type="auto"/>
            <w:vAlign w:val="center"/>
            <w:hideMark/>
          </w:tcPr>
          <w:p w14:paraId="1113DAA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6–52</w:t>
            </w:r>
          </w:p>
        </w:tc>
      </w:tr>
      <w:tr w:rsidR="00F1608E" w:rsidRPr="00F1608E" w14:paraId="4A57FE24" w14:textId="77777777">
        <w:trPr>
          <w:tblCellSpacing w:w="15" w:type="dxa"/>
        </w:trPr>
        <w:tc>
          <w:tcPr>
            <w:tcW w:w="0" w:type="auto"/>
            <w:vAlign w:val="center"/>
            <w:hideMark/>
          </w:tcPr>
          <w:p w14:paraId="7750573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602F3B6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13–14</w:t>
            </w:r>
          </w:p>
        </w:tc>
        <w:tc>
          <w:tcPr>
            <w:tcW w:w="0" w:type="auto"/>
            <w:vAlign w:val="center"/>
            <w:hideMark/>
          </w:tcPr>
          <w:p w14:paraId="0F07285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218</w:t>
            </w:r>
          </w:p>
        </w:tc>
        <w:tc>
          <w:tcPr>
            <w:tcW w:w="0" w:type="auto"/>
            <w:vAlign w:val="center"/>
            <w:hideMark/>
          </w:tcPr>
          <w:p w14:paraId="20A3CC2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12.23 (10.40)</w:t>
            </w:r>
          </w:p>
        </w:tc>
        <w:tc>
          <w:tcPr>
            <w:tcW w:w="0" w:type="auto"/>
            <w:vAlign w:val="center"/>
            <w:hideMark/>
          </w:tcPr>
          <w:p w14:paraId="46DCBF2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9</w:t>
            </w:r>
          </w:p>
        </w:tc>
        <w:tc>
          <w:tcPr>
            <w:tcW w:w="0" w:type="auto"/>
            <w:vAlign w:val="center"/>
            <w:hideMark/>
          </w:tcPr>
          <w:p w14:paraId="1D9D143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5.00–18.00</w:t>
            </w:r>
          </w:p>
        </w:tc>
        <w:tc>
          <w:tcPr>
            <w:tcW w:w="0" w:type="auto"/>
            <w:vAlign w:val="center"/>
            <w:hideMark/>
          </w:tcPr>
          <w:p w14:paraId="2E1DDA9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0–51</w:t>
            </w:r>
          </w:p>
        </w:tc>
      </w:tr>
      <w:tr w:rsidR="00F1608E" w:rsidRPr="00F1608E" w14:paraId="3D27762E" w14:textId="77777777">
        <w:trPr>
          <w:tblCellSpacing w:w="15" w:type="dxa"/>
        </w:trPr>
        <w:tc>
          <w:tcPr>
            <w:tcW w:w="0" w:type="auto"/>
            <w:vAlign w:val="center"/>
            <w:hideMark/>
          </w:tcPr>
          <w:p w14:paraId="2CBD8DC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7EF42DC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15–16</w:t>
            </w:r>
          </w:p>
        </w:tc>
        <w:tc>
          <w:tcPr>
            <w:tcW w:w="0" w:type="auto"/>
            <w:vAlign w:val="center"/>
            <w:hideMark/>
          </w:tcPr>
          <w:p w14:paraId="788D377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236</w:t>
            </w:r>
          </w:p>
        </w:tc>
        <w:tc>
          <w:tcPr>
            <w:tcW w:w="0" w:type="auto"/>
            <w:vAlign w:val="center"/>
            <w:hideMark/>
          </w:tcPr>
          <w:p w14:paraId="5C96643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14.87 (11.80)</w:t>
            </w:r>
          </w:p>
        </w:tc>
        <w:tc>
          <w:tcPr>
            <w:tcW w:w="0" w:type="auto"/>
            <w:vAlign w:val="center"/>
            <w:hideMark/>
          </w:tcPr>
          <w:p w14:paraId="108E850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12</w:t>
            </w:r>
          </w:p>
        </w:tc>
        <w:tc>
          <w:tcPr>
            <w:tcW w:w="0" w:type="auto"/>
            <w:vAlign w:val="center"/>
            <w:hideMark/>
          </w:tcPr>
          <w:p w14:paraId="4692B74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6.00–20.00</w:t>
            </w:r>
          </w:p>
        </w:tc>
        <w:tc>
          <w:tcPr>
            <w:tcW w:w="0" w:type="auto"/>
            <w:vAlign w:val="center"/>
            <w:hideMark/>
          </w:tcPr>
          <w:p w14:paraId="058E3F8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0–52</w:t>
            </w:r>
          </w:p>
        </w:tc>
      </w:tr>
      <w:tr w:rsidR="00F1608E" w:rsidRPr="00F1608E" w14:paraId="5B06EF68" w14:textId="77777777">
        <w:trPr>
          <w:tblCellSpacing w:w="15" w:type="dxa"/>
        </w:trPr>
        <w:tc>
          <w:tcPr>
            <w:tcW w:w="0" w:type="auto"/>
            <w:vAlign w:val="center"/>
            <w:hideMark/>
          </w:tcPr>
          <w:p w14:paraId="2DEDAAA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11B8069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17–19</w:t>
            </w:r>
          </w:p>
        </w:tc>
        <w:tc>
          <w:tcPr>
            <w:tcW w:w="0" w:type="auto"/>
            <w:vAlign w:val="center"/>
            <w:hideMark/>
          </w:tcPr>
          <w:p w14:paraId="5BE1540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207</w:t>
            </w:r>
          </w:p>
        </w:tc>
        <w:tc>
          <w:tcPr>
            <w:tcW w:w="0" w:type="auto"/>
            <w:vAlign w:val="center"/>
            <w:hideMark/>
          </w:tcPr>
          <w:p w14:paraId="6E61587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14.71 (9.89)</w:t>
            </w:r>
          </w:p>
        </w:tc>
        <w:tc>
          <w:tcPr>
            <w:tcW w:w="0" w:type="auto"/>
            <w:vAlign w:val="center"/>
            <w:hideMark/>
          </w:tcPr>
          <w:p w14:paraId="278C022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w:t>
            </w:r>
          </w:p>
        </w:tc>
        <w:tc>
          <w:tcPr>
            <w:tcW w:w="0" w:type="auto"/>
            <w:vAlign w:val="center"/>
            <w:hideMark/>
          </w:tcPr>
          <w:p w14:paraId="413C920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7.00–20.50</w:t>
            </w:r>
          </w:p>
        </w:tc>
        <w:tc>
          <w:tcPr>
            <w:tcW w:w="0" w:type="auto"/>
            <w:vAlign w:val="center"/>
            <w:hideMark/>
          </w:tcPr>
          <w:p w14:paraId="4BBADEE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0–50</w:t>
            </w:r>
          </w:p>
        </w:tc>
      </w:tr>
    </w:tbl>
    <w:p w14:paraId="341B434C"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lastRenderedPageBreak/>
        <w:t>Panel B. Omnibus age-group comparisons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2"/>
        <w:gridCol w:w="420"/>
        <w:gridCol w:w="1044"/>
        <w:gridCol w:w="840"/>
        <w:gridCol w:w="1789"/>
      </w:tblGrid>
      <w:tr w:rsidR="00F1608E" w:rsidRPr="00F1608E" w14:paraId="0CF37B2B" w14:textId="77777777" w:rsidTr="00086215">
        <w:trPr>
          <w:tblHeader/>
          <w:tblCellSpacing w:w="15" w:type="dxa"/>
        </w:trPr>
        <w:tc>
          <w:tcPr>
            <w:tcW w:w="0" w:type="auto"/>
            <w:tcBorders>
              <w:top w:val="single" w:sz="4" w:space="0" w:color="auto"/>
              <w:bottom w:val="single" w:sz="4" w:space="0" w:color="auto"/>
            </w:tcBorders>
            <w:vAlign w:val="center"/>
            <w:hideMark/>
          </w:tcPr>
          <w:p w14:paraId="14F17E46"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0F85F7BC"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217D9288"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H</w:t>
            </w:r>
            <w:r w:rsidRPr="00F1608E">
              <w:rPr>
                <w:rFonts w:ascii="Times New Roman" w:eastAsia="Times New Roman" w:hAnsi="Times New Roman" w:cs="Times New Roman"/>
                <w:b/>
                <w:bCs/>
                <w:kern w:val="0"/>
                <w:sz w:val="24"/>
                <w:szCs w:val="24"/>
                <w14:ligatures w14:val="none"/>
              </w:rPr>
              <w:t xml:space="preserve"> (</w:t>
            </w:r>
            <w:proofErr w:type="spellStart"/>
            <w:r w:rsidRPr="00F1608E">
              <w:rPr>
                <w:rFonts w:ascii="Times New Roman" w:eastAsia="Times New Roman" w:hAnsi="Times New Roman" w:cs="Times New Roman"/>
                <w:b/>
                <w:bCs/>
                <w:i/>
                <w:iCs/>
                <w:kern w:val="0"/>
                <w:sz w:val="24"/>
                <w:szCs w:val="24"/>
                <w14:ligatures w14:val="none"/>
              </w:rPr>
              <w:t>df</w:t>
            </w:r>
            <w:proofErr w:type="spellEnd"/>
            <w:r w:rsidRPr="00F1608E">
              <w:rPr>
                <w:rFonts w:ascii="Times New Roman" w:eastAsia="Times New Roman" w:hAnsi="Times New Roman" w:cs="Times New Roman"/>
                <w:b/>
                <w:bCs/>
                <w:kern w:val="0"/>
                <w:sz w:val="24"/>
                <w:szCs w:val="24"/>
                <w14:ligatures w14:val="none"/>
              </w:rPr>
              <w:t xml:space="preserve"> = 2)</w:t>
            </w:r>
          </w:p>
        </w:tc>
        <w:tc>
          <w:tcPr>
            <w:tcW w:w="0" w:type="auto"/>
            <w:tcBorders>
              <w:top w:val="single" w:sz="4" w:space="0" w:color="auto"/>
              <w:bottom w:val="single" w:sz="4" w:space="0" w:color="auto"/>
            </w:tcBorders>
            <w:vAlign w:val="center"/>
            <w:hideMark/>
          </w:tcPr>
          <w:p w14:paraId="696B3DD3"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p</w:t>
            </w:r>
          </w:p>
        </w:tc>
        <w:tc>
          <w:tcPr>
            <w:tcW w:w="0" w:type="auto"/>
            <w:tcBorders>
              <w:top w:val="single" w:sz="4" w:space="0" w:color="auto"/>
              <w:bottom w:val="single" w:sz="4" w:space="0" w:color="auto"/>
            </w:tcBorders>
            <w:vAlign w:val="center"/>
            <w:hideMark/>
          </w:tcPr>
          <w:p w14:paraId="522FC05C"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Holm-adjusted </w:t>
            </w:r>
            <w:r w:rsidRPr="00F1608E">
              <w:rPr>
                <w:rFonts w:ascii="Times New Roman" w:eastAsia="Times New Roman" w:hAnsi="Times New Roman" w:cs="Times New Roman"/>
                <w:b/>
                <w:bCs/>
                <w:i/>
                <w:iCs/>
                <w:kern w:val="0"/>
                <w:sz w:val="24"/>
                <w:szCs w:val="24"/>
                <w14:ligatures w14:val="none"/>
              </w:rPr>
              <w:t>p</w:t>
            </w:r>
          </w:p>
        </w:tc>
      </w:tr>
      <w:tr w:rsidR="00F1608E" w:rsidRPr="00F1608E" w14:paraId="732F04F3" w14:textId="77777777">
        <w:trPr>
          <w:tblCellSpacing w:w="15" w:type="dxa"/>
        </w:trPr>
        <w:tc>
          <w:tcPr>
            <w:tcW w:w="0" w:type="auto"/>
            <w:vAlign w:val="center"/>
            <w:hideMark/>
          </w:tcPr>
          <w:p w14:paraId="73C8C9C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78F0E69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w:t>
            </w:r>
          </w:p>
        </w:tc>
        <w:tc>
          <w:tcPr>
            <w:tcW w:w="0" w:type="auto"/>
            <w:vAlign w:val="center"/>
            <w:hideMark/>
          </w:tcPr>
          <w:p w14:paraId="4CCB749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.25623</w:t>
            </w:r>
          </w:p>
        </w:tc>
        <w:tc>
          <w:tcPr>
            <w:tcW w:w="0" w:type="auto"/>
            <w:vAlign w:val="center"/>
            <w:hideMark/>
          </w:tcPr>
          <w:p w14:paraId="3444AC2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.879754</w:t>
            </w:r>
          </w:p>
        </w:tc>
        <w:tc>
          <w:tcPr>
            <w:tcW w:w="0" w:type="auto"/>
            <w:vAlign w:val="center"/>
            <w:hideMark/>
          </w:tcPr>
          <w:p w14:paraId="498E4D0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.879754</w:t>
            </w:r>
          </w:p>
        </w:tc>
      </w:tr>
      <w:tr w:rsidR="00F1608E" w:rsidRPr="00F1608E" w14:paraId="7FDF1012" w14:textId="77777777">
        <w:trPr>
          <w:tblCellSpacing w:w="15" w:type="dxa"/>
        </w:trPr>
        <w:tc>
          <w:tcPr>
            <w:tcW w:w="0" w:type="auto"/>
            <w:vAlign w:val="center"/>
            <w:hideMark/>
          </w:tcPr>
          <w:p w14:paraId="6DDDC99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708AEA6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1C50A30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3.34527</w:t>
            </w:r>
          </w:p>
        </w:tc>
        <w:tc>
          <w:tcPr>
            <w:tcW w:w="0" w:type="auto"/>
            <w:vAlign w:val="center"/>
            <w:hideMark/>
          </w:tcPr>
          <w:p w14:paraId="5C8B236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.187752</w:t>
            </w:r>
          </w:p>
        </w:tc>
        <w:tc>
          <w:tcPr>
            <w:tcW w:w="0" w:type="auto"/>
            <w:vAlign w:val="center"/>
            <w:hideMark/>
          </w:tcPr>
          <w:p w14:paraId="60D8FFE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.375503</w:t>
            </w:r>
          </w:p>
        </w:tc>
      </w:tr>
      <w:tr w:rsidR="00F1608E" w:rsidRPr="00F1608E" w14:paraId="346CBEE2" w14:textId="77777777">
        <w:trPr>
          <w:tblCellSpacing w:w="15" w:type="dxa"/>
        </w:trPr>
        <w:tc>
          <w:tcPr>
            <w:tcW w:w="0" w:type="auto"/>
            <w:vAlign w:val="center"/>
            <w:hideMark/>
          </w:tcPr>
          <w:p w14:paraId="2B786EB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w:t>
            </w:r>
          </w:p>
        </w:tc>
        <w:tc>
          <w:tcPr>
            <w:tcW w:w="0" w:type="auto"/>
            <w:vAlign w:val="center"/>
            <w:hideMark/>
          </w:tcPr>
          <w:p w14:paraId="463D073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661</w:t>
            </w:r>
          </w:p>
        </w:tc>
        <w:tc>
          <w:tcPr>
            <w:tcW w:w="0" w:type="auto"/>
            <w:vAlign w:val="center"/>
            <w:hideMark/>
          </w:tcPr>
          <w:p w14:paraId="2E4B093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11.29775</w:t>
            </w:r>
          </w:p>
        </w:tc>
        <w:tc>
          <w:tcPr>
            <w:tcW w:w="0" w:type="auto"/>
            <w:vAlign w:val="center"/>
            <w:hideMark/>
          </w:tcPr>
          <w:p w14:paraId="0FAE932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.003522</w:t>
            </w:r>
          </w:p>
        </w:tc>
        <w:tc>
          <w:tcPr>
            <w:tcW w:w="0" w:type="auto"/>
            <w:vAlign w:val="center"/>
            <w:hideMark/>
          </w:tcPr>
          <w:p w14:paraId="3750DE4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.010564</w:t>
            </w:r>
          </w:p>
        </w:tc>
      </w:tr>
    </w:tbl>
    <w:p w14:paraId="4AE3C38F"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C. Pairwise age-group comparisons in the community group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09"/>
        <w:gridCol w:w="1814"/>
        <w:gridCol w:w="827"/>
        <w:gridCol w:w="1614"/>
        <w:gridCol w:w="840"/>
        <w:gridCol w:w="1789"/>
      </w:tblGrid>
      <w:tr w:rsidR="00F1608E" w:rsidRPr="00F1608E" w14:paraId="7C5AC446" w14:textId="77777777" w:rsidTr="00086215">
        <w:trPr>
          <w:tblHeader/>
          <w:tblCellSpacing w:w="15" w:type="dxa"/>
        </w:trPr>
        <w:tc>
          <w:tcPr>
            <w:tcW w:w="0" w:type="auto"/>
            <w:tcBorders>
              <w:top w:val="single" w:sz="4" w:space="0" w:color="auto"/>
              <w:bottom w:val="single" w:sz="4" w:space="0" w:color="auto"/>
            </w:tcBorders>
            <w:vAlign w:val="center"/>
            <w:hideMark/>
          </w:tcPr>
          <w:p w14:paraId="1ED22E87"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Comparison</w:t>
            </w:r>
          </w:p>
        </w:tc>
        <w:tc>
          <w:tcPr>
            <w:tcW w:w="0" w:type="auto"/>
            <w:tcBorders>
              <w:top w:val="single" w:sz="4" w:space="0" w:color="auto"/>
              <w:bottom w:val="single" w:sz="4" w:space="0" w:color="auto"/>
            </w:tcBorders>
            <w:vAlign w:val="center"/>
            <w:hideMark/>
          </w:tcPr>
          <w:p w14:paraId="004FA1E7"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r w:rsidRPr="00F1608E">
              <w:rPr>
                <w:rFonts w:ascii="Times New Roman" w:eastAsia="Times New Roman" w:hAnsi="Times New Roman" w:cs="Times New Roman"/>
                <w:b/>
                <w:bCs/>
                <w:kern w:val="0"/>
                <w:sz w:val="24"/>
                <w:szCs w:val="24"/>
                <w14:ligatures w14:val="none"/>
              </w:rPr>
              <w:t xml:space="preserve"> older / younger</w:t>
            </w:r>
          </w:p>
        </w:tc>
        <w:tc>
          <w:tcPr>
            <w:tcW w:w="0" w:type="auto"/>
            <w:tcBorders>
              <w:top w:val="single" w:sz="4" w:space="0" w:color="auto"/>
              <w:bottom w:val="single" w:sz="4" w:space="0" w:color="auto"/>
            </w:tcBorders>
            <w:vAlign w:val="center"/>
            <w:hideMark/>
          </w:tcPr>
          <w:p w14:paraId="0A02B885"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U</w:t>
            </w:r>
            <w:r w:rsidRPr="00F1608E">
              <w:rPr>
                <w:rFonts w:ascii="Times New Roman" w:eastAsia="Times New Roman" w:hAnsi="Times New Roman" w:cs="Times New Roman"/>
                <w:b/>
                <w:bCs/>
                <w:kern w:val="0"/>
                <w:sz w:val="24"/>
                <w:szCs w:val="24"/>
                <w14:ligatures w14:val="none"/>
              </w:rPr>
              <w:t xml:space="preserve"> older</w:t>
            </w:r>
          </w:p>
        </w:tc>
        <w:tc>
          <w:tcPr>
            <w:tcW w:w="0" w:type="auto"/>
            <w:tcBorders>
              <w:top w:val="single" w:sz="4" w:space="0" w:color="auto"/>
              <w:bottom w:val="single" w:sz="4" w:space="0" w:color="auto"/>
            </w:tcBorders>
            <w:vAlign w:val="center"/>
            <w:hideMark/>
          </w:tcPr>
          <w:p w14:paraId="256D7021"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Rank-biserial </w:t>
            </w:r>
            <w:r w:rsidRPr="00F1608E">
              <w:rPr>
                <w:rFonts w:ascii="Times New Roman" w:eastAsia="Times New Roman" w:hAnsi="Times New Roman" w:cs="Times New Roman"/>
                <w:b/>
                <w:bCs/>
                <w:i/>
                <w:iCs/>
                <w:kern w:val="0"/>
                <w:sz w:val="24"/>
                <w:szCs w:val="24"/>
                <w14:ligatures w14:val="none"/>
              </w:rPr>
              <w:t>r</w:t>
            </w:r>
          </w:p>
        </w:tc>
        <w:tc>
          <w:tcPr>
            <w:tcW w:w="0" w:type="auto"/>
            <w:tcBorders>
              <w:top w:val="single" w:sz="4" w:space="0" w:color="auto"/>
              <w:bottom w:val="single" w:sz="4" w:space="0" w:color="auto"/>
            </w:tcBorders>
            <w:vAlign w:val="center"/>
            <w:hideMark/>
          </w:tcPr>
          <w:p w14:paraId="7273717A"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p</w:t>
            </w:r>
          </w:p>
        </w:tc>
        <w:tc>
          <w:tcPr>
            <w:tcW w:w="0" w:type="auto"/>
            <w:tcBorders>
              <w:top w:val="single" w:sz="4" w:space="0" w:color="auto"/>
              <w:bottom w:val="single" w:sz="4" w:space="0" w:color="auto"/>
            </w:tcBorders>
            <w:vAlign w:val="center"/>
            <w:hideMark/>
          </w:tcPr>
          <w:p w14:paraId="51D53B8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Holm-adjusted </w:t>
            </w:r>
            <w:r w:rsidRPr="00F1608E">
              <w:rPr>
                <w:rFonts w:ascii="Times New Roman" w:eastAsia="Times New Roman" w:hAnsi="Times New Roman" w:cs="Times New Roman"/>
                <w:b/>
                <w:bCs/>
                <w:i/>
                <w:iCs/>
                <w:kern w:val="0"/>
                <w:sz w:val="24"/>
                <w:szCs w:val="24"/>
                <w14:ligatures w14:val="none"/>
              </w:rPr>
              <w:t>p</w:t>
            </w:r>
          </w:p>
        </w:tc>
      </w:tr>
      <w:tr w:rsidR="00F1608E" w:rsidRPr="00F1608E" w14:paraId="229B9DF3" w14:textId="77777777">
        <w:trPr>
          <w:tblCellSpacing w:w="15" w:type="dxa"/>
        </w:trPr>
        <w:tc>
          <w:tcPr>
            <w:tcW w:w="0" w:type="auto"/>
            <w:vAlign w:val="center"/>
            <w:hideMark/>
          </w:tcPr>
          <w:p w14:paraId="41289DC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15–16 vs 13–14</w:t>
            </w:r>
          </w:p>
        </w:tc>
        <w:tc>
          <w:tcPr>
            <w:tcW w:w="0" w:type="auto"/>
            <w:vAlign w:val="center"/>
            <w:hideMark/>
          </w:tcPr>
          <w:p w14:paraId="4E39A7F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236 / 218</w:t>
            </w:r>
          </w:p>
        </w:tc>
        <w:tc>
          <w:tcPr>
            <w:tcW w:w="0" w:type="auto"/>
            <w:vAlign w:val="center"/>
            <w:hideMark/>
          </w:tcPr>
          <w:p w14:paraId="14ECC1C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29220</w:t>
            </w:r>
          </w:p>
        </w:tc>
        <w:tc>
          <w:tcPr>
            <w:tcW w:w="0" w:type="auto"/>
            <w:vAlign w:val="center"/>
            <w:hideMark/>
          </w:tcPr>
          <w:p w14:paraId="59D311D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.136</w:t>
            </w:r>
          </w:p>
        </w:tc>
        <w:tc>
          <w:tcPr>
            <w:tcW w:w="0" w:type="auto"/>
            <w:vAlign w:val="center"/>
            <w:hideMark/>
          </w:tcPr>
          <w:p w14:paraId="115F319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.012275</w:t>
            </w:r>
          </w:p>
        </w:tc>
        <w:tc>
          <w:tcPr>
            <w:tcW w:w="0" w:type="auto"/>
            <w:vAlign w:val="center"/>
            <w:hideMark/>
          </w:tcPr>
          <w:p w14:paraId="0BFDCC8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.024551</w:t>
            </w:r>
          </w:p>
        </w:tc>
      </w:tr>
      <w:tr w:rsidR="00F1608E" w:rsidRPr="00F1608E" w14:paraId="0F0E9FF2" w14:textId="77777777">
        <w:trPr>
          <w:tblCellSpacing w:w="15" w:type="dxa"/>
        </w:trPr>
        <w:tc>
          <w:tcPr>
            <w:tcW w:w="0" w:type="auto"/>
            <w:vAlign w:val="center"/>
            <w:hideMark/>
          </w:tcPr>
          <w:p w14:paraId="47073D6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17–19 vs 13–14</w:t>
            </w:r>
          </w:p>
        </w:tc>
        <w:tc>
          <w:tcPr>
            <w:tcW w:w="0" w:type="auto"/>
            <w:vAlign w:val="center"/>
            <w:hideMark/>
          </w:tcPr>
          <w:p w14:paraId="7BCAA4B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207 / 218</w:t>
            </w:r>
          </w:p>
        </w:tc>
        <w:tc>
          <w:tcPr>
            <w:tcW w:w="0" w:type="auto"/>
            <w:vAlign w:val="center"/>
            <w:hideMark/>
          </w:tcPr>
          <w:p w14:paraId="281E626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26625</w:t>
            </w:r>
          </w:p>
        </w:tc>
        <w:tc>
          <w:tcPr>
            <w:tcW w:w="0" w:type="auto"/>
            <w:vAlign w:val="center"/>
            <w:hideMark/>
          </w:tcPr>
          <w:p w14:paraId="30B162A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.180</w:t>
            </w:r>
          </w:p>
        </w:tc>
        <w:tc>
          <w:tcPr>
            <w:tcW w:w="0" w:type="auto"/>
            <w:vAlign w:val="center"/>
            <w:hideMark/>
          </w:tcPr>
          <w:p w14:paraId="20238A9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.001323</w:t>
            </w:r>
          </w:p>
        </w:tc>
        <w:tc>
          <w:tcPr>
            <w:tcW w:w="0" w:type="auto"/>
            <w:vAlign w:val="center"/>
            <w:hideMark/>
          </w:tcPr>
          <w:p w14:paraId="0E87E95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.003970</w:t>
            </w:r>
          </w:p>
        </w:tc>
      </w:tr>
      <w:tr w:rsidR="00F1608E" w:rsidRPr="00F1608E" w14:paraId="228F10DF" w14:textId="77777777">
        <w:trPr>
          <w:tblCellSpacing w:w="15" w:type="dxa"/>
        </w:trPr>
        <w:tc>
          <w:tcPr>
            <w:tcW w:w="0" w:type="auto"/>
            <w:vAlign w:val="center"/>
            <w:hideMark/>
          </w:tcPr>
          <w:p w14:paraId="3F1AC06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17–19 vs 15–16</w:t>
            </w:r>
          </w:p>
        </w:tc>
        <w:tc>
          <w:tcPr>
            <w:tcW w:w="0" w:type="auto"/>
            <w:vAlign w:val="center"/>
            <w:hideMark/>
          </w:tcPr>
          <w:p w14:paraId="005355A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207 / 236</w:t>
            </w:r>
          </w:p>
        </w:tc>
        <w:tc>
          <w:tcPr>
            <w:tcW w:w="0" w:type="auto"/>
            <w:vAlign w:val="center"/>
            <w:hideMark/>
          </w:tcPr>
          <w:p w14:paraId="1809D0A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25402</w:t>
            </w:r>
          </w:p>
        </w:tc>
        <w:tc>
          <w:tcPr>
            <w:tcW w:w="0" w:type="auto"/>
            <w:vAlign w:val="center"/>
            <w:hideMark/>
          </w:tcPr>
          <w:p w14:paraId="4B960FC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.040</w:t>
            </w:r>
          </w:p>
        </w:tc>
        <w:tc>
          <w:tcPr>
            <w:tcW w:w="0" w:type="auto"/>
            <w:vAlign w:val="center"/>
            <w:hideMark/>
          </w:tcPr>
          <w:p w14:paraId="56E8123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.467829</w:t>
            </w:r>
          </w:p>
        </w:tc>
        <w:tc>
          <w:tcPr>
            <w:tcW w:w="0" w:type="auto"/>
            <w:vAlign w:val="center"/>
            <w:hideMark/>
          </w:tcPr>
          <w:p w14:paraId="20100B52"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.467829</w:t>
            </w:r>
          </w:p>
        </w:tc>
      </w:tr>
    </w:tbl>
    <w:p w14:paraId="65870ACF" w14:textId="77777777" w:rsidR="00F1608E" w:rsidRPr="00F1608E" w:rsidRDefault="00F1608E" w:rsidP="008F02F3">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Note.</w:t>
      </w:r>
      <w:r w:rsidRPr="00F1608E">
        <w:rPr>
          <w:rFonts w:ascii="Times New Roman" w:eastAsia="Times New Roman" w:hAnsi="Times New Roman" w:cs="Times New Roman"/>
          <w:kern w:val="0"/>
          <w:sz w:val="24"/>
          <w:szCs w:val="24"/>
          <w14:ligatures w14:val="none"/>
        </w:rPr>
        <w:t xml:space="preserve"> Scores are unweighted short-form totals (theoretical range 0–52). No age or score values were missing. Panel B reports Kruskal–Wallis tests with Holm adjustment across the three study-group tests. Panel C reports two-sided asymptotic Mann–Whitney follow-ups with continuity correction and tie-adjusted variance after the significant Holm-adjusted community omnibus test. Positive rank-biserial correlations indicate higher older-group scores. A separate Holm adjustment covers these three follow-ups. The youngest depression-symptom subgroup comprised only 11 respondents. These analyses concern observed scores and do not establish measurement invariance across age groups.</w:t>
      </w:r>
    </w:p>
    <w:p w14:paraId="41C557EE" w14:textId="77777777" w:rsidR="00F1608E" w:rsidRDefault="00F1608E" w:rsidP="008F02F3">
      <w:pPr>
        <w:spacing w:after="0" w:line="480" w:lineRule="auto"/>
        <w:rPr>
          <w:rFonts w:ascii="Times New Roman" w:eastAsia="Times New Roman" w:hAnsi="Times New Roman" w:cs="Times New Roman"/>
          <w:b/>
          <w:bCs/>
          <w:kern w:val="0"/>
          <w:sz w:val="27"/>
          <w:szCs w:val="27"/>
          <w14:ligatures w14:val="none"/>
        </w:rPr>
      </w:pPr>
      <w:r>
        <w:rPr>
          <w:rFonts w:ascii="Times New Roman" w:eastAsia="Times New Roman" w:hAnsi="Times New Roman" w:cs="Times New Roman"/>
          <w:b/>
          <w:bCs/>
          <w:kern w:val="0"/>
          <w:sz w:val="27"/>
          <w:szCs w:val="27"/>
          <w14:ligatures w14:val="none"/>
        </w:rPr>
        <w:br w:type="page"/>
      </w:r>
    </w:p>
    <w:p w14:paraId="08B69233" w14:textId="33AAFD54" w:rsidR="00F1608E" w:rsidRPr="008F02F3" w:rsidRDefault="00F1608E" w:rsidP="008F02F3">
      <w:pPr>
        <w:spacing w:before="100" w:beforeAutospacing="1" w:after="100" w:afterAutospacing="1" w:line="480" w:lineRule="auto"/>
        <w:outlineLvl w:val="2"/>
        <w:rPr>
          <w:rFonts w:ascii="Times New Roman" w:eastAsia="Times New Roman" w:hAnsi="Times New Roman" w:cs="Times New Roman"/>
          <w:b/>
          <w:bCs/>
          <w:kern w:val="0"/>
          <w:sz w:val="24"/>
          <w:szCs w:val="24"/>
          <w14:ligatures w14:val="none"/>
        </w:rPr>
      </w:pPr>
      <w:r w:rsidRPr="008F02F3">
        <w:rPr>
          <w:rFonts w:ascii="Times New Roman" w:eastAsia="Times New Roman" w:hAnsi="Times New Roman" w:cs="Times New Roman"/>
          <w:b/>
          <w:bCs/>
          <w:kern w:val="0"/>
          <w:sz w:val="24"/>
          <w:szCs w:val="24"/>
          <w14:ligatures w14:val="none"/>
        </w:rPr>
        <w:lastRenderedPageBreak/>
        <w:t>Table S26</w:t>
      </w:r>
    </w:p>
    <w:p w14:paraId="5F1370B0"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Short-form scores and care-setting comparisons within the clinical groups</w:t>
      </w:r>
    </w:p>
    <w:p w14:paraId="07D6F8B1"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A. Descriptive statistics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55"/>
        <w:gridCol w:w="1809"/>
        <w:gridCol w:w="300"/>
        <w:gridCol w:w="1333"/>
        <w:gridCol w:w="847"/>
        <w:gridCol w:w="1236"/>
        <w:gridCol w:w="1680"/>
      </w:tblGrid>
      <w:tr w:rsidR="00F1608E" w:rsidRPr="00F1608E" w14:paraId="0771F4C1" w14:textId="77777777" w:rsidTr="00086215">
        <w:trPr>
          <w:tblHeader/>
          <w:tblCellSpacing w:w="15" w:type="dxa"/>
        </w:trPr>
        <w:tc>
          <w:tcPr>
            <w:tcW w:w="0" w:type="auto"/>
            <w:tcBorders>
              <w:top w:val="single" w:sz="4" w:space="0" w:color="auto"/>
              <w:bottom w:val="single" w:sz="4" w:space="0" w:color="auto"/>
            </w:tcBorders>
            <w:vAlign w:val="center"/>
            <w:hideMark/>
          </w:tcPr>
          <w:p w14:paraId="5D0F4F3A"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Group</w:t>
            </w:r>
          </w:p>
        </w:tc>
        <w:tc>
          <w:tcPr>
            <w:tcW w:w="0" w:type="auto"/>
            <w:tcBorders>
              <w:top w:val="single" w:sz="4" w:space="0" w:color="auto"/>
              <w:bottom w:val="single" w:sz="4" w:space="0" w:color="auto"/>
            </w:tcBorders>
            <w:vAlign w:val="center"/>
            <w:hideMark/>
          </w:tcPr>
          <w:p w14:paraId="2F5F555D"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Care setting</w:t>
            </w:r>
          </w:p>
        </w:tc>
        <w:tc>
          <w:tcPr>
            <w:tcW w:w="0" w:type="auto"/>
            <w:tcBorders>
              <w:top w:val="single" w:sz="4" w:space="0" w:color="auto"/>
              <w:bottom w:val="single" w:sz="4" w:space="0" w:color="auto"/>
            </w:tcBorders>
            <w:vAlign w:val="center"/>
            <w:hideMark/>
          </w:tcPr>
          <w:p w14:paraId="775A9CD6"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6A3FA597"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M</w:t>
            </w:r>
            <w:r w:rsidRPr="00F1608E">
              <w:rPr>
                <w:rFonts w:ascii="Times New Roman" w:eastAsia="Times New Roman" w:hAnsi="Times New Roman" w:cs="Times New Roman"/>
                <w:b/>
                <w:bCs/>
                <w:kern w:val="0"/>
                <w:sz w:val="24"/>
                <w:szCs w:val="24"/>
                <w14:ligatures w14:val="none"/>
              </w:rPr>
              <w:t xml:space="preserve"> (</w:t>
            </w:r>
            <w:r w:rsidRPr="00F1608E">
              <w:rPr>
                <w:rFonts w:ascii="Times New Roman" w:eastAsia="Times New Roman" w:hAnsi="Times New Roman" w:cs="Times New Roman"/>
                <w:b/>
                <w:bCs/>
                <w:i/>
                <w:iCs/>
                <w:kern w:val="0"/>
                <w:sz w:val="24"/>
                <w:szCs w:val="24"/>
                <w14:ligatures w14:val="none"/>
              </w:rPr>
              <w:t>SD</w:t>
            </w:r>
            <w:r w:rsidRPr="00F1608E">
              <w:rPr>
                <w:rFonts w:ascii="Times New Roman" w:eastAsia="Times New Roman" w:hAnsi="Times New Roman" w:cs="Times New Roman"/>
                <w:b/>
                <w:bCs/>
                <w:kern w:val="0"/>
                <w:sz w:val="24"/>
                <w:szCs w:val="24"/>
                <w14:ligatures w14:val="none"/>
              </w:rPr>
              <w:t>)</w:t>
            </w:r>
          </w:p>
        </w:tc>
        <w:tc>
          <w:tcPr>
            <w:tcW w:w="0" w:type="auto"/>
            <w:tcBorders>
              <w:top w:val="single" w:sz="4" w:space="0" w:color="auto"/>
              <w:bottom w:val="single" w:sz="4" w:space="0" w:color="auto"/>
            </w:tcBorders>
            <w:vAlign w:val="center"/>
            <w:hideMark/>
          </w:tcPr>
          <w:p w14:paraId="26C088C5"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Median</w:t>
            </w:r>
          </w:p>
        </w:tc>
        <w:tc>
          <w:tcPr>
            <w:tcW w:w="0" w:type="auto"/>
            <w:tcBorders>
              <w:top w:val="single" w:sz="4" w:space="0" w:color="auto"/>
              <w:bottom w:val="single" w:sz="4" w:space="0" w:color="auto"/>
            </w:tcBorders>
            <w:vAlign w:val="center"/>
            <w:hideMark/>
          </w:tcPr>
          <w:p w14:paraId="434BAB28"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Q1–Q3</w:t>
            </w:r>
          </w:p>
        </w:tc>
        <w:tc>
          <w:tcPr>
            <w:tcW w:w="0" w:type="auto"/>
            <w:tcBorders>
              <w:top w:val="single" w:sz="4" w:space="0" w:color="auto"/>
              <w:bottom w:val="single" w:sz="4" w:space="0" w:color="auto"/>
            </w:tcBorders>
            <w:vAlign w:val="center"/>
            <w:hideMark/>
          </w:tcPr>
          <w:p w14:paraId="48F20335"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Observed range</w:t>
            </w:r>
          </w:p>
        </w:tc>
      </w:tr>
      <w:tr w:rsidR="00F1608E" w:rsidRPr="00F1608E" w14:paraId="6821B92D" w14:textId="77777777">
        <w:trPr>
          <w:tblCellSpacing w:w="15" w:type="dxa"/>
        </w:trPr>
        <w:tc>
          <w:tcPr>
            <w:tcW w:w="0" w:type="auto"/>
            <w:vAlign w:val="center"/>
            <w:hideMark/>
          </w:tcPr>
          <w:p w14:paraId="39C7443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2C8FC87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Inpatient</w:t>
            </w:r>
          </w:p>
        </w:tc>
        <w:tc>
          <w:tcPr>
            <w:tcW w:w="0" w:type="auto"/>
            <w:vAlign w:val="center"/>
            <w:hideMark/>
          </w:tcPr>
          <w:p w14:paraId="230B688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w:t>
            </w:r>
          </w:p>
        </w:tc>
        <w:tc>
          <w:tcPr>
            <w:tcW w:w="0" w:type="auto"/>
            <w:vAlign w:val="center"/>
            <w:hideMark/>
          </w:tcPr>
          <w:p w14:paraId="07B7072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17.94 (13.73)</w:t>
            </w:r>
          </w:p>
        </w:tc>
        <w:tc>
          <w:tcPr>
            <w:tcW w:w="0" w:type="auto"/>
            <w:vAlign w:val="center"/>
            <w:hideMark/>
          </w:tcPr>
          <w:p w14:paraId="139AF8E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16.5</w:t>
            </w:r>
          </w:p>
        </w:tc>
        <w:tc>
          <w:tcPr>
            <w:tcW w:w="0" w:type="auto"/>
            <w:vAlign w:val="center"/>
            <w:hideMark/>
          </w:tcPr>
          <w:p w14:paraId="3B4C830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4.75–28.25</w:t>
            </w:r>
          </w:p>
        </w:tc>
        <w:tc>
          <w:tcPr>
            <w:tcW w:w="0" w:type="auto"/>
            <w:vAlign w:val="center"/>
            <w:hideMark/>
          </w:tcPr>
          <w:p w14:paraId="014C533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0–44</w:t>
            </w:r>
          </w:p>
        </w:tc>
      </w:tr>
      <w:tr w:rsidR="00F1608E" w:rsidRPr="00F1608E" w14:paraId="3BCD4944" w14:textId="77777777">
        <w:trPr>
          <w:tblCellSpacing w:w="15" w:type="dxa"/>
        </w:trPr>
        <w:tc>
          <w:tcPr>
            <w:tcW w:w="0" w:type="auto"/>
            <w:vAlign w:val="center"/>
            <w:hideMark/>
          </w:tcPr>
          <w:p w14:paraId="70C9DCC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0B276CA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Outpatient</w:t>
            </w:r>
          </w:p>
        </w:tc>
        <w:tc>
          <w:tcPr>
            <w:tcW w:w="0" w:type="auto"/>
            <w:vAlign w:val="center"/>
            <w:hideMark/>
          </w:tcPr>
          <w:p w14:paraId="0280ED1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23</w:t>
            </w:r>
          </w:p>
        </w:tc>
        <w:tc>
          <w:tcPr>
            <w:tcW w:w="0" w:type="auto"/>
            <w:vAlign w:val="center"/>
            <w:hideMark/>
          </w:tcPr>
          <w:p w14:paraId="271510D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9.39 (8.16)</w:t>
            </w:r>
          </w:p>
        </w:tc>
        <w:tc>
          <w:tcPr>
            <w:tcW w:w="0" w:type="auto"/>
            <w:vAlign w:val="center"/>
            <w:hideMark/>
          </w:tcPr>
          <w:p w14:paraId="6E34788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7</w:t>
            </w:r>
          </w:p>
        </w:tc>
        <w:tc>
          <w:tcPr>
            <w:tcW w:w="0" w:type="auto"/>
            <w:vAlign w:val="center"/>
            <w:hideMark/>
          </w:tcPr>
          <w:p w14:paraId="6E01A5A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2.50–14.50</w:t>
            </w:r>
          </w:p>
        </w:tc>
        <w:tc>
          <w:tcPr>
            <w:tcW w:w="0" w:type="auto"/>
            <w:vAlign w:val="center"/>
            <w:hideMark/>
          </w:tcPr>
          <w:p w14:paraId="503C7E7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0–26</w:t>
            </w:r>
          </w:p>
        </w:tc>
      </w:tr>
      <w:tr w:rsidR="00F1608E" w:rsidRPr="00F1608E" w14:paraId="715A9810" w14:textId="77777777">
        <w:trPr>
          <w:tblCellSpacing w:w="15" w:type="dxa"/>
        </w:trPr>
        <w:tc>
          <w:tcPr>
            <w:tcW w:w="0" w:type="auto"/>
            <w:vAlign w:val="center"/>
            <w:hideMark/>
          </w:tcPr>
          <w:p w14:paraId="4D8096F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592C2C5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Community-based</w:t>
            </w:r>
          </w:p>
        </w:tc>
        <w:tc>
          <w:tcPr>
            <w:tcW w:w="0" w:type="auto"/>
            <w:vAlign w:val="center"/>
            <w:hideMark/>
          </w:tcPr>
          <w:p w14:paraId="0EAED33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43</w:t>
            </w:r>
          </w:p>
        </w:tc>
        <w:tc>
          <w:tcPr>
            <w:tcW w:w="0" w:type="auto"/>
            <w:vAlign w:val="center"/>
            <w:hideMark/>
          </w:tcPr>
          <w:p w14:paraId="63E8A56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11.86 (7.32)</w:t>
            </w:r>
          </w:p>
        </w:tc>
        <w:tc>
          <w:tcPr>
            <w:tcW w:w="0" w:type="auto"/>
            <w:vAlign w:val="center"/>
            <w:hideMark/>
          </w:tcPr>
          <w:p w14:paraId="6F1DB5B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10</w:t>
            </w:r>
          </w:p>
        </w:tc>
        <w:tc>
          <w:tcPr>
            <w:tcW w:w="0" w:type="auto"/>
            <w:vAlign w:val="center"/>
            <w:hideMark/>
          </w:tcPr>
          <w:p w14:paraId="61D0CC6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5.50–18.50</w:t>
            </w:r>
          </w:p>
        </w:tc>
        <w:tc>
          <w:tcPr>
            <w:tcW w:w="0" w:type="auto"/>
            <w:vAlign w:val="center"/>
            <w:hideMark/>
          </w:tcPr>
          <w:p w14:paraId="223F4C30"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2–26</w:t>
            </w:r>
          </w:p>
        </w:tc>
      </w:tr>
      <w:tr w:rsidR="00F1608E" w:rsidRPr="00F1608E" w14:paraId="13CF9586" w14:textId="77777777">
        <w:trPr>
          <w:tblCellSpacing w:w="15" w:type="dxa"/>
        </w:trPr>
        <w:tc>
          <w:tcPr>
            <w:tcW w:w="0" w:type="auto"/>
            <w:vAlign w:val="center"/>
            <w:hideMark/>
          </w:tcPr>
          <w:p w14:paraId="3B889AB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02A456E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Inpatient</w:t>
            </w:r>
          </w:p>
        </w:tc>
        <w:tc>
          <w:tcPr>
            <w:tcW w:w="0" w:type="auto"/>
            <w:vAlign w:val="center"/>
            <w:hideMark/>
          </w:tcPr>
          <w:p w14:paraId="75A63EB1"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w:t>
            </w:r>
          </w:p>
        </w:tc>
        <w:tc>
          <w:tcPr>
            <w:tcW w:w="0" w:type="auto"/>
            <w:vAlign w:val="center"/>
            <w:hideMark/>
          </w:tcPr>
          <w:p w14:paraId="05C012A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34.69 (14.46)</w:t>
            </w:r>
          </w:p>
        </w:tc>
        <w:tc>
          <w:tcPr>
            <w:tcW w:w="0" w:type="auto"/>
            <w:vAlign w:val="center"/>
            <w:hideMark/>
          </w:tcPr>
          <w:p w14:paraId="34984EE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38</w:t>
            </w:r>
          </w:p>
        </w:tc>
        <w:tc>
          <w:tcPr>
            <w:tcW w:w="0" w:type="auto"/>
            <w:vAlign w:val="center"/>
            <w:hideMark/>
          </w:tcPr>
          <w:p w14:paraId="5218FE7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25.75–45.75</w:t>
            </w:r>
          </w:p>
        </w:tc>
        <w:tc>
          <w:tcPr>
            <w:tcW w:w="0" w:type="auto"/>
            <w:vAlign w:val="center"/>
            <w:hideMark/>
          </w:tcPr>
          <w:p w14:paraId="23E7EF2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1–52</w:t>
            </w:r>
          </w:p>
        </w:tc>
      </w:tr>
      <w:tr w:rsidR="00F1608E" w:rsidRPr="00F1608E" w14:paraId="3EA4D963" w14:textId="77777777">
        <w:trPr>
          <w:tblCellSpacing w:w="15" w:type="dxa"/>
        </w:trPr>
        <w:tc>
          <w:tcPr>
            <w:tcW w:w="0" w:type="auto"/>
            <w:vAlign w:val="center"/>
            <w:hideMark/>
          </w:tcPr>
          <w:p w14:paraId="1DA7F90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5009D9C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Outpatient</w:t>
            </w:r>
          </w:p>
        </w:tc>
        <w:tc>
          <w:tcPr>
            <w:tcW w:w="0" w:type="auto"/>
            <w:vAlign w:val="center"/>
            <w:hideMark/>
          </w:tcPr>
          <w:p w14:paraId="24F4D61A"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30</w:t>
            </w:r>
          </w:p>
        </w:tc>
        <w:tc>
          <w:tcPr>
            <w:tcW w:w="0" w:type="auto"/>
            <w:vAlign w:val="center"/>
            <w:hideMark/>
          </w:tcPr>
          <w:p w14:paraId="5FC6745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30.60 (12.15)</w:t>
            </w:r>
          </w:p>
        </w:tc>
        <w:tc>
          <w:tcPr>
            <w:tcW w:w="0" w:type="auto"/>
            <w:vAlign w:val="center"/>
            <w:hideMark/>
          </w:tcPr>
          <w:p w14:paraId="5B6B1A9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30</w:t>
            </w:r>
          </w:p>
        </w:tc>
        <w:tc>
          <w:tcPr>
            <w:tcW w:w="0" w:type="auto"/>
            <w:vAlign w:val="center"/>
            <w:hideMark/>
          </w:tcPr>
          <w:p w14:paraId="36E7973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20.50–40.00</w:t>
            </w:r>
          </w:p>
        </w:tc>
        <w:tc>
          <w:tcPr>
            <w:tcW w:w="0" w:type="auto"/>
            <w:vAlign w:val="center"/>
            <w:hideMark/>
          </w:tcPr>
          <w:p w14:paraId="6DA06DE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6–52</w:t>
            </w:r>
          </w:p>
        </w:tc>
      </w:tr>
      <w:tr w:rsidR="00F1608E" w:rsidRPr="00F1608E" w14:paraId="1744A1D7" w14:textId="77777777">
        <w:trPr>
          <w:tblCellSpacing w:w="15" w:type="dxa"/>
        </w:trPr>
        <w:tc>
          <w:tcPr>
            <w:tcW w:w="0" w:type="auto"/>
            <w:vAlign w:val="center"/>
            <w:hideMark/>
          </w:tcPr>
          <w:p w14:paraId="553473B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584841F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Community-based</w:t>
            </w:r>
          </w:p>
        </w:tc>
        <w:tc>
          <w:tcPr>
            <w:tcW w:w="0" w:type="auto"/>
            <w:vAlign w:val="center"/>
            <w:hideMark/>
          </w:tcPr>
          <w:p w14:paraId="6718998B"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24</w:t>
            </w:r>
          </w:p>
        </w:tc>
        <w:tc>
          <w:tcPr>
            <w:tcW w:w="0" w:type="auto"/>
            <w:vAlign w:val="center"/>
            <w:hideMark/>
          </w:tcPr>
          <w:p w14:paraId="35C7556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25.38 (12.84)</w:t>
            </w:r>
          </w:p>
        </w:tc>
        <w:tc>
          <w:tcPr>
            <w:tcW w:w="0" w:type="auto"/>
            <w:vAlign w:val="center"/>
            <w:hideMark/>
          </w:tcPr>
          <w:p w14:paraId="3B23CCBF"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26</w:t>
            </w:r>
          </w:p>
        </w:tc>
        <w:tc>
          <w:tcPr>
            <w:tcW w:w="0" w:type="auto"/>
            <w:vAlign w:val="center"/>
            <w:hideMark/>
          </w:tcPr>
          <w:p w14:paraId="6772990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20.00–30.00</w:t>
            </w:r>
          </w:p>
        </w:tc>
        <w:tc>
          <w:tcPr>
            <w:tcW w:w="0" w:type="auto"/>
            <w:vAlign w:val="center"/>
            <w:hideMark/>
          </w:tcPr>
          <w:p w14:paraId="32663D26"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0–49</w:t>
            </w:r>
          </w:p>
        </w:tc>
      </w:tr>
    </w:tbl>
    <w:p w14:paraId="3F017013" w14:textId="77777777" w:rsidR="00F1608E" w:rsidRPr="00F1608E" w:rsidRDefault="00F1608E" w:rsidP="008F02F3">
      <w:pPr>
        <w:spacing w:before="100" w:beforeAutospacing="1" w:after="100" w:afterAutospacing="1"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b/>
          <w:bCs/>
          <w:kern w:val="0"/>
          <w:sz w:val="24"/>
          <w:szCs w:val="24"/>
          <w14:ligatures w14:val="none"/>
        </w:rPr>
        <w:t>Panel B. Omnibus care-setting comparisons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83"/>
        <w:gridCol w:w="1198"/>
        <w:gridCol w:w="2327"/>
        <w:gridCol w:w="1038"/>
        <w:gridCol w:w="840"/>
        <w:gridCol w:w="1774"/>
      </w:tblGrid>
      <w:tr w:rsidR="00F1608E" w:rsidRPr="00F1608E" w14:paraId="6DF34903" w14:textId="77777777" w:rsidTr="00086215">
        <w:trPr>
          <w:tblHeader/>
          <w:tblCellSpacing w:w="15" w:type="dxa"/>
        </w:trPr>
        <w:tc>
          <w:tcPr>
            <w:tcW w:w="0" w:type="auto"/>
            <w:tcBorders>
              <w:top w:val="single" w:sz="4" w:space="0" w:color="auto"/>
              <w:bottom w:val="single" w:sz="4" w:space="0" w:color="auto"/>
            </w:tcBorders>
            <w:vAlign w:val="center"/>
            <w:hideMark/>
          </w:tcPr>
          <w:p w14:paraId="353560D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lastRenderedPageBreak/>
              <w:t>Group</w:t>
            </w:r>
          </w:p>
        </w:tc>
        <w:tc>
          <w:tcPr>
            <w:tcW w:w="0" w:type="auto"/>
            <w:tcBorders>
              <w:top w:val="single" w:sz="4" w:space="0" w:color="auto"/>
              <w:bottom w:val="single" w:sz="4" w:space="0" w:color="auto"/>
            </w:tcBorders>
            <w:vAlign w:val="center"/>
            <w:hideMark/>
          </w:tcPr>
          <w:p w14:paraId="5BD207ED"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proofErr w:type="spellStart"/>
            <w:r w:rsidRPr="00F1608E">
              <w:rPr>
                <w:rFonts w:ascii="Times New Roman" w:eastAsia="Times New Roman" w:hAnsi="Times New Roman" w:cs="Times New Roman"/>
                <w:b/>
                <w:bCs/>
                <w:kern w:val="0"/>
                <w:sz w:val="24"/>
                <w:szCs w:val="24"/>
                <w14:ligatures w14:val="none"/>
              </w:rPr>
              <w:t>Analysed</w:t>
            </w:r>
            <w:proofErr w:type="spellEnd"/>
            <w:r w:rsidRPr="00F1608E">
              <w:rPr>
                <w:rFonts w:ascii="Times New Roman" w:eastAsia="Times New Roman" w:hAnsi="Times New Roman" w:cs="Times New Roman"/>
                <w:b/>
                <w:bCs/>
                <w:kern w:val="0"/>
                <w:sz w:val="24"/>
                <w:szCs w:val="24"/>
                <w14:ligatures w14:val="none"/>
              </w:rPr>
              <w:t xml:space="preserve"> </w:t>
            </w: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238702CA"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Missing care setting, </w:t>
            </w:r>
            <w:r w:rsidRPr="00F1608E">
              <w:rPr>
                <w:rFonts w:ascii="Times New Roman" w:eastAsia="Times New Roman" w:hAnsi="Times New Roman" w:cs="Times New Roman"/>
                <w:b/>
                <w:bCs/>
                <w:i/>
                <w:iCs/>
                <w:kern w:val="0"/>
                <w:sz w:val="24"/>
                <w:szCs w:val="24"/>
                <w14:ligatures w14:val="none"/>
              </w:rPr>
              <w:t>n</w:t>
            </w:r>
          </w:p>
        </w:tc>
        <w:tc>
          <w:tcPr>
            <w:tcW w:w="0" w:type="auto"/>
            <w:tcBorders>
              <w:top w:val="single" w:sz="4" w:space="0" w:color="auto"/>
              <w:bottom w:val="single" w:sz="4" w:space="0" w:color="auto"/>
            </w:tcBorders>
            <w:vAlign w:val="center"/>
            <w:hideMark/>
          </w:tcPr>
          <w:p w14:paraId="0D82C43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H</w:t>
            </w:r>
            <w:r w:rsidRPr="00F1608E">
              <w:rPr>
                <w:rFonts w:ascii="Times New Roman" w:eastAsia="Times New Roman" w:hAnsi="Times New Roman" w:cs="Times New Roman"/>
                <w:b/>
                <w:bCs/>
                <w:kern w:val="0"/>
                <w:sz w:val="24"/>
                <w:szCs w:val="24"/>
                <w14:ligatures w14:val="none"/>
              </w:rPr>
              <w:t xml:space="preserve"> (</w:t>
            </w:r>
            <w:proofErr w:type="spellStart"/>
            <w:r w:rsidRPr="00F1608E">
              <w:rPr>
                <w:rFonts w:ascii="Times New Roman" w:eastAsia="Times New Roman" w:hAnsi="Times New Roman" w:cs="Times New Roman"/>
                <w:b/>
                <w:bCs/>
                <w:i/>
                <w:iCs/>
                <w:kern w:val="0"/>
                <w:sz w:val="24"/>
                <w:szCs w:val="24"/>
                <w14:ligatures w14:val="none"/>
              </w:rPr>
              <w:t>df</w:t>
            </w:r>
            <w:proofErr w:type="spellEnd"/>
            <w:r w:rsidRPr="00F1608E">
              <w:rPr>
                <w:rFonts w:ascii="Times New Roman" w:eastAsia="Times New Roman" w:hAnsi="Times New Roman" w:cs="Times New Roman"/>
                <w:b/>
                <w:bCs/>
                <w:kern w:val="0"/>
                <w:sz w:val="24"/>
                <w:szCs w:val="24"/>
                <w14:ligatures w14:val="none"/>
              </w:rPr>
              <w:t xml:space="preserve"> = 2)</w:t>
            </w:r>
          </w:p>
        </w:tc>
        <w:tc>
          <w:tcPr>
            <w:tcW w:w="0" w:type="auto"/>
            <w:tcBorders>
              <w:top w:val="single" w:sz="4" w:space="0" w:color="auto"/>
              <w:bottom w:val="single" w:sz="4" w:space="0" w:color="auto"/>
            </w:tcBorders>
            <w:vAlign w:val="center"/>
            <w:hideMark/>
          </w:tcPr>
          <w:p w14:paraId="6CAF5596"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i/>
                <w:iCs/>
                <w:kern w:val="0"/>
                <w:sz w:val="24"/>
                <w:szCs w:val="24"/>
                <w14:ligatures w14:val="none"/>
              </w:rPr>
              <w:t>p</w:t>
            </w:r>
          </w:p>
        </w:tc>
        <w:tc>
          <w:tcPr>
            <w:tcW w:w="0" w:type="auto"/>
            <w:tcBorders>
              <w:top w:val="single" w:sz="4" w:space="0" w:color="auto"/>
              <w:bottom w:val="single" w:sz="4" w:space="0" w:color="auto"/>
            </w:tcBorders>
            <w:vAlign w:val="center"/>
            <w:hideMark/>
          </w:tcPr>
          <w:p w14:paraId="1D735E3F" w14:textId="77777777" w:rsidR="00F1608E" w:rsidRPr="00F1608E" w:rsidRDefault="00F1608E" w:rsidP="008F02F3">
            <w:pPr>
              <w:spacing w:after="0" w:line="480" w:lineRule="auto"/>
              <w:jc w:val="center"/>
              <w:rPr>
                <w:rFonts w:ascii="Times New Roman" w:eastAsia="Times New Roman" w:hAnsi="Times New Roman" w:cs="Times New Roman"/>
                <w:b/>
                <w:bCs/>
                <w:kern w:val="0"/>
                <w:sz w:val="24"/>
                <w:szCs w:val="24"/>
                <w14:ligatures w14:val="none"/>
              </w:rPr>
            </w:pPr>
            <w:r w:rsidRPr="00F1608E">
              <w:rPr>
                <w:rFonts w:ascii="Times New Roman" w:eastAsia="Times New Roman" w:hAnsi="Times New Roman" w:cs="Times New Roman"/>
                <w:b/>
                <w:bCs/>
                <w:kern w:val="0"/>
                <w:sz w:val="24"/>
                <w:szCs w:val="24"/>
                <w14:ligatures w14:val="none"/>
              </w:rPr>
              <w:t xml:space="preserve">Holm-adjusted </w:t>
            </w:r>
            <w:r w:rsidRPr="00F1608E">
              <w:rPr>
                <w:rFonts w:ascii="Times New Roman" w:eastAsia="Times New Roman" w:hAnsi="Times New Roman" w:cs="Times New Roman"/>
                <w:b/>
                <w:bCs/>
                <w:i/>
                <w:iCs/>
                <w:kern w:val="0"/>
                <w:sz w:val="24"/>
                <w:szCs w:val="24"/>
                <w14:ligatures w14:val="none"/>
              </w:rPr>
              <w:t>p</w:t>
            </w:r>
          </w:p>
        </w:tc>
      </w:tr>
      <w:tr w:rsidR="00F1608E" w:rsidRPr="00F1608E" w14:paraId="2D845250" w14:textId="77777777">
        <w:trPr>
          <w:tblCellSpacing w:w="15" w:type="dxa"/>
        </w:trPr>
        <w:tc>
          <w:tcPr>
            <w:tcW w:w="0" w:type="auto"/>
            <w:vAlign w:val="center"/>
            <w:hideMark/>
          </w:tcPr>
          <w:p w14:paraId="2944E5C9"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Other clinical</w:t>
            </w:r>
          </w:p>
        </w:tc>
        <w:tc>
          <w:tcPr>
            <w:tcW w:w="0" w:type="auto"/>
            <w:vAlign w:val="center"/>
            <w:hideMark/>
          </w:tcPr>
          <w:p w14:paraId="533026D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82</w:t>
            </w:r>
          </w:p>
        </w:tc>
        <w:tc>
          <w:tcPr>
            <w:tcW w:w="0" w:type="auto"/>
            <w:vAlign w:val="center"/>
            <w:hideMark/>
          </w:tcPr>
          <w:p w14:paraId="794FB3C3"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5</w:t>
            </w:r>
          </w:p>
        </w:tc>
        <w:tc>
          <w:tcPr>
            <w:tcW w:w="0" w:type="auto"/>
            <w:vAlign w:val="center"/>
            <w:hideMark/>
          </w:tcPr>
          <w:p w14:paraId="01B04AF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4.8498</w:t>
            </w:r>
          </w:p>
        </w:tc>
        <w:tc>
          <w:tcPr>
            <w:tcW w:w="0" w:type="auto"/>
            <w:vAlign w:val="center"/>
            <w:hideMark/>
          </w:tcPr>
          <w:p w14:paraId="633964D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.088487</w:t>
            </w:r>
          </w:p>
        </w:tc>
        <w:tc>
          <w:tcPr>
            <w:tcW w:w="0" w:type="auto"/>
            <w:vAlign w:val="center"/>
            <w:hideMark/>
          </w:tcPr>
          <w:p w14:paraId="2BDF386C"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.088487</w:t>
            </w:r>
          </w:p>
        </w:tc>
      </w:tr>
      <w:tr w:rsidR="00F1608E" w:rsidRPr="00F1608E" w14:paraId="44A36769" w14:textId="77777777">
        <w:trPr>
          <w:tblCellSpacing w:w="15" w:type="dxa"/>
        </w:trPr>
        <w:tc>
          <w:tcPr>
            <w:tcW w:w="0" w:type="auto"/>
            <w:vAlign w:val="center"/>
            <w:hideMark/>
          </w:tcPr>
          <w:p w14:paraId="4856A10D"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Depression symptoms</w:t>
            </w:r>
          </w:p>
        </w:tc>
        <w:tc>
          <w:tcPr>
            <w:tcW w:w="0" w:type="auto"/>
            <w:vAlign w:val="center"/>
            <w:hideMark/>
          </w:tcPr>
          <w:p w14:paraId="3E6D4F55"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80</w:t>
            </w:r>
          </w:p>
        </w:tc>
        <w:tc>
          <w:tcPr>
            <w:tcW w:w="0" w:type="auto"/>
            <w:vAlign w:val="center"/>
            <w:hideMark/>
          </w:tcPr>
          <w:p w14:paraId="02894108"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w:t>
            </w:r>
          </w:p>
        </w:tc>
        <w:tc>
          <w:tcPr>
            <w:tcW w:w="0" w:type="auto"/>
            <w:vAlign w:val="center"/>
            <w:hideMark/>
          </w:tcPr>
          <w:p w14:paraId="66907884"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6.3074</w:t>
            </w:r>
          </w:p>
        </w:tc>
        <w:tc>
          <w:tcPr>
            <w:tcW w:w="0" w:type="auto"/>
            <w:vAlign w:val="center"/>
            <w:hideMark/>
          </w:tcPr>
          <w:p w14:paraId="4F6C4B07"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.042695</w:t>
            </w:r>
          </w:p>
        </w:tc>
        <w:tc>
          <w:tcPr>
            <w:tcW w:w="0" w:type="auto"/>
            <w:vAlign w:val="center"/>
            <w:hideMark/>
          </w:tcPr>
          <w:p w14:paraId="08872BAE" w14:textId="77777777" w:rsidR="00F1608E" w:rsidRPr="00F1608E" w:rsidRDefault="00F1608E" w:rsidP="008F02F3">
            <w:pPr>
              <w:spacing w:after="0" w:line="480" w:lineRule="auto"/>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kern w:val="0"/>
                <w:sz w:val="24"/>
                <w:szCs w:val="24"/>
                <w14:ligatures w14:val="none"/>
              </w:rPr>
              <w:t>.085389</w:t>
            </w:r>
          </w:p>
        </w:tc>
      </w:tr>
    </w:tbl>
    <w:p w14:paraId="4BC2FFA2" w14:textId="77777777" w:rsidR="00F1608E" w:rsidRPr="00F1608E" w:rsidRDefault="00F1608E" w:rsidP="008F02F3">
      <w:pPr>
        <w:spacing w:before="100" w:beforeAutospacing="1" w:after="100" w:afterAutospacing="1" w:line="480" w:lineRule="auto"/>
        <w:jc w:val="both"/>
        <w:rPr>
          <w:rFonts w:ascii="Times New Roman" w:eastAsia="Times New Roman" w:hAnsi="Times New Roman" w:cs="Times New Roman"/>
          <w:kern w:val="0"/>
          <w:sz w:val="24"/>
          <w:szCs w:val="24"/>
          <w14:ligatures w14:val="none"/>
        </w:rPr>
      </w:pPr>
      <w:r w:rsidRPr="00F1608E">
        <w:rPr>
          <w:rFonts w:ascii="Times New Roman" w:eastAsia="Times New Roman" w:hAnsi="Times New Roman" w:cs="Times New Roman"/>
          <w:i/>
          <w:iCs/>
          <w:kern w:val="0"/>
          <w:sz w:val="24"/>
          <w:szCs w:val="24"/>
          <w14:ligatures w14:val="none"/>
        </w:rPr>
        <w:t>Note.</w:t>
      </w:r>
      <w:r w:rsidRPr="00F1608E">
        <w:rPr>
          <w:rFonts w:ascii="Times New Roman" w:eastAsia="Times New Roman" w:hAnsi="Times New Roman" w:cs="Times New Roman"/>
          <w:kern w:val="0"/>
          <w:sz w:val="24"/>
          <w:szCs w:val="24"/>
          <w14:ligatures w14:val="none"/>
        </w:rPr>
        <w:t xml:space="preserve"> Scores are unweighted short-form totals (theoretical range 0–52). Community-based care refers to community-based mental health care within the clinical sample, not membership in the community study group. Five other clinical respondents lacked care-setting information and were excluded from these analyses; no scores were missing among included respondents. Panel B reports Kruskal–Wallis tests with Holm adjustment across the two clinical-group tests. Neither comparison remained significant after adjustment; </w:t>
      </w:r>
      <w:proofErr w:type="gramStart"/>
      <w:r w:rsidRPr="00F1608E">
        <w:rPr>
          <w:rFonts w:ascii="Times New Roman" w:eastAsia="Times New Roman" w:hAnsi="Times New Roman" w:cs="Times New Roman"/>
          <w:kern w:val="0"/>
          <w:sz w:val="24"/>
          <w:szCs w:val="24"/>
          <w14:ligatures w14:val="none"/>
        </w:rPr>
        <w:t>no</w:t>
      </w:r>
      <w:proofErr w:type="gramEnd"/>
      <w:r w:rsidRPr="00F1608E">
        <w:rPr>
          <w:rFonts w:ascii="Times New Roman" w:eastAsia="Times New Roman" w:hAnsi="Times New Roman" w:cs="Times New Roman"/>
          <w:kern w:val="0"/>
          <w:sz w:val="24"/>
          <w:szCs w:val="24"/>
          <w14:ligatures w14:val="none"/>
        </w:rPr>
        <w:t xml:space="preserve"> pairwise follow-up tests were performed.</w:t>
      </w:r>
    </w:p>
    <w:p w14:paraId="032FA6B2" w14:textId="77777777" w:rsidR="00527680" w:rsidRDefault="00527680" w:rsidP="008F02F3">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280B083D" w14:textId="77777777" w:rsidR="00CC7FF3" w:rsidRDefault="00CC7FF3">
      <w:pPr>
        <w:spacing w:after="0" w:line="240" w:lineRule="auto"/>
        <w:rPr>
          <w:rFonts w:ascii="Times New Roman" w:hAnsi="Times New Roman" w:cs="Times New Roman"/>
          <w:b/>
          <w:bCs/>
          <w:sz w:val="24"/>
          <w:szCs w:val="24"/>
        </w:rPr>
      </w:pPr>
    </w:p>
    <w:p w14:paraId="6BD8E7D7" w14:textId="77777777" w:rsidR="00CC7FF3" w:rsidRDefault="00CC7FF3">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54EA7688" wp14:editId="350D1069">
            <wp:extent cx="5706904" cy="3345589"/>
            <wp:effectExtent l="0" t="0" r="8255" b="7620"/>
            <wp:docPr id="1077482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8820" cy="3376024"/>
                    </a:xfrm>
                    <a:prstGeom prst="rect">
                      <a:avLst/>
                    </a:prstGeom>
                    <a:noFill/>
                  </pic:spPr>
                </pic:pic>
              </a:graphicData>
            </a:graphic>
          </wp:inline>
        </w:drawing>
      </w:r>
    </w:p>
    <w:p w14:paraId="5935A4E0" w14:textId="77777777" w:rsidR="00CC7FF3" w:rsidRDefault="00CC7FF3">
      <w:pPr>
        <w:spacing w:after="0" w:line="240" w:lineRule="auto"/>
        <w:rPr>
          <w:rFonts w:ascii="Times New Roman" w:hAnsi="Times New Roman" w:cs="Times New Roman"/>
          <w:b/>
          <w:bCs/>
          <w:sz w:val="24"/>
          <w:szCs w:val="24"/>
        </w:rPr>
      </w:pPr>
    </w:p>
    <w:p w14:paraId="16DF0520" w14:textId="6A758430" w:rsidR="00BE4819" w:rsidRDefault="00BE4819" w:rsidP="00BE4819">
      <w:pPr>
        <w:pStyle w:val="NormalWeb"/>
      </w:pPr>
      <w:proofErr w:type="spellStart"/>
      <w:r>
        <w:rPr>
          <w:rStyle w:val="Strong"/>
        </w:rPr>
        <w:t>Figure</w:t>
      </w:r>
      <w:proofErr w:type="spellEnd"/>
      <w:r>
        <w:rPr>
          <w:rStyle w:val="Strong"/>
        </w:rPr>
        <w:t xml:space="preserve"> </w:t>
      </w:r>
      <w:r w:rsidR="00312837">
        <w:rPr>
          <w:rStyle w:val="Strong"/>
        </w:rPr>
        <w:t>S5</w:t>
      </w:r>
      <w:r>
        <w:rPr>
          <w:rStyle w:val="Strong"/>
        </w:rPr>
        <w:t>.</w:t>
      </w:r>
      <w:r>
        <w:t xml:space="preserve"> </w:t>
      </w:r>
      <w:proofErr w:type="spellStart"/>
      <w:r>
        <w:rPr>
          <w:rStyle w:val="Emphasis"/>
        </w:rPr>
        <w:t>Distributions</w:t>
      </w:r>
      <w:proofErr w:type="spellEnd"/>
      <w:r>
        <w:rPr>
          <w:rStyle w:val="Emphasis"/>
        </w:rPr>
        <w:t xml:space="preserve"> </w:t>
      </w:r>
      <w:proofErr w:type="spellStart"/>
      <w:r>
        <w:rPr>
          <w:rStyle w:val="Emphasis"/>
        </w:rPr>
        <w:t>of</w:t>
      </w:r>
      <w:proofErr w:type="spellEnd"/>
      <w:r>
        <w:rPr>
          <w:rStyle w:val="Emphasis"/>
        </w:rPr>
        <w:t xml:space="preserve"> </w:t>
      </w:r>
      <w:proofErr w:type="spellStart"/>
      <w:r>
        <w:rPr>
          <w:rStyle w:val="Emphasis"/>
        </w:rPr>
        <w:t>short-form</w:t>
      </w:r>
      <w:proofErr w:type="spellEnd"/>
      <w:r>
        <w:rPr>
          <w:rStyle w:val="Emphasis"/>
        </w:rPr>
        <w:t xml:space="preserve"> </w:t>
      </w:r>
      <w:proofErr w:type="spellStart"/>
      <w:r>
        <w:rPr>
          <w:rStyle w:val="Emphasis"/>
        </w:rPr>
        <w:t>total</w:t>
      </w:r>
      <w:proofErr w:type="spellEnd"/>
      <w:r>
        <w:rPr>
          <w:rStyle w:val="Emphasis"/>
        </w:rPr>
        <w:t xml:space="preserve"> </w:t>
      </w:r>
      <w:proofErr w:type="spellStart"/>
      <w:r>
        <w:rPr>
          <w:rStyle w:val="Emphasis"/>
        </w:rPr>
        <w:t>scores</w:t>
      </w:r>
      <w:proofErr w:type="spellEnd"/>
      <w:r>
        <w:rPr>
          <w:rStyle w:val="Emphasis"/>
        </w:rPr>
        <w:t xml:space="preserve"> </w:t>
      </w:r>
      <w:proofErr w:type="spellStart"/>
      <w:r>
        <w:rPr>
          <w:rStyle w:val="Emphasis"/>
        </w:rPr>
        <w:t>across</w:t>
      </w:r>
      <w:proofErr w:type="spellEnd"/>
      <w:r>
        <w:rPr>
          <w:rStyle w:val="Emphasis"/>
        </w:rPr>
        <w:t xml:space="preserve"> </w:t>
      </w:r>
      <w:proofErr w:type="spellStart"/>
      <w:r>
        <w:rPr>
          <w:rStyle w:val="Emphasis"/>
        </w:rPr>
        <w:t>the</w:t>
      </w:r>
      <w:proofErr w:type="spellEnd"/>
      <w:r>
        <w:rPr>
          <w:rStyle w:val="Emphasis"/>
        </w:rPr>
        <w:t xml:space="preserve"> </w:t>
      </w:r>
      <w:proofErr w:type="spellStart"/>
      <w:r>
        <w:rPr>
          <w:rStyle w:val="Emphasis"/>
        </w:rPr>
        <w:t>three</w:t>
      </w:r>
      <w:proofErr w:type="spellEnd"/>
      <w:r>
        <w:rPr>
          <w:rStyle w:val="Emphasis"/>
        </w:rPr>
        <w:t xml:space="preserve"> </w:t>
      </w:r>
      <w:proofErr w:type="spellStart"/>
      <w:r>
        <w:rPr>
          <w:rStyle w:val="Emphasis"/>
        </w:rPr>
        <w:t>study</w:t>
      </w:r>
      <w:proofErr w:type="spellEnd"/>
      <w:r>
        <w:rPr>
          <w:rStyle w:val="Emphasis"/>
        </w:rPr>
        <w:t xml:space="preserve"> </w:t>
      </w:r>
      <w:proofErr w:type="spellStart"/>
      <w:r>
        <w:rPr>
          <w:rStyle w:val="Emphasis"/>
        </w:rPr>
        <w:t>groups</w:t>
      </w:r>
      <w:proofErr w:type="spellEnd"/>
      <w:r>
        <w:rPr>
          <w:rStyle w:val="Emphasis"/>
        </w:rPr>
        <w:t>.</w:t>
      </w:r>
    </w:p>
    <w:p w14:paraId="04D45127" w14:textId="77777777" w:rsidR="00BE4819" w:rsidRDefault="00BE4819" w:rsidP="008F02F3">
      <w:pPr>
        <w:pStyle w:val="NormalWeb"/>
        <w:spacing w:line="480" w:lineRule="auto"/>
        <w:jc w:val="both"/>
      </w:pPr>
      <w:proofErr w:type="spellStart"/>
      <w:r>
        <w:rPr>
          <w:rStyle w:val="Emphasis"/>
        </w:rPr>
        <w:t>Note</w:t>
      </w:r>
      <w:proofErr w:type="spellEnd"/>
      <w:r>
        <w:rPr>
          <w:rStyle w:val="Emphasis"/>
        </w:rPr>
        <w:t>.</w:t>
      </w:r>
      <w:r>
        <w:t xml:space="preserve"> </w:t>
      </w:r>
      <w:proofErr w:type="spellStart"/>
      <w:r>
        <w:t>Violins</w:t>
      </w:r>
      <w:proofErr w:type="spellEnd"/>
      <w:r>
        <w:t xml:space="preserve"> </w:t>
      </w:r>
      <w:proofErr w:type="spellStart"/>
      <w:r>
        <w:t>show</w:t>
      </w:r>
      <w:proofErr w:type="spellEnd"/>
      <w:r>
        <w:t xml:space="preserve"> </w:t>
      </w:r>
      <w:proofErr w:type="spellStart"/>
      <w:r>
        <w:t>estimated</w:t>
      </w:r>
      <w:proofErr w:type="spellEnd"/>
      <w:r>
        <w:t xml:space="preserve"> </w:t>
      </w:r>
      <w:proofErr w:type="spellStart"/>
      <w:r>
        <w:t>score</w:t>
      </w:r>
      <w:proofErr w:type="spellEnd"/>
      <w:r>
        <w:t xml:space="preserve"> </w:t>
      </w:r>
      <w:proofErr w:type="spellStart"/>
      <w:r>
        <w:t>densities</w:t>
      </w:r>
      <w:proofErr w:type="spellEnd"/>
      <w:r>
        <w:t xml:space="preserve">, </w:t>
      </w:r>
      <w:proofErr w:type="spellStart"/>
      <w:r>
        <w:t>scaled</w:t>
      </w:r>
      <w:proofErr w:type="spellEnd"/>
      <w:r>
        <w:t xml:space="preserve"> to </w:t>
      </w:r>
      <w:proofErr w:type="spellStart"/>
      <w:r>
        <w:t>equal</w:t>
      </w:r>
      <w:proofErr w:type="spellEnd"/>
      <w:r>
        <w:t xml:space="preserve"> </w:t>
      </w:r>
      <w:proofErr w:type="spellStart"/>
      <w:r>
        <w:t>maximum</w:t>
      </w:r>
      <w:proofErr w:type="spellEnd"/>
      <w:r>
        <w:t xml:space="preserve"> </w:t>
      </w:r>
      <w:proofErr w:type="spellStart"/>
      <w:r>
        <w:t>width</w:t>
      </w:r>
      <w:proofErr w:type="spellEnd"/>
      <w:r>
        <w:t xml:space="preserve">. </w:t>
      </w:r>
      <w:proofErr w:type="spellStart"/>
      <w:r>
        <w:t>Embedded</w:t>
      </w:r>
      <w:proofErr w:type="spellEnd"/>
      <w:r>
        <w:t xml:space="preserve"> </w:t>
      </w:r>
      <w:proofErr w:type="spellStart"/>
      <w:r>
        <w:t>boxplots</w:t>
      </w:r>
      <w:proofErr w:type="spellEnd"/>
      <w:r>
        <w:t xml:space="preserve"> </w:t>
      </w:r>
      <w:proofErr w:type="spellStart"/>
      <w:r>
        <w:t>indicate</w:t>
      </w:r>
      <w:proofErr w:type="spellEnd"/>
      <w:r>
        <w:t xml:space="preserve"> </w:t>
      </w:r>
      <w:proofErr w:type="spellStart"/>
      <w:r>
        <w:t>medians</w:t>
      </w:r>
      <w:proofErr w:type="spellEnd"/>
      <w:r>
        <w:t xml:space="preserve"> </w:t>
      </w:r>
      <w:proofErr w:type="spellStart"/>
      <w:r>
        <w:t>and</w:t>
      </w:r>
      <w:proofErr w:type="spellEnd"/>
      <w:r>
        <w:t xml:space="preserve"> </w:t>
      </w:r>
      <w:proofErr w:type="spellStart"/>
      <w:r>
        <w:t>interquartile</w:t>
      </w:r>
      <w:proofErr w:type="spellEnd"/>
      <w:r>
        <w:t xml:space="preserve"> </w:t>
      </w:r>
      <w:proofErr w:type="spellStart"/>
      <w:r>
        <w:t>ranges</w:t>
      </w:r>
      <w:proofErr w:type="spellEnd"/>
      <w:r>
        <w:t xml:space="preserve">; </w:t>
      </w:r>
      <w:proofErr w:type="spellStart"/>
      <w:r>
        <w:t>whiskers</w:t>
      </w:r>
      <w:proofErr w:type="spellEnd"/>
      <w:r>
        <w:t xml:space="preserve"> </w:t>
      </w:r>
      <w:proofErr w:type="spellStart"/>
      <w:r>
        <w:t>extend</w:t>
      </w:r>
      <w:proofErr w:type="spellEnd"/>
      <w:r>
        <w:t xml:space="preserve"> to </w:t>
      </w:r>
      <w:proofErr w:type="spellStart"/>
      <w:r>
        <w:t>the</w:t>
      </w:r>
      <w:proofErr w:type="spellEnd"/>
      <w:r>
        <w:t xml:space="preserve"> </w:t>
      </w:r>
      <w:proofErr w:type="spellStart"/>
      <w:r>
        <w:t>most</w:t>
      </w:r>
      <w:proofErr w:type="spellEnd"/>
      <w:r>
        <w:t xml:space="preserve"> </w:t>
      </w:r>
      <w:proofErr w:type="spellStart"/>
      <w:r>
        <w:t>extreme</w:t>
      </w:r>
      <w:proofErr w:type="spellEnd"/>
      <w:r>
        <w:t xml:space="preserve"> </w:t>
      </w:r>
      <w:proofErr w:type="spellStart"/>
      <w:r>
        <w:t>observations</w:t>
      </w:r>
      <w:proofErr w:type="spellEnd"/>
      <w:r>
        <w:t xml:space="preserve"> </w:t>
      </w:r>
      <w:proofErr w:type="spellStart"/>
      <w:r>
        <w:t>within</w:t>
      </w:r>
      <w:proofErr w:type="spellEnd"/>
      <w:r>
        <w:t xml:space="preserve"> 1.5 </w:t>
      </w:r>
      <w:proofErr w:type="spellStart"/>
      <w:r>
        <w:t>interquartile</w:t>
      </w:r>
      <w:proofErr w:type="spellEnd"/>
      <w:r>
        <w:t xml:space="preserve"> </w:t>
      </w:r>
      <w:proofErr w:type="spellStart"/>
      <w:r>
        <w:t>ranges</w:t>
      </w:r>
      <w:proofErr w:type="spellEnd"/>
      <w:r>
        <w:t xml:space="preserve"> </w:t>
      </w:r>
      <w:proofErr w:type="spellStart"/>
      <w:r>
        <w:t>of</w:t>
      </w:r>
      <w:proofErr w:type="spellEnd"/>
      <w:r>
        <w:t xml:space="preserve"> </w:t>
      </w:r>
      <w:proofErr w:type="spellStart"/>
      <w:r>
        <w:t>the</w:t>
      </w:r>
      <w:proofErr w:type="spellEnd"/>
      <w:r>
        <w:t xml:space="preserve"> </w:t>
      </w:r>
      <w:proofErr w:type="spellStart"/>
      <w:r>
        <w:t>box</w:t>
      </w:r>
      <w:proofErr w:type="spellEnd"/>
      <w:r>
        <w:t xml:space="preserve">, </w:t>
      </w:r>
      <w:proofErr w:type="spellStart"/>
      <w:r>
        <w:t>and</w:t>
      </w:r>
      <w:proofErr w:type="spellEnd"/>
      <w:r>
        <w:t xml:space="preserve"> </w:t>
      </w:r>
      <w:proofErr w:type="spellStart"/>
      <w:r>
        <w:t>points</w:t>
      </w:r>
      <w:proofErr w:type="spellEnd"/>
      <w:r>
        <w:t xml:space="preserve"> </w:t>
      </w:r>
      <w:proofErr w:type="spellStart"/>
      <w:r>
        <w:t>indicate</w:t>
      </w:r>
      <w:proofErr w:type="spellEnd"/>
      <w:r>
        <w:t xml:space="preserve"> </w:t>
      </w:r>
      <w:proofErr w:type="spellStart"/>
      <w:r>
        <w:t>observations</w:t>
      </w:r>
      <w:proofErr w:type="spellEnd"/>
      <w:r>
        <w:t xml:space="preserve"> </w:t>
      </w:r>
      <w:proofErr w:type="spellStart"/>
      <w:r>
        <w:t>beyond</w:t>
      </w:r>
      <w:proofErr w:type="spellEnd"/>
      <w:r>
        <w:t xml:space="preserve"> </w:t>
      </w:r>
      <w:proofErr w:type="spellStart"/>
      <w:r>
        <w:t>the</w:t>
      </w:r>
      <w:proofErr w:type="spellEnd"/>
      <w:r>
        <w:t xml:space="preserve"> </w:t>
      </w:r>
      <w:proofErr w:type="spellStart"/>
      <w:r>
        <w:t>whiskers</w:t>
      </w:r>
      <w:proofErr w:type="spellEnd"/>
      <w:r>
        <w:t xml:space="preserve">. </w:t>
      </w:r>
      <w:proofErr w:type="spellStart"/>
      <w:r>
        <w:t>Dashed</w:t>
      </w:r>
      <w:proofErr w:type="spellEnd"/>
      <w:r>
        <w:t xml:space="preserve"> </w:t>
      </w:r>
      <w:proofErr w:type="spellStart"/>
      <w:r>
        <w:t>and</w:t>
      </w:r>
      <w:proofErr w:type="spellEnd"/>
      <w:r>
        <w:t xml:space="preserve"> dot-</w:t>
      </w:r>
      <w:proofErr w:type="spellStart"/>
      <w:r>
        <w:t>dashed</w:t>
      </w:r>
      <w:proofErr w:type="spellEnd"/>
      <w:r>
        <w:t xml:space="preserve"> </w:t>
      </w:r>
      <w:proofErr w:type="spellStart"/>
      <w:r>
        <w:t>lines</w:t>
      </w:r>
      <w:proofErr w:type="spellEnd"/>
      <w:r>
        <w:t xml:space="preserve"> </w:t>
      </w:r>
      <w:proofErr w:type="spellStart"/>
      <w:r>
        <w:t>mark</w:t>
      </w:r>
      <w:proofErr w:type="spellEnd"/>
      <w:r>
        <w:t xml:space="preserve"> </w:t>
      </w:r>
      <w:proofErr w:type="spellStart"/>
      <w:r>
        <w:t>the</w:t>
      </w:r>
      <w:proofErr w:type="spellEnd"/>
      <w:r>
        <w:t xml:space="preserve"> </w:t>
      </w:r>
      <w:proofErr w:type="spellStart"/>
      <w:r>
        <w:t>provisional</w:t>
      </w:r>
      <w:proofErr w:type="spellEnd"/>
      <w:r>
        <w:t xml:space="preserve"> </w:t>
      </w:r>
      <w:proofErr w:type="spellStart"/>
      <w:r>
        <w:t>lower</w:t>
      </w:r>
      <w:proofErr w:type="spellEnd"/>
      <w:r>
        <w:t xml:space="preserve"> (19) </w:t>
      </w:r>
      <w:proofErr w:type="spellStart"/>
      <w:r>
        <w:t>and</w:t>
      </w:r>
      <w:proofErr w:type="spellEnd"/>
      <w:r>
        <w:t xml:space="preserve"> </w:t>
      </w:r>
      <w:proofErr w:type="spellStart"/>
      <w:r>
        <w:t>upper</w:t>
      </w:r>
      <w:proofErr w:type="spellEnd"/>
      <w:r>
        <w:t xml:space="preserve"> (23) </w:t>
      </w:r>
      <w:proofErr w:type="spellStart"/>
      <w:r>
        <w:t>boundaries</w:t>
      </w:r>
      <w:proofErr w:type="spellEnd"/>
      <w:r>
        <w:t xml:space="preserve">, </w:t>
      </w:r>
      <w:proofErr w:type="spellStart"/>
      <w:r>
        <w:t>respectively</w:t>
      </w:r>
      <w:proofErr w:type="spellEnd"/>
      <w:r>
        <w:t xml:space="preserve">. </w:t>
      </w:r>
      <w:proofErr w:type="spellStart"/>
      <w:r>
        <w:t>These</w:t>
      </w:r>
      <w:proofErr w:type="spellEnd"/>
      <w:r>
        <w:t xml:space="preserve"> </w:t>
      </w:r>
      <w:proofErr w:type="spellStart"/>
      <w:r>
        <w:t>boundaries</w:t>
      </w:r>
      <w:proofErr w:type="spellEnd"/>
      <w:r>
        <w:t xml:space="preserve"> </w:t>
      </w:r>
      <w:proofErr w:type="spellStart"/>
      <w:r>
        <w:t>were</w:t>
      </w:r>
      <w:proofErr w:type="spellEnd"/>
      <w:r>
        <w:t xml:space="preserve"> </w:t>
      </w:r>
      <w:proofErr w:type="spellStart"/>
      <w:r>
        <w:t>selected</w:t>
      </w:r>
      <w:proofErr w:type="spellEnd"/>
      <w:r>
        <w:t xml:space="preserve"> </w:t>
      </w:r>
      <w:proofErr w:type="spellStart"/>
      <w:r>
        <w:t>exploratorily</w:t>
      </w:r>
      <w:proofErr w:type="spellEnd"/>
      <w:r>
        <w:t xml:space="preserve"> </w:t>
      </w:r>
      <w:proofErr w:type="spellStart"/>
      <w:r>
        <w:t>in</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sample</w:t>
      </w:r>
      <w:proofErr w:type="spellEnd"/>
      <w:r>
        <w:t>.</w:t>
      </w:r>
    </w:p>
    <w:p w14:paraId="63F3C563" w14:textId="77777777" w:rsidR="00CC7FF3" w:rsidRDefault="00CC7FF3">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0049D6A6" w14:textId="77777777" w:rsidR="00CC7FF3" w:rsidRDefault="00CC7FF3">
      <w:pPr>
        <w:spacing w:after="0" w:line="240" w:lineRule="auto"/>
        <w:rPr>
          <w:rFonts w:ascii="Times New Roman" w:hAnsi="Times New Roman" w:cs="Times New Roman"/>
          <w:b/>
          <w:bCs/>
          <w:sz w:val="24"/>
          <w:szCs w:val="24"/>
        </w:rPr>
      </w:pPr>
    </w:p>
    <w:p w14:paraId="6FC0182D" w14:textId="77777777" w:rsidR="00CC7FF3" w:rsidRDefault="00CC7FF3">
      <w:pPr>
        <w:spacing w:after="0" w:line="240" w:lineRule="auto"/>
        <w:rPr>
          <w:rFonts w:ascii="Times New Roman" w:hAnsi="Times New Roman" w:cs="Times New Roman"/>
          <w:b/>
          <w:bCs/>
          <w:sz w:val="24"/>
          <w:szCs w:val="24"/>
        </w:rPr>
      </w:pPr>
    </w:p>
    <w:p w14:paraId="7754C968" w14:textId="77777777" w:rsidR="00BE4819" w:rsidRDefault="0020601F">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1F6C2643" wp14:editId="3F264ACB">
            <wp:extent cx="5817940" cy="3410683"/>
            <wp:effectExtent l="0" t="0" r="0" b="0"/>
            <wp:docPr id="6309276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41673" cy="3424596"/>
                    </a:xfrm>
                    <a:prstGeom prst="rect">
                      <a:avLst/>
                    </a:prstGeom>
                    <a:noFill/>
                  </pic:spPr>
                </pic:pic>
              </a:graphicData>
            </a:graphic>
          </wp:inline>
        </w:drawing>
      </w:r>
    </w:p>
    <w:p w14:paraId="42A14B30" w14:textId="5C639887" w:rsidR="00BE4819" w:rsidRDefault="00BE4819" w:rsidP="00BE4819">
      <w:pPr>
        <w:pStyle w:val="NormalWeb"/>
      </w:pPr>
      <w:proofErr w:type="spellStart"/>
      <w:r>
        <w:rPr>
          <w:rStyle w:val="Strong"/>
        </w:rPr>
        <w:t>Figure</w:t>
      </w:r>
      <w:proofErr w:type="spellEnd"/>
      <w:r>
        <w:rPr>
          <w:rStyle w:val="Strong"/>
        </w:rPr>
        <w:t xml:space="preserve"> </w:t>
      </w:r>
      <w:r w:rsidR="00312837">
        <w:rPr>
          <w:rStyle w:val="Strong"/>
        </w:rPr>
        <w:t>S6</w:t>
      </w:r>
      <w:r>
        <w:rPr>
          <w:rStyle w:val="Strong"/>
        </w:rPr>
        <w:t>.</w:t>
      </w:r>
      <w:r>
        <w:t xml:space="preserve"> </w:t>
      </w:r>
      <w:proofErr w:type="spellStart"/>
      <w:r>
        <w:rPr>
          <w:rStyle w:val="Emphasis"/>
        </w:rPr>
        <w:t>Distributions</w:t>
      </w:r>
      <w:proofErr w:type="spellEnd"/>
      <w:r>
        <w:rPr>
          <w:rStyle w:val="Emphasis"/>
        </w:rPr>
        <w:t xml:space="preserve"> </w:t>
      </w:r>
      <w:proofErr w:type="spellStart"/>
      <w:r>
        <w:rPr>
          <w:rStyle w:val="Emphasis"/>
        </w:rPr>
        <w:t>of</w:t>
      </w:r>
      <w:proofErr w:type="spellEnd"/>
      <w:r>
        <w:rPr>
          <w:rStyle w:val="Emphasis"/>
        </w:rPr>
        <w:t xml:space="preserve"> </w:t>
      </w:r>
      <w:proofErr w:type="spellStart"/>
      <w:r>
        <w:rPr>
          <w:rStyle w:val="Emphasis"/>
        </w:rPr>
        <w:t>full-form</w:t>
      </w:r>
      <w:proofErr w:type="spellEnd"/>
      <w:r>
        <w:rPr>
          <w:rStyle w:val="Emphasis"/>
        </w:rPr>
        <w:t xml:space="preserve"> </w:t>
      </w:r>
      <w:proofErr w:type="spellStart"/>
      <w:r>
        <w:rPr>
          <w:rStyle w:val="Emphasis"/>
        </w:rPr>
        <w:t>total</w:t>
      </w:r>
      <w:proofErr w:type="spellEnd"/>
      <w:r>
        <w:rPr>
          <w:rStyle w:val="Emphasis"/>
        </w:rPr>
        <w:t xml:space="preserve"> </w:t>
      </w:r>
      <w:proofErr w:type="spellStart"/>
      <w:r>
        <w:rPr>
          <w:rStyle w:val="Emphasis"/>
        </w:rPr>
        <w:t>scores</w:t>
      </w:r>
      <w:proofErr w:type="spellEnd"/>
      <w:r>
        <w:rPr>
          <w:rStyle w:val="Emphasis"/>
        </w:rPr>
        <w:t xml:space="preserve"> </w:t>
      </w:r>
      <w:proofErr w:type="spellStart"/>
      <w:r>
        <w:rPr>
          <w:rStyle w:val="Emphasis"/>
        </w:rPr>
        <w:t>across</w:t>
      </w:r>
      <w:proofErr w:type="spellEnd"/>
      <w:r>
        <w:rPr>
          <w:rStyle w:val="Emphasis"/>
        </w:rPr>
        <w:t xml:space="preserve"> </w:t>
      </w:r>
      <w:proofErr w:type="spellStart"/>
      <w:r>
        <w:rPr>
          <w:rStyle w:val="Emphasis"/>
        </w:rPr>
        <w:t>the</w:t>
      </w:r>
      <w:proofErr w:type="spellEnd"/>
      <w:r>
        <w:rPr>
          <w:rStyle w:val="Emphasis"/>
        </w:rPr>
        <w:t xml:space="preserve"> </w:t>
      </w:r>
      <w:proofErr w:type="spellStart"/>
      <w:r>
        <w:rPr>
          <w:rStyle w:val="Emphasis"/>
        </w:rPr>
        <w:t>three</w:t>
      </w:r>
      <w:proofErr w:type="spellEnd"/>
      <w:r>
        <w:rPr>
          <w:rStyle w:val="Emphasis"/>
        </w:rPr>
        <w:t xml:space="preserve"> </w:t>
      </w:r>
      <w:proofErr w:type="spellStart"/>
      <w:r>
        <w:rPr>
          <w:rStyle w:val="Emphasis"/>
        </w:rPr>
        <w:t>study</w:t>
      </w:r>
      <w:proofErr w:type="spellEnd"/>
      <w:r>
        <w:rPr>
          <w:rStyle w:val="Emphasis"/>
        </w:rPr>
        <w:t xml:space="preserve"> </w:t>
      </w:r>
      <w:proofErr w:type="spellStart"/>
      <w:r>
        <w:rPr>
          <w:rStyle w:val="Emphasis"/>
        </w:rPr>
        <w:t>groups</w:t>
      </w:r>
      <w:proofErr w:type="spellEnd"/>
      <w:r>
        <w:rPr>
          <w:rStyle w:val="Emphasis"/>
        </w:rPr>
        <w:t>.</w:t>
      </w:r>
    </w:p>
    <w:p w14:paraId="52ECF59A" w14:textId="13D88041" w:rsidR="00CC7FF3" w:rsidRPr="00BE4819" w:rsidRDefault="00BE4819" w:rsidP="008F02F3">
      <w:pPr>
        <w:pStyle w:val="NormalWeb"/>
        <w:spacing w:line="480" w:lineRule="auto"/>
        <w:jc w:val="both"/>
      </w:pPr>
      <w:proofErr w:type="spellStart"/>
      <w:r>
        <w:rPr>
          <w:rStyle w:val="Emphasis"/>
        </w:rPr>
        <w:t>Note</w:t>
      </w:r>
      <w:proofErr w:type="spellEnd"/>
      <w:r>
        <w:rPr>
          <w:rStyle w:val="Emphasis"/>
        </w:rPr>
        <w:t>.</w:t>
      </w:r>
      <w:r>
        <w:t xml:space="preserve"> </w:t>
      </w:r>
      <w:proofErr w:type="spellStart"/>
      <w:r>
        <w:t>Violins</w:t>
      </w:r>
      <w:proofErr w:type="spellEnd"/>
      <w:r>
        <w:t xml:space="preserve"> </w:t>
      </w:r>
      <w:proofErr w:type="spellStart"/>
      <w:r>
        <w:t>show</w:t>
      </w:r>
      <w:proofErr w:type="spellEnd"/>
      <w:r>
        <w:t xml:space="preserve"> </w:t>
      </w:r>
      <w:proofErr w:type="spellStart"/>
      <w:r>
        <w:t>estimated</w:t>
      </w:r>
      <w:proofErr w:type="spellEnd"/>
      <w:r>
        <w:t xml:space="preserve"> </w:t>
      </w:r>
      <w:proofErr w:type="spellStart"/>
      <w:r>
        <w:t>score</w:t>
      </w:r>
      <w:proofErr w:type="spellEnd"/>
      <w:r>
        <w:t xml:space="preserve"> </w:t>
      </w:r>
      <w:proofErr w:type="spellStart"/>
      <w:r>
        <w:t>densities</w:t>
      </w:r>
      <w:proofErr w:type="spellEnd"/>
      <w:r>
        <w:t xml:space="preserve">, </w:t>
      </w:r>
      <w:proofErr w:type="spellStart"/>
      <w:r>
        <w:t>scaled</w:t>
      </w:r>
      <w:proofErr w:type="spellEnd"/>
      <w:r>
        <w:t xml:space="preserve"> to </w:t>
      </w:r>
      <w:proofErr w:type="spellStart"/>
      <w:r>
        <w:t>equal</w:t>
      </w:r>
      <w:proofErr w:type="spellEnd"/>
      <w:r>
        <w:t xml:space="preserve"> </w:t>
      </w:r>
      <w:proofErr w:type="spellStart"/>
      <w:r>
        <w:t>maximum</w:t>
      </w:r>
      <w:proofErr w:type="spellEnd"/>
      <w:r>
        <w:t xml:space="preserve"> </w:t>
      </w:r>
      <w:proofErr w:type="spellStart"/>
      <w:r>
        <w:t>width</w:t>
      </w:r>
      <w:proofErr w:type="spellEnd"/>
      <w:r>
        <w:t xml:space="preserve">. </w:t>
      </w:r>
      <w:proofErr w:type="spellStart"/>
      <w:r>
        <w:t>Embedded</w:t>
      </w:r>
      <w:proofErr w:type="spellEnd"/>
      <w:r>
        <w:t xml:space="preserve"> </w:t>
      </w:r>
      <w:proofErr w:type="spellStart"/>
      <w:r>
        <w:t>boxplots</w:t>
      </w:r>
      <w:proofErr w:type="spellEnd"/>
      <w:r>
        <w:t xml:space="preserve"> </w:t>
      </w:r>
      <w:proofErr w:type="spellStart"/>
      <w:r>
        <w:t>indicate</w:t>
      </w:r>
      <w:proofErr w:type="spellEnd"/>
      <w:r>
        <w:t xml:space="preserve"> </w:t>
      </w:r>
      <w:proofErr w:type="spellStart"/>
      <w:r>
        <w:t>medians</w:t>
      </w:r>
      <w:proofErr w:type="spellEnd"/>
      <w:r>
        <w:t xml:space="preserve"> </w:t>
      </w:r>
      <w:proofErr w:type="spellStart"/>
      <w:r>
        <w:t>and</w:t>
      </w:r>
      <w:proofErr w:type="spellEnd"/>
      <w:r>
        <w:t xml:space="preserve"> </w:t>
      </w:r>
      <w:proofErr w:type="spellStart"/>
      <w:r>
        <w:t>interquartile</w:t>
      </w:r>
      <w:proofErr w:type="spellEnd"/>
      <w:r>
        <w:t xml:space="preserve"> </w:t>
      </w:r>
      <w:proofErr w:type="spellStart"/>
      <w:r>
        <w:t>ranges</w:t>
      </w:r>
      <w:proofErr w:type="spellEnd"/>
      <w:r>
        <w:t xml:space="preserve">; </w:t>
      </w:r>
      <w:proofErr w:type="spellStart"/>
      <w:r>
        <w:t>whiskers</w:t>
      </w:r>
      <w:proofErr w:type="spellEnd"/>
      <w:r>
        <w:t xml:space="preserve"> </w:t>
      </w:r>
      <w:proofErr w:type="spellStart"/>
      <w:r>
        <w:t>extend</w:t>
      </w:r>
      <w:proofErr w:type="spellEnd"/>
      <w:r>
        <w:t xml:space="preserve"> to </w:t>
      </w:r>
      <w:proofErr w:type="spellStart"/>
      <w:r>
        <w:t>the</w:t>
      </w:r>
      <w:proofErr w:type="spellEnd"/>
      <w:r>
        <w:t xml:space="preserve"> </w:t>
      </w:r>
      <w:proofErr w:type="spellStart"/>
      <w:r>
        <w:t>most</w:t>
      </w:r>
      <w:proofErr w:type="spellEnd"/>
      <w:r>
        <w:t xml:space="preserve"> </w:t>
      </w:r>
      <w:proofErr w:type="spellStart"/>
      <w:r>
        <w:t>extreme</w:t>
      </w:r>
      <w:proofErr w:type="spellEnd"/>
      <w:r>
        <w:t xml:space="preserve"> </w:t>
      </w:r>
      <w:proofErr w:type="spellStart"/>
      <w:r>
        <w:t>observations</w:t>
      </w:r>
      <w:proofErr w:type="spellEnd"/>
      <w:r>
        <w:t xml:space="preserve"> </w:t>
      </w:r>
      <w:proofErr w:type="spellStart"/>
      <w:r>
        <w:t>within</w:t>
      </w:r>
      <w:proofErr w:type="spellEnd"/>
      <w:r>
        <w:t xml:space="preserve"> 1.5 </w:t>
      </w:r>
      <w:proofErr w:type="spellStart"/>
      <w:r>
        <w:t>interquartile</w:t>
      </w:r>
      <w:proofErr w:type="spellEnd"/>
      <w:r>
        <w:t xml:space="preserve"> </w:t>
      </w:r>
      <w:proofErr w:type="spellStart"/>
      <w:r>
        <w:t>ranges</w:t>
      </w:r>
      <w:proofErr w:type="spellEnd"/>
      <w:r>
        <w:t xml:space="preserve"> </w:t>
      </w:r>
      <w:proofErr w:type="spellStart"/>
      <w:r>
        <w:t>of</w:t>
      </w:r>
      <w:proofErr w:type="spellEnd"/>
      <w:r>
        <w:t xml:space="preserve"> </w:t>
      </w:r>
      <w:proofErr w:type="spellStart"/>
      <w:r>
        <w:t>the</w:t>
      </w:r>
      <w:proofErr w:type="spellEnd"/>
      <w:r>
        <w:t xml:space="preserve"> </w:t>
      </w:r>
      <w:proofErr w:type="spellStart"/>
      <w:r>
        <w:t>box</w:t>
      </w:r>
      <w:proofErr w:type="spellEnd"/>
      <w:r>
        <w:t xml:space="preserve">, </w:t>
      </w:r>
      <w:proofErr w:type="spellStart"/>
      <w:r>
        <w:t>and</w:t>
      </w:r>
      <w:proofErr w:type="spellEnd"/>
      <w:r>
        <w:t xml:space="preserve"> </w:t>
      </w:r>
      <w:proofErr w:type="spellStart"/>
      <w:r>
        <w:t>points</w:t>
      </w:r>
      <w:proofErr w:type="spellEnd"/>
      <w:r>
        <w:t xml:space="preserve"> </w:t>
      </w:r>
      <w:proofErr w:type="spellStart"/>
      <w:r>
        <w:t>indicate</w:t>
      </w:r>
      <w:proofErr w:type="spellEnd"/>
      <w:r>
        <w:t xml:space="preserve"> </w:t>
      </w:r>
      <w:proofErr w:type="spellStart"/>
      <w:r>
        <w:t>observations</w:t>
      </w:r>
      <w:proofErr w:type="spellEnd"/>
      <w:r>
        <w:t xml:space="preserve"> </w:t>
      </w:r>
      <w:proofErr w:type="spellStart"/>
      <w:r>
        <w:t>beyond</w:t>
      </w:r>
      <w:proofErr w:type="spellEnd"/>
      <w:r>
        <w:t xml:space="preserve"> </w:t>
      </w:r>
      <w:proofErr w:type="spellStart"/>
      <w:r>
        <w:t>the</w:t>
      </w:r>
      <w:proofErr w:type="spellEnd"/>
      <w:r>
        <w:t xml:space="preserve"> </w:t>
      </w:r>
      <w:proofErr w:type="spellStart"/>
      <w:r>
        <w:t>whiskers</w:t>
      </w:r>
      <w:proofErr w:type="spellEnd"/>
      <w:r>
        <w:t xml:space="preserve">. </w:t>
      </w:r>
      <w:proofErr w:type="spellStart"/>
      <w:r>
        <w:t>Dashed</w:t>
      </w:r>
      <w:proofErr w:type="spellEnd"/>
      <w:r>
        <w:t xml:space="preserve"> </w:t>
      </w:r>
      <w:proofErr w:type="spellStart"/>
      <w:r>
        <w:t>and</w:t>
      </w:r>
      <w:proofErr w:type="spellEnd"/>
      <w:r>
        <w:t xml:space="preserve"> dot-</w:t>
      </w:r>
      <w:proofErr w:type="spellStart"/>
      <w:r>
        <w:t>dashed</w:t>
      </w:r>
      <w:proofErr w:type="spellEnd"/>
      <w:r>
        <w:t xml:space="preserve"> </w:t>
      </w:r>
      <w:proofErr w:type="spellStart"/>
      <w:r>
        <w:t>lines</w:t>
      </w:r>
      <w:proofErr w:type="spellEnd"/>
      <w:r>
        <w:t xml:space="preserve"> </w:t>
      </w:r>
      <w:proofErr w:type="spellStart"/>
      <w:r>
        <w:t>mark</w:t>
      </w:r>
      <w:proofErr w:type="spellEnd"/>
      <w:r>
        <w:t xml:space="preserve"> </w:t>
      </w:r>
      <w:proofErr w:type="spellStart"/>
      <w:r>
        <w:t>the</w:t>
      </w:r>
      <w:proofErr w:type="spellEnd"/>
      <w:r>
        <w:t xml:space="preserve"> </w:t>
      </w:r>
      <w:proofErr w:type="spellStart"/>
      <w:r>
        <w:t>provisional</w:t>
      </w:r>
      <w:proofErr w:type="spellEnd"/>
      <w:r>
        <w:t xml:space="preserve"> </w:t>
      </w:r>
      <w:proofErr w:type="spellStart"/>
      <w:r>
        <w:t>lower</w:t>
      </w:r>
      <w:proofErr w:type="spellEnd"/>
      <w:r>
        <w:t xml:space="preserve"> (32) </w:t>
      </w:r>
      <w:proofErr w:type="spellStart"/>
      <w:r>
        <w:t>and</w:t>
      </w:r>
      <w:proofErr w:type="spellEnd"/>
      <w:r>
        <w:t xml:space="preserve"> </w:t>
      </w:r>
      <w:proofErr w:type="spellStart"/>
      <w:r>
        <w:t>upper</w:t>
      </w:r>
      <w:proofErr w:type="spellEnd"/>
      <w:r>
        <w:t xml:space="preserve"> (45) </w:t>
      </w:r>
      <w:proofErr w:type="spellStart"/>
      <w:r>
        <w:t>boundaries</w:t>
      </w:r>
      <w:proofErr w:type="spellEnd"/>
      <w:r>
        <w:t xml:space="preserve">, </w:t>
      </w:r>
      <w:proofErr w:type="spellStart"/>
      <w:r>
        <w:t>respectively</w:t>
      </w:r>
      <w:proofErr w:type="spellEnd"/>
      <w:r>
        <w:t xml:space="preserve">. </w:t>
      </w:r>
      <w:proofErr w:type="spellStart"/>
      <w:r>
        <w:t>These</w:t>
      </w:r>
      <w:proofErr w:type="spellEnd"/>
      <w:r>
        <w:t xml:space="preserve"> </w:t>
      </w:r>
      <w:proofErr w:type="spellStart"/>
      <w:r>
        <w:t>boundaries</w:t>
      </w:r>
      <w:proofErr w:type="spellEnd"/>
      <w:r>
        <w:t xml:space="preserve"> </w:t>
      </w:r>
      <w:proofErr w:type="spellStart"/>
      <w:r>
        <w:t>were</w:t>
      </w:r>
      <w:proofErr w:type="spellEnd"/>
      <w:r>
        <w:t xml:space="preserve"> </w:t>
      </w:r>
      <w:proofErr w:type="spellStart"/>
      <w:r>
        <w:t>selected</w:t>
      </w:r>
      <w:proofErr w:type="spellEnd"/>
      <w:r>
        <w:t xml:space="preserve"> </w:t>
      </w:r>
      <w:proofErr w:type="spellStart"/>
      <w:r>
        <w:t>exploratorily</w:t>
      </w:r>
      <w:proofErr w:type="spellEnd"/>
      <w:r>
        <w:t xml:space="preserve"> </w:t>
      </w:r>
      <w:proofErr w:type="spellStart"/>
      <w:r>
        <w:t>in</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sample</w:t>
      </w:r>
      <w:proofErr w:type="spellEnd"/>
      <w:r>
        <w:t>.</w:t>
      </w:r>
      <w:r w:rsidR="00CC7FF3">
        <w:rPr>
          <w:b/>
          <w:bCs/>
        </w:rPr>
        <w:br w:type="page"/>
      </w:r>
    </w:p>
    <w:p w14:paraId="40CAA0EE" w14:textId="1D7CAC5C"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sz w:val="24"/>
          <w:szCs w:val="24"/>
        </w:rPr>
        <w:lastRenderedPageBreak/>
        <w:t>Table S27</w:t>
      </w:r>
    </w:p>
    <w:p w14:paraId="388CB409"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i/>
          <w:iCs/>
          <w:sz w:val="24"/>
          <w:szCs w:val="24"/>
        </w:rPr>
        <w:t>Correlations with WHO-5 and between screening forms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8"/>
        <w:gridCol w:w="420"/>
        <w:gridCol w:w="1205"/>
        <w:gridCol w:w="1451"/>
        <w:gridCol w:w="691"/>
      </w:tblGrid>
      <w:tr w:rsidR="00962391" w:rsidRPr="00962391" w14:paraId="26144434" w14:textId="77777777">
        <w:trPr>
          <w:tblHeader/>
          <w:tblCellSpacing w:w="15" w:type="dxa"/>
        </w:trPr>
        <w:tc>
          <w:tcPr>
            <w:tcW w:w="0" w:type="auto"/>
            <w:vAlign w:val="center"/>
            <w:hideMark/>
          </w:tcPr>
          <w:p w14:paraId="08E3947D" w14:textId="77777777"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sz w:val="24"/>
                <w:szCs w:val="24"/>
              </w:rPr>
              <w:t>Pair</w:t>
            </w:r>
          </w:p>
        </w:tc>
        <w:tc>
          <w:tcPr>
            <w:tcW w:w="0" w:type="auto"/>
            <w:vAlign w:val="center"/>
            <w:hideMark/>
          </w:tcPr>
          <w:p w14:paraId="1DC4435F" w14:textId="77777777"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i/>
                <w:iCs/>
                <w:sz w:val="24"/>
                <w:szCs w:val="24"/>
              </w:rPr>
              <w:t>n</w:t>
            </w:r>
          </w:p>
        </w:tc>
        <w:tc>
          <w:tcPr>
            <w:tcW w:w="0" w:type="auto"/>
            <w:vAlign w:val="center"/>
            <w:hideMark/>
          </w:tcPr>
          <w:p w14:paraId="0D5963B0" w14:textId="77777777"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sz w:val="24"/>
                <w:szCs w:val="24"/>
              </w:rPr>
              <w:t xml:space="preserve">Pearson’s </w:t>
            </w:r>
            <w:r w:rsidRPr="00962391">
              <w:rPr>
                <w:rFonts w:ascii="Times New Roman" w:hAnsi="Times New Roman" w:cs="Times New Roman"/>
                <w:b/>
                <w:bCs/>
                <w:i/>
                <w:iCs/>
                <w:sz w:val="24"/>
                <w:szCs w:val="24"/>
              </w:rPr>
              <w:t>r</w:t>
            </w:r>
          </w:p>
        </w:tc>
        <w:tc>
          <w:tcPr>
            <w:tcW w:w="0" w:type="auto"/>
            <w:vAlign w:val="center"/>
            <w:hideMark/>
          </w:tcPr>
          <w:p w14:paraId="3952180D" w14:textId="77777777"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sz w:val="24"/>
                <w:szCs w:val="24"/>
              </w:rPr>
              <w:t>95% CI</w:t>
            </w:r>
          </w:p>
        </w:tc>
        <w:tc>
          <w:tcPr>
            <w:tcW w:w="0" w:type="auto"/>
            <w:vAlign w:val="center"/>
            <w:hideMark/>
          </w:tcPr>
          <w:p w14:paraId="1D717EA5" w14:textId="77777777" w:rsidR="00962391" w:rsidRPr="00962391" w:rsidRDefault="00962391" w:rsidP="008F02F3">
            <w:pPr>
              <w:spacing w:line="480" w:lineRule="auto"/>
              <w:rPr>
                <w:rFonts w:ascii="Times New Roman" w:hAnsi="Times New Roman" w:cs="Times New Roman"/>
                <w:b/>
                <w:bCs/>
                <w:sz w:val="24"/>
                <w:szCs w:val="24"/>
              </w:rPr>
            </w:pPr>
            <w:r w:rsidRPr="00962391">
              <w:rPr>
                <w:rFonts w:ascii="Times New Roman" w:hAnsi="Times New Roman" w:cs="Times New Roman"/>
                <w:b/>
                <w:bCs/>
                <w:i/>
                <w:iCs/>
                <w:sz w:val="24"/>
                <w:szCs w:val="24"/>
              </w:rPr>
              <w:t>p</w:t>
            </w:r>
          </w:p>
        </w:tc>
      </w:tr>
      <w:tr w:rsidR="00962391" w:rsidRPr="00962391" w14:paraId="7D9E707E" w14:textId="77777777">
        <w:trPr>
          <w:tblCellSpacing w:w="15" w:type="dxa"/>
        </w:trPr>
        <w:tc>
          <w:tcPr>
            <w:tcW w:w="0" w:type="auto"/>
            <w:vAlign w:val="center"/>
            <w:hideMark/>
          </w:tcPr>
          <w:p w14:paraId="72894492"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Short form and WHO-5</w:t>
            </w:r>
          </w:p>
        </w:tc>
        <w:tc>
          <w:tcPr>
            <w:tcW w:w="0" w:type="auto"/>
            <w:vAlign w:val="center"/>
            <w:hideMark/>
          </w:tcPr>
          <w:p w14:paraId="17189266"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766</w:t>
            </w:r>
          </w:p>
        </w:tc>
        <w:tc>
          <w:tcPr>
            <w:tcW w:w="0" w:type="auto"/>
            <w:vAlign w:val="center"/>
            <w:hideMark/>
          </w:tcPr>
          <w:p w14:paraId="24B50230"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−.631</w:t>
            </w:r>
          </w:p>
        </w:tc>
        <w:tc>
          <w:tcPr>
            <w:tcW w:w="0" w:type="auto"/>
            <w:vAlign w:val="center"/>
            <w:hideMark/>
          </w:tcPr>
          <w:p w14:paraId="4F21A894"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[−.672, −.586]</w:t>
            </w:r>
          </w:p>
        </w:tc>
        <w:tc>
          <w:tcPr>
            <w:tcW w:w="0" w:type="auto"/>
            <w:vAlign w:val="center"/>
            <w:hideMark/>
          </w:tcPr>
          <w:p w14:paraId="594D17FF"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&lt; .001</w:t>
            </w:r>
          </w:p>
        </w:tc>
      </w:tr>
      <w:tr w:rsidR="00962391" w:rsidRPr="00962391" w14:paraId="730FC8E0" w14:textId="77777777">
        <w:trPr>
          <w:tblCellSpacing w:w="15" w:type="dxa"/>
        </w:trPr>
        <w:tc>
          <w:tcPr>
            <w:tcW w:w="0" w:type="auto"/>
            <w:vAlign w:val="center"/>
            <w:hideMark/>
          </w:tcPr>
          <w:p w14:paraId="424E9054"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Full form and WHO-5</w:t>
            </w:r>
          </w:p>
        </w:tc>
        <w:tc>
          <w:tcPr>
            <w:tcW w:w="0" w:type="auto"/>
            <w:vAlign w:val="center"/>
            <w:hideMark/>
          </w:tcPr>
          <w:p w14:paraId="5B03B869"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766</w:t>
            </w:r>
          </w:p>
        </w:tc>
        <w:tc>
          <w:tcPr>
            <w:tcW w:w="0" w:type="auto"/>
            <w:vAlign w:val="center"/>
            <w:hideMark/>
          </w:tcPr>
          <w:p w14:paraId="38C68271"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−.649</w:t>
            </w:r>
          </w:p>
        </w:tc>
        <w:tc>
          <w:tcPr>
            <w:tcW w:w="0" w:type="auto"/>
            <w:vAlign w:val="center"/>
            <w:hideMark/>
          </w:tcPr>
          <w:p w14:paraId="3286EAEA"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[−.688, −.606]</w:t>
            </w:r>
          </w:p>
        </w:tc>
        <w:tc>
          <w:tcPr>
            <w:tcW w:w="0" w:type="auto"/>
            <w:vAlign w:val="center"/>
            <w:hideMark/>
          </w:tcPr>
          <w:p w14:paraId="7CEEDFE1"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&lt; .001</w:t>
            </w:r>
          </w:p>
        </w:tc>
      </w:tr>
      <w:tr w:rsidR="00962391" w:rsidRPr="00962391" w14:paraId="178FD0CA" w14:textId="77777777">
        <w:trPr>
          <w:tblCellSpacing w:w="15" w:type="dxa"/>
        </w:trPr>
        <w:tc>
          <w:tcPr>
            <w:tcW w:w="0" w:type="auto"/>
            <w:vAlign w:val="center"/>
            <w:hideMark/>
          </w:tcPr>
          <w:p w14:paraId="3F9A293E"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Short form and full form</w:t>
            </w:r>
          </w:p>
        </w:tc>
        <w:tc>
          <w:tcPr>
            <w:tcW w:w="0" w:type="auto"/>
            <w:vAlign w:val="center"/>
            <w:hideMark/>
          </w:tcPr>
          <w:p w14:paraId="182D10B5"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828</w:t>
            </w:r>
          </w:p>
        </w:tc>
        <w:tc>
          <w:tcPr>
            <w:tcW w:w="0" w:type="auto"/>
            <w:vAlign w:val="center"/>
            <w:hideMark/>
          </w:tcPr>
          <w:p w14:paraId="13E6B9C9"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.987</w:t>
            </w:r>
          </w:p>
        </w:tc>
        <w:tc>
          <w:tcPr>
            <w:tcW w:w="0" w:type="auto"/>
            <w:vAlign w:val="center"/>
            <w:hideMark/>
          </w:tcPr>
          <w:p w14:paraId="1572192E"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[.985, .989]</w:t>
            </w:r>
          </w:p>
        </w:tc>
        <w:tc>
          <w:tcPr>
            <w:tcW w:w="0" w:type="auto"/>
            <w:vAlign w:val="center"/>
            <w:hideMark/>
          </w:tcPr>
          <w:p w14:paraId="553CC649" w14:textId="77777777" w:rsidR="00962391" w:rsidRPr="00962391" w:rsidRDefault="00962391" w:rsidP="008F02F3">
            <w:pPr>
              <w:spacing w:line="480" w:lineRule="auto"/>
              <w:rPr>
                <w:rFonts w:ascii="Times New Roman" w:hAnsi="Times New Roman" w:cs="Times New Roman"/>
                <w:sz w:val="24"/>
                <w:szCs w:val="24"/>
              </w:rPr>
            </w:pPr>
            <w:r w:rsidRPr="00962391">
              <w:rPr>
                <w:rFonts w:ascii="Times New Roman" w:hAnsi="Times New Roman" w:cs="Times New Roman"/>
                <w:sz w:val="24"/>
                <w:szCs w:val="24"/>
              </w:rPr>
              <w:t>&lt; .001</w:t>
            </w:r>
          </w:p>
        </w:tc>
      </w:tr>
    </w:tbl>
    <w:p w14:paraId="034988F0" w14:textId="77777777" w:rsidR="00962391" w:rsidRPr="00962391" w:rsidRDefault="00962391" w:rsidP="008F02F3">
      <w:pPr>
        <w:spacing w:line="480" w:lineRule="auto"/>
        <w:jc w:val="both"/>
        <w:rPr>
          <w:rFonts w:ascii="Times New Roman" w:hAnsi="Times New Roman" w:cs="Times New Roman"/>
          <w:sz w:val="24"/>
          <w:szCs w:val="24"/>
        </w:rPr>
      </w:pPr>
      <w:r w:rsidRPr="00962391">
        <w:rPr>
          <w:rFonts w:ascii="Times New Roman" w:hAnsi="Times New Roman" w:cs="Times New Roman"/>
          <w:i/>
          <w:iCs/>
          <w:sz w:val="24"/>
          <w:szCs w:val="24"/>
        </w:rPr>
        <w:t>Note.</w:t>
      </w:r>
      <w:r w:rsidRPr="00962391">
        <w:rPr>
          <w:rFonts w:ascii="Times New Roman" w:hAnsi="Times New Roman" w:cs="Times New Roman"/>
          <w:sz w:val="24"/>
          <w:szCs w:val="24"/>
        </w:rPr>
        <w:t xml:space="preserve"> Analyses used available paired observations. WHO-5 scores were unavailable for 62 respondents. Screening-form scores were raw unweighted totals. Higher WHO-5 scores indicate greater well-being. The short form contains 13 items drawn from the 23-item full form; their correlation therefore reflects shared item content. No formal comparison of the dependent correlations with WHO-5 was performed.</w:t>
      </w:r>
    </w:p>
    <w:p w14:paraId="5E764809" w14:textId="77777777" w:rsidR="00F51EF7" w:rsidRDefault="00F51EF7" w:rsidP="008F02F3">
      <w:pPr>
        <w:spacing w:line="480" w:lineRule="auto"/>
      </w:pPr>
    </w:p>
    <w:sectPr w:rsidR="00F51EF7" w:rsidSect="00085C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Play">
    <w:panose1 w:val="020B0604020202020204"/>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E41E6"/>
    <w:multiLevelType w:val="multilevel"/>
    <w:tmpl w:val="9D066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00AE1"/>
    <w:multiLevelType w:val="multilevel"/>
    <w:tmpl w:val="1D244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6E4EBE"/>
    <w:multiLevelType w:val="multilevel"/>
    <w:tmpl w:val="1882B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1703C4"/>
    <w:multiLevelType w:val="multilevel"/>
    <w:tmpl w:val="2AAE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A92E26"/>
    <w:multiLevelType w:val="multilevel"/>
    <w:tmpl w:val="387EB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D762B"/>
    <w:multiLevelType w:val="multilevel"/>
    <w:tmpl w:val="29002A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7C6096"/>
    <w:multiLevelType w:val="multilevel"/>
    <w:tmpl w:val="3D94D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897C41"/>
    <w:multiLevelType w:val="multilevel"/>
    <w:tmpl w:val="51A21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971820"/>
    <w:multiLevelType w:val="multilevel"/>
    <w:tmpl w:val="55F88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E716F8"/>
    <w:multiLevelType w:val="multilevel"/>
    <w:tmpl w:val="A76C5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54C2820"/>
    <w:multiLevelType w:val="multilevel"/>
    <w:tmpl w:val="03D0837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6B55F92"/>
    <w:multiLevelType w:val="multilevel"/>
    <w:tmpl w:val="7D4C4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E1EE5"/>
    <w:multiLevelType w:val="multilevel"/>
    <w:tmpl w:val="E9AC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A475E2F"/>
    <w:multiLevelType w:val="multilevel"/>
    <w:tmpl w:val="F4C6DE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3A5082"/>
    <w:multiLevelType w:val="multilevel"/>
    <w:tmpl w:val="C8F631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23D2608"/>
    <w:multiLevelType w:val="multilevel"/>
    <w:tmpl w:val="74BA8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443C3C"/>
    <w:multiLevelType w:val="multilevel"/>
    <w:tmpl w:val="19622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B54DDF"/>
    <w:multiLevelType w:val="multilevel"/>
    <w:tmpl w:val="596CE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233EFA"/>
    <w:multiLevelType w:val="multilevel"/>
    <w:tmpl w:val="58B8EC06"/>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E56514B"/>
    <w:multiLevelType w:val="multilevel"/>
    <w:tmpl w:val="BD20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F44613"/>
    <w:multiLevelType w:val="multilevel"/>
    <w:tmpl w:val="01A8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1E19B6"/>
    <w:multiLevelType w:val="multilevel"/>
    <w:tmpl w:val="126C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CE3256"/>
    <w:multiLevelType w:val="multilevel"/>
    <w:tmpl w:val="80CA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232E4D"/>
    <w:multiLevelType w:val="multilevel"/>
    <w:tmpl w:val="0714C7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3D2563B0"/>
    <w:multiLevelType w:val="multilevel"/>
    <w:tmpl w:val="27D0A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D2F7325"/>
    <w:multiLevelType w:val="multilevel"/>
    <w:tmpl w:val="3FF2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314EF3"/>
    <w:multiLevelType w:val="multilevel"/>
    <w:tmpl w:val="12F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37232"/>
    <w:multiLevelType w:val="multilevel"/>
    <w:tmpl w:val="7410FF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1F0469"/>
    <w:multiLevelType w:val="multilevel"/>
    <w:tmpl w:val="CDE8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4F60BC"/>
    <w:multiLevelType w:val="multilevel"/>
    <w:tmpl w:val="CAE41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9E482A"/>
    <w:multiLevelType w:val="multilevel"/>
    <w:tmpl w:val="76A04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B9389F"/>
    <w:multiLevelType w:val="multilevel"/>
    <w:tmpl w:val="DC147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BE6CB9"/>
    <w:multiLevelType w:val="multilevel"/>
    <w:tmpl w:val="76B2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352761"/>
    <w:multiLevelType w:val="multilevel"/>
    <w:tmpl w:val="E9980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E3B4F0D"/>
    <w:multiLevelType w:val="multilevel"/>
    <w:tmpl w:val="E164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8E3323"/>
    <w:multiLevelType w:val="multilevel"/>
    <w:tmpl w:val="1408D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C12776"/>
    <w:multiLevelType w:val="multilevel"/>
    <w:tmpl w:val="3EACCE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53B4D88"/>
    <w:multiLevelType w:val="multilevel"/>
    <w:tmpl w:val="3B00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C236B5"/>
    <w:multiLevelType w:val="multilevel"/>
    <w:tmpl w:val="13D66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2D17F76"/>
    <w:multiLevelType w:val="multilevel"/>
    <w:tmpl w:val="3572D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E52A15"/>
    <w:multiLevelType w:val="multilevel"/>
    <w:tmpl w:val="26E44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DF2654"/>
    <w:multiLevelType w:val="multilevel"/>
    <w:tmpl w:val="39D04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9B08FD"/>
    <w:multiLevelType w:val="multilevel"/>
    <w:tmpl w:val="F1EA6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A6149C"/>
    <w:multiLevelType w:val="multilevel"/>
    <w:tmpl w:val="2E0601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855841">
    <w:abstractNumId w:val="38"/>
  </w:num>
  <w:num w:numId="2" w16cid:durableId="1440494544">
    <w:abstractNumId w:val="39"/>
  </w:num>
  <w:num w:numId="3" w16cid:durableId="1470048629">
    <w:abstractNumId w:val="0"/>
  </w:num>
  <w:num w:numId="4" w16cid:durableId="1013190759">
    <w:abstractNumId w:val="25"/>
  </w:num>
  <w:num w:numId="5" w16cid:durableId="1388993600">
    <w:abstractNumId w:val="41"/>
  </w:num>
  <w:num w:numId="6" w16cid:durableId="2029720521">
    <w:abstractNumId w:val="33"/>
  </w:num>
  <w:num w:numId="7" w16cid:durableId="1457486592">
    <w:abstractNumId w:val="7"/>
  </w:num>
  <w:num w:numId="8" w16cid:durableId="1873876513">
    <w:abstractNumId w:val="43"/>
  </w:num>
  <w:num w:numId="9" w16cid:durableId="1333996555">
    <w:abstractNumId w:val="32"/>
  </w:num>
  <w:num w:numId="10" w16cid:durableId="590745776">
    <w:abstractNumId w:val="2"/>
  </w:num>
  <w:num w:numId="11" w16cid:durableId="1175652852">
    <w:abstractNumId w:val="10"/>
  </w:num>
  <w:num w:numId="12" w16cid:durableId="322125287">
    <w:abstractNumId w:val="14"/>
  </w:num>
  <w:num w:numId="13" w16cid:durableId="637152820">
    <w:abstractNumId w:val="24"/>
  </w:num>
  <w:num w:numId="14" w16cid:durableId="1295865407">
    <w:abstractNumId w:val="23"/>
  </w:num>
  <w:num w:numId="15" w16cid:durableId="307590423">
    <w:abstractNumId w:val="18"/>
  </w:num>
  <w:num w:numId="16" w16cid:durableId="618339940">
    <w:abstractNumId w:val="36"/>
  </w:num>
  <w:num w:numId="17" w16cid:durableId="1411852288">
    <w:abstractNumId w:val="28"/>
  </w:num>
  <w:num w:numId="18" w16cid:durableId="857960907">
    <w:abstractNumId w:val="26"/>
  </w:num>
  <w:num w:numId="19" w16cid:durableId="691876226">
    <w:abstractNumId w:val="27"/>
  </w:num>
  <w:num w:numId="20" w16cid:durableId="1916472204">
    <w:abstractNumId w:val="30"/>
  </w:num>
  <w:num w:numId="21" w16cid:durableId="1897888228">
    <w:abstractNumId w:val="29"/>
  </w:num>
  <w:num w:numId="22" w16cid:durableId="1914466341">
    <w:abstractNumId w:val="40"/>
  </w:num>
  <w:num w:numId="23" w16cid:durableId="622003462">
    <w:abstractNumId w:val="17"/>
  </w:num>
  <w:num w:numId="24" w16cid:durableId="1182015352">
    <w:abstractNumId w:val="5"/>
  </w:num>
  <w:num w:numId="25" w16cid:durableId="497576937">
    <w:abstractNumId w:val="37"/>
  </w:num>
  <w:num w:numId="26" w16cid:durableId="1808165698">
    <w:abstractNumId w:val="15"/>
  </w:num>
  <w:num w:numId="27" w16cid:durableId="308903862">
    <w:abstractNumId w:val="8"/>
  </w:num>
  <w:num w:numId="28" w16cid:durableId="1281304287">
    <w:abstractNumId w:val="19"/>
  </w:num>
  <w:num w:numId="29" w16cid:durableId="231476876">
    <w:abstractNumId w:val="31"/>
  </w:num>
  <w:num w:numId="30" w16cid:durableId="1634017431">
    <w:abstractNumId w:val="1"/>
  </w:num>
  <w:num w:numId="31" w16cid:durableId="655885397">
    <w:abstractNumId w:val="6"/>
  </w:num>
  <w:num w:numId="32" w16cid:durableId="1317876804">
    <w:abstractNumId w:val="12"/>
  </w:num>
  <w:num w:numId="33" w16cid:durableId="1468160743">
    <w:abstractNumId w:val="22"/>
  </w:num>
  <w:num w:numId="34" w16cid:durableId="658315117">
    <w:abstractNumId w:val="21"/>
  </w:num>
  <w:num w:numId="35" w16cid:durableId="412122319">
    <w:abstractNumId w:val="34"/>
  </w:num>
  <w:num w:numId="36" w16cid:durableId="949582114">
    <w:abstractNumId w:val="4"/>
  </w:num>
  <w:num w:numId="37" w16cid:durableId="1240167160">
    <w:abstractNumId w:val="20"/>
  </w:num>
  <w:num w:numId="38" w16cid:durableId="60829460">
    <w:abstractNumId w:val="11"/>
  </w:num>
  <w:num w:numId="39" w16cid:durableId="145778958">
    <w:abstractNumId w:val="9"/>
  </w:num>
  <w:num w:numId="40" w16cid:durableId="2081175847">
    <w:abstractNumId w:val="16"/>
  </w:num>
  <w:num w:numId="41" w16cid:durableId="111293262">
    <w:abstractNumId w:val="42"/>
  </w:num>
  <w:num w:numId="42" w16cid:durableId="2146922099">
    <w:abstractNumId w:val="13"/>
  </w:num>
  <w:num w:numId="43" w16cid:durableId="1654524202">
    <w:abstractNumId w:val="35"/>
  </w:num>
  <w:num w:numId="44" w16cid:durableId="208977053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10"/>
    <w:rsid w:val="0004029D"/>
    <w:rsid w:val="00085C10"/>
    <w:rsid w:val="00086215"/>
    <w:rsid w:val="000C4D42"/>
    <w:rsid w:val="00103086"/>
    <w:rsid w:val="0012548F"/>
    <w:rsid w:val="001D12BD"/>
    <w:rsid w:val="001D1F69"/>
    <w:rsid w:val="001F7632"/>
    <w:rsid w:val="0020038C"/>
    <w:rsid w:val="0020601F"/>
    <w:rsid w:val="002279E0"/>
    <w:rsid w:val="002355A6"/>
    <w:rsid w:val="00312837"/>
    <w:rsid w:val="00344EF5"/>
    <w:rsid w:val="0035356E"/>
    <w:rsid w:val="00353B66"/>
    <w:rsid w:val="003C26A1"/>
    <w:rsid w:val="003C3B06"/>
    <w:rsid w:val="003E602E"/>
    <w:rsid w:val="003E6BA9"/>
    <w:rsid w:val="00400F8A"/>
    <w:rsid w:val="00415FC2"/>
    <w:rsid w:val="00417C97"/>
    <w:rsid w:val="004463B5"/>
    <w:rsid w:val="0044680D"/>
    <w:rsid w:val="00447F17"/>
    <w:rsid w:val="004766FA"/>
    <w:rsid w:val="004B0634"/>
    <w:rsid w:val="004D3448"/>
    <w:rsid w:val="004D76B4"/>
    <w:rsid w:val="005128B6"/>
    <w:rsid w:val="00527680"/>
    <w:rsid w:val="0053769F"/>
    <w:rsid w:val="0056291A"/>
    <w:rsid w:val="00581AAE"/>
    <w:rsid w:val="00606E97"/>
    <w:rsid w:val="00615FC9"/>
    <w:rsid w:val="006573C4"/>
    <w:rsid w:val="006774A7"/>
    <w:rsid w:val="006B1743"/>
    <w:rsid w:val="006C034B"/>
    <w:rsid w:val="00716161"/>
    <w:rsid w:val="007338F4"/>
    <w:rsid w:val="007B2822"/>
    <w:rsid w:val="007C4B30"/>
    <w:rsid w:val="007F137E"/>
    <w:rsid w:val="00820AA9"/>
    <w:rsid w:val="00847552"/>
    <w:rsid w:val="008B0D6F"/>
    <w:rsid w:val="008B6E51"/>
    <w:rsid w:val="008D247F"/>
    <w:rsid w:val="008F02F3"/>
    <w:rsid w:val="00936A28"/>
    <w:rsid w:val="00943CA3"/>
    <w:rsid w:val="00962391"/>
    <w:rsid w:val="0097671B"/>
    <w:rsid w:val="00990FC6"/>
    <w:rsid w:val="009F34B3"/>
    <w:rsid w:val="00A70A6A"/>
    <w:rsid w:val="00B335A5"/>
    <w:rsid w:val="00BE1E8B"/>
    <w:rsid w:val="00BE4819"/>
    <w:rsid w:val="00C8717E"/>
    <w:rsid w:val="00CC7FF3"/>
    <w:rsid w:val="00CD4F46"/>
    <w:rsid w:val="00D12F20"/>
    <w:rsid w:val="00D57B2D"/>
    <w:rsid w:val="00D63890"/>
    <w:rsid w:val="00D75399"/>
    <w:rsid w:val="00DE7FE6"/>
    <w:rsid w:val="00E03982"/>
    <w:rsid w:val="00E068C1"/>
    <w:rsid w:val="00E157FD"/>
    <w:rsid w:val="00E25EDB"/>
    <w:rsid w:val="00E44D27"/>
    <w:rsid w:val="00E52535"/>
    <w:rsid w:val="00E8664C"/>
    <w:rsid w:val="00EA4496"/>
    <w:rsid w:val="00F1608E"/>
    <w:rsid w:val="00F51EF7"/>
    <w:rsid w:val="00F53C79"/>
  </w:rsids>
  <m:mathPr>
    <m:mathFont m:val="Cambria Math"/>
    <m:brkBin m:val="before"/>
    <m:brkBinSub m:val="--"/>
    <m:smallFrac m:val="0"/>
    <m:dispDef/>
    <m:lMargin m:val="0"/>
    <m:rMargin m:val="0"/>
    <m:defJc m:val="centerGroup"/>
    <m:wrapIndent m:val="1440"/>
    <m:intLim m:val="subSup"/>
    <m:naryLim m:val="undOvr"/>
  </m:mathPr>
  <w:themeFontLang w:val="en-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C510F"/>
  <w15:chartTrackingRefBased/>
  <w15:docId w15:val="{72360A34-F32D-9C41-9470-E40350A1E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C10"/>
    <w:pPr>
      <w:spacing w:after="160" w:line="259" w:lineRule="auto"/>
    </w:pPr>
    <w:rPr>
      <w:sz w:val="22"/>
      <w:szCs w:val="22"/>
      <w:lang w:val="en-US"/>
    </w:rPr>
  </w:style>
  <w:style w:type="paragraph" w:styleId="Heading1">
    <w:name w:val="heading 1"/>
    <w:basedOn w:val="Normal"/>
    <w:next w:val="Normal"/>
    <w:link w:val="Heading1Char"/>
    <w:uiPriority w:val="9"/>
    <w:qFormat/>
    <w:rsid w:val="00085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85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85C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085C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5C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5C1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5C1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5C1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5C1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5C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85C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85C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085C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5C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5C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5C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5C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5C10"/>
    <w:rPr>
      <w:rFonts w:eastAsiaTheme="majorEastAsia" w:cstheme="majorBidi"/>
      <w:color w:val="272727" w:themeColor="text1" w:themeTint="D8"/>
    </w:rPr>
  </w:style>
  <w:style w:type="paragraph" w:styleId="Title">
    <w:name w:val="Title"/>
    <w:basedOn w:val="Normal"/>
    <w:next w:val="Normal"/>
    <w:link w:val="TitleChar"/>
    <w:uiPriority w:val="10"/>
    <w:qFormat/>
    <w:rsid w:val="00085C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C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5C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5C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5C10"/>
    <w:pPr>
      <w:spacing w:before="160"/>
      <w:jc w:val="center"/>
    </w:pPr>
    <w:rPr>
      <w:i/>
      <w:iCs/>
      <w:color w:val="404040" w:themeColor="text1" w:themeTint="BF"/>
    </w:rPr>
  </w:style>
  <w:style w:type="character" w:customStyle="1" w:styleId="QuoteChar">
    <w:name w:val="Quote Char"/>
    <w:basedOn w:val="DefaultParagraphFont"/>
    <w:link w:val="Quote"/>
    <w:uiPriority w:val="29"/>
    <w:rsid w:val="00085C10"/>
    <w:rPr>
      <w:i/>
      <w:iCs/>
      <w:color w:val="404040" w:themeColor="text1" w:themeTint="BF"/>
    </w:rPr>
  </w:style>
  <w:style w:type="paragraph" w:styleId="ListParagraph">
    <w:name w:val="List Paragraph"/>
    <w:basedOn w:val="Normal"/>
    <w:uiPriority w:val="1"/>
    <w:qFormat/>
    <w:rsid w:val="00085C10"/>
    <w:pPr>
      <w:ind w:left="720"/>
      <w:contextualSpacing/>
    </w:pPr>
  </w:style>
  <w:style w:type="character" w:styleId="IntenseEmphasis">
    <w:name w:val="Intense Emphasis"/>
    <w:basedOn w:val="DefaultParagraphFont"/>
    <w:uiPriority w:val="21"/>
    <w:qFormat/>
    <w:rsid w:val="00085C10"/>
    <w:rPr>
      <w:i/>
      <w:iCs/>
      <w:color w:val="0F4761" w:themeColor="accent1" w:themeShade="BF"/>
    </w:rPr>
  </w:style>
  <w:style w:type="paragraph" w:styleId="IntenseQuote">
    <w:name w:val="Intense Quote"/>
    <w:basedOn w:val="Normal"/>
    <w:next w:val="Normal"/>
    <w:link w:val="IntenseQuoteChar"/>
    <w:uiPriority w:val="30"/>
    <w:qFormat/>
    <w:rsid w:val="00085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5C10"/>
    <w:rPr>
      <w:i/>
      <w:iCs/>
      <w:color w:val="0F4761" w:themeColor="accent1" w:themeShade="BF"/>
    </w:rPr>
  </w:style>
  <w:style w:type="character" w:styleId="IntenseReference">
    <w:name w:val="Intense Reference"/>
    <w:basedOn w:val="DefaultParagraphFont"/>
    <w:uiPriority w:val="32"/>
    <w:qFormat/>
    <w:rsid w:val="00085C10"/>
    <w:rPr>
      <w:b/>
      <w:bCs/>
      <w:smallCaps/>
      <w:color w:val="0F4761" w:themeColor="accent1" w:themeShade="BF"/>
      <w:spacing w:val="5"/>
    </w:rPr>
  </w:style>
  <w:style w:type="character" w:styleId="Hyperlink">
    <w:name w:val="Hyperlink"/>
    <w:basedOn w:val="DefaultParagraphFont"/>
    <w:uiPriority w:val="99"/>
    <w:unhideWhenUsed/>
    <w:rsid w:val="00085C10"/>
    <w:rPr>
      <w:color w:val="467886" w:themeColor="hyperlink"/>
      <w:u w:val="single"/>
    </w:rPr>
  </w:style>
  <w:style w:type="character" w:styleId="UnresolvedMention">
    <w:name w:val="Unresolved Mention"/>
    <w:basedOn w:val="DefaultParagraphFont"/>
    <w:uiPriority w:val="99"/>
    <w:semiHidden/>
    <w:unhideWhenUsed/>
    <w:rsid w:val="00085C10"/>
    <w:rPr>
      <w:color w:val="605E5C"/>
      <w:shd w:val="clear" w:color="auto" w:fill="E1DFDD"/>
    </w:rPr>
  </w:style>
  <w:style w:type="paragraph" w:styleId="NormalWeb">
    <w:name w:val="Normal (Web)"/>
    <w:basedOn w:val="Normal"/>
    <w:uiPriority w:val="99"/>
    <w:unhideWhenUsed/>
    <w:rsid w:val="00085C10"/>
    <w:pPr>
      <w:spacing w:before="100" w:beforeAutospacing="1" w:after="100" w:afterAutospacing="1" w:line="240" w:lineRule="auto"/>
    </w:pPr>
    <w:rPr>
      <w:rFonts w:ascii="Times New Roman" w:eastAsia="Times New Roman" w:hAnsi="Times New Roman" w:cs="Times New Roman"/>
      <w:kern w:val="0"/>
      <w:sz w:val="24"/>
      <w:szCs w:val="24"/>
      <w:lang w:val="lv" w:eastAsia="en-GB"/>
      <w14:ligatures w14:val="none"/>
    </w:rPr>
  </w:style>
  <w:style w:type="character" w:styleId="CommentReference">
    <w:name w:val="annotation reference"/>
    <w:basedOn w:val="DefaultParagraphFont"/>
    <w:uiPriority w:val="99"/>
    <w:semiHidden/>
    <w:unhideWhenUsed/>
    <w:rsid w:val="00085C10"/>
    <w:rPr>
      <w:sz w:val="16"/>
      <w:szCs w:val="16"/>
    </w:rPr>
  </w:style>
  <w:style w:type="paragraph" w:styleId="CommentText">
    <w:name w:val="annotation text"/>
    <w:basedOn w:val="Normal"/>
    <w:link w:val="CommentTextChar"/>
    <w:uiPriority w:val="99"/>
    <w:unhideWhenUsed/>
    <w:rsid w:val="00085C10"/>
    <w:pPr>
      <w:spacing w:line="240" w:lineRule="auto"/>
    </w:pPr>
    <w:rPr>
      <w:sz w:val="20"/>
      <w:szCs w:val="20"/>
    </w:rPr>
  </w:style>
  <w:style w:type="character" w:customStyle="1" w:styleId="CommentTextChar">
    <w:name w:val="Comment Text Char"/>
    <w:basedOn w:val="DefaultParagraphFont"/>
    <w:link w:val="CommentText"/>
    <w:uiPriority w:val="99"/>
    <w:rsid w:val="00085C10"/>
    <w:rPr>
      <w:sz w:val="20"/>
      <w:szCs w:val="20"/>
      <w:lang w:val="en-US"/>
    </w:rPr>
  </w:style>
  <w:style w:type="paragraph" w:styleId="CommentSubject">
    <w:name w:val="annotation subject"/>
    <w:basedOn w:val="CommentText"/>
    <w:next w:val="CommentText"/>
    <w:link w:val="CommentSubjectChar"/>
    <w:uiPriority w:val="99"/>
    <w:semiHidden/>
    <w:unhideWhenUsed/>
    <w:rsid w:val="00085C10"/>
    <w:rPr>
      <w:b/>
      <w:bCs/>
    </w:rPr>
  </w:style>
  <w:style w:type="character" w:customStyle="1" w:styleId="CommentSubjectChar">
    <w:name w:val="Comment Subject Char"/>
    <w:basedOn w:val="CommentTextChar"/>
    <w:link w:val="CommentSubject"/>
    <w:uiPriority w:val="99"/>
    <w:semiHidden/>
    <w:rsid w:val="00085C10"/>
    <w:rPr>
      <w:b/>
      <w:bCs/>
      <w:sz w:val="20"/>
      <w:szCs w:val="20"/>
      <w:lang w:val="en-US"/>
    </w:rPr>
  </w:style>
  <w:style w:type="numbering" w:customStyle="1" w:styleId="NoList1">
    <w:name w:val="No List1"/>
    <w:next w:val="NoList"/>
    <w:uiPriority w:val="99"/>
    <w:semiHidden/>
    <w:unhideWhenUsed/>
    <w:rsid w:val="00085C10"/>
  </w:style>
  <w:style w:type="table" w:customStyle="1" w:styleId="TableNormal0">
    <w:name w:val="TableNormal"/>
    <w:rsid w:val="00085C10"/>
    <w:rPr>
      <w:rFonts w:ascii="Times New Roman" w:eastAsia="Times New Roman" w:hAnsi="Times New Roman" w:cs="Times New Roman"/>
      <w:kern w:val="0"/>
      <w:lang w:val="lv" w:eastAsia="en-GB"/>
      <w14:ligatures w14:val="none"/>
    </w:rPr>
    <w:tblPr>
      <w:tblCellMar>
        <w:top w:w="100" w:type="dxa"/>
        <w:left w:w="100" w:type="dxa"/>
        <w:bottom w:w="100" w:type="dxa"/>
        <w:right w:w="100" w:type="dxa"/>
      </w:tblCellMar>
    </w:tblPr>
  </w:style>
  <w:style w:type="character" w:customStyle="1" w:styleId="apple-converted-space">
    <w:name w:val="apple-converted-space"/>
    <w:basedOn w:val="DefaultParagraphFont"/>
    <w:rsid w:val="00085C10"/>
  </w:style>
  <w:style w:type="character" w:customStyle="1" w:styleId="citation-90">
    <w:name w:val="citation-90"/>
    <w:basedOn w:val="DefaultParagraphFont"/>
    <w:rsid w:val="00085C10"/>
  </w:style>
  <w:style w:type="character" w:customStyle="1" w:styleId="citation-88">
    <w:name w:val="citation-88"/>
    <w:basedOn w:val="DefaultParagraphFont"/>
    <w:rsid w:val="00085C10"/>
  </w:style>
  <w:style w:type="character" w:customStyle="1" w:styleId="citation-194">
    <w:name w:val="citation-194"/>
    <w:basedOn w:val="DefaultParagraphFont"/>
    <w:rsid w:val="00085C10"/>
  </w:style>
  <w:style w:type="character" w:customStyle="1" w:styleId="citation-192">
    <w:name w:val="citation-192"/>
    <w:basedOn w:val="DefaultParagraphFont"/>
    <w:rsid w:val="00085C10"/>
  </w:style>
  <w:style w:type="paragraph" w:styleId="Revision">
    <w:name w:val="Revision"/>
    <w:hidden/>
    <w:uiPriority w:val="99"/>
    <w:semiHidden/>
    <w:rsid w:val="00085C10"/>
    <w:rPr>
      <w:rFonts w:ascii="Times New Roman" w:eastAsia="Times New Roman" w:hAnsi="Times New Roman" w:cs="Times New Roman"/>
      <w:kern w:val="0"/>
      <w:lang w:val="lv-LV" w:eastAsia="en-GB"/>
      <w14:ligatures w14:val="none"/>
    </w:rPr>
  </w:style>
  <w:style w:type="character" w:styleId="Emphasis">
    <w:name w:val="Emphasis"/>
    <w:basedOn w:val="DefaultParagraphFont"/>
    <w:uiPriority w:val="20"/>
    <w:qFormat/>
    <w:rsid w:val="00085C10"/>
    <w:rPr>
      <w:i/>
      <w:iCs/>
    </w:rPr>
  </w:style>
  <w:style w:type="character" w:customStyle="1" w:styleId="SubtitleChar1">
    <w:name w:val="Subtitle Char1"/>
    <w:basedOn w:val="DefaultParagraphFont"/>
    <w:uiPriority w:val="11"/>
    <w:rsid w:val="00085C10"/>
    <w:rPr>
      <w:rFonts w:asciiTheme="minorHAnsi" w:eastAsiaTheme="majorEastAsia" w:hAnsiTheme="minorHAnsi" w:cstheme="majorBidi"/>
      <w:color w:val="595959" w:themeColor="text1" w:themeTint="A6"/>
      <w:spacing w:val="15"/>
      <w:sz w:val="28"/>
      <w:szCs w:val="28"/>
    </w:rPr>
  </w:style>
  <w:style w:type="character" w:customStyle="1" w:styleId="source-title">
    <w:name w:val="source-title"/>
    <w:basedOn w:val="DefaultParagraphFont"/>
    <w:rsid w:val="00085C10"/>
  </w:style>
  <w:style w:type="character" w:customStyle="1" w:styleId="source-count">
    <w:name w:val="source-count"/>
    <w:basedOn w:val="DefaultParagraphFont"/>
    <w:rsid w:val="00085C10"/>
  </w:style>
  <w:style w:type="character" w:customStyle="1" w:styleId="citation-41">
    <w:name w:val="citation-41"/>
    <w:basedOn w:val="DefaultParagraphFont"/>
    <w:rsid w:val="00085C10"/>
  </w:style>
  <w:style w:type="character" w:styleId="FollowedHyperlink">
    <w:name w:val="FollowedHyperlink"/>
    <w:basedOn w:val="DefaultParagraphFont"/>
    <w:uiPriority w:val="99"/>
    <w:semiHidden/>
    <w:unhideWhenUsed/>
    <w:rsid w:val="00085C10"/>
    <w:rPr>
      <w:color w:val="96607D" w:themeColor="followedHyperlink"/>
      <w:u w:val="single"/>
    </w:rPr>
  </w:style>
  <w:style w:type="character" w:styleId="PlaceholderText">
    <w:name w:val="Placeholder Text"/>
    <w:basedOn w:val="DefaultParagraphFont"/>
    <w:uiPriority w:val="99"/>
    <w:semiHidden/>
    <w:rsid w:val="00085C10"/>
    <w:rPr>
      <w:color w:val="666666"/>
    </w:rPr>
  </w:style>
  <w:style w:type="character" w:styleId="Strong">
    <w:name w:val="Strong"/>
    <w:basedOn w:val="DefaultParagraphFont"/>
    <w:uiPriority w:val="22"/>
    <w:qFormat/>
    <w:rsid w:val="00085C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10328</Words>
  <Characters>58875</Characters>
  <Application>Microsoft Office Word</Application>
  <DocSecurity>0</DocSecurity>
  <Lines>490</Lines>
  <Paragraphs>138</Paragraphs>
  <ScaleCrop>false</ScaleCrop>
  <Company/>
  <LinksUpToDate>false</LinksUpToDate>
  <CharactersWithSpaces>69065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Gulbe</dc:creator>
  <cp:keywords/>
  <dc:description/>
  <cp:lastModifiedBy>Zane Gulbe</cp:lastModifiedBy>
  <cp:revision>2</cp:revision>
  <dcterms:created xsi:type="dcterms:W3CDTF">2026-10-06T13:52:00Z</dcterms:created>
  <dcterms:modified xsi:type="dcterms:W3CDTF">2026-10-06T13:52:00Z</dcterms:modified>
</cp:coreProperties>
</file>