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
        <w:rPr>
          <w:b/>
          <w:sz w:val="28"/>
        </w:rPr>
        <w:t>Additional file 1</w:t>
      </w:r>
    </w:p>
    <w:p>
      <w:r>
        <w:rPr>
          <w:i/>
        </w:rPr>
        <w:t>Development and pilot temporal validation of the PREST score for predicting non-response to intravenous glucocorticoids in active moderate-to-severe thyroid eye disease: a retrospective cohort study</w:t>
      </w:r>
    </w:p>
    <w:p w14:paraId="7E16A62E" w14:textId="77777777" w:rsidR="00C2052F" w:rsidRDefault="00000000">
      <w:pPr>
        <w:spacing w:line="480" w:lineRule="auto"/>
      </w:pPr>
      <w:r>
        <w:rPr>
          <w:b/>
          <w:sz w:val="24"/>
        </w:rPr>
        <w:t>Supplementary figures</w:t>
      </w:r>
    </w:p>
    <w:p w14:paraId="45F224D4" w14:textId="77777777" w:rsidR="00C2052F" w:rsidRDefault="00000000">
      <w:pPr>
        <w:spacing w:line="480" w:lineRule="auto"/>
      </w:pPr>
      <w:r>
        <w:rPr>
          <w:b/>
        </w:rPr>
        <w:t>Figure S1. Comparison of ROC Curves for PREST Models Developed Inclusive vs Exclusive of TSI.</w:t>
      </w:r>
    </w:p>
    <w:p w14:paraId="757BA511" w14:textId="77777777" w:rsidR="00C2052F" w:rsidRDefault="00000000">
      <w:pPr>
        <w:spacing w:line="480" w:lineRule="auto"/>
      </w:pPr>
      <w:r>
        <w:t>ROC curves comparing the performance of two PREST model versions: one incorporating TSI and one excluding TSI. The TSI-inclusive model demonstrated an AUC of 0.809, whereas the TSI-exclusive model demonstrated an AUC of 0.796. The diagonal dashed line represents the reference line for random classification performance.</w:t>
      </w:r>
    </w:p>
    <w:p w14:paraId="23786507" w14:textId="77777777" w:rsidR="00C2052F" w:rsidRDefault="00000000">
      <w:pPr>
        <w:spacing w:line="480" w:lineRule="auto"/>
      </w:pPr>
      <w:r>
        <w:rPr>
          <w:i/>
        </w:rPr>
        <w:t>Abbreviations: ROC, receiver operating characteristic; AUC, area under the curve; TSI, thyroid-stimulating immunoglobulin; PREST, Predictive Risk Estimation of Steroid non-response in Thyroid Eye Disease.</w:t>
      </w:r>
    </w:p>
    <w:p>
      <w:r>
        <w:drawing>
          <wp:inline xmlns:a="http://schemas.openxmlformats.org/drawingml/2006/main" xmlns:pic="http://schemas.openxmlformats.org/drawingml/2006/picture">
            <wp:extent cx="5486400" cy="5493186"/>
            <wp:docPr id="1" name="Picture 1"/>
            <wp:cNvGraphicFramePr>
              <a:graphicFrameLocks noChangeAspect="1"/>
            </wp:cNvGraphicFramePr>
            <a:graphic>
              <a:graphicData uri="http://schemas.openxmlformats.org/drawingml/2006/picture">
                <pic:pic>
                  <pic:nvPicPr>
                    <pic:cNvPr id="0" name="FigureS1.png"/>
                    <pic:cNvPicPr/>
                  </pic:nvPicPr>
                  <pic:blipFill>
                    <a:blip r:embed="rId10"/>
                    <a:stretch>
                      <a:fillRect/>
                    </a:stretch>
                  </pic:blipFill>
                  <pic:spPr>
                    <a:xfrm>
                      <a:off x="0" y="0"/>
                      <a:ext cx="5486400" cy="5493186"/>
                    </a:xfrm>
                    <a:prstGeom prst="rect"/>
                  </pic:spPr>
                </pic:pic>
              </a:graphicData>
            </a:graphic>
          </wp:inline>
        </w:drawing>
      </w:r>
    </w:p>
    <w:p w14:paraId="5CC88E17" w14:textId="77777777" w:rsidR="00C2052F" w:rsidRDefault="00C2052F">
      <w:pPr>
        <w:spacing w:line="480" w:lineRule="auto"/>
      </w:pPr>
    </w:p>
    <w:p w14:paraId="14FFEC50" w14:textId="77777777" w:rsidR="00C2052F" w:rsidRDefault="00000000">
      <w:pPr>
        <w:spacing w:line="480" w:lineRule="auto"/>
      </w:pPr>
      <w:r>
        <w:rPr>
          <w:b/>
        </w:rPr>
        <w:t>Figure S2. Distribution of PREST Scores and Steroid Response Rates.</w:t>
      </w:r>
    </w:p>
    <w:p w14:paraId="39197861" w14:textId="77777777" w:rsidR="00C2052F" w:rsidRDefault="00000000">
      <w:pPr>
        <w:spacing w:line="480" w:lineRule="auto"/>
      </w:pPr>
      <w:r>
        <w:t>(A) Distribution of total patients and steroid responders across individual PREST score values (0–8) in the development cohort (n=89). Bars represent the total number of patients (gray) and steroid responders (green), and the red line indicates the corresponding steroid response rate (%) for each score value. (B) Distribution of patients and response rates across PREST scores in the temporal validation cohort (n=24), using the same visualization scheme. The dual-axis format displays absolute patient counts on the primary y-axis and response rates on the secondary y-axis.</w:t>
      </w:r>
    </w:p>
    <w:p w14:paraId="212BE760" w14:textId="77777777" w:rsidR="00C2052F" w:rsidRDefault="00000000">
      <w:pPr>
        <w:spacing w:line="480" w:lineRule="auto"/>
      </w:pPr>
      <w:r>
        <w:rPr>
          <w:i/>
        </w:rPr>
        <w:t>Abbreviations: PREST, Predictive Risk Estimation of Steroid non-response in Thyroid Eye Disease.</w:t>
      </w:r>
    </w:p>
    <w:p>
      <w:r>
        <w:drawing>
          <wp:inline xmlns:a="http://schemas.openxmlformats.org/drawingml/2006/main" xmlns:pic="http://schemas.openxmlformats.org/drawingml/2006/picture">
            <wp:extent cx="5486400" cy="3407054"/>
            <wp:docPr id="2" name="Picture 2"/>
            <wp:cNvGraphicFramePr>
              <a:graphicFrameLocks noChangeAspect="1"/>
            </wp:cNvGraphicFramePr>
            <a:graphic>
              <a:graphicData uri="http://schemas.openxmlformats.org/drawingml/2006/picture">
                <pic:pic>
                  <pic:nvPicPr>
                    <pic:cNvPr id="0" name="FigureS2.png"/>
                    <pic:cNvPicPr/>
                  </pic:nvPicPr>
                  <pic:blipFill>
                    <a:blip r:embed="rId11"/>
                    <a:stretch>
                      <a:fillRect/>
                    </a:stretch>
                  </pic:blipFill>
                  <pic:spPr>
                    <a:xfrm>
                      <a:off x="0" y="0"/>
                      <a:ext cx="5486400" cy="3407054"/>
                    </a:xfrm>
                    <a:prstGeom prst="rect"/>
                  </pic:spPr>
                </pic:pic>
              </a:graphicData>
            </a:graphic>
          </wp:inline>
        </w:drawing>
      </w:r>
    </w:p>
    <w:p w14:paraId="2C5801F4" w14:textId="77777777" w:rsidR="00C2052F" w:rsidRDefault="00C2052F">
      <w:pPr>
        <w:spacing w:line="480" w:lineRule="auto"/>
      </w:pPr>
    </w:p>
    <w:p w14:paraId="474FAA55" w14:textId="77777777" w:rsidR="00C2052F" w:rsidRDefault="00000000">
      <w:pPr>
        <w:spacing w:line="480" w:lineRule="auto"/>
      </w:pPr>
      <w:r>
        <w:rPr>
          <w:b/>
        </w:rPr>
        <w:t>Figure S3. PREST Calculator Interface.</w:t>
      </w:r>
    </w:p>
    <w:p w14:paraId="56465DAA" w14:textId="77777777" w:rsidR="00C2052F" w:rsidRDefault="00000000">
      <w:pPr>
        <w:spacing w:line="480" w:lineRule="auto"/>
      </w:pPr>
      <w:r>
        <w:t>Screenshot of the PREST calculator interface. The tool accepts four clinical inputs (TRAb, TSI, CAS, and exophthalmos measurement) to compute the PREST score and the calibrated probability of steroid non-response. The interface displays automated risk stratification categories (low, intermediate, and high risk), a score–responsiveness plot showing observed response rates across PREST score values, and a table summarizing the number of patients, responders, non-responders, responsiveness percentages, and odds ratios associated with each score category. Available from: https://justgivemeaname-oh.github.io/PREST-Calculator/ [last accessed: January 16 2026].</w:t>
      </w:r>
      <w:r/>
    </w:p>
    <w:p w14:paraId="648413FA" w14:textId="77777777" w:rsidR="00C2052F" w:rsidRDefault="00000000">
      <w:pPr>
        <w:spacing w:line="480" w:lineRule="auto"/>
      </w:pPr>
      <w:r>
        <w:rPr>
          <w:i/>
        </w:rPr>
        <w:t>Abbreviations: PREST, Predictive Risk Estimation of Steroid non-response in Thyroid Eye Disease; TRAb, thyrotropin receptor antibody; TSI, thyroid-stimulating immunoglobulin; CAS, clinical activity score.</w:t>
      </w:r>
    </w:p>
    <w:p>
      <w:r>
        <w:drawing>
          <wp:inline xmlns:a="http://schemas.openxmlformats.org/drawingml/2006/main" xmlns:pic="http://schemas.openxmlformats.org/drawingml/2006/picture">
            <wp:extent cx="5486400" cy="4018788"/>
            <wp:docPr id="3" name="Picture 3"/>
            <wp:cNvGraphicFramePr>
              <a:graphicFrameLocks noChangeAspect="1"/>
            </wp:cNvGraphicFramePr>
            <a:graphic>
              <a:graphicData uri="http://schemas.openxmlformats.org/drawingml/2006/picture">
                <pic:pic>
                  <pic:nvPicPr>
                    <pic:cNvPr id="0" name="FigureS3.png"/>
                    <pic:cNvPicPr/>
                  </pic:nvPicPr>
                  <pic:blipFill>
                    <a:blip r:embed="rId12"/>
                    <a:stretch>
                      <a:fillRect/>
                    </a:stretch>
                  </pic:blipFill>
                  <pic:spPr>
                    <a:xfrm>
                      <a:off x="0" y="0"/>
                      <a:ext cx="5486400" cy="4018788"/>
                    </a:xfrm>
                    <a:prstGeom prst="rect"/>
                  </pic:spPr>
                </pic:pic>
              </a:graphicData>
            </a:graphic>
          </wp:inline>
        </w:drawing>
      </w:r>
    </w:p>
    <w:p w14:paraId="39FF5A21" w14:textId="77777777" w:rsidR="00C2052F" w:rsidRDefault="00000000">
      <w:r>
        <w:br w:type="page"/>
      </w:r>
    </w:p>
    <w:p w14:paraId="14316494" w14:textId="77777777" w:rsidR="00C2052F" w:rsidRDefault="00000000">
      <w:pPr>
        <w:spacing w:line="480" w:lineRule="auto"/>
      </w:pPr>
      <w:r>
        <w:rPr>
          <w:b/>
          <w:sz w:val="24"/>
        </w:rPr>
        <w:t>Supplementary tables</w:t>
      </w:r>
    </w:p>
    <w:p w14:paraId="45EC4B45" w14:textId="77777777" w:rsidR="00C2052F" w:rsidRDefault="00000000">
      <w:pPr>
        <w:spacing w:line="480" w:lineRule="auto"/>
      </w:pPr>
      <w:r>
        <w:rPr>
          <w:b/>
        </w:rPr>
        <w:t>Table S1. Cutoffs Used for Dichotomization of Thyroid Function and Lipid Parameters</w:t>
      </w:r>
    </w:p>
    <w:tbl>
      <w:tblPr>
        <w:tblStyle w:val="a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2304"/>
        <w:gridCol w:w="4320"/>
      </w:tblGrid>
      <w:tr w:rsidR="00C2052F" w14:paraId="730F0ECC" w14:textId="77777777" w:rsidTr="0035652F">
        <w:tc>
          <w:tcPr>
            <w:tcW w:w="2880" w:type="dxa"/>
            <w:tcBorders>
              <w:top w:val="single" w:sz="8" w:space="0" w:color="auto"/>
              <w:bottom w:val="single" w:sz="4" w:space="0" w:color="auto"/>
            </w:tcBorders>
          </w:tcPr>
          <w:p w14:paraId="1510772D" w14:textId="77777777" w:rsidR="00C2052F" w:rsidRDefault="00000000">
            <w:pPr>
              <w:spacing w:line="276" w:lineRule="auto"/>
            </w:pPr>
            <w:r>
              <w:rPr>
                <w:b/>
                <w:sz w:val="20"/>
              </w:rPr>
              <w:t>Parameter</w:t>
            </w:r>
          </w:p>
        </w:tc>
        <w:tc>
          <w:tcPr>
            <w:tcW w:w="2304" w:type="dxa"/>
            <w:tcBorders>
              <w:top w:val="single" w:sz="8" w:space="0" w:color="auto"/>
              <w:bottom w:val="single" w:sz="4" w:space="0" w:color="auto"/>
            </w:tcBorders>
          </w:tcPr>
          <w:p w14:paraId="33B8BC69" w14:textId="77777777" w:rsidR="00C2052F" w:rsidRDefault="00000000">
            <w:pPr>
              <w:spacing w:line="276" w:lineRule="auto"/>
            </w:pPr>
            <w:r>
              <w:rPr>
                <w:b/>
                <w:sz w:val="20"/>
              </w:rPr>
              <w:t>Threshold / Range</w:t>
            </w:r>
          </w:p>
        </w:tc>
        <w:tc>
          <w:tcPr>
            <w:tcW w:w="4320" w:type="dxa"/>
            <w:tcBorders>
              <w:top w:val="single" w:sz="8" w:space="0" w:color="auto"/>
              <w:bottom w:val="single" w:sz="4" w:space="0" w:color="auto"/>
            </w:tcBorders>
          </w:tcPr>
          <w:p w14:paraId="5120D16C" w14:textId="77777777" w:rsidR="00C2052F" w:rsidRDefault="00000000">
            <w:pPr>
              <w:spacing w:line="276" w:lineRule="auto"/>
            </w:pPr>
            <w:r>
              <w:rPr>
                <w:b/>
                <w:sz w:val="20"/>
              </w:rPr>
              <w:t>Rationale / Source (summary)</w:t>
            </w:r>
          </w:p>
        </w:tc>
      </w:tr>
      <w:tr w:rsidR="00C2052F" w14:paraId="33C278FB" w14:textId="77777777" w:rsidTr="0035652F">
        <w:tc>
          <w:tcPr>
            <w:tcW w:w="2880" w:type="dxa"/>
            <w:tcBorders>
              <w:top w:val="single" w:sz="4" w:space="0" w:color="auto"/>
            </w:tcBorders>
          </w:tcPr>
          <w:p w14:paraId="23B79DE6" w14:textId="77777777" w:rsidR="00C2052F" w:rsidRDefault="00000000">
            <w:pPr>
              <w:spacing w:line="276" w:lineRule="auto"/>
            </w:pPr>
            <w:r>
              <w:rPr>
                <w:sz w:val="20"/>
              </w:rPr>
              <w:t>Free thyroxine (free T4)</w:t>
            </w:r>
          </w:p>
        </w:tc>
        <w:tc>
          <w:tcPr>
            <w:tcW w:w="2304" w:type="dxa"/>
            <w:tcBorders>
              <w:top w:val="single" w:sz="4" w:space="0" w:color="auto"/>
            </w:tcBorders>
          </w:tcPr>
          <w:p w14:paraId="563148B6" w14:textId="77777777" w:rsidR="00C2052F" w:rsidRDefault="00000000">
            <w:pPr>
              <w:spacing w:line="276" w:lineRule="auto"/>
            </w:pPr>
            <w:r>
              <w:rPr>
                <w:sz w:val="20"/>
              </w:rPr>
              <w:t>Normal: 0.75–2.0 ng/dL</w:t>
            </w:r>
          </w:p>
        </w:tc>
        <w:tc>
          <w:tcPr>
            <w:tcW w:w="4320" w:type="dxa"/>
            <w:tcBorders>
              <w:top w:val="single" w:sz="4" w:space="0" w:color="auto"/>
            </w:tcBorders>
          </w:tcPr>
          <w:p w14:paraId="3BBF44E2" w14:textId="77777777" w:rsidR="00C2052F" w:rsidRDefault="00000000">
            <w:pPr>
              <w:spacing w:line="276" w:lineRule="auto"/>
            </w:pPr>
            <w:r>
              <w:rPr>
                <w:sz w:val="20"/>
              </w:rPr>
              <w:t>Reference range derived from euthyroid populations and guideline-endorsed laboratory intervals.</w:t>
            </w:r>
          </w:p>
        </w:tc>
      </w:tr>
      <w:tr w:rsidR="00C2052F" w14:paraId="2B6EC7A9" w14:textId="77777777" w:rsidTr="0035652F">
        <w:tc>
          <w:tcPr>
            <w:tcW w:w="2880" w:type="dxa"/>
          </w:tcPr>
          <w:p w14:paraId="46A7F7B8" w14:textId="77777777" w:rsidR="00C2052F" w:rsidRDefault="00000000">
            <w:pPr>
              <w:spacing w:line="276" w:lineRule="auto"/>
            </w:pPr>
            <w:r>
              <w:rPr>
                <w:sz w:val="20"/>
              </w:rPr>
              <w:t>Total triiodothyronine (T3)</w:t>
            </w:r>
          </w:p>
        </w:tc>
        <w:tc>
          <w:tcPr>
            <w:tcW w:w="2304" w:type="dxa"/>
          </w:tcPr>
          <w:p w14:paraId="34D73313" w14:textId="77777777" w:rsidR="00C2052F" w:rsidRDefault="00000000">
            <w:pPr>
              <w:spacing w:line="276" w:lineRule="auto"/>
            </w:pPr>
            <w:r>
              <w:rPr>
                <w:sz w:val="20"/>
              </w:rPr>
              <w:t>Normal: 79–200 ng/dL</w:t>
            </w:r>
          </w:p>
        </w:tc>
        <w:tc>
          <w:tcPr>
            <w:tcW w:w="4320" w:type="dxa"/>
          </w:tcPr>
          <w:p w14:paraId="3ECF2297" w14:textId="77777777" w:rsidR="00C2052F" w:rsidRDefault="00000000">
            <w:pPr>
              <w:spacing w:line="276" w:lineRule="auto"/>
            </w:pPr>
            <w:r>
              <w:rPr>
                <w:sz w:val="20"/>
              </w:rPr>
              <w:t>Manufacturer-validated reference limits in euthyroid adults; standard thresholds for thyrotoxicosis.</w:t>
            </w:r>
          </w:p>
        </w:tc>
      </w:tr>
      <w:tr w:rsidR="00C2052F" w14:paraId="4B512FF6" w14:textId="77777777" w:rsidTr="0035652F">
        <w:tc>
          <w:tcPr>
            <w:tcW w:w="2880" w:type="dxa"/>
          </w:tcPr>
          <w:p w14:paraId="53EE58D6" w14:textId="77777777" w:rsidR="00C2052F" w:rsidRDefault="00000000">
            <w:pPr>
              <w:spacing w:line="276" w:lineRule="auto"/>
            </w:pPr>
            <w:r>
              <w:rPr>
                <w:sz w:val="20"/>
              </w:rPr>
              <w:t>Thyroid-stimulating hormone (TSH)</w:t>
            </w:r>
          </w:p>
        </w:tc>
        <w:tc>
          <w:tcPr>
            <w:tcW w:w="2304" w:type="dxa"/>
          </w:tcPr>
          <w:p w14:paraId="79D2FDA7" w14:textId="77777777" w:rsidR="00C2052F" w:rsidRDefault="00000000">
            <w:pPr>
              <w:spacing w:line="276" w:lineRule="auto"/>
            </w:pPr>
            <w:r>
              <w:rPr>
                <w:sz w:val="20"/>
              </w:rPr>
              <w:t>Normal: 0.3–5.0 μIU/mL</w:t>
            </w:r>
          </w:p>
        </w:tc>
        <w:tc>
          <w:tcPr>
            <w:tcW w:w="4320" w:type="dxa"/>
          </w:tcPr>
          <w:p w14:paraId="2E59EFCC" w14:textId="77777777" w:rsidR="00C2052F" w:rsidRDefault="00000000">
            <w:pPr>
              <w:spacing w:line="276" w:lineRule="auto"/>
            </w:pPr>
            <w:r>
              <w:rPr>
                <w:sz w:val="20"/>
              </w:rPr>
              <w:t>Population-based reference interval consistent with major thyroid society guidelines.</w:t>
            </w:r>
          </w:p>
        </w:tc>
      </w:tr>
      <w:tr w:rsidR="00C2052F" w14:paraId="40343649" w14:textId="77777777" w:rsidTr="0035652F">
        <w:tc>
          <w:tcPr>
            <w:tcW w:w="2880" w:type="dxa"/>
          </w:tcPr>
          <w:p w14:paraId="04A9DBD1" w14:textId="77777777" w:rsidR="00C2052F" w:rsidRDefault="00000000">
            <w:pPr>
              <w:spacing w:line="276" w:lineRule="auto"/>
            </w:pPr>
            <w:r>
              <w:rPr>
                <w:sz w:val="20"/>
              </w:rPr>
              <w:t>Total cholesterol</w:t>
            </w:r>
          </w:p>
        </w:tc>
        <w:tc>
          <w:tcPr>
            <w:tcW w:w="2304" w:type="dxa"/>
          </w:tcPr>
          <w:p w14:paraId="0362A68A" w14:textId="77777777" w:rsidR="00C2052F" w:rsidRDefault="00000000">
            <w:pPr>
              <w:spacing w:line="276" w:lineRule="auto"/>
            </w:pPr>
            <w:r>
              <w:rPr>
                <w:sz w:val="20"/>
              </w:rPr>
              <w:t>Desirable: &lt;200 mg/dL</w:t>
            </w:r>
          </w:p>
        </w:tc>
        <w:tc>
          <w:tcPr>
            <w:tcW w:w="4320" w:type="dxa"/>
          </w:tcPr>
          <w:p w14:paraId="7A9BA5CA" w14:textId="77777777" w:rsidR="00C2052F" w:rsidRDefault="00000000">
            <w:pPr>
              <w:spacing w:line="276" w:lineRule="auto"/>
            </w:pPr>
            <w:r>
              <w:rPr>
                <w:sz w:val="20"/>
              </w:rPr>
              <w:t>Adult Treatment Panel criteria for desirable total cholesterol.</w:t>
            </w:r>
          </w:p>
        </w:tc>
      </w:tr>
      <w:tr w:rsidR="00C2052F" w14:paraId="23742BE3" w14:textId="77777777" w:rsidTr="0035652F">
        <w:tc>
          <w:tcPr>
            <w:tcW w:w="2880" w:type="dxa"/>
          </w:tcPr>
          <w:p w14:paraId="2E136AC2" w14:textId="77777777" w:rsidR="00C2052F" w:rsidRDefault="00000000">
            <w:pPr>
              <w:spacing w:line="276" w:lineRule="auto"/>
            </w:pPr>
            <w:r>
              <w:rPr>
                <w:sz w:val="20"/>
              </w:rPr>
              <w:t>Low-density lipoprotein cholesterol (LDL-C)</w:t>
            </w:r>
          </w:p>
        </w:tc>
        <w:tc>
          <w:tcPr>
            <w:tcW w:w="2304" w:type="dxa"/>
          </w:tcPr>
          <w:p w14:paraId="39F35EF5" w14:textId="77777777" w:rsidR="00C2052F" w:rsidRDefault="00000000">
            <w:pPr>
              <w:spacing w:line="276" w:lineRule="auto"/>
            </w:pPr>
            <w:r>
              <w:rPr>
                <w:sz w:val="20"/>
              </w:rPr>
              <w:t>Elevated: ≥100 mg/dL</w:t>
            </w:r>
          </w:p>
        </w:tc>
        <w:tc>
          <w:tcPr>
            <w:tcW w:w="4320" w:type="dxa"/>
          </w:tcPr>
          <w:p w14:paraId="488EA59C" w14:textId="77777777" w:rsidR="00C2052F" w:rsidRDefault="00000000">
            <w:pPr>
              <w:spacing w:line="276" w:lineRule="auto"/>
            </w:pPr>
            <w:r>
              <w:rPr>
                <w:sz w:val="20"/>
              </w:rPr>
              <w:t>Guideline definitions for optimal LDL-C and elevated atherogenic cholesterol.</w:t>
            </w:r>
          </w:p>
        </w:tc>
      </w:tr>
      <w:tr w:rsidR="00C2052F" w14:paraId="6AB1BE7D" w14:textId="77777777" w:rsidTr="0035652F">
        <w:tc>
          <w:tcPr>
            <w:tcW w:w="2880" w:type="dxa"/>
          </w:tcPr>
          <w:p w14:paraId="3AC4719E" w14:textId="77777777" w:rsidR="00C2052F" w:rsidRDefault="00000000">
            <w:pPr>
              <w:spacing w:line="276" w:lineRule="auto"/>
            </w:pPr>
            <w:r>
              <w:rPr>
                <w:sz w:val="20"/>
              </w:rPr>
              <w:t>High-density lipoprotein cholesterol (HDL-C)</w:t>
            </w:r>
          </w:p>
        </w:tc>
        <w:tc>
          <w:tcPr>
            <w:tcW w:w="2304" w:type="dxa"/>
          </w:tcPr>
          <w:p w14:paraId="1D477F2F" w14:textId="77777777" w:rsidR="00C2052F" w:rsidRDefault="00000000">
            <w:pPr>
              <w:spacing w:line="276" w:lineRule="auto"/>
            </w:pPr>
            <w:r>
              <w:rPr>
                <w:sz w:val="20"/>
              </w:rPr>
              <w:t>High: ≥60 mg/dL</w:t>
            </w:r>
          </w:p>
        </w:tc>
        <w:tc>
          <w:tcPr>
            <w:tcW w:w="4320" w:type="dxa"/>
          </w:tcPr>
          <w:p w14:paraId="5AE6FE2C" w14:textId="77777777" w:rsidR="00C2052F" w:rsidRDefault="00000000">
            <w:pPr>
              <w:spacing w:line="276" w:lineRule="auto"/>
            </w:pPr>
            <w:r>
              <w:rPr>
                <w:sz w:val="20"/>
              </w:rPr>
              <w:t>Guideline threshold at which HDL-C is considered a negative cardiovascular risk factor.</w:t>
            </w:r>
          </w:p>
        </w:tc>
      </w:tr>
      <w:tr w:rsidR="00C2052F" w14:paraId="362C26E0" w14:textId="77777777" w:rsidTr="0035652F">
        <w:tc>
          <w:tcPr>
            <w:tcW w:w="2880" w:type="dxa"/>
            <w:tcBorders>
              <w:bottom w:val="single" w:sz="8" w:space="0" w:color="auto"/>
            </w:tcBorders>
          </w:tcPr>
          <w:p w14:paraId="3FE5BFD1" w14:textId="77777777" w:rsidR="00C2052F" w:rsidRDefault="00000000">
            <w:pPr>
              <w:spacing w:line="276" w:lineRule="auto"/>
            </w:pPr>
            <w:r>
              <w:rPr>
                <w:sz w:val="20"/>
              </w:rPr>
              <w:t>Triglycerides</w:t>
            </w:r>
          </w:p>
        </w:tc>
        <w:tc>
          <w:tcPr>
            <w:tcW w:w="2304" w:type="dxa"/>
            <w:tcBorders>
              <w:bottom w:val="single" w:sz="8" w:space="0" w:color="auto"/>
            </w:tcBorders>
          </w:tcPr>
          <w:p w14:paraId="6BFC78CF" w14:textId="77777777" w:rsidR="00C2052F" w:rsidRDefault="00000000">
            <w:pPr>
              <w:spacing w:line="276" w:lineRule="auto"/>
            </w:pPr>
            <w:r>
              <w:rPr>
                <w:sz w:val="20"/>
              </w:rPr>
              <w:t>Elevated: ≥150 mg/dL</w:t>
            </w:r>
          </w:p>
        </w:tc>
        <w:tc>
          <w:tcPr>
            <w:tcW w:w="4320" w:type="dxa"/>
            <w:tcBorders>
              <w:bottom w:val="single" w:sz="8" w:space="0" w:color="auto"/>
            </w:tcBorders>
          </w:tcPr>
          <w:p w14:paraId="4FB38CC4" w14:textId="77777777" w:rsidR="00C2052F" w:rsidRDefault="00000000">
            <w:pPr>
              <w:spacing w:line="276" w:lineRule="auto"/>
            </w:pPr>
            <w:r>
              <w:rPr>
                <w:sz w:val="20"/>
              </w:rPr>
              <w:t>Threshold used in guideline definitions of hypertriglyceridemia and metabolic syndrome.</w:t>
            </w:r>
          </w:p>
        </w:tc>
      </w:tr>
    </w:tbl>
    <w:p w14:paraId="56DC39E3" w14:textId="77777777" w:rsidR="00C2052F" w:rsidRDefault="00C2052F">
      <w:pPr>
        <w:spacing w:line="480" w:lineRule="auto"/>
      </w:pPr>
    </w:p>
    <w:p w14:paraId="59A5A37D" w14:textId="77777777" w:rsidR="00C2052F" w:rsidRDefault="00000000">
      <w:pPr>
        <w:spacing w:line="480" w:lineRule="auto"/>
      </w:pPr>
      <w:r>
        <w:rPr>
          <w:b/>
        </w:rPr>
        <w:t>Table S2. Prompts Provided to ChatGPT-5.1 to Develop the PREST Calculator</w:t>
      </w:r>
    </w:p>
    <w:tbl>
      <w:tblPr>
        <w:tblStyle w:val="a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6480"/>
      </w:tblGrid>
      <w:tr w:rsidR="00C2052F" w14:paraId="4B2BB7EC" w14:textId="77777777" w:rsidTr="0035652F">
        <w:tc>
          <w:tcPr>
            <w:tcW w:w="3600" w:type="dxa"/>
            <w:tcBorders>
              <w:top w:val="single" w:sz="8" w:space="0" w:color="auto"/>
              <w:bottom w:val="single" w:sz="4" w:space="0" w:color="auto"/>
            </w:tcBorders>
          </w:tcPr>
          <w:p w14:paraId="427DCD13" w14:textId="77777777" w:rsidR="00C2052F" w:rsidRDefault="00000000">
            <w:pPr>
              <w:spacing w:line="276" w:lineRule="auto"/>
            </w:pPr>
            <w:r>
              <w:rPr>
                <w:b/>
                <w:sz w:val="20"/>
              </w:rPr>
              <w:t>Task</w:t>
            </w:r>
          </w:p>
        </w:tc>
        <w:tc>
          <w:tcPr>
            <w:tcW w:w="6480" w:type="dxa"/>
            <w:tcBorders>
              <w:top w:val="single" w:sz="8" w:space="0" w:color="auto"/>
              <w:bottom w:val="single" w:sz="4" w:space="0" w:color="auto"/>
            </w:tcBorders>
          </w:tcPr>
          <w:p w14:paraId="6F31237F" w14:textId="77777777" w:rsidR="00C2052F" w:rsidRDefault="00000000">
            <w:pPr>
              <w:spacing w:line="276" w:lineRule="auto"/>
            </w:pPr>
            <w:r>
              <w:rPr>
                <w:b/>
                <w:sz w:val="20"/>
              </w:rPr>
              <w:t>Prompts Used</w:t>
            </w:r>
          </w:p>
        </w:tc>
      </w:tr>
      <w:tr w:rsidR="00C2052F" w14:paraId="7DB5EC39" w14:textId="77777777" w:rsidTr="0035652F">
        <w:tc>
          <w:tcPr>
            <w:tcW w:w="3600" w:type="dxa"/>
            <w:tcBorders>
              <w:top w:val="single" w:sz="4" w:space="0" w:color="auto"/>
            </w:tcBorders>
          </w:tcPr>
          <w:p w14:paraId="673BAB14" w14:textId="77777777" w:rsidR="00C2052F" w:rsidRDefault="00000000">
            <w:pPr>
              <w:spacing w:line="276" w:lineRule="auto"/>
            </w:pPr>
            <w:r>
              <w:rPr>
                <w:sz w:val="20"/>
              </w:rPr>
              <w:t>Load anonymized dataset and generate comparison code between responders vs non-responders</w:t>
            </w:r>
          </w:p>
        </w:tc>
        <w:tc>
          <w:tcPr>
            <w:tcW w:w="6480" w:type="dxa"/>
            <w:tcBorders>
              <w:top w:val="single" w:sz="4" w:space="0" w:color="auto"/>
            </w:tcBorders>
          </w:tcPr>
          <w:p w14:paraId="771F1001" w14:textId="77777777" w:rsidR="00C2052F" w:rsidRDefault="00000000">
            <w:pPr>
              <w:spacing w:line="276" w:lineRule="auto"/>
            </w:pPr>
            <w:r>
              <w:rPr>
                <w:sz w:val="20"/>
              </w:rPr>
              <w:t>You are assisting with code generation for a retrospective clinical prediction study of steroid non-response in thyroid eye disease. Generate Python code using pandas, numpy, and scipy that reads an anonymized CSV file (ted_data.csv). The binary outcome column is Non-Response (0=responder, 1=non-responder). Generate code that: (1) loads the dataset; (2) splits the sample into responder vs non-responder groups; (3) conducts Shapiro–Wilk tests for continuous variables; (4) performs t-tests or Mann–Whitney U tests as appropriate; and (5) performs chi-square or Fisher’s exact tests for categorical predictors. Do not interpret results; produce only reusable code templates.</w:t>
            </w:r>
          </w:p>
        </w:tc>
      </w:tr>
      <w:tr w:rsidR="00C2052F" w14:paraId="20056237" w14:textId="77777777" w:rsidTr="0035652F">
        <w:tc>
          <w:tcPr>
            <w:tcW w:w="3600" w:type="dxa"/>
          </w:tcPr>
          <w:p w14:paraId="47343C45" w14:textId="77777777" w:rsidR="00C2052F" w:rsidRDefault="00000000">
            <w:pPr>
              <w:spacing w:line="276" w:lineRule="auto"/>
            </w:pPr>
            <w:r>
              <w:rPr>
                <w:sz w:val="20"/>
              </w:rPr>
              <w:t>Dichotomization code (clinical thresholds + median splits)</w:t>
            </w:r>
          </w:p>
        </w:tc>
        <w:tc>
          <w:tcPr>
            <w:tcW w:w="6480" w:type="dxa"/>
          </w:tcPr>
          <w:p w14:paraId="39F8FCC2" w14:textId="77777777" w:rsidR="00C2052F" w:rsidRDefault="00000000">
            <w:pPr>
              <w:spacing w:line="276" w:lineRule="auto"/>
            </w:pPr>
            <w:r>
              <w:rPr>
                <w:sz w:val="20"/>
              </w:rPr>
              <w:t>Generate Python code that dichotomizes predictor variables in a DataFrame (df). Use predefined clinical thresholds for the following variables: Proptosis ≥19, EOM limitation (0, others), free T4 [0.75,2], T3 [79,200], TSH [0.3,5], Total cholesterol &lt;200, LDL-C ≥100, HDL-C ≥60, Triglycerides ≥150, TRAb ≥4.59, and TSI ≥406. For remaining continuous variables without clinical cutoffs, create binary variables based on the cohort median. Compute medians dynamically in code. Do not assume or infer any dataset-specific values.</w:t>
            </w:r>
          </w:p>
        </w:tc>
      </w:tr>
      <w:tr w:rsidR="00C2052F" w14:paraId="661A715D" w14:textId="77777777" w:rsidTr="0035652F">
        <w:tc>
          <w:tcPr>
            <w:tcW w:w="3600" w:type="dxa"/>
          </w:tcPr>
          <w:p w14:paraId="09959341" w14:textId="77777777" w:rsidR="00C2052F" w:rsidRDefault="00000000">
            <w:pPr>
              <w:spacing w:line="276" w:lineRule="auto"/>
            </w:pPr>
            <w:r>
              <w:rPr>
                <w:sz w:val="20"/>
              </w:rPr>
              <w:t>Logistic regression (univariable + multivariable) code drafting</w:t>
            </w:r>
          </w:p>
        </w:tc>
        <w:tc>
          <w:tcPr>
            <w:tcW w:w="6480" w:type="dxa"/>
          </w:tcPr>
          <w:p w14:paraId="4A3ECBBA" w14:textId="77777777" w:rsidR="00C2052F" w:rsidRDefault="00000000">
            <w:pPr>
              <w:spacing w:line="276" w:lineRule="auto"/>
            </w:pPr>
            <w:r>
              <w:rPr>
                <w:sz w:val="20"/>
              </w:rPr>
              <w:t>Write Python code using statsmodels to perform univariable and multivariable logistic regression for predicting steroid non-response. The outcome is Non-response. Use dichotomized predictors such as CAS_bin, TRAb_bin, TSI_bin, and Proptosis_bin. Produce code that prints odds ratios, 95% CIs, and p-values without interpreting results. Include an example of backward-elimination structure without choosing the final model.</w:t>
            </w:r>
            <w:r>
              <w:rPr>
                <w:sz w:val="20"/>
              </w:rPr>
            </w:r>
          </w:p>
        </w:tc>
      </w:tr>
      <w:tr w:rsidR="00C2052F" w14:paraId="77492A96" w14:textId="77777777" w:rsidTr="0035652F">
        <w:tc>
          <w:tcPr>
            <w:tcW w:w="3600" w:type="dxa"/>
          </w:tcPr>
          <w:p w14:paraId="1F7BF1FA" w14:textId="77777777" w:rsidR="00C2052F" w:rsidRDefault="00000000">
            <w:pPr>
              <w:spacing w:line="276" w:lineRule="auto"/>
            </w:pPr>
            <w:r>
              <w:rPr>
                <w:sz w:val="20"/>
              </w:rPr>
              <w:lastRenderedPageBreak/>
              <w:t>PREST score formula implementation</w:t>
            </w:r>
          </w:p>
        </w:tc>
        <w:tc>
          <w:tcPr>
            <w:tcW w:w="6480" w:type="dxa"/>
          </w:tcPr>
          <w:p w14:paraId="70FEBA97" w14:textId="77777777" w:rsidR="00C2052F" w:rsidRDefault="00000000">
            <w:pPr>
              <w:spacing w:line="276" w:lineRule="auto"/>
            </w:pPr>
            <w:r>
              <w:rPr>
                <w:sz w:val="20"/>
              </w:rPr>
              <w:t>Create Python code that computes the PREST score using binary variables: TRAb_bin (3 points), TSI_bin (1 point), CAS_bin (2 points), and Proptosis_bin (2 points). Add a new DataFrame column PREST_Score and create optional risk groups (0–2, 3–4, 5–6, ≥7). Do not perform statistical tests.</w:t>
            </w:r>
          </w:p>
        </w:tc>
      </w:tr>
      <w:tr w:rsidR="00C2052F" w14:paraId="0BBC3FA3" w14:textId="77777777" w:rsidTr="0035652F">
        <w:tc>
          <w:tcPr>
            <w:tcW w:w="3600" w:type="dxa"/>
          </w:tcPr>
          <w:p w14:paraId="4CF3C6E2" w14:textId="77777777" w:rsidR="00C2052F" w:rsidRDefault="00000000">
            <w:pPr>
              <w:spacing w:line="276" w:lineRule="auto"/>
            </w:pPr>
            <w:r>
              <w:rPr>
                <w:sz w:val="20"/>
              </w:rPr>
              <w:t>ROC curve &amp; AUC computation</w:t>
            </w:r>
          </w:p>
        </w:tc>
        <w:tc>
          <w:tcPr>
            <w:tcW w:w="6480" w:type="dxa"/>
          </w:tcPr>
          <w:p w14:paraId="3F21B8D3" w14:textId="77777777" w:rsidR="00C2052F" w:rsidRDefault="00000000">
            <w:pPr>
              <w:spacing w:line="276" w:lineRule="auto"/>
            </w:pPr>
            <w:r>
              <w:rPr>
                <w:sz w:val="20"/>
              </w:rPr>
              <w:t>Generate Python code that computes ROC curves and AUC using scikit-learn. Split the dataset by Cohort into development and validation sets. Use PREST_Score as a continuous predictor of Non-response. Plot ROC curves for both cohorts and print AUC values. Do not interpret results.</w:t>
            </w:r>
          </w:p>
        </w:tc>
      </w:tr>
      <w:tr w:rsidR="00C2052F" w14:paraId="0984C071" w14:textId="77777777" w:rsidTr="0035652F">
        <w:tc>
          <w:tcPr>
            <w:tcW w:w="3600" w:type="dxa"/>
          </w:tcPr>
          <w:p w14:paraId="4FE2008B" w14:textId="77777777" w:rsidR="00C2052F" w:rsidRDefault="00000000">
            <w:pPr>
              <w:spacing w:line="276" w:lineRule="auto"/>
            </w:pPr>
            <w:r>
              <w:rPr>
                <w:sz w:val="20"/>
              </w:rPr>
              <w:t>PREST calculator HTML generator prompt</w:t>
            </w:r>
          </w:p>
        </w:tc>
        <w:tc>
          <w:tcPr>
            <w:tcW w:w="6480" w:type="dxa"/>
          </w:tcPr>
          <w:p w14:paraId="2C3BB468" w14:textId="77777777" w:rsidR="00C2052F" w:rsidRDefault="00000000">
            <w:pPr>
              <w:spacing w:line="276" w:lineRule="auto"/>
            </w:pPr>
            <w:r>
              <w:rPr>
                <w:sz w:val="20"/>
              </w:rPr>
              <w:t>Generate a complete self-contained HTML file implementing the PREST calculator. Include four toggle inputs (TRAb ≥4.59 IU/L, TSI ≥406%, CAS ≥4, Exophthalmos ≥19 mm), updating a JavaScript state object. Compute the PREST score using weights {TRAb:3, TSI:1, CAS:2, EXO:2}; display score and formula. Add dynamic risk stratification (0–4 low, 5–6 intermediate, ≥7 high) with descriptive bullet points. Compute calibrated non-response probability using p = 1/(1 + exp(-(−2.86 + 0.51×PREST_Score))). Include a Chart.js bar plot and an OR table using hard-coded constants (RESP_PCT, COUNTS, RESPN, NRESPN, OR_VS0). Highlight the corresponding table row and bar when a score is calculated. Use CSS variables, modern UI styling, and embed all HTML/CSS/JS in a single file without external data sources.</w:t>
            </w:r>
          </w:p>
        </w:tc>
      </w:tr>
      <w:tr w:rsidR="00C2052F" w14:paraId="5ED661CC" w14:textId="77777777" w:rsidTr="0035652F">
        <w:tc>
          <w:tcPr>
            <w:tcW w:w="3600" w:type="dxa"/>
            <w:tcBorders>
              <w:bottom w:val="single" w:sz="8" w:space="0" w:color="auto"/>
            </w:tcBorders>
          </w:tcPr>
          <w:p w14:paraId="44D76D8A" w14:textId="77777777" w:rsidR="00C2052F" w:rsidRDefault="00000000">
            <w:pPr>
              <w:spacing w:line="276" w:lineRule="auto"/>
            </w:pPr>
            <w:r>
              <w:rPr>
                <w:sz w:val="20"/>
              </w:rPr>
              <w:t>Explanatory text, tooltips, and clinical notes for the calculator</w:t>
            </w:r>
          </w:p>
        </w:tc>
        <w:tc>
          <w:tcPr>
            <w:tcW w:w="6480" w:type="dxa"/>
            <w:tcBorders>
              <w:bottom w:val="single" w:sz="8" w:space="0" w:color="auto"/>
            </w:tcBorders>
          </w:tcPr>
          <w:p w14:paraId="179233B5" w14:textId="77777777" w:rsidR="00C2052F" w:rsidRDefault="00000000">
            <w:pPr>
              <w:spacing w:line="276" w:lineRule="auto"/>
            </w:pPr>
            <w:r>
              <w:rPr>
                <w:sz w:val="20"/>
              </w:rPr>
              <w:t>Provide concise, clinically oriented explanatory text for the PREST calculator. Add tooltips describing TRAb, TSI, CAS, and proptosis. Write short paragraphs describing appropriate use: decision-support only, requires clinical context, based on a single-center cohort, external validation recommended. Avoid treatment recommendations or legal statements.</w:t>
            </w:r>
          </w:p>
        </w:tc>
      </w:tr>
    </w:tbl>
    <w:p w14:paraId="6172AE0B" w14:textId="77777777" w:rsidR="00C2052F" w:rsidRDefault="00C2052F">
      <w:pPr>
        <w:spacing w:line="480" w:lineRule="auto"/>
        <w:sectPr w:rsidR="00F41850" w:rsidRPr="00F41850" w:rsidSect="00034616">
          <w:pgSz w:w="12240" w:h="15840"/>
          <w:pgMar w:top="1152" w:right="1152" w:bottom="1152" w:left="1152" w:header="720" w:footer="720" w:gutter="0"/>
          <w:cols w:space="720"/>
          <w:docGrid w:linePitch="360"/>
        </w:sectPr>
      </w:pPr>
    </w:p>
    <w:p w14:paraId="078BBB29" w14:textId="77777777" w:rsidR="00C2052F" w:rsidRDefault="00000000">
      <w:pPr>
        <w:spacing w:line="480" w:lineRule="auto"/>
      </w:pPr>
      <w:r>
        <w:rPr>
          <w:b/>
        </w:rPr>
        <w:t>Table S3. Baseline Characteristics of Active, Moderate-to-Severe Thyroid Eye Disease Patients by Response to Intravenous Glucocorticoids</w:t>
      </w:r>
    </w:p>
    <w:tbl>
      <w:tblPr>
        <w:tblStyle w:val="af9"/>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1102"/>
        <w:gridCol w:w="1103"/>
        <w:gridCol w:w="1103"/>
        <w:gridCol w:w="1101"/>
        <w:gridCol w:w="1103"/>
        <w:gridCol w:w="1103"/>
        <w:gridCol w:w="1103"/>
        <w:gridCol w:w="1101"/>
      </w:tblGrid>
      <w:tr w:rsidR="000A45AB" w14:paraId="0F586C01" w14:textId="77777777" w:rsidTr="00552CBD">
        <w:trPr>
          <w:trHeight w:val="277"/>
        </w:trPr>
        <w:tc>
          <w:tcPr>
            <w:tcW w:w="1333" w:type="dxa"/>
            <w:tcBorders>
              <w:top w:val="single" w:sz="8" w:space="0" w:color="auto"/>
              <w:bottom w:val="nil"/>
            </w:tcBorders>
          </w:tcPr>
          <w:p w14:paraId="4B96764A" w14:textId="77777777" w:rsidR="000A45AB" w:rsidRPr="0035652F" w:rsidRDefault="000A45AB">
            <w:pPr>
              <w:rPr>
                <w:rFonts w:cs="Times New Roman"/>
                <w:b/>
                <w:sz w:val="20"/>
              </w:rPr>
            </w:pPr>
          </w:p>
        </w:tc>
        <w:tc>
          <w:tcPr>
            <w:tcW w:w="4409" w:type="dxa"/>
            <w:gridSpan w:val="4"/>
            <w:tcBorders>
              <w:top w:val="single" w:sz="8" w:space="0" w:color="auto"/>
              <w:bottom w:val="nil"/>
            </w:tcBorders>
          </w:tcPr>
          <w:p w14:paraId="6263E0D5" w14:textId="0B020508" w:rsidR="000A45AB" w:rsidRPr="00084D60" w:rsidRDefault="00084D60">
            <w:pPr>
              <w:rPr>
                <w:rFonts w:eastAsia="맑은 고딕" w:cs="Times New Roman" w:hint="eastAsia"/>
                <w:b/>
                <w:sz w:val="20"/>
                <w:lang w:eastAsia="ko-KR"/>
              </w:rPr>
            </w:pPr>
            <w:r>
              <w:rPr>
                <w:rFonts w:eastAsia="맑은 고딕" w:cs="Times New Roman" w:hint="eastAsia"/>
                <w:b/>
                <w:sz w:val="20"/>
                <w:lang w:eastAsia="ko-KR"/>
              </w:rPr>
              <w:t>Development set</w:t>
            </w:r>
          </w:p>
        </w:tc>
        <w:tc>
          <w:tcPr>
            <w:tcW w:w="4410" w:type="dxa"/>
            <w:gridSpan w:val="4"/>
            <w:tcBorders>
              <w:top w:val="single" w:sz="8" w:space="0" w:color="auto"/>
              <w:bottom w:val="nil"/>
            </w:tcBorders>
          </w:tcPr>
          <w:p w14:paraId="059063FC" w14:textId="03378B26" w:rsidR="000A45AB" w:rsidRPr="00084D60" w:rsidRDefault="00084D60">
            <w:pPr>
              <w:rPr>
                <w:rFonts w:eastAsia="맑은 고딕" w:cs="Times New Roman" w:hint="eastAsia"/>
                <w:b/>
                <w:sz w:val="20"/>
                <w:lang w:eastAsia="ko-KR"/>
              </w:rPr>
            </w:pPr>
            <w:r>
              <w:rPr>
                <w:rFonts w:eastAsia="맑은 고딕" w:cs="Times New Roman" w:hint="eastAsia"/>
                <w:b/>
                <w:sz w:val="20"/>
                <w:lang w:eastAsia="ko-KR"/>
              </w:rPr>
              <w:t>Validation set</w:t>
            </w:r>
          </w:p>
        </w:tc>
      </w:tr>
      <w:tr w:rsidR="00C2052F" w14:paraId="7A439714" w14:textId="77777777" w:rsidTr="000A45AB">
        <w:tc>
          <w:tcPr>
            <w:tcW w:w="1333" w:type="dxa"/>
            <w:tcBorders>
              <w:top w:val="nil"/>
              <w:bottom w:val="single" w:sz="4" w:space="0" w:color="auto"/>
            </w:tcBorders>
          </w:tcPr>
          <w:p w14:paraId="1697BB3C" w14:textId="77777777" w:rsidR="00C2052F" w:rsidRPr="0035652F" w:rsidRDefault="00000000">
            <w:pPr>
              <w:spacing w:line="276" w:lineRule="auto"/>
              <w:rPr>
                <w:rFonts w:cs="Times New Roman"/>
              </w:rPr>
            </w:pPr>
            <w:r w:rsidRPr="0035652F">
              <w:rPr>
                <w:rFonts w:cs="Times New Roman"/>
                <w:b/>
                <w:sz w:val="20"/>
              </w:rPr>
              <w:t>Variable</w:t>
            </w:r>
          </w:p>
        </w:tc>
        <w:tc>
          <w:tcPr>
            <w:tcW w:w="1102" w:type="dxa"/>
            <w:tcBorders>
              <w:top w:val="nil"/>
              <w:bottom w:val="single" w:sz="4" w:space="0" w:color="auto"/>
            </w:tcBorders>
          </w:tcPr>
          <w:p w14:paraId="55F6AE22" w14:textId="77777777" w:rsidR="00C2052F" w:rsidRPr="0035652F" w:rsidRDefault="00000000">
            <w:pPr>
              <w:spacing w:line="276" w:lineRule="auto"/>
              <w:rPr>
                <w:rFonts w:cs="Times New Roman"/>
              </w:rPr>
            </w:pPr>
            <w:r w:rsidRPr="0035652F">
              <w:rPr>
                <w:rFonts w:cs="Times New Roman"/>
                <w:b/>
                <w:sz w:val="20"/>
              </w:rPr>
              <w:t>Total (N=89)</w:t>
            </w:r>
          </w:p>
        </w:tc>
        <w:tc>
          <w:tcPr>
            <w:tcW w:w="1103" w:type="dxa"/>
            <w:tcBorders>
              <w:top w:val="nil"/>
              <w:bottom w:val="single" w:sz="4" w:space="0" w:color="auto"/>
            </w:tcBorders>
          </w:tcPr>
          <w:p w14:paraId="7383372C" w14:textId="77777777" w:rsidR="00C2052F" w:rsidRPr="0035652F" w:rsidRDefault="00000000">
            <w:pPr>
              <w:spacing w:line="276" w:lineRule="auto"/>
              <w:rPr>
                <w:rFonts w:cs="Times New Roman"/>
              </w:rPr>
            </w:pPr>
            <w:r w:rsidRPr="0035652F">
              <w:rPr>
                <w:rFonts w:cs="Times New Roman"/>
                <w:b/>
                <w:sz w:val="20"/>
              </w:rPr>
              <w:t>Response (N=70)</w:t>
            </w:r>
          </w:p>
        </w:tc>
        <w:tc>
          <w:tcPr>
            <w:tcW w:w="1103" w:type="dxa"/>
            <w:tcBorders>
              <w:top w:val="nil"/>
              <w:bottom w:val="single" w:sz="4" w:space="0" w:color="auto"/>
            </w:tcBorders>
          </w:tcPr>
          <w:p w14:paraId="0BE8979C" w14:textId="77777777" w:rsidR="00C2052F" w:rsidRPr="0035652F" w:rsidRDefault="00000000">
            <w:pPr>
              <w:spacing w:line="276" w:lineRule="auto"/>
              <w:rPr>
                <w:rFonts w:cs="Times New Roman"/>
              </w:rPr>
            </w:pPr>
            <w:r w:rsidRPr="0035652F">
              <w:rPr>
                <w:rFonts w:cs="Times New Roman"/>
                <w:b/>
                <w:sz w:val="20"/>
              </w:rPr>
              <w:t>Non-response (N=19)</w:t>
            </w:r>
          </w:p>
        </w:tc>
        <w:tc>
          <w:tcPr>
            <w:tcW w:w="1101" w:type="dxa"/>
            <w:tcBorders>
              <w:top w:val="nil"/>
              <w:bottom w:val="single" w:sz="4" w:space="0" w:color="auto"/>
            </w:tcBorders>
          </w:tcPr>
          <w:p w14:paraId="750D02A0" w14:textId="77777777" w:rsidR="00C2052F" w:rsidRPr="0035652F" w:rsidRDefault="00000000">
            <w:pPr>
              <w:spacing w:line="276" w:lineRule="auto"/>
              <w:rPr>
                <w:rFonts w:cs="Times New Roman"/>
              </w:rPr>
            </w:pPr>
            <w:r w:rsidRPr="0035652F">
              <w:rPr>
                <w:rFonts w:cs="Times New Roman"/>
                <w:b/>
                <w:sz w:val="20"/>
              </w:rPr>
              <w:t>p-value (dev)</w:t>
            </w:r>
          </w:p>
        </w:tc>
        <w:tc>
          <w:tcPr>
            <w:tcW w:w="1103" w:type="dxa"/>
            <w:tcBorders>
              <w:top w:val="nil"/>
              <w:bottom w:val="single" w:sz="4" w:space="0" w:color="auto"/>
            </w:tcBorders>
          </w:tcPr>
          <w:p w14:paraId="0F2AB4DB" w14:textId="77777777" w:rsidR="00C2052F" w:rsidRPr="0035652F" w:rsidRDefault="00000000">
            <w:pPr>
              <w:spacing w:line="276" w:lineRule="auto"/>
              <w:rPr>
                <w:rFonts w:cs="Times New Roman"/>
              </w:rPr>
            </w:pPr>
            <w:r w:rsidRPr="0035652F">
              <w:rPr>
                <w:rFonts w:cs="Times New Roman"/>
                <w:b/>
                <w:sz w:val="20"/>
              </w:rPr>
              <w:t>Total (N=24)</w:t>
            </w:r>
          </w:p>
        </w:tc>
        <w:tc>
          <w:tcPr>
            <w:tcW w:w="1103" w:type="dxa"/>
            <w:tcBorders>
              <w:top w:val="nil"/>
              <w:bottom w:val="single" w:sz="4" w:space="0" w:color="auto"/>
            </w:tcBorders>
          </w:tcPr>
          <w:p w14:paraId="7468EB6E" w14:textId="77777777" w:rsidR="00C2052F" w:rsidRPr="0035652F" w:rsidRDefault="00000000">
            <w:pPr>
              <w:spacing w:line="276" w:lineRule="auto"/>
              <w:rPr>
                <w:rFonts w:cs="Times New Roman"/>
              </w:rPr>
            </w:pPr>
            <w:r w:rsidRPr="0035652F">
              <w:rPr>
                <w:rFonts w:cs="Times New Roman"/>
                <w:b/>
                <w:sz w:val="20"/>
              </w:rPr>
              <w:t>Response (N=18)</w:t>
            </w:r>
          </w:p>
        </w:tc>
        <w:tc>
          <w:tcPr>
            <w:tcW w:w="1103" w:type="dxa"/>
            <w:tcBorders>
              <w:top w:val="nil"/>
              <w:bottom w:val="single" w:sz="4" w:space="0" w:color="auto"/>
            </w:tcBorders>
          </w:tcPr>
          <w:p w14:paraId="781CCBCD" w14:textId="77777777" w:rsidR="00C2052F" w:rsidRPr="0035652F" w:rsidRDefault="00000000">
            <w:pPr>
              <w:spacing w:line="276" w:lineRule="auto"/>
              <w:rPr>
                <w:rFonts w:cs="Times New Roman"/>
              </w:rPr>
            </w:pPr>
            <w:r w:rsidRPr="0035652F">
              <w:rPr>
                <w:rFonts w:cs="Times New Roman"/>
                <w:b/>
                <w:sz w:val="20"/>
              </w:rPr>
              <w:t>Non-response (N=6)</w:t>
            </w:r>
          </w:p>
        </w:tc>
        <w:tc>
          <w:tcPr>
            <w:tcW w:w="1101" w:type="dxa"/>
            <w:tcBorders>
              <w:top w:val="nil"/>
              <w:bottom w:val="single" w:sz="4" w:space="0" w:color="auto"/>
            </w:tcBorders>
          </w:tcPr>
          <w:p w14:paraId="03C36698" w14:textId="77777777" w:rsidR="00C2052F" w:rsidRPr="0035652F" w:rsidRDefault="00000000">
            <w:pPr>
              <w:spacing w:line="276" w:lineRule="auto"/>
              <w:rPr>
                <w:rFonts w:cs="Times New Roman"/>
              </w:rPr>
            </w:pPr>
            <w:r w:rsidRPr="0035652F">
              <w:rPr>
                <w:rFonts w:cs="Times New Roman"/>
                <w:b/>
                <w:sz w:val="20"/>
              </w:rPr>
              <w:t>p-value (val)</w:t>
            </w:r>
          </w:p>
        </w:tc>
      </w:tr>
      <w:tr w:rsidR="00C2052F" w14:paraId="646A2186" w14:textId="77777777" w:rsidTr="000A45AB">
        <w:tc>
          <w:tcPr>
            <w:tcW w:w="1333" w:type="dxa"/>
            <w:tcBorders>
              <w:top w:val="single" w:sz="4" w:space="0" w:color="auto"/>
            </w:tcBorders>
          </w:tcPr>
          <w:p w14:paraId="0E07CD82" w14:textId="77777777" w:rsidR="00C2052F" w:rsidRPr="0035652F" w:rsidRDefault="00000000">
            <w:pPr>
              <w:spacing w:line="276" w:lineRule="auto"/>
              <w:rPr>
                <w:rFonts w:cs="Times New Roman"/>
              </w:rPr>
            </w:pPr>
            <w:r w:rsidRPr="0035652F">
              <w:rPr>
                <w:rFonts w:cs="Times New Roman"/>
                <w:sz w:val="20"/>
              </w:rPr>
              <w:t>Female, no. (%)</w:t>
            </w:r>
          </w:p>
        </w:tc>
        <w:tc>
          <w:tcPr>
            <w:tcW w:w="1102" w:type="dxa"/>
            <w:tcBorders>
              <w:top w:val="single" w:sz="4" w:space="0" w:color="auto"/>
            </w:tcBorders>
          </w:tcPr>
          <w:p w14:paraId="5C63B5CA" w14:textId="77777777" w:rsidR="00C2052F" w:rsidRPr="0035652F" w:rsidRDefault="00000000">
            <w:pPr>
              <w:spacing w:line="276" w:lineRule="auto"/>
              <w:rPr>
                <w:rFonts w:cs="Times New Roman"/>
              </w:rPr>
            </w:pPr>
            <w:r w:rsidRPr="0035652F">
              <w:rPr>
                <w:rFonts w:cs="Times New Roman"/>
                <w:sz w:val="20"/>
              </w:rPr>
              <w:t>49 (55.1)</w:t>
            </w:r>
          </w:p>
        </w:tc>
        <w:tc>
          <w:tcPr>
            <w:tcW w:w="1103" w:type="dxa"/>
            <w:tcBorders>
              <w:top w:val="single" w:sz="4" w:space="0" w:color="auto"/>
            </w:tcBorders>
          </w:tcPr>
          <w:p w14:paraId="7841DDBF" w14:textId="77777777" w:rsidR="00C2052F" w:rsidRPr="0035652F" w:rsidRDefault="00000000">
            <w:pPr>
              <w:spacing w:line="276" w:lineRule="auto"/>
              <w:rPr>
                <w:rFonts w:cs="Times New Roman"/>
              </w:rPr>
            </w:pPr>
            <w:r w:rsidRPr="0035652F">
              <w:rPr>
                <w:rFonts w:cs="Times New Roman"/>
                <w:sz w:val="20"/>
              </w:rPr>
              <w:t>38 (54.3)</w:t>
            </w:r>
          </w:p>
        </w:tc>
        <w:tc>
          <w:tcPr>
            <w:tcW w:w="1103" w:type="dxa"/>
            <w:tcBorders>
              <w:top w:val="single" w:sz="4" w:space="0" w:color="auto"/>
            </w:tcBorders>
          </w:tcPr>
          <w:p w14:paraId="11E4E0A6" w14:textId="77777777" w:rsidR="00C2052F" w:rsidRPr="0035652F" w:rsidRDefault="00000000">
            <w:pPr>
              <w:spacing w:line="276" w:lineRule="auto"/>
              <w:rPr>
                <w:rFonts w:cs="Times New Roman"/>
              </w:rPr>
            </w:pPr>
            <w:r w:rsidRPr="0035652F">
              <w:rPr>
                <w:rFonts w:cs="Times New Roman"/>
                <w:sz w:val="20"/>
              </w:rPr>
              <w:t>11 (57.9)</w:t>
            </w:r>
          </w:p>
        </w:tc>
        <w:tc>
          <w:tcPr>
            <w:tcW w:w="1101" w:type="dxa"/>
            <w:tcBorders>
              <w:top w:val="single" w:sz="4" w:space="0" w:color="auto"/>
            </w:tcBorders>
          </w:tcPr>
          <w:p w14:paraId="148B0850" w14:textId="77777777" w:rsidR="00C2052F" w:rsidRPr="0035652F" w:rsidRDefault="00000000">
            <w:pPr>
              <w:spacing w:line="276" w:lineRule="auto"/>
              <w:rPr>
                <w:rFonts w:cs="Times New Roman"/>
              </w:rPr>
            </w:pPr>
            <w:r w:rsidRPr="0035652F">
              <w:rPr>
                <w:rFonts w:cs="Times New Roman"/>
                <w:sz w:val="20"/>
              </w:rPr>
              <w:t>0.98</w:t>
            </w:r>
          </w:p>
        </w:tc>
        <w:tc>
          <w:tcPr>
            <w:tcW w:w="1103" w:type="dxa"/>
            <w:tcBorders>
              <w:top w:val="single" w:sz="4" w:space="0" w:color="auto"/>
            </w:tcBorders>
          </w:tcPr>
          <w:p w14:paraId="34CAADE5" w14:textId="77777777" w:rsidR="00C2052F" w:rsidRPr="0035652F" w:rsidRDefault="00000000">
            <w:pPr>
              <w:spacing w:line="276" w:lineRule="auto"/>
              <w:rPr>
                <w:rFonts w:cs="Times New Roman"/>
              </w:rPr>
            </w:pPr>
            <w:r w:rsidRPr="0035652F">
              <w:rPr>
                <w:rFonts w:cs="Times New Roman"/>
                <w:sz w:val="20"/>
              </w:rPr>
              <w:t>17 (70.8)</w:t>
            </w:r>
          </w:p>
        </w:tc>
        <w:tc>
          <w:tcPr>
            <w:tcW w:w="1103" w:type="dxa"/>
            <w:tcBorders>
              <w:top w:val="single" w:sz="4" w:space="0" w:color="auto"/>
            </w:tcBorders>
          </w:tcPr>
          <w:p w14:paraId="5E7DF2F2" w14:textId="77777777" w:rsidR="00C2052F" w:rsidRPr="0035652F" w:rsidRDefault="00000000">
            <w:pPr>
              <w:spacing w:line="276" w:lineRule="auto"/>
              <w:rPr>
                <w:rFonts w:cs="Times New Roman"/>
              </w:rPr>
            </w:pPr>
            <w:r w:rsidRPr="0035652F">
              <w:rPr>
                <w:rFonts w:cs="Times New Roman"/>
                <w:sz w:val="20"/>
              </w:rPr>
              <w:t>13 (72.2)</w:t>
            </w:r>
          </w:p>
        </w:tc>
        <w:tc>
          <w:tcPr>
            <w:tcW w:w="1103" w:type="dxa"/>
            <w:tcBorders>
              <w:top w:val="single" w:sz="4" w:space="0" w:color="auto"/>
            </w:tcBorders>
          </w:tcPr>
          <w:p w14:paraId="20DE1611" w14:textId="77777777" w:rsidR="00C2052F" w:rsidRPr="0035652F" w:rsidRDefault="00000000">
            <w:pPr>
              <w:spacing w:line="276" w:lineRule="auto"/>
              <w:rPr>
                <w:rFonts w:cs="Times New Roman"/>
              </w:rPr>
            </w:pPr>
            <w:r w:rsidRPr="0035652F">
              <w:rPr>
                <w:rFonts w:cs="Times New Roman"/>
                <w:sz w:val="20"/>
              </w:rPr>
              <w:t>4 (66.7)</w:t>
            </w:r>
          </w:p>
        </w:tc>
        <w:tc>
          <w:tcPr>
            <w:tcW w:w="1101" w:type="dxa"/>
            <w:tcBorders>
              <w:top w:val="single" w:sz="4" w:space="0" w:color="auto"/>
            </w:tcBorders>
          </w:tcPr>
          <w:p w14:paraId="03015017" w14:textId="77777777" w:rsidR="00C2052F" w:rsidRPr="0035652F" w:rsidRDefault="00000000">
            <w:pPr>
              <w:spacing w:line="276" w:lineRule="auto"/>
              <w:rPr>
                <w:rFonts w:cs="Times New Roman"/>
              </w:rPr>
            </w:pPr>
            <w:r w:rsidRPr="0035652F">
              <w:rPr>
                <w:rFonts w:cs="Times New Roman"/>
                <w:sz w:val="20"/>
              </w:rPr>
              <w:t>1.00</w:t>
            </w:r>
          </w:p>
        </w:tc>
      </w:tr>
      <w:tr w:rsidR="00C2052F" w14:paraId="4ED0E978" w14:textId="77777777" w:rsidTr="000A45AB">
        <w:tc>
          <w:tcPr>
            <w:tcW w:w="1333" w:type="dxa"/>
          </w:tcPr>
          <w:p w14:paraId="56950119" w14:textId="77777777" w:rsidR="00C2052F" w:rsidRPr="0035652F" w:rsidRDefault="00000000">
            <w:pPr>
              <w:spacing w:line="276" w:lineRule="auto"/>
              <w:rPr>
                <w:rFonts w:cs="Times New Roman"/>
              </w:rPr>
            </w:pPr>
            <w:r w:rsidRPr="0035652F">
              <w:rPr>
                <w:rFonts w:cs="Times New Roman"/>
                <w:sz w:val="20"/>
              </w:rPr>
              <w:t>Age, mean (SD), y</w:t>
            </w:r>
          </w:p>
        </w:tc>
        <w:tc>
          <w:tcPr>
            <w:tcW w:w="1102" w:type="dxa"/>
          </w:tcPr>
          <w:p w14:paraId="2D5810BF" w14:textId="77777777" w:rsidR="00C2052F" w:rsidRPr="0035652F" w:rsidRDefault="00000000">
            <w:pPr>
              <w:spacing w:line="276" w:lineRule="auto"/>
              <w:rPr>
                <w:rFonts w:cs="Times New Roman"/>
              </w:rPr>
            </w:pPr>
            <w:r w:rsidRPr="0035652F">
              <w:rPr>
                <w:rFonts w:cs="Times New Roman"/>
                <w:sz w:val="20"/>
              </w:rPr>
              <w:t>51.89 (13.63)</w:t>
            </w:r>
          </w:p>
        </w:tc>
        <w:tc>
          <w:tcPr>
            <w:tcW w:w="1103" w:type="dxa"/>
          </w:tcPr>
          <w:p w14:paraId="2687421C" w14:textId="77777777" w:rsidR="00C2052F" w:rsidRPr="0035652F" w:rsidRDefault="00000000">
            <w:pPr>
              <w:spacing w:line="276" w:lineRule="auto"/>
              <w:rPr>
                <w:rFonts w:cs="Times New Roman"/>
              </w:rPr>
            </w:pPr>
            <w:r w:rsidRPr="0035652F">
              <w:rPr>
                <w:rFonts w:cs="Times New Roman"/>
                <w:sz w:val="20"/>
              </w:rPr>
              <w:t>51.74 (13.38)</w:t>
            </w:r>
          </w:p>
        </w:tc>
        <w:tc>
          <w:tcPr>
            <w:tcW w:w="1103" w:type="dxa"/>
          </w:tcPr>
          <w:p w14:paraId="2DFFF408" w14:textId="77777777" w:rsidR="00C2052F" w:rsidRPr="0035652F" w:rsidRDefault="00000000">
            <w:pPr>
              <w:spacing w:line="276" w:lineRule="auto"/>
              <w:rPr>
                <w:rFonts w:cs="Times New Roman"/>
              </w:rPr>
            </w:pPr>
            <w:r w:rsidRPr="0035652F">
              <w:rPr>
                <w:rFonts w:cs="Times New Roman"/>
                <w:sz w:val="20"/>
              </w:rPr>
              <w:t>52.42 (14.90)</w:t>
            </w:r>
          </w:p>
        </w:tc>
        <w:tc>
          <w:tcPr>
            <w:tcW w:w="1101" w:type="dxa"/>
          </w:tcPr>
          <w:p w14:paraId="4F4191CD" w14:textId="77777777" w:rsidR="00C2052F" w:rsidRPr="0035652F" w:rsidRDefault="00000000">
            <w:pPr>
              <w:spacing w:line="276" w:lineRule="auto"/>
              <w:rPr>
                <w:rFonts w:cs="Times New Roman"/>
              </w:rPr>
            </w:pPr>
            <w:r w:rsidRPr="0035652F">
              <w:rPr>
                <w:rFonts w:cs="Times New Roman"/>
                <w:sz w:val="20"/>
              </w:rPr>
              <w:t>0.86</w:t>
            </w:r>
          </w:p>
        </w:tc>
        <w:tc>
          <w:tcPr>
            <w:tcW w:w="1103" w:type="dxa"/>
          </w:tcPr>
          <w:p w14:paraId="21833679" w14:textId="77777777" w:rsidR="00C2052F" w:rsidRPr="0035652F" w:rsidRDefault="00000000">
            <w:pPr>
              <w:spacing w:line="276" w:lineRule="auto"/>
              <w:rPr>
                <w:rFonts w:cs="Times New Roman"/>
              </w:rPr>
            </w:pPr>
            <w:r w:rsidRPr="0035652F">
              <w:rPr>
                <w:rFonts w:cs="Times New Roman"/>
                <w:sz w:val="20"/>
              </w:rPr>
              <w:t>54.17 (11.27)</w:t>
            </w:r>
          </w:p>
        </w:tc>
        <w:tc>
          <w:tcPr>
            <w:tcW w:w="1103" w:type="dxa"/>
          </w:tcPr>
          <w:p w14:paraId="41CD80FF" w14:textId="77777777" w:rsidR="00C2052F" w:rsidRPr="0035652F" w:rsidRDefault="00000000">
            <w:pPr>
              <w:spacing w:line="276" w:lineRule="auto"/>
              <w:rPr>
                <w:rFonts w:cs="Times New Roman"/>
              </w:rPr>
            </w:pPr>
            <w:r w:rsidRPr="0035652F">
              <w:rPr>
                <w:rFonts w:cs="Times New Roman"/>
                <w:sz w:val="20"/>
              </w:rPr>
              <w:t>50.78 (10.49)</w:t>
            </w:r>
          </w:p>
        </w:tc>
        <w:tc>
          <w:tcPr>
            <w:tcW w:w="1103" w:type="dxa"/>
          </w:tcPr>
          <w:p w14:paraId="03DA8398" w14:textId="77777777" w:rsidR="00C2052F" w:rsidRPr="0035652F" w:rsidRDefault="00000000">
            <w:pPr>
              <w:spacing w:line="276" w:lineRule="auto"/>
              <w:rPr>
                <w:rFonts w:cs="Times New Roman"/>
              </w:rPr>
            </w:pPr>
            <w:r w:rsidRPr="0035652F">
              <w:rPr>
                <w:rFonts w:cs="Times New Roman"/>
                <w:sz w:val="20"/>
              </w:rPr>
              <w:t>58.83 (2.86)</w:t>
            </w:r>
          </w:p>
        </w:tc>
        <w:tc>
          <w:tcPr>
            <w:tcW w:w="1101" w:type="dxa"/>
          </w:tcPr>
          <w:p w14:paraId="70F7003C" w14:textId="77777777" w:rsidR="00C2052F" w:rsidRPr="0035652F" w:rsidRDefault="00000000">
            <w:pPr>
              <w:spacing w:line="276" w:lineRule="auto"/>
              <w:rPr>
                <w:rFonts w:cs="Times New Roman"/>
              </w:rPr>
            </w:pPr>
            <w:r w:rsidRPr="0035652F">
              <w:rPr>
                <w:rFonts w:cs="Times New Roman"/>
                <w:sz w:val="20"/>
              </w:rPr>
              <w:t>0.08</w:t>
            </w:r>
          </w:p>
        </w:tc>
      </w:tr>
      <w:tr w:rsidR="00C2052F" w14:paraId="0EBD11FD" w14:textId="77777777" w:rsidTr="000A45AB">
        <w:tc>
          <w:tcPr>
            <w:tcW w:w="1333" w:type="dxa"/>
          </w:tcPr>
          <w:p w14:paraId="3F997B2F" w14:textId="77777777" w:rsidR="00C2052F" w:rsidRPr="0035652F" w:rsidRDefault="00000000">
            <w:pPr>
              <w:spacing w:line="276" w:lineRule="auto"/>
              <w:rPr>
                <w:rFonts w:cs="Times New Roman"/>
              </w:rPr>
            </w:pPr>
            <w:r w:rsidRPr="0035652F">
              <w:rPr>
                <w:rFonts w:cs="Times New Roman"/>
                <w:sz w:val="20"/>
              </w:rPr>
              <w:t>Smoking habit, ever, no. (%)</w:t>
            </w:r>
          </w:p>
        </w:tc>
        <w:tc>
          <w:tcPr>
            <w:tcW w:w="1102" w:type="dxa"/>
          </w:tcPr>
          <w:p w14:paraId="7E1784B3" w14:textId="77777777" w:rsidR="00C2052F" w:rsidRPr="0035652F" w:rsidRDefault="00000000">
            <w:pPr>
              <w:spacing w:line="276" w:lineRule="auto"/>
              <w:rPr>
                <w:rFonts w:cs="Times New Roman"/>
              </w:rPr>
            </w:pPr>
            <w:r w:rsidRPr="0035652F">
              <w:rPr>
                <w:rFonts w:cs="Times New Roman"/>
                <w:sz w:val="20"/>
              </w:rPr>
              <w:t>35 (39.3)</w:t>
            </w:r>
          </w:p>
        </w:tc>
        <w:tc>
          <w:tcPr>
            <w:tcW w:w="1103" w:type="dxa"/>
          </w:tcPr>
          <w:p w14:paraId="674AC3EE" w14:textId="77777777" w:rsidR="00C2052F" w:rsidRPr="0035652F" w:rsidRDefault="00000000">
            <w:pPr>
              <w:spacing w:line="276" w:lineRule="auto"/>
              <w:rPr>
                <w:rFonts w:cs="Times New Roman"/>
              </w:rPr>
            </w:pPr>
            <w:r w:rsidRPr="0035652F">
              <w:rPr>
                <w:rFonts w:cs="Times New Roman"/>
                <w:sz w:val="20"/>
              </w:rPr>
              <w:t>30 (42.9)</w:t>
            </w:r>
          </w:p>
        </w:tc>
        <w:tc>
          <w:tcPr>
            <w:tcW w:w="1103" w:type="dxa"/>
          </w:tcPr>
          <w:p w14:paraId="3A4B79DF" w14:textId="77777777" w:rsidR="00C2052F" w:rsidRPr="0035652F" w:rsidRDefault="00000000">
            <w:pPr>
              <w:spacing w:line="276" w:lineRule="auto"/>
              <w:rPr>
                <w:rFonts w:cs="Times New Roman"/>
              </w:rPr>
            </w:pPr>
            <w:r w:rsidRPr="0035652F">
              <w:rPr>
                <w:rFonts w:cs="Times New Roman"/>
                <w:sz w:val="20"/>
              </w:rPr>
              <w:t>5 (26.3)</w:t>
            </w:r>
          </w:p>
        </w:tc>
        <w:tc>
          <w:tcPr>
            <w:tcW w:w="1101" w:type="dxa"/>
          </w:tcPr>
          <w:p w14:paraId="7C8F35E0" w14:textId="77777777" w:rsidR="00C2052F" w:rsidRPr="0035652F" w:rsidRDefault="00000000">
            <w:pPr>
              <w:spacing w:line="276" w:lineRule="auto"/>
              <w:rPr>
                <w:rFonts w:cs="Times New Roman"/>
              </w:rPr>
            </w:pPr>
            <w:r w:rsidRPr="0035652F">
              <w:rPr>
                <w:rFonts w:cs="Times New Roman"/>
                <w:sz w:val="20"/>
              </w:rPr>
              <w:t>0.30</w:t>
            </w:r>
          </w:p>
        </w:tc>
        <w:tc>
          <w:tcPr>
            <w:tcW w:w="1103" w:type="dxa"/>
          </w:tcPr>
          <w:p w14:paraId="1D12D8B9" w14:textId="77777777" w:rsidR="00C2052F" w:rsidRPr="0035652F" w:rsidRDefault="00000000">
            <w:pPr>
              <w:spacing w:line="276" w:lineRule="auto"/>
              <w:rPr>
                <w:rFonts w:cs="Times New Roman"/>
              </w:rPr>
            </w:pPr>
            <w:r w:rsidRPr="0035652F">
              <w:rPr>
                <w:rFonts w:cs="Times New Roman"/>
                <w:sz w:val="20"/>
              </w:rPr>
              <w:t>3 (12.5)</w:t>
            </w:r>
          </w:p>
        </w:tc>
        <w:tc>
          <w:tcPr>
            <w:tcW w:w="1103" w:type="dxa"/>
          </w:tcPr>
          <w:p w14:paraId="7710FEE8" w14:textId="77777777" w:rsidR="00C2052F" w:rsidRPr="0035652F" w:rsidRDefault="00000000">
            <w:pPr>
              <w:spacing w:line="276" w:lineRule="auto"/>
              <w:rPr>
                <w:rFonts w:cs="Times New Roman"/>
              </w:rPr>
            </w:pPr>
            <w:r w:rsidRPr="0035652F">
              <w:rPr>
                <w:rFonts w:cs="Times New Roman"/>
                <w:sz w:val="20"/>
              </w:rPr>
              <w:t>3 (16.7)</w:t>
            </w:r>
          </w:p>
        </w:tc>
        <w:tc>
          <w:tcPr>
            <w:tcW w:w="1103" w:type="dxa"/>
          </w:tcPr>
          <w:p w14:paraId="620FF1FB" w14:textId="77777777" w:rsidR="00C2052F" w:rsidRPr="0035652F" w:rsidRDefault="00000000">
            <w:pPr>
              <w:spacing w:line="276" w:lineRule="auto"/>
              <w:rPr>
                <w:rFonts w:cs="Times New Roman"/>
              </w:rPr>
            </w:pPr>
            <w:r w:rsidRPr="0035652F">
              <w:rPr>
                <w:rFonts w:cs="Times New Roman"/>
                <w:sz w:val="20"/>
              </w:rPr>
              <w:t>0 (0)</w:t>
            </w:r>
          </w:p>
        </w:tc>
        <w:tc>
          <w:tcPr>
            <w:tcW w:w="1101" w:type="dxa"/>
          </w:tcPr>
          <w:p w14:paraId="18C31303" w14:textId="77777777" w:rsidR="00C2052F" w:rsidRPr="0035652F" w:rsidRDefault="00000000">
            <w:pPr>
              <w:spacing w:line="276" w:lineRule="auto"/>
              <w:rPr>
                <w:rFonts w:cs="Times New Roman"/>
              </w:rPr>
            </w:pPr>
            <w:r w:rsidRPr="0035652F">
              <w:rPr>
                <w:rFonts w:cs="Times New Roman"/>
                <w:sz w:val="20"/>
              </w:rPr>
              <w:t>0.54</w:t>
            </w:r>
          </w:p>
        </w:tc>
      </w:tr>
      <w:tr w:rsidR="00C2052F" w14:paraId="19FC01AD" w14:textId="77777777" w:rsidTr="000A45AB">
        <w:tc>
          <w:tcPr>
            <w:tcW w:w="1333" w:type="dxa"/>
          </w:tcPr>
          <w:p w14:paraId="0667DDB9" w14:textId="77777777" w:rsidR="00C2052F" w:rsidRPr="0035652F" w:rsidRDefault="00000000">
            <w:pPr>
              <w:spacing w:line="276" w:lineRule="auto"/>
              <w:rPr>
                <w:rFonts w:cs="Times New Roman"/>
              </w:rPr>
            </w:pPr>
            <w:r w:rsidRPr="0035652F">
              <w:rPr>
                <w:rFonts w:cs="Times New Roman"/>
                <w:sz w:val="20"/>
              </w:rPr>
              <w:t>Family history, yes, no. (%)</w:t>
            </w:r>
          </w:p>
        </w:tc>
        <w:tc>
          <w:tcPr>
            <w:tcW w:w="1102" w:type="dxa"/>
          </w:tcPr>
          <w:p w14:paraId="59B1A845" w14:textId="77777777" w:rsidR="00C2052F" w:rsidRPr="0035652F" w:rsidRDefault="00000000">
            <w:pPr>
              <w:spacing w:line="276" w:lineRule="auto"/>
              <w:rPr>
                <w:rFonts w:cs="Times New Roman"/>
              </w:rPr>
            </w:pPr>
            <w:r w:rsidRPr="0035652F">
              <w:rPr>
                <w:rFonts w:cs="Times New Roman"/>
                <w:sz w:val="20"/>
              </w:rPr>
              <w:t>19 (21.3)</w:t>
            </w:r>
          </w:p>
        </w:tc>
        <w:tc>
          <w:tcPr>
            <w:tcW w:w="1103" w:type="dxa"/>
          </w:tcPr>
          <w:p w14:paraId="0F914366" w14:textId="77777777" w:rsidR="00C2052F" w:rsidRPr="0035652F" w:rsidRDefault="00000000">
            <w:pPr>
              <w:spacing w:line="276" w:lineRule="auto"/>
              <w:rPr>
                <w:rFonts w:cs="Times New Roman"/>
              </w:rPr>
            </w:pPr>
            <w:r w:rsidRPr="0035652F">
              <w:rPr>
                <w:rFonts w:cs="Times New Roman"/>
                <w:sz w:val="20"/>
              </w:rPr>
              <w:t>15 (21.4)</w:t>
            </w:r>
          </w:p>
        </w:tc>
        <w:tc>
          <w:tcPr>
            <w:tcW w:w="1103" w:type="dxa"/>
          </w:tcPr>
          <w:p w14:paraId="52D35BD9" w14:textId="77777777" w:rsidR="00C2052F" w:rsidRPr="0035652F" w:rsidRDefault="00000000">
            <w:pPr>
              <w:spacing w:line="276" w:lineRule="auto"/>
              <w:rPr>
                <w:rFonts w:cs="Times New Roman"/>
              </w:rPr>
            </w:pPr>
            <w:r w:rsidRPr="0035652F">
              <w:rPr>
                <w:rFonts w:cs="Times New Roman"/>
                <w:sz w:val="20"/>
              </w:rPr>
              <w:t>4 (21.1)</w:t>
            </w:r>
          </w:p>
        </w:tc>
        <w:tc>
          <w:tcPr>
            <w:tcW w:w="1101" w:type="dxa"/>
          </w:tcPr>
          <w:p w14:paraId="11776BBA" w14:textId="77777777" w:rsidR="00C2052F" w:rsidRPr="0035652F" w:rsidRDefault="00000000">
            <w:pPr>
              <w:spacing w:line="276" w:lineRule="auto"/>
              <w:rPr>
                <w:rFonts w:cs="Times New Roman"/>
              </w:rPr>
            </w:pPr>
            <w:r w:rsidRPr="0035652F">
              <w:rPr>
                <w:rFonts w:cs="Times New Roman"/>
                <w:sz w:val="20"/>
              </w:rPr>
              <w:t>1.00</w:t>
            </w:r>
          </w:p>
        </w:tc>
        <w:tc>
          <w:tcPr>
            <w:tcW w:w="1103" w:type="dxa"/>
          </w:tcPr>
          <w:p w14:paraId="2D6C7485" w14:textId="77777777" w:rsidR="00C2052F" w:rsidRPr="0035652F" w:rsidRDefault="00000000">
            <w:pPr>
              <w:spacing w:line="276" w:lineRule="auto"/>
              <w:rPr>
                <w:rFonts w:cs="Times New Roman"/>
              </w:rPr>
            </w:pPr>
            <w:r w:rsidRPr="0035652F">
              <w:rPr>
                <w:rFonts w:cs="Times New Roman"/>
                <w:sz w:val="20"/>
              </w:rPr>
              <w:t>2 (8.3)</w:t>
            </w:r>
          </w:p>
        </w:tc>
        <w:tc>
          <w:tcPr>
            <w:tcW w:w="1103" w:type="dxa"/>
          </w:tcPr>
          <w:p w14:paraId="34BEE3C4" w14:textId="77777777" w:rsidR="00C2052F" w:rsidRPr="0035652F" w:rsidRDefault="00000000">
            <w:pPr>
              <w:spacing w:line="276" w:lineRule="auto"/>
              <w:rPr>
                <w:rFonts w:cs="Times New Roman"/>
              </w:rPr>
            </w:pPr>
            <w:r w:rsidRPr="0035652F">
              <w:rPr>
                <w:rFonts w:cs="Times New Roman"/>
                <w:sz w:val="20"/>
              </w:rPr>
              <w:t>0 (0)</w:t>
            </w:r>
          </w:p>
        </w:tc>
        <w:tc>
          <w:tcPr>
            <w:tcW w:w="1103" w:type="dxa"/>
          </w:tcPr>
          <w:p w14:paraId="1A349AB1" w14:textId="77777777" w:rsidR="00C2052F" w:rsidRPr="0035652F" w:rsidRDefault="00000000">
            <w:pPr>
              <w:spacing w:line="276" w:lineRule="auto"/>
              <w:rPr>
                <w:rFonts w:cs="Times New Roman"/>
              </w:rPr>
            </w:pPr>
            <w:r w:rsidRPr="0035652F">
              <w:rPr>
                <w:rFonts w:cs="Times New Roman"/>
                <w:sz w:val="20"/>
              </w:rPr>
              <w:t>2 (33.3)</w:t>
            </w:r>
          </w:p>
        </w:tc>
        <w:tc>
          <w:tcPr>
            <w:tcW w:w="1101" w:type="dxa"/>
          </w:tcPr>
          <w:p w14:paraId="6F1F2C86" w14:textId="77777777" w:rsidR="00C2052F" w:rsidRPr="0035652F" w:rsidRDefault="00000000">
            <w:pPr>
              <w:spacing w:line="276" w:lineRule="auto"/>
              <w:rPr>
                <w:rFonts w:cs="Times New Roman"/>
              </w:rPr>
            </w:pPr>
            <w:r w:rsidRPr="0035652F">
              <w:rPr>
                <w:rFonts w:cs="Times New Roman"/>
                <w:sz w:val="20"/>
              </w:rPr>
              <w:t>0.054</w:t>
            </w:r>
          </w:p>
        </w:tc>
      </w:tr>
      <w:tr w:rsidR="00C2052F" w14:paraId="5DAA42F2" w14:textId="77777777" w:rsidTr="000A45AB">
        <w:tc>
          <w:tcPr>
            <w:tcW w:w="1333" w:type="dxa"/>
          </w:tcPr>
          <w:p w14:paraId="73D8FA06" w14:textId="77777777" w:rsidR="00C2052F" w:rsidRPr="0035652F" w:rsidRDefault="00000000">
            <w:pPr>
              <w:spacing w:line="276" w:lineRule="auto"/>
              <w:rPr>
                <w:rFonts w:cs="Times New Roman"/>
              </w:rPr>
            </w:pPr>
            <w:r w:rsidRPr="0035652F">
              <w:rPr>
                <w:rFonts w:cs="Times New Roman"/>
                <w:sz w:val="20"/>
              </w:rPr>
              <w:t xml:space="preserve">TED </w:t>
            </w:r>
            <w:r w:rsidRPr="0035652F">
              <w:rPr>
                <w:rFonts w:cs="Times New Roman"/>
                <w:sz w:val="20"/>
              </w:rPr>
              <w:lastRenderedPageBreak/>
              <w:t>duration, median (IQR), mo</w:t>
            </w:r>
          </w:p>
        </w:tc>
        <w:tc>
          <w:tcPr>
            <w:tcW w:w="1102" w:type="dxa"/>
          </w:tcPr>
          <w:p w14:paraId="65FCB083" w14:textId="77777777" w:rsidR="00C2052F" w:rsidRPr="0035652F" w:rsidRDefault="00000000">
            <w:pPr>
              <w:spacing w:line="276" w:lineRule="auto"/>
              <w:rPr>
                <w:rFonts w:cs="Times New Roman"/>
              </w:rPr>
            </w:pPr>
            <w:r w:rsidRPr="0035652F">
              <w:rPr>
                <w:rFonts w:cs="Times New Roman"/>
                <w:sz w:val="20"/>
              </w:rPr>
              <w:lastRenderedPageBreak/>
              <w:t xml:space="preserve">5.00 </w:t>
            </w:r>
            <w:r w:rsidRPr="0035652F">
              <w:rPr>
                <w:rFonts w:cs="Times New Roman"/>
                <w:sz w:val="20"/>
              </w:rPr>
              <w:lastRenderedPageBreak/>
              <w:t>(3.00–12.00)</w:t>
            </w:r>
          </w:p>
        </w:tc>
        <w:tc>
          <w:tcPr>
            <w:tcW w:w="1103" w:type="dxa"/>
          </w:tcPr>
          <w:p w14:paraId="2A0C8701" w14:textId="77777777" w:rsidR="00C2052F" w:rsidRPr="0035652F" w:rsidRDefault="00000000">
            <w:pPr>
              <w:spacing w:line="276" w:lineRule="auto"/>
              <w:rPr>
                <w:rFonts w:cs="Times New Roman"/>
              </w:rPr>
            </w:pPr>
            <w:r w:rsidRPr="0035652F">
              <w:rPr>
                <w:rFonts w:cs="Times New Roman"/>
                <w:sz w:val="20"/>
              </w:rPr>
              <w:lastRenderedPageBreak/>
              <w:t xml:space="preserve">5.00 </w:t>
            </w:r>
            <w:r w:rsidRPr="0035652F">
              <w:rPr>
                <w:rFonts w:cs="Times New Roman"/>
                <w:sz w:val="20"/>
              </w:rPr>
              <w:lastRenderedPageBreak/>
              <w:t>(3.00–11.75)</w:t>
            </w:r>
          </w:p>
        </w:tc>
        <w:tc>
          <w:tcPr>
            <w:tcW w:w="1103" w:type="dxa"/>
          </w:tcPr>
          <w:p w14:paraId="3DA3FD0B" w14:textId="77777777" w:rsidR="00C2052F" w:rsidRPr="0035652F" w:rsidRDefault="00000000">
            <w:pPr>
              <w:spacing w:line="276" w:lineRule="auto"/>
              <w:rPr>
                <w:rFonts w:cs="Times New Roman"/>
              </w:rPr>
            </w:pPr>
            <w:r w:rsidRPr="0035652F">
              <w:rPr>
                <w:rFonts w:cs="Times New Roman"/>
                <w:sz w:val="20"/>
              </w:rPr>
              <w:lastRenderedPageBreak/>
              <w:t xml:space="preserve">4.00 </w:t>
            </w:r>
            <w:r w:rsidRPr="0035652F">
              <w:rPr>
                <w:rFonts w:cs="Times New Roman"/>
                <w:sz w:val="20"/>
              </w:rPr>
              <w:lastRenderedPageBreak/>
              <w:t>(2.00–10.50)</w:t>
            </w:r>
          </w:p>
        </w:tc>
        <w:tc>
          <w:tcPr>
            <w:tcW w:w="1101" w:type="dxa"/>
          </w:tcPr>
          <w:p w14:paraId="572F5401" w14:textId="77777777" w:rsidR="00C2052F" w:rsidRPr="0035652F" w:rsidRDefault="00000000">
            <w:pPr>
              <w:spacing w:line="276" w:lineRule="auto"/>
              <w:rPr>
                <w:rFonts w:cs="Times New Roman"/>
              </w:rPr>
            </w:pPr>
            <w:r w:rsidRPr="0035652F">
              <w:rPr>
                <w:rFonts w:cs="Times New Roman"/>
                <w:sz w:val="20"/>
              </w:rPr>
              <w:lastRenderedPageBreak/>
              <w:t>0.18</w:t>
            </w:r>
          </w:p>
        </w:tc>
        <w:tc>
          <w:tcPr>
            <w:tcW w:w="1103" w:type="dxa"/>
          </w:tcPr>
          <w:p w14:paraId="4DB68F5E" w14:textId="77777777" w:rsidR="00C2052F" w:rsidRPr="0035652F" w:rsidRDefault="00000000">
            <w:pPr>
              <w:spacing w:line="276" w:lineRule="auto"/>
              <w:rPr>
                <w:rFonts w:cs="Times New Roman"/>
              </w:rPr>
            </w:pPr>
            <w:r w:rsidRPr="0035652F">
              <w:rPr>
                <w:rFonts w:cs="Times New Roman"/>
                <w:sz w:val="20"/>
              </w:rPr>
              <w:t>5.0 (2.25–</w:t>
            </w:r>
            <w:r w:rsidRPr="0035652F">
              <w:rPr>
                <w:rFonts w:cs="Times New Roman"/>
                <w:sz w:val="20"/>
              </w:rPr>
              <w:lastRenderedPageBreak/>
              <w:t>12.0)</w:t>
            </w:r>
          </w:p>
        </w:tc>
        <w:tc>
          <w:tcPr>
            <w:tcW w:w="1103" w:type="dxa"/>
          </w:tcPr>
          <w:p w14:paraId="6FA6DD4A" w14:textId="77777777" w:rsidR="00C2052F" w:rsidRPr="0035652F" w:rsidRDefault="00000000">
            <w:pPr>
              <w:spacing w:line="276" w:lineRule="auto"/>
              <w:rPr>
                <w:rFonts w:cs="Times New Roman"/>
              </w:rPr>
            </w:pPr>
            <w:r w:rsidRPr="0035652F">
              <w:rPr>
                <w:rFonts w:cs="Times New Roman"/>
                <w:sz w:val="20"/>
              </w:rPr>
              <w:lastRenderedPageBreak/>
              <w:t>5.0 (3.00–</w:t>
            </w:r>
            <w:r w:rsidRPr="0035652F">
              <w:rPr>
                <w:rFonts w:cs="Times New Roman"/>
                <w:sz w:val="20"/>
              </w:rPr>
              <w:lastRenderedPageBreak/>
              <w:t>11.25)</w:t>
            </w:r>
          </w:p>
        </w:tc>
        <w:tc>
          <w:tcPr>
            <w:tcW w:w="1103" w:type="dxa"/>
          </w:tcPr>
          <w:p w14:paraId="6F845F68" w14:textId="77777777" w:rsidR="00C2052F" w:rsidRPr="0035652F" w:rsidRDefault="00000000">
            <w:pPr>
              <w:spacing w:line="276" w:lineRule="auto"/>
              <w:rPr>
                <w:rFonts w:cs="Times New Roman"/>
              </w:rPr>
            </w:pPr>
            <w:r w:rsidRPr="0035652F">
              <w:rPr>
                <w:rFonts w:cs="Times New Roman"/>
                <w:sz w:val="20"/>
              </w:rPr>
              <w:lastRenderedPageBreak/>
              <w:t>5 (2.00–</w:t>
            </w:r>
            <w:r w:rsidRPr="0035652F">
              <w:rPr>
                <w:rFonts w:cs="Times New Roman"/>
                <w:sz w:val="20"/>
              </w:rPr>
              <w:lastRenderedPageBreak/>
              <w:t>10.25)</w:t>
            </w:r>
          </w:p>
        </w:tc>
        <w:tc>
          <w:tcPr>
            <w:tcW w:w="1101" w:type="dxa"/>
          </w:tcPr>
          <w:p w14:paraId="444D1EFA" w14:textId="77777777" w:rsidR="00C2052F" w:rsidRPr="0035652F" w:rsidRDefault="00000000">
            <w:pPr>
              <w:spacing w:line="276" w:lineRule="auto"/>
              <w:rPr>
                <w:rFonts w:cs="Times New Roman"/>
              </w:rPr>
            </w:pPr>
            <w:r w:rsidRPr="0035652F">
              <w:rPr>
                <w:rFonts w:cs="Times New Roman"/>
                <w:sz w:val="20"/>
              </w:rPr>
              <w:lastRenderedPageBreak/>
              <w:t>0.58</w:t>
            </w:r>
          </w:p>
        </w:tc>
      </w:tr>
      <w:tr w:rsidR="00C2052F" w14:paraId="39932629" w14:textId="77777777" w:rsidTr="000A45AB">
        <w:tc>
          <w:tcPr>
            <w:tcW w:w="1333" w:type="dxa"/>
          </w:tcPr>
          <w:p w14:paraId="67D72DDB" w14:textId="77777777" w:rsidR="00C2052F" w:rsidRPr="0035652F" w:rsidRDefault="00000000">
            <w:pPr>
              <w:spacing w:line="276" w:lineRule="auto"/>
              <w:rPr>
                <w:rFonts w:cs="Times New Roman"/>
              </w:rPr>
            </w:pPr>
            <w:r w:rsidRPr="0035652F">
              <w:rPr>
                <w:rFonts w:cs="Times New Roman"/>
                <w:sz w:val="20"/>
              </w:rPr>
              <w:t>GD duration, median (IQR), mo</w:t>
            </w:r>
          </w:p>
        </w:tc>
        <w:tc>
          <w:tcPr>
            <w:tcW w:w="1102" w:type="dxa"/>
          </w:tcPr>
          <w:p w14:paraId="450712A2" w14:textId="77777777" w:rsidR="00C2052F" w:rsidRPr="0035652F" w:rsidRDefault="00000000">
            <w:pPr>
              <w:spacing w:line="276" w:lineRule="auto"/>
              <w:rPr>
                <w:rFonts w:cs="Times New Roman"/>
              </w:rPr>
            </w:pPr>
            <w:r w:rsidRPr="0035652F">
              <w:rPr>
                <w:rFonts w:cs="Times New Roman"/>
                <w:sz w:val="20"/>
              </w:rPr>
              <w:t>9.00 (2.00–26.00)</w:t>
            </w:r>
          </w:p>
        </w:tc>
        <w:tc>
          <w:tcPr>
            <w:tcW w:w="1103" w:type="dxa"/>
          </w:tcPr>
          <w:p w14:paraId="3B62B628" w14:textId="77777777" w:rsidR="00C2052F" w:rsidRPr="0035652F" w:rsidRDefault="00000000">
            <w:pPr>
              <w:spacing w:line="276" w:lineRule="auto"/>
              <w:rPr>
                <w:rFonts w:cs="Times New Roman"/>
              </w:rPr>
            </w:pPr>
            <w:r w:rsidRPr="0035652F">
              <w:rPr>
                <w:rFonts w:cs="Times New Roman"/>
                <w:sz w:val="20"/>
              </w:rPr>
              <w:t>11.00 (3.00–36.75)</w:t>
            </w:r>
          </w:p>
        </w:tc>
        <w:tc>
          <w:tcPr>
            <w:tcW w:w="1103" w:type="dxa"/>
          </w:tcPr>
          <w:p w14:paraId="54F2E62F" w14:textId="77777777" w:rsidR="00C2052F" w:rsidRPr="0035652F" w:rsidRDefault="00000000">
            <w:pPr>
              <w:spacing w:line="276" w:lineRule="auto"/>
              <w:rPr>
                <w:rFonts w:cs="Times New Roman"/>
              </w:rPr>
            </w:pPr>
            <w:r w:rsidRPr="0035652F">
              <w:rPr>
                <w:rFonts w:cs="Times New Roman"/>
                <w:sz w:val="20"/>
              </w:rPr>
              <w:t>5.00 (0.50–13.00)</w:t>
            </w:r>
          </w:p>
        </w:tc>
        <w:tc>
          <w:tcPr>
            <w:tcW w:w="1101" w:type="dxa"/>
          </w:tcPr>
          <w:p w14:paraId="0575881F" w14:textId="77777777" w:rsidR="00C2052F" w:rsidRPr="0035652F" w:rsidRDefault="00000000">
            <w:pPr>
              <w:spacing w:line="276" w:lineRule="auto"/>
              <w:rPr>
                <w:rFonts w:cs="Times New Roman"/>
              </w:rPr>
            </w:pPr>
            <w:r w:rsidRPr="0035652F">
              <w:rPr>
                <w:rFonts w:cs="Times New Roman"/>
                <w:sz w:val="20"/>
              </w:rPr>
              <w:t>0.07</w:t>
            </w:r>
          </w:p>
        </w:tc>
        <w:tc>
          <w:tcPr>
            <w:tcW w:w="1103" w:type="dxa"/>
          </w:tcPr>
          <w:p w14:paraId="08F3C816" w14:textId="77777777" w:rsidR="00C2052F" w:rsidRPr="0035652F" w:rsidRDefault="00000000">
            <w:pPr>
              <w:spacing w:line="276" w:lineRule="auto"/>
              <w:rPr>
                <w:rFonts w:cs="Times New Roman"/>
              </w:rPr>
            </w:pPr>
            <w:r w:rsidRPr="0035652F">
              <w:rPr>
                <w:rFonts w:cs="Times New Roman"/>
                <w:sz w:val="20"/>
              </w:rPr>
              <w:t>8.0 (0–24.0)</w:t>
            </w:r>
          </w:p>
        </w:tc>
        <w:tc>
          <w:tcPr>
            <w:tcW w:w="1103" w:type="dxa"/>
          </w:tcPr>
          <w:p w14:paraId="0B4F97A9" w14:textId="77777777" w:rsidR="00C2052F" w:rsidRPr="0035652F" w:rsidRDefault="00000000">
            <w:pPr>
              <w:spacing w:line="276" w:lineRule="auto"/>
              <w:rPr>
                <w:rFonts w:cs="Times New Roman"/>
              </w:rPr>
            </w:pPr>
            <w:r w:rsidRPr="0035652F">
              <w:rPr>
                <w:rFonts w:cs="Times New Roman"/>
                <w:sz w:val="20"/>
              </w:rPr>
              <w:t>6 (0.00–34.00)</w:t>
            </w:r>
          </w:p>
        </w:tc>
        <w:tc>
          <w:tcPr>
            <w:tcW w:w="1103" w:type="dxa"/>
          </w:tcPr>
          <w:p w14:paraId="0779F38F" w14:textId="77777777" w:rsidR="00C2052F" w:rsidRPr="0035652F" w:rsidRDefault="00000000">
            <w:pPr>
              <w:spacing w:line="276" w:lineRule="auto"/>
              <w:rPr>
                <w:rFonts w:cs="Times New Roman"/>
              </w:rPr>
            </w:pPr>
            <w:r w:rsidRPr="0035652F">
              <w:rPr>
                <w:rFonts w:cs="Times New Roman"/>
                <w:sz w:val="20"/>
              </w:rPr>
              <w:t>12 (3.75–21.00)</w:t>
            </w:r>
          </w:p>
        </w:tc>
        <w:tc>
          <w:tcPr>
            <w:tcW w:w="1101" w:type="dxa"/>
          </w:tcPr>
          <w:p w14:paraId="6C815B29" w14:textId="77777777" w:rsidR="00C2052F" w:rsidRPr="0035652F" w:rsidRDefault="00000000">
            <w:pPr>
              <w:spacing w:line="276" w:lineRule="auto"/>
              <w:rPr>
                <w:rFonts w:cs="Times New Roman"/>
              </w:rPr>
            </w:pPr>
            <w:r w:rsidRPr="0035652F">
              <w:rPr>
                <w:rFonts w:cs="Times New Roman"/>
                <w:sz w:val="20"/>
              </w:rPr>
              <w:t>0.42</w:t>
            </w:r>
          </w:p>
        </w:tc>
      </w:tr>
      <w:tr w:rsidR="00C2052F" w14:paraId="367F5B86" w14:textId="77777777" w:rsidTr="000A45AB">
        <w:tc>
          <w:tcPr>
            <w:tcW w:w="1333" w:type="dxa"/>
          </w:tcPr>
          <w:p w14:paraId="5D2BCCE2" w14:textId="77777777" w:rsidR="00C2052F" w:rsidRPr="0035652F" w:rsidRDefault="00000000">
            <w:pPr>
              <w:spacing w:line="276" w:lineRule="auto"/>
              <w:rPr>
                <w:rFonts w:cs="Times New Roman"/>
              </w:rPr>
            </w:pPr>
            <w:r w:rsidRPr="0035652F">
              <w:rPr>
                <w:rFonts w:cs="Times New Roman"/>
                <w:sz w:val="20"/>
              </w:rPr>
              <w:t>Orbital radiotherapy, no. (%)</w:t>
            </w:r>
          </w:p>
        </w:tc>
        <w:tc>
          <w:tcPr>
            <w:tcW w:w="1102" w:type="dxa"/>
          </w:tcPr>
          <w:p w14:paraId="745FD9B5" w14:textId="77777777" w:rsidR="00C2052F" w:rsidRPr="0035652F" w:rsidRDefault="00000000">
            <w:pPr>
              <w:spacing w:line="276" w:lineRule="auto"/>
              <w:rPr>
                <w:rFonts w:cs="Times New Roman"/>
              </w:rPr>
            </w:pPr>
            <w:r w:rsidRPr="0035652F">
              <w:rPr>
                <w:rFonts w:cs="Times New Roman"/>
                <w:sz w:val="20"/>
              </w:rPr>
              <w:t>18 (20.2)</w:t>
            </w:r>
          </w:p>
        </w:tc>
        <w:tc>
          <w:tcPr>
            <w:tcW w:w="1103" w:type="dxa"/>
          </w:tcPr>
          <w:p w14:paraId="1C2FEC44" w14:textId="77777777" w:rsidR="00C2052F" w:rsidRPr="0035652F" w:rsidRDefault="00000000">
            <w:pPr>
              <w:spacing w:line="276" w:lineRule="auto"/>
              <w:rPr>
                <w:rFonts w:cs="Times New Roman"/>
              </w:rPr>
            </w:pPr>
            <w:r w:rsidRPr="0035652F">
              <w:rPr>
                <w:rFonts w:cs="Times New Roman"/>
                <w:sz w:val="20"/>
              </w:rPr>
              <w:t>10 (14.3)</w:t>
            </w:r>
          </w:p>
        </w:tc>
        <w:tc>
          <w:tcPr>
            <w:tcW w:w="1103" w:type="dxa"/>
          </w:tcPr>
          <w:p w14:paraId="7587BBC0" w14:textId="77777777" w:rsidR="00C2052F" w:rsidRPr="0035652F" w:rsidRDefault="00000000">
            <w:pPr>
              <w:spacing w:line="276" w:lineRule="auto"/>
              <w:rPr>
                <w:rFonts w:cs="Times New Roman"/>
              </w:rPr>
            </w:pPr>
            <w:r w:rsidRPr="0035652F">
              <w:rPr>
                <w:rFonts w:cs="Times New Roman"/>
                <w:sz w:val="20"/>
              </w:rPr>
              <w:t>8 (42.1)</w:t>
            </w:r>
          </w:p>
        </w:tc>
        <w:tc>
          <w:tcPr>
            <w:tcW w:w="1101" w:type="dxa"/>
          </w:tcPr>
          <w:p w14:paraId="733AA6CA" w14:textId="77777777" w:rsidR="00C2052F" w:rsidRPr="0035652F" w:rsidRDefault="00000000">
            <w:pPr>
              <w:spacing w:line="276" w:lineRule="auto"/>
              <w:rPr>
                <w:rFonts w:cs="Times New Roman"/>
              </w:rPr>
            </w:pPr>
            <w:r w:rsidRPr="0035652F">
              <w:rPr>
                <w:rFonts w:cs="Times New Roman"/>
                <w:sz w:val="20"/>
              </w:rPr>
              <w:t>0.02</w:t>
            </w:r>
          </w:p>
        </w:tc>
        <w:tc>
          <w:tcPr>
            <w:tcW w:w="1103" w:type="dxa"/>
          </w:tcPr>
          <w:p w14:paraId="2C1D7EE8" w14:textId="77777777" w:rsidR="00C2052F" w:rsidRPr="0035652F" w:rsidRDefault="00000000">
            <w:pPr>
              <w:spacing w:line="276" w:lineRule="auto"/>
              <w:rPr>
                <w:rFonts w:cs="Times New Roman"/>
              </w:rPr>
            </w:pPr>
            <w:r w:rsidRPr="0035652F">
              <w:rPr>
                <w:rFonts w:cs="Times New Roman"/>
                <w:sz w:val="20"/>
              </w:rPr>
              <w:t>11 (45.8)</w:t>
            </w:r>
          </w:p>
        </w:tc>
        <w:tc>
          <w:tcPr>
            <w:tcW w:w="1103" w:type="dxa"/>
          </w:tcPr>
          <w:p w14:paraId="029A56F0" w14:textId="77777777" w:rsidR="00C2052F" w:rsidRPr="0035652F" w:rsidRDefault="00000000">
            <w:pPr>
              <w:spacing w:line="276" w:lineRule="auto"/>
              <w:rPr>
                <w:rFonts w:cs="Times New Roman"/>
              </w:rPr>
            </w:pPr>
            <w:r w:rsidRPr="0035652F">
              <w:rPr>
                <w:rFonts w:cs="Times New Roman"/>
                <w:sz w:val="20"/>
              </w:rPr>
              <w:t>5 (27.8)</w:t>
            </w:r>
          </w:p>
        </w:tc>
        <w:tc>
          <w:tcPr>
            <w:tcW w:w="1103" w:type="dxa"/>
          </w:tcPr>
          <w:p w14:paraId="7605E1B1" w14:textId="77777777" w:rsidR="00C2052F" w:rsidRPr="0035652F" w:rsidRDefault="00000000">
            <w:pPr>
              <w:spacing w:line="276" w:lineRule="auto"/>
              <w:rPr>
                <w:rFonts w:cs="Times New Roman"/>
              </w:rPr>
            </w:pPr>
            <w:r w:rsidRPr="0035652F">
              <w:rPr>
                <w:rFonts w:cs="Times New Roman"/>
                <w:sz w:val="20"/>
              </w:rPr>
              <w:t>6 (100)</w:t>
            </w:r>
          </w:p>
        </w:tc>
        <w:tc>
          <w:tcPr>
            <w:tcW w:w="1101" w:type="dxa"/>
          </w:tcPr>
          <w:p w14:paraId="5AB03F75" w14:textId="77777777" w:rsidR="00C2052F" w:rsidRPr="0035652F" w:rsidRDefault="00000000">
            <w:pPr>
              <w:spacing w:line="276" w:lineRule="auto"/>
              <w:rPr>
                <w:rFonts w:cs="Times New Roman"/>
              </w:rPr>
            </w:pPr>
            <w:r w:rsidRPr="0035652F">
              <w:rPr>
                <w:rFonts w:cs="Times New Roman"/>
                <w:sz w:val="20"/>
              </w:rPr>
              <w:t>0.003</w:t>
            </w:r>
          </w:p>
        </w:tc>
      </w:tr>
      <w:tr w:rsidR="00C2052F" w14:paraId="3C471110" w14:textId="77777777" w:rsidTr="000A45AB">
        <w:tc>
          <w:tcPr>
            <w:tcW w:w="1333" w:type="dxa"/>
          </w:tcPr>
          <w:p w14:paraId="4EE6EC5C" w14:textId="77777777" w:rsidR="00C2052F" w:rsidRPr="0035652F" w:rsidRDefault="00000000">
            <w:pPr>
              <w:spacing w:line="276" w:lineRule="auto"/>
              <w:rPr>
                <w:rFonts w:cs="Times New Roman"/>
              </w:rPr>
            </w:pPr>
            <w:r w:rsidRPr="0035652F">
              <w:rPr>
                <w:rFonts w:cs="Times New Roman"/>
                <w:sz w:val="20"/>
              </w:rPr>
              <w:t>CAS, median (IQR), score</w:t>
            </w:r>
          </w:p>
        </w:tc>
        <w:tc>
          <w:tcPr>
            <w:tcW w:w="1102" w:type="dxa"/>
          </w:tcPr>
          <w:p w14:paraId="0C06669B" w14:textId="77777777" w:rsidR="00C2052F" w:rsidRPr="0035652F" w:rsidRDefault="00000000">
            <w:pPr>
              <w:spacing w:line="276" w:lineRule="auto"/>
              <w:rPr>
                <w:rFonts w:cs="Times New Roman"/>
              </w:rPr>
            </w:pPr>
            <w:r w:rsidRPr="0035652F">
              <w:rPr>
                <w:rFonts w:cs="Times New Roman"/>
                <w:sz w:val="20"/>
              </w:rPr>
              <w:t>4.00 (3.00–5.00)</w:t>
            </w:r>
          </w:p>
        </w:tc>
        <w:tc>
          <w:tcPr>
            <w:tcW w:w="1103" w:type="dxa"/>
          </w:tcPr>
          <w:p w14:paraId="6C9B1256" w14:textId="77777777" w:rsidR="00C2052F" w:rsidRPr="0035652F" w:rsidRDefault="00000000">
            <w:pPr>
              <w:spacing w:line="276" w:lineRule="auto"/>
              <w:rPr>
                <w:rFonts w:cs="Times New Roman"/>
              </w:rPr>
            </w:pPr>
            <w:r w:rsidRPr="0035652F">
              <w:rPr>
                <w:rFonts w:cs="Times New Roman"/>
                <w:sz w:val="20"/>
              </w:rPr>
              <w:t>4.00 (3.00–5.00)</w:t>
            </w:r>
          </w:p>
        </w:tc>
        <w:tc>
          <w:tcPr>
            <w:tcW w:w="1103" w:type="dxa"/>
          </w:tcPr>
          <w:p w14:paraId="141B58C4" w14:textId="77777777" w:rsidR="00C2052F" w:rsidRPr="0035652F" w:rsidRDefault="00000000">
            <w:pPr>
              <w:spacing w:line="276" w:lineRule="auto"/>
              <w:rPr>
                <w:rFonts w:cs="Times New Roman"/>
              </w:rPr>
            </w:pPr>
            <w:r w:rsidRPr="0035652F">
              <w:rPr>
                <w:rFonts w:cs="Times New Roman"/>
                <w:sz w:val="20"/>
              </w:rPr>
              <w:t>4.00 (4.00–5.00)</w:t>
            </w:r>
          </w:p>
        </w:tc>
        <w:tc>
          <w:tcPr>
            <w:tcW w:w="1101" w:type="dxa"/>
          </w:tcPr>
          <w:p w14:paraId="782923DA" w14:textId="77777777" w:rsidR="00C2052F" w:rsidRPr="0035652F" w:rsidRDefault="00000000">
            <w:pPr>
              <w:spacing w:line="276" w:lineRule="auto"/>
              <w:rPr>
                <w:rFonts w:cs="Times New Roman"/>
              </w:rPr>
            </w:pPr>
            <w:r w:rsidRPr="0035652F">
              <w:rPr>
                <w:rFonts w:cs="Times New Roman"/>
                <w:sz w:val="20"/>
              </w:rPr>
              <w:t>0.02</w:t>
            </w:r>
          </w:p>
        </w:tc>
        <w:tc>
          <w:tcPr>
            <w:tcW w:w="1103" w:type="dxa"/>
          </w:tcPr>
          <w:p w14:paraId="5D515B6E" w14:textId="77777777" w:rsidR="00C2052F" w:rsidRPr="0035652F" w:rsidRDefault="00000000">
            <w:pPr>
              <w:spacing w:line="276" w:lineRule="auto"/>
              <w:rPr>
                <w:rFonts w:cs="Times New Roman"/>
              </w:rPr>
            </w:pPr>
            <w:r w:rsidRPr="0035652F">
              <w:rPr>
                <w:rFonts w:cs="Times New Roman"/>
                <w:sz w:val="20"/>
              </w:rPr>
              <w:t>4.0 (4.00–5.25)</w:t>
            </w:r>
          </w:p>
        </w:tc>
        <w:tc>
          <w:tcPr>
            <w:tcW w:w="1103" w:type="dxa"/>
          </w:tcPr>
          <w:p w14:paraId="152D60E8" w14:textId="77777777" w:rsidR="00C2052F" w:rsidRPr="0035652F" w:rsidRDefault="00000000">
            <w:pPr>
              <w:spacing w:line="276" w:lineRule="auto"/>
              <w:rPr>
                <w:rFonts w:cs="Times New Roman"/>
              </w:rPr>
            </w:pPr>
            <w:r w:rsidRPr="0035652F">
              <w:rPr>
                <w:rFonts w:cs="Times New Roman"/>
                <w:sz w:val="20"/>
              </w:rPr>
              <w:t>4.0 (3.25–4.75)</w:t>
            </w:r>
          </w:p>
        </w:tc>
        <w:tc>
          <w:tcPr>
            <w:tcW w:w="1103" w:type="dxa"/>
          </w:tcPr>
          <w:p w14:paraId="08EB64E0" w14:textId="77777777" w:rsidR="00C2052F" w:rsidRPr="0035652F" w:rsidRDefault="00000000">
            <w:pPr>
              <w:spacing w:line="276" w:lineRule="auto"/>
              <w:rPr>
                <w:rFonts w:cs="Times New Roman"/>
              </w:rPr>
            </w:pPr>
            <w:r w:rsidRPr="0035652F">
              <w:rPr>
                <w:rFonts w:cs="Times New Roman"/>
                <w:sz w:val="20"/>
              </w:rPr>
              <w:t>5.0 (4.25–5.75)</w:t>
            </w:r>
          </w:p>
        </w:tc>
        <w:tc>
          <w:tcPr>
            <w:tcW w:w="1101" w:type="dxa"/>
          </w:tcPr>
          <w:p w14:paraId="49898884" w14:textId="77777777" w:rsidR="00C2052F" w:rsidRPr="0035652F" w:rsidRDefault="00000000">
            <w:pPr>
              <w:spacing w:line="276" w:lineRule="auto"/>
              <w:rPr>
                <w:rFonts w:cs="Times New Roman"/>
              </w:rPr>
            </w:pPr>
            <w:r w:rsidRPr="0035652F">
              <w:rPr>
                <w:rFonts w:cs="Times New Roman"/>
                <w:sz w:val="20"/>
              </w:rPr>
              <w:t>0.14</w:t>
            </w:r>
          </w:p>
        </w:tc>
      </w:tr>
      <w:tr w:rsidR="00C2052F" w14:paraId="52A75A2C" w14:textId="77777777" w:rsidTr="000A45AB">
        <w:tc>
          <w:tcPr>
            <w:tcW w:w="1333" w:type="dxa"/>
          </w:tcPr>
          <w:p w14:paraId="0D6655E0" w14:textId="77777777" w:rsidR="00C2052F" w:rsidRPr="0035652F" w:rsidRDefault="00000000">
            <w:pPr>
              <w:spacing w:line="276" w:lineRule="auto"/>
              <w:rPr>
                <w:rFonts w:cs="Times New Roman"/>
              </w:rPr>
            </w:pPr>
            <w:r w:rsidRPr="0035652F">
              <w:rPr>
                <w:rFonts w:cs="Times New Roman"/>
                <w:sz w:val="20"/>
              </w:rPr>
              <w:t>IIOP, no. (%)</w:t>
            </w:r>
          </w:p>
        </w:tc>
        <w:tc>
          <w:tcPr>
            <w:tcW w:w="1102" w:type="dxa"/>
          </w:tcPr>
          <w:p w14:paraId="29F93BA8" w14:textId="77777777" w:rsidR="00C2052F" w:rsidRPr="0035652F" w:rsidRDefault="00000000">
            <w:pPr>
              <w:spacing w:line="276" w:lineRule="auto"/>
              <w:rPr>
                <w:rFonts w:cs="Times New Roman"/>
              </w:rPr>
            </w:pPr>
            <w:r w:rsidRPr="0035652F">
              <w:rPr>
                <w:rFonts w:cs="Times New Roman"/>
                <w:sz w:val="20"/>
              </w:rPr>
              <w:t>12 (13.5)</w:t>
            </w:r>
          </w:p>
        </w:tc>
        <w:tc>
          <w:tcPr>
            <w:tcW w:w="1103" w:type="dxa"/>
          </w:tcPr>
          <w:p w14:paraId="5972683B" w14:textId="77777777" w:rsidR="00C2052F" w:rsidRPr="0035652F" w:rsidRDefault="00000000">
            <w:pPr>
              <w:spacing w:line="276" w:lineRule="auto"/>
              <w:rPr>
                <w:rFonts w:cs="Times New Roman"/>
              </w:rPr>
            </w:pPr>
            <w:r w:rsidRPr="0035652F">
              <w:rPr>
                <w:rFonts w:cs="Times New Roman"/>
                <w:sz w:val="20"/>
              </w:rPr>
              <w:t>10 (14.3)</w:t>
            </w:r>
          </w:p>
        </w:tc>
        <w:tc>
          <w:tcPr>
            <w:tcW w:w="1103" w:type="dxa"/>
          </w:tcPr>
          <w:p w14:paraId="15159539" w14:textId="77777777" w:rsidR="00C2052F" w:rsidRPr="0035652F" w:rsidRDefault="00000000">
            <w:pPr>
              <w:spacing w:line="276" w:lineRule="auto"/>
              <w:rPr>
                <w:rFonts w:cs="Times New Roman"/>
              </w:rPr>
            </w:pPr>
            <w:r w:rsidRPr="0035652F">
              <w:rPr>
                <w:rFonts w:cs="Times New Roman"/>
                <w:sz w:val="20"/>
              </w:rPr>
              <w:t>2 (10.5)</w:t>
            </w:r>
          </w:p>
        </w:tc>
        <w:tc>
          <w:tcPr>
            <w:tcW w:w="1101" w:type="dxa"/>
          </w:tcPr>
          <w:p w14:paraId="780A73DC" w14:textId="77777777" w:rsidR="00C2052F" w:rsidRPr="0035652F" w:rsidRDefault="00000000">
            <w:pPr>
              <w:spacing w:line="276" w:lineRule="auto"/>
              <w:rPr>
                <w:rFonts w:cs="Times New Roman"/>
              </w:rPr>
            </w:pPr>
            <w:r w:rsidRPr="0035652F">
              <w:rPr>
                <w:rFonts w:cs="Times New Roman"/>
                <w:sz w:val="20"/>
              </w:rPr>
              <w:t>1.00</w:t>
            </w:r>
          </w:p>
        </w:tc>
        <w:tc>
          <w:tcPr>
            <w:tcW w:w="1103" w:type="dxa"/>
          </w:tcPr>
          <w:p w14:paraId="440BBC0D" w14:textId="77777777" w:rsidR="00C2052F" w:rsidRPr="0035652F" w:rsidRDefault="00000000">
            <w:pPr>
              <w:spacing w:line="276" w:lineRule="auto"/>
              <w:rPr>
                <w:rFonts w:cs="Times New Roman"/>
              </w:rPr>
            </w:pPr>
            <w:r w:rsidRPr="0035652F">
              <w:rPr>
                <w:rFonts w:cs="Times New Roman"/>
                <w:sz w:val="20"/>
              </w:rPr>
              <w:t>9 (37.5)</w:t>
            </w:r>
          </w:p>
        </w:tc>
        <w:tc>
          <w:tcPr>
            <w:tcW w:w="1103" w:type="dxa"/>
          </w:tcPr>
          <w:p w14:paraId="113A25C1" w14:textId="77777777" w:rsidR="00C2052F" w:rsidRPr="0035652F" w:rsidRDefault="00000000">
            <w:pPr>
              <w:spacing w:line="276" w:lineRule="auto"/>
              <w:rPr>
                <w:rFonts w:cs="Times New Roman"/>
              </w:rPr>
            </w:pPr>
            <w:r w:rsidRPr="0035652F">
              <w:rPr>
                <w:rFonts w:cs="Times New Roman"/>
                <w:sz w:val="20"/>
              </w:rPr>
              <w:t>5 (27.8)</w:t>
            </w:r>
          </w:p>
        </w:tc>
        <w:tc>
          <w:tcPr>
            <w:tcW w:w="1103" w:type="dxa"/>
          </w:tcPr>
          <w:p w14:paraId="7EC70738" w14:textId="77777777" w:rsidR="00C2052F" w:rsidRPr="0035652F" w:rsidRDefault="00000000">
            <w:pPr>
              <w:spacing w:line="276" w:lineRule="auto"/>
              <w:rPr>
                <w:rFonts w:cs="Times New Roman"/>
              </w:rPr>
            </w:pPr>
            <w:r w:rsidRPr="0035652F">
              <w:rPr>
                <w:rFonts w:cs="Times New Roman"/>
                <w:sz w:val="20"/>
              </w:rPr>
              <w:t>4 (66.7)</w:t>
            </w:r>
          </w:p>
        </w:tc>
        <w:tc>
          <w:tcPr>
            <w:tcW w:w="1101" w:type="dxa"/>
          </w:tcPr>
          <w:p w14:paraId="346CF2B2" w14:textId="77777777" w:rsidR="00C2052F" w:rsidRPr="0035652F" w:rsidRDefault="00000000">
            <w:pPr>
              <w:spacing w:line="276" w:lineRule="auto"/>
              <w:rPr>
                <w:rFonts w:cs="Times New Roman"/>
              </w:rPr>
            </w:pPr>
            <w:r w:rsidRPr="0035652F">
              <w:rPr>
                <w:rFonts w:cs="Times New Roman"/>
                <w:sz w:val="20"/>
              </w:rPr>
              <w:t>0.15</w:t>
            </w:r>
          </w:p>
        </w:tc>
      </w:tr>
      <w:tr w:rsidR="00C2052F" w14:paraId="5B11B3FE" w14:textId="77777777" w:rsidTr="000A45AB">
        <w:tc>
          <w:tcPr>
            <w:tcW w:w="1333" w:type="dxa"/>
          </w:tcPr>
          <w:p w14:paraId="793B3D12" w14:textId="77777777" w:rsidR="00C2052F" w:rsidRPr="0035652F" w:rsidRDefault="00000000">
            <w:pPr>
              <w:spacing w:line="276" w:lineRule="auto"/>
              <w:rPr>
                <w:rFonts w:cs="Times New Roman"/>
              </w:rPr>
            </w:pPr>
            <w:r w:rsidRPr="0035652F">
              <w:rPr>
                <w:rFonts w:cs="Times New Roman"/>
                <w:sz w:val="20"/>
              </w:rPr>
              <w:t>Proptosis ≥19 mm, no. (%)</w:t>
            </w:r>
          </w:p>
        </w:tc>
        <w:tc>
          <w:tcPr>
            <w:tcW w:w="1102" w:type="dxa"/>
          </w:tcPr>
          <w:p w14:paraId="70A2DBBD" w14:textId="77777777" w:rsidR="00C2052F" w:rsidRPr="0035652F" w:rsidRDefault="00000000">
            <w:pPr>
              <w:spacing w:line="276" w:lineRule="auto"/>
              <w:rPr>
                <w:rFonts w:cs="Times New Roman"/>
              </w:rPr>
            </w:pPr>
            <w:r w:rsidRPr="0035652F">
              <w:rPr>
                <w:rFonts w:cs="Times New Roman"/>
                <w:sz w:val="20"/>
              </w:rPr>
              <w:t>45 (50.6)</w:t>
            </w:r>
          </w:p>
        </w:tc>
        <w:tc>
          <w:tcPr>
            <w:tcW w:w="1103" w:type="dxa"/>
          </w:tcPr>
          <w:p w14:paraId="32D4D9C5" w14:textId="77777777" w:rsidR="00C2052F" w:rsidRPr="0035652F" w:rsidRDefault="00000000">
            <w:pPr>
              <w:spacing w:line="276" w:lineRule="auto"/>
              <w:rPr>
                <w:rFonts w:cs="Times New Roman"/>
              </w:rPr>
            </w:pPr>
            <w:r w:rsidRPr="0035652F">
              <w:rPr>
                <w:rFonts w:cs="Times New Roman"/>
                <w:sz w:val="20"/>
              </w:rPr>
              <w:t>32 (45.7)</w:t>
            </w:r>
          </w:p>
        </w:tc>
        <w:tc>
          <w:tcPr>
            <w:tcW w:w="1103" w:type="dxa"/>
          </w:tcPr>
          <w:p w14:paraId="2AB33B00" w14:textId="77777777" w:rsidR="00C2052F" w:rsidRPr="0035652F" w:rsidRDefault="00000000">
            <w:pPr>
              <w:spacing w:line="276" w:lineRule="auto"/>
              <w:rPr>
                <w:rFonts w:cs="Times New Roman"/>
              </w:rPr>
            </w:pPr>
            <w:r w:rsidRPr="0035652F">
              <w:rPr>
                <w:rFonts w:cs="Times New Roman"/>
                <w:sz w:val="20"/>
              </w:rPr>
              <w:t>13 (68.4)</w:t>
            </w:r>
          </w:p>
        </w:tc>
        <w:tc>
          <w:tcPr>
            <w:tcW w:w="1101" w:type="dxa"/>
          </w:tcPr>
          <w:p w14:paraId="38EB4013" w14:textId="77777777" w:rsidR="00C2052F" w:rsidRPr="0035652F" w:rsidRDefault="00000000">
            <w:pPr>
              <w:spacing w:line="276" w:lineRule="auto"/>
              <w:rPr>
                <w:rFonts w:cs="Times New Roman"/>
              </w:rPr>
            </w:pPr>
            <w:r w:rsidRPr="0035652F">
              <w:rPr>
                <w:rFonts w:cs="Times New Roman"/>
                <w:sz w:val="20"/>
              </w:rPr>
              <w:t>0.13</w:t>
            </w:r>
          </w:p>
        </w:tc>
        <w:tc>
          <w:tcPr>
            <w:tcW w:w="1103" w:type="dxa"/>
          </w:tcPr>
          <w:p w14:paraId="3405E0E9" w14:textId="77777777" w:rsidR="00C2052F" w:rsidRPr="0035652F" w:rsidRDefault="00000000">
            <w:pPr>
              <w:spacing w:line="276" w:lineRule="auto"/>
              <w:rPr>
                <w:rFonts w:cs="Times New Roman"/>
              </w:rPr>
            </w:pPr>
            <w:r w:rsidRPr="0035652F">
              <w:rPr>
                <w:rFonts w:cs="Times New Roman"/>
                <w:sz w:val="20"/>
              </w:rPr>
              <w:t>11 (45.8)</w:t>
            </w:r>
          </w:p>
        </w:tc>
        <w:tc>
          <w:tcPr>
            <w:tcW w:w="1103" w:type="dxa"/>
          </w:tcPr>
          <w:p w14:paraId="60921379" w14:textId="77777777" w:rsidR="00C2052F" w:rsidRPr="0035652F" w:rsidRDefault="00000000">
            <w:pPr>
              <w:spacing w:line="276" w:lineRule="auto"/>
              <w:rPr>
                <w:rFonts w:cs="Times New Roman"/>
              </w:rPr>
            </w:pPr>
            <w:r w:rsidRPr="0035652F">
              <w:rPr>
                <w:rFonts w:cs="Times New Roman"/>
                <w:sz w:val="20"/>
              </w:rPr>
              <w:t>9 (50.0)</w:t>
            </w:r>
          </w:p>
        </w:tc>
        <w:tc>
          <w:tcPr>
            <w:tcW w:w="1103" w:type="dxa"/>
          </w:tcPr>
          <w:p w14:paraId="5F01F813" w14:textId="77777777" w:rsidR="00C2052F" w:rsidRPr="0035652F" w:rsidRDefault="00000000">
            <w:pPr>
              <w:spacing w:line="276" w:lineRule="auto"/>
              <w:rPr>
                <w:rFonts w:cs="Times New Roman"/>
              </w:rPr>
            </w:pPr>
            <w:r w:rsidRPr="0035652F">
              <w:rPr>
                <w:rFonts w:cs="Times New Roman"/>
                <w:sz w:val="20"/>
              </w:rPr>
              <w:t>2 (33.3)</w:t>
            </w:r>
          </w:p>
        </w:tc>
        <w:tc>
          <w:tcPr>
            <w:tcW w:w="1101" w:type="dxa"/>
          </w:tcPr>
          <w:p w14:paraId="6996D90D" w14:textId="77777777" w:rsidR="00C2052F" w:rsidRPr="0035652F" w:rsidRDefault="00000000">
            <w:pPr>
              <w:spacing w:line="276" w:lineRule="auto"/>
              <w:rPr>
                <w:rFonts w:cs="Times New Roman"/>
              </w:rPr>
            </w:pPr>
            <w:r w:rsidRPr="0035652F">
              <w:rPr>
                <w:rFonts w:cs="Times New Roman"/>
                <w:sz w:val="20"/>
              </w:rPr>
              <w:t>0.65</w:t>
            </w:r>
          </w:p>
        </w:tc>
      </w:tr>
      <w:tr w:rsidR="00C2052F" w14:paraId="44780951" w14:textId="77777777" w:rsidTr="000A45AB">
        <w:tc>
          <w:tcPr>
            <w:tcW w:w="1333" w:type="dxa"/>
          </w:tcPr>
          <w:p w14:paraId="5133032B" w14:textId="77777777" w:rsidR="00C2052F" w:rsidRPr="0035652F" w:rsidRDefault="00000000">
            <w:pPr>
              <w:spacing w:line="276" w:lineRule="auto"/>
              <w:rPr>
                <w:rFonts w:cs="Times New Roman"/>
              </w:rPr>
            </w:pPr>
            <w:r w:rsidRPr="0035652F">
              <w:rPr>
                <w:rFonts w:cs="Times New Roman"/>
                <w:sz w:val="20"/>
              </w:rPr>
              <w:t>Muscle predominant, no. (%)</w:t>
            </w:r>
          </w:p>
        </w:tc>
        <w:tc>
          <w:tcPr>
            <w:tcW w:w="1102" w:type="dxa"/>
          </w:tcPr>
          <w:p w14:paraId="2D0D780A" w14:textId="77777777" w:rsidR="00C2052F" w:rsidRPr="0035652F" w:rsidRDefault="00000000">
            <w:pPr>
              <w:spacing w:line="276" w:lineRule="auto"/>
              <w:rPr>
                <w:rFonts w:cs="Times New Roman"/>
              </w:rPr>
            </w:pPr>
            <w:r w:rsidRPr="0035652F">
              <w:rPr>
                <w:rFonts w:cs="Times New Roman"/>
                <w:sz w:val="20"/>
              </w:rPr>
              <w:t>65 (73.0)</w:t>
            </w:r>
          </w:p>
        </w:tc>
        <w:tc>
          <w:tcPr>
            <w:tcW w:w="1103" w:type="dxa"/>
          </w:tcPr>
          <w:p w14:paraId="78C2F54A" w14:textId="77777777" w:rsidR="00C2052F" w:rsidRPr="0035652F" w:rsidRDefault="00000000">
            <w:pPr>
              <w:spacing w:line="276" w:lineRule="auto"/>
              <w:rPr>
                <w:rFonts w:cs="Times New Roman"/>
              </w:rPr>
            </w:pPr>
            <w:r w:rsidRPr="0035652F">
              <w:rPr>
                <w:rFonts w:cs="Times New Roman"/>
                <w:sz w:val="20"/>
              </w:rPr>
              <w:t>50 (71.4)</w:t>
            </w:r>
          </w:p>
        </w:tc>
        <w:tc>
          <w:tcPr>
            <w:tcW w:w="1103" w:type="dxa"/>
          </w:tcPr>
          <w:p w14:paraId="6A491A08" w14:textId="77777777" w:rsidR="00C2052F" w:rsidRPr="0035652F" w:rsidRDefault="00000000">
            <w:pPr>
              <w:spacing w:line="276" w:lineRule="auto"/>
              <w:rPr>
                <w:rFonts w:cs="Times New Roman"/>
              </w:rPr>
            </w:pPr>
            <w:r w:rsidRPr="0035652F">
              <w:rPr>
                <w:rFonts w:cs="Times New Roman"/>
                <w:sz w:val="20"/>
              </w:rPr>
              <w:t>15 (78.9)</w:t>
            </w:r>
          </w:p>
        </w:tc>
        <w:tc>
          <w:tcPr>
            <w:tcW w:w="1101" w:type="dxa"/>
          </w:tcPr>
          <w:p w14:paraId="11789261" w14:textId="77777777" w:rsidR="00C2052F" w:rsidRPr="0035652F" w:rsidRDefault="00000000">
            <w:pPr>
              <w:spacing w:line="276" w:lineRule="auto"/>
              <w:rPr>
                <w:rFonts w:cs="Times New Roman"/>
              </w:rPr>
            </w:pPr>
            <w:r w:rsidRPr="0035652F">
              <w:rPr>
                <w:rFonts w:cs="Times New Roman"/>
                <w:sz w:val="20"/>
              </w:rPr>
              <w:t>0.58</w:t>
            </w:r>
          </w:p>
        </w:tc>
        <w:tc>
          <w:tcPr>
            <w:tcW w:w="1103" w:type="dxa"/>
          </w:tcPr>
          <w:p w14:paraId="5994552D" w14:textId="77777777" w:rsidR="00C2052F" w:rsidRPr="0035652F" w:rsidRDefault="00000000">
            <w:pPr>
              <w:spacing w:line="276" w:lineRule="auto"/>
              <w:rPr>
                <w:rFonts w:cs="Times New Roman"/>
              </w:rPr>
            </w:pPr>
            <w:r w:rsidRPr="0035652F">
              <w:rPr>
                <w:rFonts w:cs="Times New Roman"/>
                <w:sz w:val="20"/>
              </w:rPr>
              <w:t>18 (75)</w:t>
            </w:r>
          </w:p>
        </w:tc>
        <w:tc>
          <w:tcPr>
            <w:tcW w:w="1103" w:type="dxa"/>
          </w:tcPr>
          <w:p w14:paraId="2A947332" w14:textId="77777777" w:rsidR="00C2052F" w:rsidRPr="0035652F" w:rsidRDefault="00000000">
            <w:pPr>
              <w:spacing w:line="276" w:lineRule="auto"/>
              <w:rPr>
                <w:rFonts w:cs="Times New Roman"/>
              </w:rPr>
            </w:pPr>
            <w:r w:rsidRPr="0035652F">
              <w:rPr>
                <w:rFonts w:cs="Times New Roman"/>
                <w:sz w:val="20"/>
              </w:rPr>
              <w:t>14 (77.8)</w:t>
            </w:r>
          </w:p>
        </w:tc>
        <w:tc>
          <w:tcPr>
            <w:tcW w:w="1103" w:type="dxa"/>
          </w:tcPr>
          <w:p w14:paraId="1C140275" w14:textId="77777777" w:rsidR="00C2052F" w:rsidRPr="0035652F" w:rsidRDefault="00000000">
            <w:pPr>
              <w:spacing w:line="276" w:lineRule="auto"/>
              <w:rPr>
                <w:rFonts w:cs="Times New Roman"/>
              </w:rPr>
            </w:pPr>
            <w:r w:rsidRPr="0035652F">
              <w:rPr>
                <w:rFonts w:cs="Times New Roman"/>
                <w:sz w:val="20"/>
              </w:rPr>
              <w:t>4 (66.7)</w:t>
            </w:r>
          </w:p>
        </w:tc>
        <w:tc>
          <w:tcPr>
            <w:tcW w:w="1101" w:type="dxa"/>
          </w:tcPr>
          <w:p w14:paraId="46AF0C4F" w14:textId="77777777" w:rsidR="00C2052F" w:rsidRPr="0035652F" w:rsidRDefault="00000000">
            <w:pPr>
              <w:spacing w:line="276" w:lineRule="auto"/>
              <w:rPr>
                <w:rFonts w:cs="Times New Roman"/>
              </w:rPr>
            </w:pPr>
            <w:r w:rsidRPr="0035652F">
              <w:rPr>
                <w:rFonts w:cs="Times New Roman"/>
                <w:sz w:val="20"/>
              </w:rPr>
              <w:t>0.62</w:t>
            </w:r>
          </w:p>
        </w:tc>
      </w:tr>
      <w:tr w:rsidR="00C2052F" w14:paraId="6EB8518A" w14:textId="77777777" w:rsidTr="000A45AB">
        <w:tc>
          <w:tcPr>
            <w:tcW w:w="1333" w:type="dxa"/>
          </w:tcPr>
          <w:p w14:paraId="4C0A415E" w14:textId="77777777" w:rsidR="00C2052F" w:rsidRPr="0035652F" w:rsidRDefault="00000000">
            <w:pPr>
              <w:spacing w:line="276" w:lineRule="auto"/>
              <w:rPr>
                <w:rFonts w:cs="Times New Roman"/>
              </w:rPr>
            </w:pPr>
            <w:r w:rsidRPr="0035652F">
              <w:rPr>
                <w:rFonts w:cs="Times New Roman"/>
                <w:sz w:val="20"/>
              </w:rPr>
              <w:t>EOM limitation, no. (%)</w:t>
            </w:r>
          </w:p>
        </w:tc>
        <w:tc>
          <w:tcPr>
            <w:tcW w:w="1102" w:type="dxa"/>
          </w:tcPr>
          <w:p w14:paraId="407A7DED" w14:textId="77777777" w:rsidR="00C2052F" w:rsidRPr="0035652F" w:rsidRDefault="00000000">
            <w:pPr>
              <w:spacing w:line="276" w:lineRule="auto"/>
              <w:rPr>
                <w:rFonts w:cs="Times New Roman"/>
              </w:rPr>
            </w:pPr>
            <w:r w:rsidRPr="0035652F">
              <w:rPr>
                <w:rFonts w:cs="Times New Roman"/>
                <w:sz w:val="20"/>
              </w:rPr>
              <w:t>55 (61.8)</w:t>
            </w:r>
          </w:p>
        </w:tc>
        <w:tc>
          <w:tcPr>
            <w:tcW w:w="1103" w:type="dxa"/>
          </w:tcPr>
          <w:p w14:paraId="363DD194" w14:textId="77777777" w:rsidR="00C2052F" w:rsidRPr="0035652F" w:rsidRDefault="00000000">
            <w:pPr>
              <w:spacing w:line="276" w:lineRule="auto"/>
              <w:rPr>
                <w:rFonts w:cs="Times New Roman"/>
              </w:rPr>
            </w:pPr>
            <w:r w:rsidRPr="0035652F">
              <w:rPr>
                <w:rFonts w:cs="Times New Roman"/>
                <w:sz w:val="20"/>
              </w:rPr>
              <w:t>44 (62.9)</w:t>
            </w:r>
          </w:p>
        </w:tc>
        <w:tc>
          <w:tcPr>
            <w:tcW w:w="1103" w:type="dxa"/>
          </w:tcPr>
          <w:p w14:paraId="7C9DE47E" w14:textId="77777777" w:rsidR="00C2052F" w:rsidRPr="0035652F" w:rsidRDefault="00000000">
            <w:pPr>
              <w:spacing w:line="276" w:lineRule="auto"/>
              <w:rPr>
                <w:rFonts w:cs="Times New Roman"/>
              </w:rPr>
            </w:pPr>
            <w:r w:rsidRPr="0035652F">
              <w:rPr>
                <w:rFonts w:cs="Times New Roman"/>
                <w:sz w:val="20"/>
              </w:rPr>
              <w:t>11 (57.9)</w:t>
            </w:r>
          </w:p>
        </w:tc>
        <w:tc>
          <w:tcPr>
            <w:tcW w:w="1101" w:type="dxa"/>
          </w:tcPr>
          <w:p w14:paraId="5053ABC9" w14:textId="77777777" w:rsidR="00C2052F" w:rsidRPr="0035652F" w:rsidRDefault="00000000">
            <w:pPr>
              <w:spacing w:line="276" w:lineRule="auto"/>
              <w:rPr>
                <w:rFonts w:cs="Times New Roman"/>
              </w:rPr>
            </w:pPr>
            <w:r w:rsidRPr="0035652F">
              <w:rPr>
                <w:rFonts w:cs="Times New Roman"/>
                <w:sz w:val="20"/>
              </w:rPr>
              <w:t>0.90</w:t>
            </w:r>
          </w:p>
        </w:tc>
        <w:tc>
          <w:tcPr>
            <w:tcW w:w="1103" w:type="dxa"/>
          </w:tcPr>
          <w:p w14:paraId="34F21B28" w14:textId="77777777" w:rsidR="00C2052F" w:rsidRPr="0035652F" w:rsidRDefault="00000000">
            <w:pPr>
              <w:spacing w:line="276" w:lineRule="auto"/>
              <w:rPr>
                <w:rFonts w:cs="Times New Roman"/>
              </w:rPr>
            </w:pPr>
            <w:r w:rsidRPr="0035652F">
              <w:rPr>
                <w:rFonts w:cs="Times New Roman"/>
                <w:sz w:val="20"/>
              </w:rPr>
              <w:t>9 (37.5)</w:t>
            </w:r>
          </w:p>
        </w:tc>
        <w:tc>
          <w:tcPr>
            <w:tcW w:w="1103" w:type="dxa"/>
          </w:tcPr>
          <w:p w14:paraId="47089EE7" w14:textId="77777777" w:rsidR="00C2052F" w:rsidRPr="0035652F" w:rsidRDefault="00000000">
            <w:pPr>
              <w:spacing w:line="276" w:lineRule="auto"/>
              <w:rPr>
                <w:rFonts w:cs="Times New Roman"/>
              </w:rPr>
            </w:pPr>
            <w:r w:rsidRPr="0035652F">
              <w:rPr>
                <w:rFonts w:cs="Times New Roman"/>
                <w:sz w:val="20"/>
              </w:rPr>
              <w:t>7 (38.9)</w:t>
            </w:r>
          </w:p>
        </w:tc>
        <w:tc>
          <w:tcPr>
            <w:tcW w:w="1103" w:type="dxa"/>
          </w:tcPr>
          <w:p w14:paraId="30C4E7CC" w14:textId="77777777" w:rsidR="00C2052F" w:rsidRPr="0035652F" w:rsidRDefault="00000000">
            <w:pPr>
              <w:spacing w:line="276" w:lineRule="auto"/>
              <w:rPr>
                <w:rFonts w:cs="Times New Roman"/>
              </w:rPr>
            </w:pPr>
            <w:r w:rsidRPr="0035652F">
              <w:rPr>
                <w:rFonts w:cs="Times New Roman"/>
                <w:sz w:val="20"/>
              </w:rPr>
              <w:t>2 (33.3)</w:t>
            </w:r>
          </w:p>
        </w:tc>
        <w:tc>
          <w:tcPr>
            <w:tcW w:w="1101" w:type="dxa"/>
          </w:tcPr>
          <w:p w14:paraId="0CFD5BD2" w14:textId="77777777" w:rsidR="00C2052F" w:rsidRPr="0035652F" w:rsidRDefault="00000000">
            <w:pPr>
              <w:spacing w:line="276" w:lineRule="auto"/>
              <w:rPr>
                <w:rFonts w:cs="Times New Roman"/>
              </w:rPr>
            </w:pPr>
            <w:r w:rsidRPr="0035652F">
              <w:rPr>
                <w:rFonts w:cs="Times New Roman"/>
                <w:sz w:val="20"/>
              </w:rPr>
              <w:t>1.00</w:t>
            </w:r>
          </w:p>
        </w:tc>
      </w:tr>
      <w:tr w:rsidR="00C2052F" w14:paraId="331608F8" w14:textId="77777777" w:rsidTr="000A45AB">
        <w:tc>
          <w:tcPr>
            <w:tcW w:w="1333" w:type="dxa"/>
          </w:tcPr>
          <w:p w14:paraId="301D1B90" w14:textId="77777777" w:rsidR="00C2052F" w:rsidRPr="0035652F" w:rsidRDefault="00000000">
            <w:pPr>
              <w:spacing w:line="276" w:lineRule="auto"/>
              <w:rPr>
                <w:rFonts w:cs="Times New Roman"/>
              </w:rPr>
            </w:pPr>
            <w:r w:rsidRPr="0035652F">
              <w:rPr>
                <w:rFonts w:cs="Times New Roman"/>
                <w:sz w:val="20"/>
              </w:rPr>
              <w:t>Diplopia, no. (%)</w:t>
            </w:r>
          </w:p>
        </w:tc>
        <w:tc>
          <w:tcPr>
            <w:tcW w:w="1102" w:type="dxa"/>
          </w:tcPr>
          <w:p w14:paraId="67B723AC" w14:textId="77777777" w:rsidR="00C2052F" w:rsidRPr="0035652F" w:rsidRDefault="00000000">
            <w:pPr>
              <w:spacing w:line="276" w:lineRule="auto"/>
              <w:rPr>
                <w:rFonts w:cs="Times New Roman"/>
              </w:rPr>
            </w:pPr>
            <w:r w:rsidRPr="0035652F">
              <w:rPr>
                <w:rFonts w:cs="Times New Roman"/>
                <w:sz w:val="20"/>
              </w:rPr>
              <w:t>24 (27.0)</w:t>
            </w:r>
          </w:p>
        </w:tc>
        <w:tc>
          <w:tcPr>
            <w:tcW w:w="1103" w:type="dxa"/>
          </w:tcPr>
          <w:p w14:paraId="77E07ECF" w14:textId="77777777" w:rsidR="00C2052F" w:rsidRPr="0035652F" w:rsidRDefault="00000000">
            <w:pPr>
              <w:spacing w:line="276" w:lineRule="auto"/>
              <w:rPr>
                <w:rFonts w:cs="Times New Roman"/>
              </w:rPr>
            </w:pPr>
            <w:r w:rsidRPr="0035652F">
              <w:rPr>
                <w:rFonts w:cs="Times New Roman"/>
                <w:sz w:val="20"/>
              </w:rPr>
              <w:t>20 (28.6)</w:t>
            </w:r>
          </w:p>
        </w:tc>
        <w:tc>
          <w:tcPr>
            <w:tcW w:w="1103" w:type="dxa"/>
          </w:tcPr>
          <w:p w14:paraId="7A6DB8AB" w14:textId="77777777" w:rsidR="00C2052F" w:rsidRPr="0035652F" w:rsidRDefault="00000000">
            <w:pPr>
              <w:spacing w:line="276" w:lineRule="auto"/>
              <w:rPr>
                <w:rFonts w:cs="Times New Roman"/>
              </w:rPr>
            </w:pPr>
            <w:r w:rsidRPr="0035652F">
              <w:rPr>
                <w:rFonts w:cs="Times New Roman"/>
                <w:sz w:val="20"/>
              </w:rPr>
              <w:t>4 (21.1)</w:t>
            </w:r>
          </w:p>
        </w:tc>
        <w:tc>
          <w:tcPr>
            <w:tcW w:w="1101" w:type="dxa"/>
          </w:tcPr>
          <w:p w14:paraId="5E52607F" w14:textId="77777777" w:rsidR="00C2052F" w:rsidRPr="0035652F" w:rsidRDefault="00000000">
            <w:pPr>
              <w:spacing w:line="276" w:lineRule="auto"/>
              <w:rPr>
                <w:rFonts w:cs="Times New Roman"/>
              </w:rPr>
            </w:pPr>
            <w:r w:rsidRPr="0035652F">
              <w:rPr>
                <w:rFonts w:cs="Times New Roman"/>
                <w:sz w:val="20"/>
              </w:rPr>
              <w:t>0.72</w:t>
            </w:r>
          </w:p>
        </w:tc>
        <w:tc>
          <w:tcPr>
            <w:tcW w:w="1103" w:type="dxa"/>
          </w:tcPr>
          <w:p w14:paraId="194CC307" w14:textId="77777777" w:rsidR="00C2052F" w:rsidRPr="0035652F" w:rsidRDefault="00000000">
            <w:pPr>
              <w:spacing w:line="276" w:lineRule="auto"/>
              <w:rPr>
                <w:rFonts w:cs="Times New Roman"/>
              </w:rPr>
            </w:pPr>
            <w:r w:rsidRPr="0035652F">
              <w:rPr>
                <w:rFonts w:cs="Times New Roman"/>
                <w:sz w:val="20"/>
              </w:rPr>
              <w:t>3 (12.5)</w:t>
            </w:r>
          </w:p>
        </w:tc>
        <w:tc>
          <w:tcPr>
            <w:tcW w:w="1103" w:type="dxa"/>
          </w:tcPr>
          <w:p w14:paraId="30E2A3AF" w14:textId="77777777" w:rsidR="00C2052F" w:rsidRPr="0035652F" w:rsidRDefault="00000000">
            <w:pPr>
              <w:spacing w:line="276" w:lineRule="auto"/>
              <w:rPr>
                <w:rFonts w:cs="Times New Roman"/>
              </w:rPr>
            </w:pPr>
            <w:r w:rsidRPr="0035652F">
              <w:rPr>
                <w:rFonts w:cs="Times New Roman"/>
                <w:sz w:val="20"/>
              </w:rPr>
              <w:t>1 (5.6)</w:t>
            </w:r>
          </w:p>
        </w:tc>
        <w:tc>
          <w:tcPr>
            <w:tcW w:w="1103" w:type="dxa"/>
          </w:tcPr>
          <w:p w14:paraId="01AE36A3" w14:textId="77777777" w:rsidR="00C2052F" w:rsidRPr="0035652F" w:rsidRDefault="00000000">
            <w:pPr>
              <w:spacing w:line="276" w:lineRule="auto"/>
              <w:rPr>
                <w:rFonts w:cs="Times New Roman"/>
              </w:rPr>
            </w:pPr>
            <w:r w:rsidRPr="0035652F">
              <w:rPr>
                <w:rFonts w:cs="Times New Roman"/>
                <w:sz w:val="20"/>
              </w:rPr>
              <w:t>2 (33.3)</w:t>
            </w:r>
          </w:p>
        </w:tc>
        <w:tc>
          <w:tcPr>
            <w:tcW w:w="1101" w:type="dxa"/>
          </w:tcPr>
          <w:p w14:paraId="1372B853" w14:textId="77777777" w:rsidR="00C2052F" w:rsidRPr="0035652F" w:rsidRDefault="00000000">
            <w:pPr>
              <w:spacing w:line="276" w:lineRule="auto"/>
              <w:rPr>
                <w:rFonts w:cs="Times New Roman"/>
              </w:rPr>
            </w:pPr>
            <w:r w:rsidRPr="0035652F">
              <w:rPr>
                <w:rFonts w:cs="Times New Roman"/>
                <w:sz w:val="20"/>
              </w:rPr>
              <w:t>0.14</w:t>
            </w:r>
          </w:p>
        </w:tc>
      </w:tr>
      <w:tr w:rsidR="00C2052F" w14:paraId="0495B578" w14:textId="77777777" w:rsidTr="000A45AB">
        <w:tc>
          <w:tcPr>
            <w:tcW w:w="1333" w:type="dxa"/>
          </w:tcPr>
          <w:p w14:paraId="6F62E124" w14:textId="77777777" w:rsidR="00C2052F" w:rsidRPr="0035652F" w:rsidRDefault="00000000">
            <w:pPr>
              <w:spacing w:line="276" w:lineRule="auto"/>
              <w:rPr>
                <w:rFonts w:cs="Times New Roman"/>
              </w:rPr>
            </w:pPr>
            <w:r w:rsidRPr="0035652F">
              <w:rPr>
                <w:rFonts w:cs="Times New Roman"/>
                <w:sz w:val="20"/>
              </w:rPr>
              <w:t>Visual Field Index, median (IQR)</w:t>
            </w:r>
          </w:p>
        </w:tc>
        <w:tc>
          <w:tcPr>
            <w:tcW w:w="1102" w:type="dxa"/>
          </w:tcPr>
          <w:p w14:paraId="3F64141F" w14:textId="77777777" w:rsidR="00C2052F" w:rsidRPr="0035652F" w:rsidRDefault="00000000">
            <w:pPr>
              <w:spacing w:line="276" w:lineRule="auto"/>
              <w:rPr>
                <w:rFonts w:cs="Times New Roman"/>
              </w:rPr>
            </w:pPr>
            <w:r w:rsidRPr="0035652F">
              <w:rPr>
                <w:rFonts w:cs="Times New Roman"/>
                <w:sz w:val="20"/>
              </w:rPr>
              <w:t>97.00 (93.00–99.00)</w:t>
            </w:r>
          </w:p>
        </w:tc>
        <w:tc>
          <w:tcPr>
            <w:tcW w:w="1103" w:type="dxa"/>
          </w:tcPr>
          <w:p w14:paraId="7D64AE6B" w14:textId="77777777" w:rsidR="00C2052F" w:rsidRPr="0035652F" w:rsidRDefault="00000000">
            <w:pPr>
              <w:spacing w:line="276" w:lineRule="auto"/>
              <w:rPr>
                <w:rFonts w:cs="Times New Roman"/>
              </w:rPr>
            </w:pPr>
            <w:r w:rsidRPr="0035652F">
              <w:rPr>
                <w:rFonts w:cs="Times New Roman"/>
                <w:sz w:val="20"/>
              </w:rPr>
              <w:t>96.50 (93.25–99.00)</w:t>
            </w:r>
          </w:p>
        </w:tc>
        <w:tc>
          <w:tcPr>
            <w:tcW w:w="1103" w:type="dxa"/>
          </w:tcPr>
          <w:p w14:paraId="1A8431D0" w14:textId="77777777" w:rsidR="00C2052F" w:rsidRPr="0035652F" w:rsidRDefault="00000000">
            <w:pPr>
              <w:spacing w:line="276" w:lineRule="auto"/>
              <w:rPr>
                <w:rFonts w:cs="Times New Roman"/>
              </w:rPr>
            </w:pPr>
            <w:r w:rsidRPr="0035652F">
              <w:rPr>
                <w:rFonts w:cs="Times New Roman"/>
                <w:sz w:val="20"/>
              </w:rPr>
              <w:t>97.00 (92.84–99.00)</w:t>
            </w:r>
          </w:p>
        </w:tc>
        <w:tc>
          <w:tcPr>
            <w:tcW w:w="1101" w:type="dxa"/>
          </w:tcPr>
          <w:p w14:paraId="5C77C49D" w14:textId="77777777" w:rsidR="00C2052F" w:rsidRPr="0035652F" w:rsidRDefault="00000000">
            <w:pPr>
              <w:spacing w:line="276" w:lineRule="auto"/>
              <w:rPr>
                <w:rFonts w:cs="Times New Roman"/>
              </w:rPr>
            </w:pPr>
            <w:r w:rsidRPr="0035652F">
              <w:rPr>
                <w:rFonts w:cs="Times New Roman"/>
                <w:sz w:val="20"/>
              </w:rPr>
              <w:t>0.63</w:t>
            </w:r>
          </w:p>
        </w:tc>
        <w:tc>
          <w:tcPr>
            <w:tcW w:w="1103" w:type="dxa"/>
          </w:tcPr>
          <w:p w14:paraId="79BEA2E2" w14:textId="77777777" w:rsidR="00C2052F" w:rsidRPr="0035652F" w:rsidRDefault="00000000">
            <w:pPr>
              <w:spacing w:line="276" w:lineRule="auto"/>
              <w:rPr>
                <w:rFonts w:cs="Times New Roman"/>
              </w:rPr>
            </w:pPr>
            <w:r w:rsidRPr="0035652F">
              <w:rPr>
                <w:rFonts w:cs="Times New Roman"/>
                <w:sz w:val="20"/>
              </w:rPr>
              <w:t>100.00 (100.00–100.00)</w:t>
            </w:r>
          </w:p>
        </w:tc>
        <w:tc>
          <w:tcPr>
            <w:tcW w:w="1103" w:type="dxa"/>
          </w:tcPr>
          <w:p w14:paraId="217BAEDD" w14:textId="77777777" w:rsidR="00C2052F" w:rsidRPr="0035652F" w:rsidRDefault="00000000">
            <w:pPr>
              <w:spacing w:line="276" w:lineRule="auto"/>
              <w:rPr>
                <w:rFonts w:cs="Times New Roman"/>
              </w:rPr>
            </w:pPr>
            <w:r w:rsidRPr="0035652F">
              <w:rPr>
                <w:rFonts w:cs="Times New Roman"/>
                <w:sz w:val="20"/>
              </w:rPr>
              <w:t>100.00 (100.00–100.00)</w:t>
            </w:r>
          </w:p>
        </w:tc>
        <w:tc>
          <w:tcPr>
            <w:tcW w:w="1103" w:type="dxa"/>
          </w:tcPr>
          <w:p w14:paraId="20F02A61" w14:textId="77777777" w:rsidR="00C2052F" w:rsidRPr="0035652F" w:rsidRDefault="00000000">
            <w:pPr>
              <w:spacing w:line="276" w:lineRule="auto"/>
              <w:rPr>
                <w:rFonts w:cs="Times New Roman"/>
              </w:rPr>
            </w:pPr>
            <w:r w:rsidRPr="0035652F">
              <w:rPr>
                <w:rFonts w:cs="Times New Roman"/>
                <w:sz w:val="20"/>
              </w:rPr>
              <w:t>100.00 (100.00–100.00)</w:t>
            </w:r>
          </w:p>
        </w:tc>
        <w:tc>
          <w:tcPr>
            <w:tcW w:w="1101" w:type="dxa"/>
          </w:tcPr>
          <w:p w14:paraId="389699C4" w14:textId="77777777" w:rsidR="00C2052F" w:rsidRPr="0035652F" w:rsidRDefault="00000000">
            <w:pPr>
              <w:spacing w:line="276" w:lineRule="auto"/>
              <w:rPr>
                <w:rFonts w:cs="Times New Roman"/>
              </w:rPr>
            </w:pPr>
            <w:r w:rsidRPr="0035652F">
              <w:rPr>
                <w:rFonts w:cs="Times New Roman"/>
                <w:sz w:val="20"/>
              </w:rPr>
              <w:t>0.58</w:t>
            </w:r>
          </w:p>
        </w:tc>
      </w:tr>
      <w:tr w:rsidR="00C2052F" w14:paraId="18A48C69" w14:textId="77777777" w:rsidTr="000A45AB">
        <w:tc>
          <w:tcPr>
            <w:tcW w:w="1333" w:type="dxa"/>
          </w:tcPr>
          <w:p w14:paraId="7E5F7815" w14:textId="77777777" w:rsidR="00C2052F" w:rsidRPr="0035652F" w:rsidRDefault="00000000">
            <w:pPr>
              <w:spacing w:line="276" w:lineRule="auto"/>
              <w:rPr>
                <w:rFonts w:cs="Times New Roman"/>
              </w:rPr>
            </w:pPr>
            <w:r w:rsidRPr="0035652F">
              <w:rPr>
                <w:rFonts w:cs="Times New Roman"/>
                <w:sz w:val="20"/>
              </w:rPr>
              <w:t>free T4, median (IQR), ng/dL</w:t>
            </w:r>
          </w:p>
        </w:tc>
        <w:tc>
          <w:tcPr>
            <w:tcW w:w="1102" w:type="dxa"/>
          </w:tcPr>
          <w:p w14:paraId="2F8EC660" w14:textId="77777777" w:rsidR="00C2052F" w:rsidRPr="0035652F" w:rsidRDefault="00000000">
            <w:pPr>
              <w:spacing w:line="276" w:lineRule="auto"/>
              <w:rPr>
                <w:rFonts w:cs="Times New Roman"/>
              </w:rPr>
            </w:pPr>
            <w:r w:rsidRPr="0035652F">
              <w:rPr>
                <w:rFonts w:cs="Times New Roman"/>
                <w:sz w:val="20"/>
              </w:rPr>
              <w:t>1.28 (1.07–1.68)</w:t>
            </w:r>
          </w:p>
        </w:tc>
        <w:tc>
          <w:tcPr>
            <w:tcW w:w="1103" w:type="dxa"/>
          </w:tcPr>
          <w:p w14:paraId="135D1763" w14:textId="77777777" w:rsidR="00C2052F" w:rsidRPr="0035652F" w:rsidRDefault="00000000">
            <w:pPr>
              <w:spacing w:line="276" w:lineRule="auto"/>
              <w:rPr>
                <w:rFonts w:cs="Times New Roman"/>
              </w:rPr>
            </w:pPr>
            <w:r w:rsidRPr="0035652F">
              <w:rPr>
                <w:rFonts w:cs="Times New Roman"/>
                <w:sz w:val="20"/>
              </w:rPr>
              <w:t>1.24 (1.06–1.69)</w:t>
            </w:r>
          </w:p>
        </w:tc>
        <w:tc>
          <w:tcPr>
            <w:tcW w:w="1103" w:type="dxa"/>
          </w:tcPr>
          <w:p w14:paraId="7556E184" w14:textId="77777777" w:rsidR="00C2052F" w:rsidRPr="0035652F" w:rsidRDefault="00000000">
            <w:pPr>
              <w:spacing w:line="276" w:lineRule="auto"/>
              <w:rPr>
                <w:rFonts w:cs="Times New Roman"/>
              </w:rPr>
            </w:pPr>
            <w:r w:rsidRPr="0035652F">
              <w:rPr>
                <w:rFonts w:cs="Times New Roman"/>
                <w:sz w:val="20"/>
              </w:rPr>
              <w:t>1.42 (1.17–1.63)</w:t>
            </w:r>
          </w:p>
        </w:tc>
        <w:tc>
          <w:tcPr>
            <w:tcW w:w="1101" w:type="dxa"/>
          </w:tcPr>
          <w:p w14:paraId="211679C5" w14:textId="77777777" w:rsidR="00C2052F" w:rsidRPr="0035652F" w:rsidRDefault="00000000">
            <w:pPr>
              <w:spacing w:line="276" w:lineRule="auto"/>
              <w:rPr>
                <w:rFonts w:cs="Times New Roman"/>
              </w:rPr>
            </w:pPr>
            <w:r w:rsidRPr="0035652F">
              <w:rPr>
                <w:rFonts w:cs="Times New Roman"/>
                <w:sz w:val="20"/>
              </w:rPr>
              <w:t>0.51</w:t>
            </w:r>
          </w:p>
        </w:tc>
        <w:tc>
          <w:tcPr>
            <w:tcW w:w="1103" w:type="dxa"/>
          </w:tcPr>
          <w:p w14:paraId="764A34EF" w14:textId="77777777" w:rsidR="00C2052F" w:rsidRPr="0035652F" w:rsidRDefault="00000000">
            <w:pPr>
              <w:spacing w:line="276" w:lineRule="auto"/>
              <w:rPr>
                <w:rFonts w:cs="Times New Roman"/>
              </w:rPr>
            </w:pPr>
            <w:r w:rsidRPr="0035652F">
              <w:rPr>
                <w:rFonts w:cs="Times New Roman"/>
                <w:sz w:val="20"/>
              </w:rPr>
              <w:t>1.39 (1.02–1.45)</w:t>
            </w:r>
          </w:p>
        </w:tc>
        <w:tc>
          <w:tcPr>
            <w:tcW w:w="1103" w:type="dxa"/>
          </w:tcPr>
          <w:p w14:paraId="17DDA1C6" w14:textId="77777777" w:rsidR="00C2052F" w:rsidRPr="0035652F" w:rsidRDefault="00000000">
            <w:pPr>
              <w:spacing w:line="276" w:lineRule="auto"/>
              <w:rPr>
                <w:rFonts w:cs="Times New Roman"/>
              </w:rPr>
            </w:pPr>
            <w:r w:rsidRPr="0035652F">
              <w:rPr>
                <w:rFonts w:cs="Times New Roman"/>
                <w:sz w:val="20"/>
              </w:rPr>
              <w:t>1.26 (1.00–1.43)</w:t>
            </w:r>
          </w:p>
        </w:tc>
        <w:tc>
          <w:tcPr>
            <w:tcW w:w="1103" w:type="dxa"/>
          </w:tcPr>
          <w:p w14:paraId="2C93E09A" w14:textId="77777777" w:rsidR="00C2052F" w:rsidRPr="0035652F" w:rsidRDefault="00000000">
            <w:pPr>
              <w:spacing w:line="276" w:lineRule="auto"/>
              <w:rPr>
                <w:rFonts w:cs="Times New Roman"/>
              </w:rPr>
            </w:pPr>
            <w:r w:rsidRPr="0035652F">
              <w:rPr>
                <w:rFonts w:cs="Times New Roman"/>
                <w:sz w:val="20"/>
              </w:rPr>
              <w:t>1.42 (1.12–1.51)</w:t>
            </w:r>
          </w:p>
        </w:tc>
        <w:tc>
          <w:tcPr>
            <w:tcW w:w="1101" w:type="dxa"/>
          </w:tcPr>
          <w:p w14:paraId="401C4C36" w14:textId="77777777" w:rsidR="00C2052F" w:rsidRPr="0035652F" w:rsidRDefault="00000000">
            <w:pPr>
              <w:spacing w:line="276" w:lineRule="auto"/>
              <w:rPr>
                <w:rFonts w:cs="Times New Roman"/>
              </w:rPr>
            </w:pPr>
            <w:r w:rsidRPr="0035652F">
              <w:rPr>
                <w:rFonts w:cs="Times New Roman"/>
                <w:sz w:val="20"/>
              </w:rPr>
              <w:t>0.42</w:t>
            </w:r>
          </w:p>
        </w:tc>
      </w:tr>
      <w:tr w:rsidR="00C2052F" w14:paraId="79769C8D" w14:textId="77777777" w:rsidTr="000A45AB">
        <w:tc>
          <w:tcPr>
            <w:tcW w:w="1333" w:type="dxa"/>
          </w:tcPr>
          <w:p w14:paraId="7BAB54FC" w14:textId="77777777" w:rsidR="00C2052F" w:rsidRPr="0035652F" w:rsidRDefault="00000000">
            <w:pPr>
              <w:spacing w:line="276" w:lineRule="auto"/>
              <w:rPr>
                <w:rFonts w:cs="Times New Roman"/>
              </w:rPr>
            </w:pPr>
            <w:r w:rsidRPr="0035652F">
              <w:rPr>
                <w:rFonts w:cs="Times New Roman"/>
                <w:sz w:val="20"/>
              </w:rPr>
              <w:t>T3, median (IQR), ng/dL</w:t>
            </w:r>
          </w:p>
        </w:tc>
        <w:tc>
          <w:tcPr>
            <w:tcW w:w="1102" w:type="dxa"/>
          </w:tcPr>
          <w:p w14:paraId="76E83444" w14:textId="77777777" w:rsidR="00C2052F" w:rsidRPr="0035652F" w:rsidRDefault="00000000">
            <w:pPr>
              <w:spacing w:line="276" w:lineRule="auto"/>
              <w:rPr>
                <w:rFonts w:cs="Times New Roman"/>
              </w:rPr>
            </w:pPr>
            <w:r w:rsidRPr="0035652F">
              <w:rPr>
                <w:rFonts w:cs="Times New Roman"/>
                <w:sz w:val="20"/>
              </w:rPr>
              <w:t>130.90 (103.00–162.00)</w:t>
            </w:r>
          </w:p>
        </w:tc>
        <w:tc>
          <w:tcPr>
            <w:tcW w:w="1103" w:type="dxa"/>
          </w:tcPr>
          <w:p w14:paraId="452A041F" w14:textId="77777777" w:rsidR="00C2052F" w:rsidRPr="0035652F" w:rsidRDefault="00000000">
            <w:pPr>
              <w:spacing w:line="276" w:lineRule="auto"/>
              <w:rPr>
                <w:rFonts w:cs="Times New Roman"/>
              </w:rPr>
            </w:pPr>
            <w:r w:rsidRPr="0035652F">
              <w:rPr>
                <w:rFonts w:cs="Times New Roman"/>
                <w:sz w:val="20"/>
              </w:rPr>
              <w:t>125.80 (102.00–155.80)</w:t>
            </w:r>
          </w:p>
        </w:tc>
        <w:tc>
          <w:tcPr>
            <w:tcW w:w="1103" w:type="dxa"/>
          </w:tcPr>
          <w:p w14:paraId="77ECF6FE" w14:textId="77777777" w:rsidR="00C2052F" w:rsidRPr="0035652F" w:rsidRDefault="00000000">
            <w:pPr>
              <w:spacing w:line="276" w:lineRule="auto"/>
              <w:rPr>
                <w:rFonts w:cs="Times New Roman"/>
              </w:rPr>
            </w:pPr>
            <w:r w:rsidRPr="0035652F">
              <w:rPr>
                <w:rFonts w:cs="Times New Roman"/>
                <w:sz w:val="20"/>
              </w:rPr>
              <w:t>145.17 (122.35–184.50)</w:t>
            </w:r>
          </w:p>
        </w:tc>
        <w:tc>
          <w:tcPr>
            <w:tcW w:w="1101" w:type="dxa"/>
          </w:tcPr>
          <w:p w14:paraId="58CC7764" w14:textId="77777777" w:rsidR="00C2052F" w:rsidRPr="0035652F" w:rsidRDefault="00000000">
            <w:pPr>
              <w:spacing w:line="276" w:lineRule="auto"/>
              <w:rPr>
                <w:rFonts w:cs="Times New Roman"/>
              </w:rPr>
            </w:pPr>
            <w:r w:rsidRPr="0035652F">
              <w:rPr>
                <w:rFonts w:cs="Times New Roman"/>
                <w:sz w:val="20"/>
              </w:rPr>
              <w:t>0.24</w:t>
            </w:r>
          </w:p>
        </w:tc>
        <w:tc>
          <w:tcPr>
            <w:tcW w:w="1103" w:type="dxa"/>
          </w:tcPr>
          <w:p w14:paraId="370D20C1" w14:textId="77777777" w:rsidR="00C2052F" w:rsidRPr="0035652F" w:rsidRDefault="00000000">
            <w:pPr>
              <w:spacing w:line="276" w:lineRule="auto"/>
              <w:rPr>
                <w:rFonts w:cs="Times New Roman"/>
              </w:rPr>
            </w:pPr>
            <w:r w:rsidRPr="0035652F">
              <w:rPr>
                <w:rFonts w:cs="Times New Roman"/>
                <w:sz w:val="20"/>
              </w:rPr>
              <w:t>117.00 (101.75–124.50)</w:t>
            </w:r>
          </w:p>
        </w:tc>
        <w:tc>
          <w:tcPr>
            <w:tcW w:w="1103" w:type="dxa"/>
          </w:tcPr>
          <w:p w14:paraId="0DAE5566" w14:textId="77777777" w:rsidR="00C2052F" w:rsidRPr="0035652F" w:rsidRDefault="00000000">
            <w:pPr>
              <w:spacing w:line="276" w:lineRule="auto"/>
              <w:rPr>
                <w:rFonts w:cs="Times New Roman"/>
              </w:rPr>
            </w:pPr>
            <w:r w:rsidRPr="0035652F">
              <w:rPr>
                <w:rFonts w:cs="Times New Roman"/>
                <w:sz w:val="20"/>
              </w:rPr>
              <w:t>116.00 (102.5–124.00)</w:t>
            </w:r>
          </w:p>
        </w:tc>
        <w:tc>
          <w:tcPr>
            <w:tcW w:w="1103" w:type="dxa"/>
          </w:tcPr>
          <w:p w14:paraId="740ECFE4" w14:textId="77777777" w:rsidR="00C2052F" w:rsidRPr="0035652F" w:rsidRDefault="00000000">
            <w:pPr>
              <w:spacing w:line="276" w:lineRule="auto"/>
              <w:rPr>
                <w:rFonts w:cs="Times New Roman"/>
              </w:rPr>
            </w:pPr>
            <w:r w:rsidRPr="0035652F">
              <w:rPr>
                <w:rFonts w:cs="Times New Roman"/>
                <w:sz w:val="20"/>
              </w:rPr>
              <w:t>122.0 (73.25–125.00)</w:t>
            </w:r>
          </w:p>
        </w:tc>
        <w:tc>
          <w:tcPr>
            <w:tcW w:w="1101" w:type="dxa"/>
          </w:tcPr>
          <w:p w14:paraId="774A539D" w14:textId="77777777" w:rsidR="00C2052F" w:rsidRPr="0035652F" w:rsidRDefault="00000000">
            <w:pPr>
              <w:spacing w:line="276" w:lineRule="auto"/>
              <w:rPr>
                <w:rFonts w:cs="Times New Roman"/>
              </w:rPr>
            </w:pPr>
            <w:r w:rsidRPr="0035652F">
              <w:rPr>
                <w:rFonts w:cs="Times New Roman"/>
                <w:sz w:val="20"/>
              </w:rPr>
              <w:t>1.00</w:t>
            </w:r>
          </w:p>
        </w:tc>
      </w:tr>
      <w:tr w:rsidR="00C2052F" w14:paraId="5A5C2176" w14:textId="77777777" w:rsidTr="000A45AB">
        <w:tc>
          <w:tcPr>
            <w:tcW w:w="1333" w:type="dxa"/>
          </w:tcPr>
          <w:p w14:paraId="5660CA6D" w14:textId="77777777" w:rsidR="00C2052F" w:rsidRPr="0035652F" w:rsidRDefault="00000000">
            <w:pPr>
              <w:spacing w:line="276" w:lineRule="auto"/>
              <w:rPr>
                <w:rFonts w:cs="Times New Roman"/>
              </w:rPr>
            </w:pPr>
            <w:r w:rsidRPr="0035652F">
              <w:rPr>
                <w:rFonts w:cs="Times New Roman"/>
                <w:sz w:val="20"/>
              </w:rPr>
              <w:t>TSH, median (IQR), mIU/L</w:t>
            </w:r>
          </w:p>
        </w:tc>
        <w:tc>
          <w:tcPr>
            <w:tcW w:w="1102" w:type="dxa"/>
          </w:tcPr>
          <w:p w14:paraId="5A42A584" w14:textId="77777777" w:rsidR="00C2052F" w:rsidRPr="0035652F" w:rsidRDefault="00000000">
            <w:pPr>
              <w:spacing w:line="276" w:lineRule="auto"/>
              <w:rPr>
                <w:rFonts w:cs="Times New Roman"/>
              </w:rPr>
            </w:pPr>
            <w:r w:rsidRPr="0035652F">
              <w:rPr>
                <w:rFonts w:cs="Times New Roman"/>
                <w:sz w:val="20"/>
              </w:rPr>
              <w:t>0.09 (0.00–2.53)</w:t>
            </w:r>
          </w:p>
        </w:tc>
        <w:tc>
          <w:tcPr>
            <w:tcW w:w="1103" w:type="dxa"/>
          </w:tcPr>
          <w:p w14:paraId="49D4A4B3" w14:textId="77777777" w:rsidR="00C2052F" w:rsidRPr="0035652F" w:rsidRDefault="00000000">
            <w:pPr>
              <w:spacing w:line="276" w:lineRule="auto"/>
              <w:rPr>
                <w:rFonts w:cs="Times New Roman"/>
              </w:rPr>
            </w:pPr>
            <w:r w:rsidRPr="0035652F">
              <w:rPr>
                <w:rFonts w:cs="Times New Roman"/>
                <w:sz w:val="20"/>
              </w:rPr>
              <w:t>0.26 (0.00–2.53)</w:t>
            </w:r>
          </w:p>
        </w:tc>
        <w:tc>
          <w:tcPr>
            <w:tcW w:w="1103" w:type="dxa"/>
          </w:tcPr>
          <w:p w14:paraId="7DBF4881" w14:textId="77777777" w:rsidR="00C2052F" w:rsidRPr="0035652F" w:rsidRDefault="00000000">
            <w:pPr>
              <w:spacing w:line="276" w:lineRule="auto"/>
              <w:rPr>
                <w:rFonts w:cs="Times New Roman"/>
              </w:rPr>
            </w:pPr>
            <w:r w:rsidRPr="0035652F">
              <w:rPr>
                <w:rFonts w:cs="Times New Roman"/>
                <w:sz w:val="20"/>
              </w:rPr>
              <w:t>0.00 (0.00–0.64)</w:t>
            </w:r>
          </w:p>
        </w:tc>
        <w:tc>
          <w:tcPr>
            <w:tcW w:w="1101" w:type="dxa"/>
          </w:tcPr>
          <w:p w14:paraId="2E4D8921" w14:textId="77777777" w:rsidR="00C2052F" w:rsidRPr="0035652F" w:rsidRDefault="00000000">
            <w:pPr>
              <w:spacing w:line="276" w:lineRule="auto"/>
              <w:rPr>
                <w:rFonts w:cs="Times New Roman"/>
              </w:rPr>
            </w:pPr>
            <w:r w:rsidRPr="0035652F">
              <w:rPr>
                <w:rFonts w:cs="Times New Roman"/>
                <w:sz w:val="20"/>
              </w:rPr>
              <w:t>0.04</w:t>
            </w:r>
          </w:p>
        </w:tc>
        <w:tc>
          <w:tcPr>
            <w:tcW w:w="1103" w:type="dxa"/>
          </w:tcPr>
          <w:p w14:paraId="6F929206" w14:textId="77777777" w:rsidR="00C2052F" w:rsidRPr="0035652F" w:rsidRDefault="00000000">
            <w:pPr>
              <w:spacing w:line="276" w:lineRule="auto"/>
              <w:rPr>
                <w:rFonts w:cs="Times New Roman"/>
              </w:rPr>
            </w:pPr>
            <w:r w:rsidRPr="0035652F">
              <w:rPr>
                <w:rFonts w:cs="Times New Roman"/>
                <w:sz w:val="20"/>
              </w:rPr>
              <w:t>1.33 (0.18–4.12)</w:t>
            </w:r>
          </w:p>
        </w:tc>
        <w:tc>
          <w:tcPr>
            <w:tcW w:w="1103" w:type="dxa"/>
          </w:tcPr>
          <w:p w14:paraId="64F8E49E" w14:textId="77777777" w:rsidR="00C2052F" w:rsidRPr="0035652F" w:rsidRDefault="00000000">
            <w:pPr>
              <w:spacing w:line="276" w:lineRule="auto"/>
              <w:rPr>
                <w:rFonts w:cs="Times New Roman"/>
              </w:rPr>
            </w:pPr>
            <w:r w:rsidRPr="0035652F">
              <w:rPr>
                <w:rFonts w:cs="Times New Roman"/>
                <w:sz w:val="20"/>
              </w:rPr>
              <w:t>1.46 (0.26–3.50)</w:t>
            </w:r>
          </w:p>
        </w:tc>
        <w:tc>
          <w:tcPr>
            <w:tcW w:w="1103" w:type="dxa"/>
          </w:tcPr>
          <w:p w14:paraId="3B6765BA" w14:textId="77777777" w:rsidR="00C2052F" w:rsidRPr="0035652F" w:rsidRDefault="00000000">
            <w:pPr>
              <w:spacing w:line="276" w:lineRule="auto"/>
              <w:rPr>
                <w:rFonts w:cs="Times New Roman"/>
              </w:rPr>
            </w:pPr>
            <w:r w:rsidRPr="0035652F">
              <w:rPr>
                <w:rFonts w:cs="Times New Roman"/>
                <w:sz w:val="20"/>
              </w:rPr>
              <w:t>1.20 (0.35–6.71)</w:t>
            </w:r>
          </w:p>
        </w:tc>
        <w:tc>
          <w:tcPr>
            <w:tcW w:w="1101" w:type="dxa"/>
          </w:tcPr>
          <w:p w14:paraId="08B672BB" w14:textId="77777777" w:rsidR="00C2052F" w:rsidRPr="0035652F" w:rsidRDefault="00000000">
            <w:pPr>
              <w:spacing w:line="276" w:lineRule="auto"/>
              <w:rPr>
                <w:rFonts w:cs="Times New Roman"/>
              </w:rPr>
            </w:pPr>
            <w:r w:rsidRPr="0035652F">
              <w:rPr>
                <w:rFonts w:cs="Times New Roman"/>
                <w:sz w:val="20"/>
              </w:rPr>
              <w:t>0.92</w:t>
            </w:r>
          </w:p>
        </w:tc>
      </w:tr>
      <w:tr w:rsidR="00C2052F" w14:paraId="58B84586" w14:textId="77777777" w:rsidTr="000A45AB">
        <w:tc>
          <w:tcPr>
            <w:tcW w:w="1333" w:type="dxa"/>
          </w:tcPr>
          <w:p w14:paraId="1B7C882E" w14:textId="77777777" w:rsidR="00C2052F" w:rsidRPr="0035652F" w:rsidRDefault="00000000">
            <w:pPr>
              <w:spacing w:line="276" w:lineRule="auto"/>
              <w:rPr>
                <w:rFonts w:cs="Times New Roman"/>
              </w:rPr>
            </w:pPr>
            <w:r w:rsidRPr="0035652F">
              <w:rPr>
                <w:rFonts w:cs="Times New Roman"/>
                <w:sz w:val="20"/>
              </w:rPr>
              <w:t>TRAb, median (IQR), IU/L</w:t>
            </w:r>
          </w:p>
        </w:tc>
        <w:tc>
          <w:tcPr>
            <w:tcW w:w="1102" w:type="dxa"/>
          </w:tcPr>
          <w:p w14:paraId="13811E29" w14:textId="77777777" w:rsidR="00C2052F" w:rsidRPr="0035652F" w:rsidRDefault="00000000">
            <w:pPr>
              <w:spacing w:line="276" w:lineRule="auto"/>
              <w:rPr>
                <w:rFonts w:cs="Times New Roman"/>
              </w:rPr>
            </w:pPr>
            <w:r w:rsidRPr="0035652F">
              <w:rPr>
                <w:rFonts w:cs="Times New Roman"/>
                <w:sz w:val="20"/>
              </w:rPr>
              <w:t>4.71 (1.51–13.54)</w:t>
            </w:r>
          </w:p>
        </w:tc>
        <w:tc>
          <w:tcPr>
            <w:tcW w:w="1103" w:type="dxa"/>
          </w:tcPr>
          <w:p w14:paraId="5B6ECF61" w14:textId="77777777" w:rsidR="00C2052F" w:rsidRPr="0035652F" w:rsidRDefault="00000000">
            <w:pPr>
              <w:spacing w:line="276" w:lineRule="auto"/>
              <w:rPr>
                <w:rFonts w:cs="Times New Roman"/>
              </w:rPr>
            </w:pPr>
            <w:r w:rsidRPr="0035652F">
              <w:rPr>
                <w:rFonts w:cs="Times New Roman"/>
                <w:sz w:val="20"/>
              </w:rPr>
              <w:t>3.76 (1.27–11.68)</w:t>
            </w:r>
          </w:p>
        </w:tc>
        <w:tc>
          <w:tcPr>
            <w:tcW w:w="1103" w:type="dxa"/>
          </w:tcPr>
          <w:p w14:paraId="451696D4" w14:textId="77777777" w:rsidR="00C2052F" w:rsidRPr="0035652F" w:rsidRDefault="00000000">
            <w:pPr>
              <w:spacing w:line="276" w:lineRule="auto"/>
              <w:rPr>
                <w:rFonts w:cs="Times New Roman"/>
              </w:rPr>
            </w:pPr>
            <w:r w:rsidRPr="0035652F">
              <w:rPr>
                <w:rFonts w:cs="Times New Roman"/>
                <w:sz w:val="20"/>
              </w:rPr>
              <w:t>9.55 (5.48–34.21)</w:t>
            </w:r>
          </w:p>
        </w:tc>
        <w:tc>
          <w:tcPr>
            <w:tcW w:w="1101" w:type="dxa"/>
          </w:tcPr>
          <w:p w14:paraId="0EA50DA6" w14:textId="77777777" w:rsidR="00C2052F" w:rsidRPr="0035652F" w:rsidRDefault="00000000">
            <w:pPr>
              <w:spacing w:line="276" w:lineRule="auto"/>
              <w:rPr>
                <w:rFonts w:cs="Times New Roman"/>
              </w:rPr>
            </w:pPr>
            <w:r w:rsidRPr="0035652F">
              <w:rPr>
                <w:rFonts w:cs="Times New Roman"/>
                <w:sz w:val="20"/>
              </w:rPr>
              <w:t>0.004</w:t>
            </w:r>
          </w:p>
        </w:tc>
        <w:tc>
          <w:tcPr>
            <w:tcW w:w="1103" w:type="dxa"/>
          </w:tcPr>
          <w:p w14:paraId="6D09497B" w14:textId="77777777" w:rsidR="00C2052F" w:rsidRPr="0035652F" w:rsidRDefault="00000000">
            <w:pPr>
              <w:spacing w:line="276" w:lineRule="auto"/>
              <w:rPr>
                <w:rFonts w:cs="Times New Roman"/>
              </w:rPr>
            </w:pPr>
            <w:r w:rsidRPr="0035652F">
              <w:rPr>
                <w:rFonts w:cs="Times New Roman"/>
                <w:sz w:val="20"/>
              </w:rPr>
              <w:t>6.77 (3.71–9.69)</w:t>
            </w:r>
          </w:p>
        </w:tc>
        <w:tc>
          <w:tcPr>
            <w:tcW w:w="1103" w:type="dxa"/>
          </w:tcPr>
          <w:p w14:paraId="1854EC05" w14:textId="77777777" w:rsidR="00C2052F" w:rsidRPr="0035652F" w:rsidRDefault="00000000">
            <w:pPr>
              <w:spacing w:line="276" w:lineRule="auto"/>
              <w:rPr>
                <w:rFonts w:cs="Times New Roman"/>
              </w:rPr>
            </w:pPr>
            <w:r w:rsidRPr="0035652F">
              <w:rPr>
                <w:rFonts w:cs="Times New Roman"/>
                <w:sz w:val="20"/>
              </w:rPr>
              <w:t>5.54 (1.91–7.42)</w:t>
            </w:r>
          </w:p>
        </w:tc>
        <w:tc>
          <w:tcPr>
            <w:tcW w:w="1103" w:type="dxa"/>
          </w:tcPr>
          <w:p w14:paraId="0CEF4ADF" w14:textId="77777777" w:rsidR="00C2052F" w:rsidRPr="0035652F" w:rsidRDefault="00000000">
            <w:pPr>
              <w:spacing w:line="276" w:lineRule="auto"/>
              <w:rPr>
                <w:rFonts w:cs="Times New Roman"/>
              </w:rPr>
            </w:pPr>
            <w:r w:rsidRPr="0035652F">
              <w:rPr>
                <w:rFonts w:cs="Times New Roman"/>
                <w:sz w:val="20"/>
              </w:rPr>
              <w:t>9.95 (8.05–12.08)</w:t>
            </w:r>
          </w:p>
        </w:tc>
        <w:tc>
          <w:tcPr>
            <w:tcW w:w="1101" w:type="dxa"/>
          </w:tcPr>
          <w:p w14:paraId="5317F253" w14:textId="77777777" w:rsidR="00C2052F" w:rsidRPr="0035652F" w:rsidRDefault="00000000">
            <w:pPr>
              <w:spacing w:line="276" w:lineRule="auto"/>
              <w:rPr>
                <w:rFonts w:cs="Times New Roman"/>
              </w:rPr>
            </w:pPr>
            <w:r w:rsidRPr="0035652F">
              <w:rPr>
                <w:rFonts w:cs="Times New Roman"/>
                <w:sz w:val="20"/>
              </w:rPr>
              <w:t>0.02</w:t>
            </w:r>
          </w:p>
        </w:tc>
      </w:tr>
      <w:tr w:rsidR="00C2052F" w14:paraId="3BD6E73C" w14:textId="77777777" w:rsidTr="000A45AB">
        <w:tc>
          <w:tcPr>
            <w:tcW w:w="1333" w:type="dxa"/>
          </w:tcPr>
          <w:p w14:paraId="30500AAF" w14:textId="77777777" w:rsidR="00C2052F" w:rsidRPr="0035652F" w:rsidRDefault="00000000">
            <w:pPr>
              <w:spacing w:line="276" w:lineRule="auto"/>
              <w:rPr>
                <w:rFonts w:cs="Times New Roman"/>
              </w:rPr>
            </w:pPr>
            <w:r w:rsidRPr="0035652F">
              <w:rPr>
                <w:rFonts w:cs="Times New Roman"/>
                <w:sz w:val="20"/>
              </w:rPr>
              <w:t>TSI, mean (SD), SRR%</w:t>
            </w:r>
          </w:p>
        </w:tc>
        <w:tc>
          <w:tcPr>
            <w:tcW w:w="1102" w:type="dxa"/>
          </w:tcPr>
          <w:p w14:paraId="09B6AFB9" w14:textId="77777777" w:rsidR="00C2052F" w:rsidRPr="0035652F" w:rsidRDefault="00000000">
            <w:pPr>
              <w:spacing w:line="276" w:lineRule="auto"/>
              <w:rPr>
                <w:rFonts w:cs="Times New Roman"/>
              </w:rPr>
            </w:pPr>
            <w:r w:rsidRPr="0035652F">
              <w:rPr>
                <w:rFonts w:cs="Times New Roman"/>
                <w:sz w:val="20"/>
              </w:rPr>
              <w:t>399.37 (162.77)</w:t>
            </w:r>
          </w:p>
        </w:tc>
        <w:tc>
          <w:tcPr>
            <w:tcW w:w="1103" w:type="dxa"/>
          </w:tcPr>
          <w:p w14:paraId="407FFF02" w14:textId="77777777" w:rsidR="00C2052F" w:rsidRPr="0035652F" w:rsidRDefault="00000000">
            <w:pPr>
              <w:spacing w:line="276" w:lineRule="auto"/>
              <w:rPr>
                <w:rFonts w:cs="Times New Roman"/>
              </w:rPr>
            </w:pPr>
            <w:r w:rsidRPr="0035652F">
              <w:rPr>
                <w:rFonts w:cs="Times New Roman"/>
                <w:sz w:val="20"/>
              </w:rPr>
              <w:t>384.04 (170.78)</w:t>
            </w:r>
          </w:p>
        </w:tc>
        <w:tc>
          <w:tcPr>
            <w:tcW w:w="1103" w:type="dxa"/>
          </w:tcPr>
          <w:p w14:paraId="0966CF6A" w14:textId="77777777" w:rsidR="00C2052F" w:rsidRPr="0035652F" w:rsidRDefault="00000000">
            <w:pPr>
              <w:spacing w:line="276" w:lineRule="auto"/>
              <w:rPr>
                <w:rFonts w:cs="Times New Roman"/>
              </w:rPr>
            </w:pPr>
            <w:r w:rsidRPr="0035652F">
              <w:rPr>
                <w:rFonts w:cs="Times New Roman"/>
                <w:sz w:val="20"/>
              </w:rPr>
              <w:t>455.83 (116.00)</w:t>
            </w:r>
          </w:p>
        </w:tc>
        <w:tc>
          <w:tcPr>
            <w:tcW w:w="1101" w:type="dxa"/>
          </w:tcPr>
          <w:p w14:paraId="482FC743" w14:textId="77777777" w:rsidR="00C2052F" w:rsidRPr="0035652F" w:rsidRDefault="00000000">
            <w:pPr>
              <w:spacing w:line="276" w:lineRule="auto"/>
              <w:rPr>
                <w:rFonts w:cs="Times New Roman"/>
              </w:rPr>
            </w:pPr>
            <w:r w:rsidRPr="0035652F">
              <w:rPr>
                <w:rFonts w:cs="Times New Roman"/>
                <w:sz w:val="20"/>
              </w:rPr>
              <w:t>0.04</w:t>
            </w:r>
          </w:p>
        </w:tc>
        <w:tc>
          <w:tcPr>
            <w:tcW w:w="1103" w:type="dxa"/>
          </w:tcPr>
          <w:p w14:paraId="6BFC2031" w14:textId="77777777" w:rsidR="00C2052F" w:rsidRPr="0035652F" w:rsidRDefault="00000000">
            <w:pPr>
              <w:spacing w:line="276" w:lineRule="auto"/>
              <w:rPr>
                <w:rFonts w:cs="Times New Roman"/>
              </w:rPr>
            </w:pPr>
            <w:r w:rsidRPr="0035652F">
              <w:rPr>
                <w:rFonts w:cs="Times New Roman"/>
                <w:sz w:val="20"/>
              </w:rPr>
              <w:t>282.13 (85.92)</w:t>
            </w:r>
          </w:p>
        </w:tc>
        <w:tc>
          <w:tcPr>
            <w:tcW w:w="1103" w:type="dxa"/>
          </w:tcPr>
          <w:p w14:paraId="426BE340" w14:textId="77777777" w:rsidR="00C2052F" w:rsidRPr="0035652F" w:rsidRDefault="00000000">
            <w:pPr>
              <w:spacing w:line="276" w:lineRule="auto"/>
              <w:rPr>
                <w:rFonts w:cs="Times New Roman"/>
              </w:rPr>
            </w:pPr>
            <w:r w:rsidRPr="0035652F">
              <w:rPr>
                <w:rFonts w:cs="Times New Roman"/>
                <w:sz w:val="20"/>
              </w:rPr>
              <w:t>281.17 (96.84)</w:t>
            </w:r>
          </w:p>
        </w:tc>
        <w:tc>
          <w:tcPr>
            <w:tcW w:w="1103" w:type="dxa"/>
          </w:tcPr>
          <w:p w14:paraId="3FF9D402" w14:textId="77777777" w:rsidR="00C2052F" w:rsidRPr="0035652F" w:rsidRDefault="00000000">
            <w:pPr>
              <w:spacing w:line="276" w:lineRule="auto"/>
              <w:rPr>
                <w:rFonts w:cs="Times New Roman"/>
              </w:rPr>
            </w:pPr>
            <w:r w:rsidRPr="0035652F">
              <w:rPr>
                <w:rFonts w:cs="Times New Roman"/>
                <w:sz w:val="20"/>
              </w:rPr>
              <w:t>285.00 (45.33)</w:t>
            </w:r>
          </w:p>
        </w:tc>
        <w:tc>
          <w:tcPr>
            <w:tcW w:w="1101" w:type="dxa"/>
          </w:tcPr>
          <w:p w14:paraId="6E472EAF" w14:textId="77777777" w:rsidR="00C2052F" w:rsidRPr="0035652F" w:rsidRDefault="00000000">
            <w:pPr>
              <w:spacing w:line="276" w:lineRule="auto"/>
              <w:rPr>
                <w:rFonts w:cs="Times New Roman"/>
              </w:rPr>
            </w:pPr>
            <w:r w:rsidRPr="0035652F">
              <w:rPr>
                <w:rFonts w:cs="Times New Roman"/>
                <w:sz w:val="20"/>
              </w:rPr>
              <w:t>0.97</w:t>
            </w:r>
          </w:p>
        </w:tc>
      </w:tr>
      <w:tr w:rsidR="00C2052F" w14:paraId="3B8BB23C" w14:textId="77777777" w:rsidTr="000A45AB">
        <w:tc>
          <w:tcPr>
            <w:tcW w:w="1333" w:type="dxa"/>
          </w:tcPr>
          <w:p w14:paraId="3E71C5C9" w14:textId="77777777" w:rsidR="00C2052F" w:rsidRPr="0035652F" w:rsidRDefault="00000000">
            <w:pPr>
              <w:spacing w:line="276" w:lineRule="auto"/>
              <w:rPr>
                <w:rFonts w:cs="Times New Roman"/>
              </w:rPr>
            </w:pPr>
            <w:r w:rsidRPr="0035652F">
              <w:rPr>
                <w:rFonts w:cs="Times New Roman"/>
                <w:sz w:val="20"/>
              </w:rPr>
              <w:t>Total cholesterol, mean (SD), mg/dL</w:t>
            </w:r>
          </w:p>
        </w:tc>
        <w:tc>
          <w:tcPr>
            <w:tcW w:w="1102" w:type="dxa"/>
          </w:tcPr>
          <w:p w14:paraId="2DBD7375" w14:textId="77777777" w:rsidR="00C2052F" w:rsidRPr="0035652F" w:rsidRDefault="00000000">
            <w:pPr>
              <w:spacing w:line="276" w:lineRule="auto"/>
              <w:rPr>
                <w:rFonts w:cs="Times New Roman"/>
              </w:rPr>
            </w:pPr>
            <w:r w:rsidRPr="0035652F">
              <w:rPr>
                <w:rFonts w:cs="Times New Roman"/>
                <w:sz w:val="20"/>
              </w:rPr>
              <w:t>185.76 (35.31)</w:t>
            </w:r>
          </w:p>
        </w:tc>
        <w:tc>
          <w:tcPr>
            <w:tcW w:w="1103" w:type="dxa"/>
          </w:tcPr>
          <w:p w14:paraId="58031543" w14:textId="77777777" w:rsidR="00C2052F" w:rsidRPr="0035652F" w:rsidRDefault="00000000">
            <w:pPr>
              <w:spacing w:line="276" w:lineRule="auto"/>
              <w:rPr>
                <w:rFonts w:cs="Times New Roman"/>
              </w:rPr>
            </w:pPr>
            <w:r w:rsidRPr="0035652F">
              <w:rPr>
                <w:rFonts w:cs="Times New Roman"/>
                <w:sz w:val="20"/>
              </w:rPr>
              <w:t>185.62 (37.23)</w:t>
            </w:r>
          </w:p>
        </w:tc>
        <w:tc>
          <w:tcPr>
            <w:tcW w:w="1103" w:type="dxa"/>
          </w:tcPr>
          <w:p w14:paraId="0953894E" w14:textId="77777777" w:rsidR="00C2052F" w:rsidRPr="0035652F" w:rsidRDefault="00000000">
            <w:pPr>
              <w:spacing w:line="276" w:lineRule="auto"/>
              <w:rPr>
                <w:rFonts w:cs="Times New Roman"/>
              </w:rPr>
            </w:pPr>
            <w:r w:rsidRPr="0035652F">
              <w:rPr>
                <w:rFonts w:cs="Times New Roman"/>
                <w:sz w:val="20"/>
              </w:rPr>
              <w:t>186.26 (27.98)</w:t>
            </w:r>
          </w:p>
        </w:tc>
        <w:tc>
          <w:tcPr>
            <w:tcW w:w="1101" w:type="dxa"/>
          </w:tcPr>
          <w:p w14:paraId="64C72045" w14:textId="77777777" w:rsidR="00C2052F" w:rsidRPr="0035652F" w:rsidRDefault="00000000">
            <w:pPr>
              <w:spacing w:line="276" w:lineRule="auto"/>
              <w:rPr>
                <w:rFonts w:cs="Times New Roman"/>
              </w:rPr>
            </w:pPr>
            <w:r w:rsidRPr="0035652F">
              <w:rPr>
                <w:rFonts w:cs="Times New Roman"/>
                <w:sz w:val="20"/>
              </w:rPr>
              <w:t>0.94</w:t>
            </w:r>
          </w:p>
        </w:tc>
        <w:tc>
          <w:tcPr>
            <w:tcW w:w="1103" w:type="dxa"/>
          </w:tcPr>
          <w:p w14:paraId="462DD3FA" w14:textId="77777777" w:rsidR="00C2052F" w:rsidRPr="0035652F" w:rsidRDefault="00000000">
            <w:pPr>
              <w:spacing w:line="276" w:lineRule="auto"/>
              <w:rPr>
                <w:rFonts w:cs="Times New Roman"/>
              </w:rPr>
            </w:pPr>
            <w:r w:rsidRPr="0035652F">
              <w:rPr>
                <w:rFonts w:cs="Times New Roman"/>
                <w:sz w:val="20"/>
              </w:rPr>
              <w:t>213.43 (59.48)</w:t>
            </w:r>
          </w:p>
        </w:tc>
        <w:tc>
          <w:tcPr>
            <w:tcW w:w="1103" w:type="dxa"/>
          </w:tcPr>
          <w:p w14:paraId="672A00A6" w14:textId="77777777" w:rsidR="00C2052F" w:rsidRPr="0035652F" w:rsidRDefault="00000000">
            <w:pPr>
              <w:spacing w:line="276" w:lineRule="auto"/>
              <w:rPr>
                <w:rFonts w:cs="Times New Roman"/>
              </w:rPr>
            </w:pPr>
            <w:r w:rsidRPr="0035652F">
              <w:rPr>
                <w:rFonts w:cs="Times New Roman"/>
                <w:sz w:val="20"/>
              </w:rPr>
              <w:t>215.85 (63.41)</w:t>
            </w:r>
          </w:p>
        </w:tc>
        <w:tc>
          <w:tcPr>
            <w:tcW w:w="1103" w:type="dxa"/>
          </w:tcPr>
          <w:p w14:paraId="5167D08C" w14:textId="77777777" w:rsidR="00C2052F" w:rsidRPr="0035652F" w:rsidRDefault="00000000">
            <w:pPr>
              <w:spacing w:line="276" w:lineRule="auto"/>
              <w:rPr>
                <w:rFonts w:cs="Times New Roman"/>
              </w:rPr>
            </w:pPr>
            <w:r w:rsidRPr="0035652F">
              <w:rPr>
                <w:rFonts w:cs="Times New Roman"/>
                <w:sz w:val="20"/>
              </w:rPr>
              <w:t>206.67 (51.24)</w:t>
            </w:r>
          </w:p>
        </w:tc>
        <w:tc>
          <w:tcPr>
            <w:tcW w:w="1101" w:type="dxa"/>
          </w:tcPr>
          <w:p w14:paraId="16B86873" w14:textId="77777777" w:rsidR="00C2052F" w:rsidRPr="0035652F" w:rsidRDefault="00000000">
            <w:pPr>
              <w:spacing w:line="276" w:lineRule="auto"/>
              <w:rPr>
                <w:rFonts w:cs="Times New Roman"/>
              </w:rPr>
            </w:pPr>
            <w:r w:rsidRPr="0035652F">
              <w:rPr>
                <w:rFonts w:cs="Times New Roman"/>
                <w:sz w:val="20"/>
              </w:rPr>
              <w:t>0.54</w:t>
            </w:r>
          </w:p>
        </w:tc>
      </w:tr>
      <w:tr w:rsidR="00C2052F" w14:paraId="012B35F0" w14:textId="77777777" w:rsidTr="000A45AB">
        <w:tc>
          <w:tcPr>
            <w:tcW w:w="1333" w:type="dxa"/>
          </w:tcPr>
          <w:p w14:paraId="794172F2" w14:textId="77777777" w:rsidR="00C2052F" w:rsidRPr="0035652F" w:rsidRDefault="00000000">
            <w:pPr>
              <w:spacing w:line="276" w:lineRule="auto"/>
              <w:rPr>
                <w:rFonts w:cs="Times New Roman"/>
              </w:rPr>
            </w:pPr>
            <w:r w:rsidRPr="0035652F">
              <w:rPr>
                <w:rFonts w:cs="Times New Roman"/>
                <w:sz w:val="20"/>
              </w:rPr>
              <w:t>LDL cholesterol, mean (SD), mg/dL</w:t>
            </w:r>
          </w:p>
        </w:tc>
        <w:tc>
          <w:tcPr>
            <w:tcW w:w="1102" w:type="dxa"/>
          </w:tcPr>
          <w:p w14:paraId="5EE3B53C" w14:textId="77777777" w:rsidR="00C2052F" w:rsidRPr="0035652F" w:rsidRDefault="00000000">
            <w:pPr>
              <w:spacing w:line="276" w:lineRule="auto"/>
              <w:rPr>
                <w:rFonts w:cs="Times New Roman"/>
              </w:rPr>
            </w:pPr>
            <w:r w:rsidRPr="0035652F">
              <w:rPr>
                <w:rFonts w:cs="Times New Roman"/>
                <w:sz w:val="20"/>
              </w:rPr>
              <w:t>113.50 (31.52)</w:t>
            </w:r>
          </w:p>
        </w:tc>
        <w:tc>
          <w:tcPr>
            <w:tcW w:w="1103" w:type="dxa"/>
          </w:tcPr>
          <w:p w14:paraId="60AC9A6F" w14:textId="77777777" w:rsidR="00C2052F" w:rsidRPr="0035652F" w:rsidRDefault="00000000">
            <w:pPr>
              <w:spacing w:line="276" w:lineRule="auto"/>
              <w:rPr>
                <w:rFonts w:cs="Times New Roman"/>
              </w:rPr>
            </w:pPr>
            <w:r w:rsidRPr="0035652F">
              <w:rPr>
                <w:rFonts w:cs="Times New Roman"/>
                <w:sz w:val="20"/>
              </w:rPr>
              <w:t>114.43 (33.89)</w:t>
            </w:r>
          </w:p>
        </w:tc>
        <w:tc>
          <w:tcPr>
            <w:tcW w:w="1103" w:type="dxa"/>
          </w:tcPr>
          <w:p w14:paraId="58AD73C8" w14:textId="77777777" w:rsidR="00C2052F" w:rsidRPr="0035652F" w:rsidRDefault="00000000">
            <w:pPr>
              <w:spacing w:line="276" w:lineRule="auto"/>
              <w:rPr>
                <w:rFonts w:cs="Times New Roman"/>
              </w:rPr>
            </w:pPr>
            <w:r w:rsidRPr="0035652F">
              <w:rPr>
                <w:rFonts w:cs="Times New Roman"/>
                <w:sz w:val="20"/>
              </w:rPr>
              <w:t>110.07 (20.91)</w:t>
            </w:r>
          </w:p>
        </w:tc>
        <w:tc>
          <w:tcPr>
            <w:tcW w:w="1101" w:type="dxa"/>
          </w:tcPr>
          <w:p w14:paraId="113FA93C" w14:textId="77777777" w:rsidR="00C2052F" w:rsidRPr="0035652F" w:rsidRDefault="00000000">
            <w:pPr>
              <w:spacing w:line="276" w:lineRule="auto"/>
              <w:rPr>
                <w:rFonts w:cs="Times New Roman"/>
              </w:rPr>
            </w:pPr>
            <w:r w:rsidRPr="0035652F">
              <w:rPr>
                <w:rFonts w:cs="Times New Roman"/>
                <w:sz w:val="20"/>
              </w:rPr>
              <w:t>0.49</w:t>
            </w:r>
          </w:p>
        </w:tc>
        <w:tc>
          <w:tcPr>
            <w:tcW w:w="1103" w:type="dxa"/>
          </w:tcPr>
          <w:p w14:paraId="524C13A6" w14:textId="77777777" w:rsidR="00C2052F" w:rsidRPr="0035652F" w:rsidRDefault="00000000">
            <w:pPr>
              <w:spacing w:line="276" w:lineRule="auto"/>
              <w:rPr>
                <w:rFonts w:cs="Times New Roman"/>
              </w:rPr>
            </w:pPr>
            <w:r w:rsidRPr="0035652F">
              <w:rPr>
                <w:rFonts w:cs="Times New Roman"/>
                <w:sz w:val="20"/>
              </w:rPr>
              <w:t>122.35 (40.43)</w:t>
            </w:r>
          </w:p>
        </w:tc>
        <w:tc>
          <w:tcPr>
            <w:tcW w:w="1103" w:type="dxa"/>
          </w:tcPr>
          <w:p w14:paraId="4B9AB1A1" w14:textId="77777777" w:rsidR="00C2052F" w:rsidRPr="0035652F" w:rsidRDefault="00000000">
            <w:pPr>
              <w:spacing w:line="276" w:lineRule="auto"/>
              <w:rPr>
                <w:rFonts w:cs="Times New Roman"/>
              </w:rPr>
            </w:pPr>
            <w:r w:rsidRPr="0035652F">
              <w:rPr>
                <w:rFonts w:cs="Times New Roman"/>
                <w:sz w:val="20"/>
              </w:rPr>
              <w:t>125.88 (43.10)</w:t>
            </w:r>
          </w:p>
        </w:tc>
        <w:tc>
          <w:tcPr>
            <w:tcW w:w="1103" w:type="dxa"/>
          </w:tcPr>
          <w:p w14:paraId="089D3DAA" w14:textId="77777777" w:rsidR="00C2052F" w:rsidRPr="0035652F" w:rsidRDefault="00000000">
            <w:pPr>
              <w:spacing w:line="276" w:lineRule="auto"/>
              <w:rPr>
                <w:rFonts w:cs="Times New Roman"/>
              </w:rPr>
            </w:pPr>
            <w:r w:rsidRPr="0035652F">
              <w:rPr>
                <w:rFonts w:cs="Times New Roman"/>
                <w:sz w:val="20"/>
              </w:rPr>
              <w:t>112.33 (32.89)</w:t>
            </w:r>
          </w:p>
        </w:tc>
        <w:tc>
          <w:tcPr>
            <w:tcW w:w="1101" w:type="dxa"/>
          </w:tcPr>
          <w:p w14:paraId="135363E0" w14:textId="77777777" w:rsidR="00C2052F" w:rsidRPr="0035652F" w:rsidRDefault="00000000">
            <w:pPr>
              <w:spacing w:line="276" w:lineRule="auto"/>
              <w:rPr>
                <w:rFonts w:cs="Times New Roman"/>
              </w:rPr>
            </w:pPr>
            <w:r w:rsidRPr="0035652F">
              <w:rPr>
                <w:rFonts w:cs="Times New Roman"/>
                <w:sz w:val="20"/>
              </w:rPr>
              <w:t>0.49</w:t>
            </w:r>
          </w:p>
        </w:tc>
      </w:tr>
      <w:tr w:rsidR="00C2052F" w14:paraId="4F3A13AA" w14:textId="77777777" w:rsidTr="000A45AB">
        <w:tc>
          <w:tcPr>
            <w:tcW w:w="1333" w:type="dxa"/>
          </w:tcPr>
          <w:p w14:paraId="71C0D615" w14:textId="77777777" w:rsidR="00C2052F" w:rsidRPr="0035652F" w:rsidRDefault="00000000">
            <w:pPr>
              <w:spacing w:line="276" w:lineRule="auto"/>
              <w:rPr>
                <w:rFonts w:cs="Times New Roman"/>
              </w:rPr>
            </w:pPr>
            <w:r w:rsidRPr="0035652F">
              <w:rPr>
                <w:rFonts w:cs="Times New Roman"/>
                <w:sz w:val="20"/>
              </w:rPr>
              <w:t xml:space="preserve">HDL cholesterol, median </w:t>
            </w:r>
            <w:r w:rsidRPr="0035652F">
              <w:rPr>
                <w:rFonts w:cs="Times New Roman"/>
                <w:sz w:val="20"/>
              </w:rPr>
              <w:lastRenderedPageBreak/>
              <w:t>(IQR), mg/dL</w:t>
            </w:r>
          </w:p>
        </w:tc>
        <w:tc>
          <w:tcPr>
            <w:tcW w:w="1102" w:type="dxa"/>
          </w:tcPr>
          <w:p w14:paraId="0DE1CFAE" w14:textId="77777777" w:rsidR="00C2052F" w:rsidRPr="0035652F" w:rsidRDefault="00000000">
            <w:pPr>
              <w:spacing w:line="276" w:lineRule="auto"/>
              <w:rPr>
                <w:rFonts w:cs="Times New Roman"/>
              </w:rPr>
            </w:pPr>
            <w:r w:rsidRPr="0035652F">
              <w:rPr>
                <w:rFonts w:cs="Times New Roman"/>
                <w:sz w:val="20"/>
              </w:rPr>
              <w:lastRenderedPageBreak/>
              <w:t>56.00 (48.00–65.00)</w:t>
            </w:r>
          </w:p>
        </w:tc>
        <w:tc>
          <w:tcPr>
            <w:tcW w:w="1103" w:type="dxa"/>
          </w:tcPr>
          <w:p w14:paraId="2AE90261" w14:textId="77777777" w:rsidR="00C2052F" w:rsidRPr="0035652F" w:rsidRDefault="00000000">
            <w:pPr>
              <w:spacing w:line="276" w:lineRule="auto"/>
              <w:rPr>
                <w:rFonts w:cs="Times New Roman"/>
              </w:rPr>
            </w:pPr>
            <w:r w:rsidRPr="0035652F">
              <w:rPr>
                <w:rFonts w:cs="Times New Roman"/>
                <w:sz w:val="20"/>
              </w:rPr>
              <w:t>57.00 (48.50–65.00)</w:t>
            </w:r>
          </w:p>
        </w:tc>
        <w:tc>
          <w:tcPr>
            <w:tcW w:w="1103" w:type="dxa"/>
          </w:tcPr>
          <w:p w14:paraId="480D179B" w14:textId="77777777" w:rsidR="00C2052F" w:rsidRPr="0035652F" w:rsidRDefault="00000000">
            <w:pPr>
              <w:spacing w:line="276" w:lineRule="auto"/>
              <w:rPr>
                <w:rFonts w:cs="Times New Roman"/>
              </w:rPr>
            </w:pPr>
            <w:r w:rsidRPr="0035652F">
              <w:rPr>
                <w:rFonts w:cs="Times New Roman"/>
                <w:sz w:val="20"/>
              </w:rPr>
              <w:t>54.00 (47.00–64.50)</w:t>
            </w:r>
          </w:p>
        </w:tc>
        <w:tc>
          <w:tcPr>
            <w:tcW w:w="1101" w:type="dxa"/>
          </w:tcPr>
          <w:p w14:paraId="394F8361" w14:textId="77777777" w:rsidR="00C2052F" w:rsidRPr="0035652F" w:rsidRDefault="00000000">
            <w:pPr>
              <w:spacing w:line="276" w:lineRule="auto"/>
              <w:rPr>
                <w:rFonts w:cs="Times New Roman"/>
              </w:rPr>
            </w:pPr>
            <w:r w:rsidRPr="0035652F">
              <w:rPr>
                <w:rFonts w:cs="Times New Roman"/>
                <w:sz w:val="20"/>
              </w:rPr>
              <w:t>0.44</w:t>
            </w:r>
          </w:p>
        </w:tc>
        <w:tc>
          <w:tcPr>
            <w:tcW w:w="1103" w:type="dxa"/>
          </w:tcPr>
          <w:p w14:paraId="3A6FF38F" w14:textId="77777777" w:rsidR="00C2052F" w:rsidRPr="0035652F" w:rsidRDefault="00000000">
            <w:pPr>
              <w:spacing w:line="276" w:lineRule="auto"/>
              <w:rPr>
                <w:rFonts w:cs="Times New Roman"/>
              </w:rPr>
            </w:pPr>
            <w:r w:rsidRPr="0035652F">
              <w:rPr>
                <w:rFonts w:cs="Times New Roman"/>
                <w:sz w:val="20"/>
              </w:rPr>
              <w:t>61.0 (53.5–69.0)</w:t>
            </w:r>
          </w:p>
        </w:tc>
        <w:tc>
          <w:tcPr>
            <w:tcW w:w="1103" w:type="dxa"/>
          </w:tcPr>
          <w:p w14:paraId="73DF8E30" w14:textId="77777777" w:rsidR="00C2052F" w:rsidRPr="0035652F" w:rsidRDefault="00000000">
            <w:pPr>
              <w:spacing w:line="276" w:lineRule="auto"/>
              <w:rPr>
                <w:rFonts w:cs="Times New Roman"/>
              </w:rPr>
            </w:pPr>
            <w:r w:rsidRPr="0035652F">
              <w:rPr>
                <w:rFonts w:cs="Times New Roman"/>
                <w:sz w:val="20"/>
              </w:rPr>
              <w:t>64.00 (58.00–69.00)</w:t>
            </w:r>
          </w:p>
        </w:tc>
        <w:tc>
          <w:tcPr>
            <w:tcW w:w="1103" w:type="dxa"/>
          </w:tcPr>
          <w:p w14:paraId="625EAE16" w14:textId="77777777" w:rsidR="00C2052F" w:rsidRPr="0035652F" w:rsidRDefault="00000000">
            <w:pPr>
              <w:spacing w:line="276" w:lineRule="auto"/>
              <w:rPr>
                <w:rFonts w:cs="Times New Roman"/>
              </w:rPr>
            </w:pPr>
            <w:r w:rsidRPr="0035652F">
              <w:rPr>
                <w:rFonts w:cs="Times New Roman"/>
                <w:sz w:val="20"/>
              </w:rPr>
              <w:t>58.00 (43.00–80.50)</w:t>
            </w:r>
          </w:p>
        </w:tc>
        <w:tc>
          <w:tcPr>
            <w:tcW w:w="1101" w:type="dxa"/>
          </w:tcPr>
          <w:p w14:paraId="65497C7F" w14:textId="77777777" w:rsidR="00C2052F" w:rsidRPr="0035652F" w:rsidRDefault="00000000">
            <w:pPr>
              <w:spacing w:line="276" w:lineRule="auto"/>
              <w:rPr>
                <w:rFonts w:cs="Times New Roman"/>
              </w:rPr>
            </w:pPr>
            <w:r w:rsidRPr="0035652F">
              <w:rPr>
                <w:rFonts w:cs="Times New Roman"/>
                <w:sz w:val="20"/>
              </w:rPr>
              <w:t>0.56</w:t>
            </w:r>
          </w:p>
        </w:tc>
      </w:tr>
      <w:tr w:rsidR="00C2052F" w14:paraId="42E6C8DD" w14:textId="77777777" w:rsidTr="000A45AB">
        <w:tc>
          <w:tcPr>
            <w:tcW w:w="1333" w:type="dxa"/>
          </w:tcPr>
          <w:p w14:paraId="02114072" w14:textId="77777777" w:rsidR="00C2052F" w:rsidRPr="0035652F" w:rsidRDefault="00000000">
            <w:pPr>
              <w:spacing w:line="276" w:lineRule="auto"/>
              <w:rPr>
                <w:rFonts w:cs="Times New Roman"/>
              </w:rPr>
            </w:pPr>
            <w:r w:rsidRPr="0035652F">
              <w:rPr>
                <w:rFonts w:cs="Times New Roman"/>
                <w:sz w:val="20"/>
              </w:rPr>
              <w:t>Triglycerides, median (IQR), mg/dL</w:t>
            </w:r>
          </w:p>
        </w:tc>
        <w:tc>
          <w:tcPr>
            <w:tcW w:w="1102" w:type="dxa"/>
          </w:tcPr>
          <w:p w14:paraId="6AE2072A" w14:textId="77777777" w:rsidR="00C2052F" w:rsidRPr="0035652F" w:rsidRDefault="00000000">
            <w:pPr>
              <w:spacing w:line="276" w:lineRule="auto"/>
              <w:rPr>
                <w:rFonts w:cs="Times New Roman"/>
              </w:rPr>
            </w:pPr>
            <w:r w:rsidRPr="0035652F">
              <w:rPr>
                <w:rFonts w:cs="Times New Roman"/>
                <w:sz w:val="20"/>
              </w:rPr>
              <w:t>134.00 (95.00–173.11)</w:t>
            </w:r>
          </w:p>
        </w:tc>
        <w:tc>
          <w:tcPr>
            <w:tcW w:w="1103" w:type="dxa"/>
          </w:tcPr>
          <w:p w14:paraId="7C39C779" w14:textId="77777777" w:rsidR="00C2052F" w:rsidRPr="0035652F" w:rsidRDefault="00000000">
            <w:pPr>
              <w:spacing w:line="276" w:lineRule="auto"/>
              <w:rPr>
                <w:rFonts w:cs="Times New Roman"/>
              </w:rPr>
            </w:pPr>
            <w:r w:rsidRPr="0035652F">
              <w:rPr>
                <w:rFonts w:cs="Times New Roman"/>
                <w:sz w:val="20"/>
              </w:rPr>
              <w:t>140.50 (92.75–174.53)</w:t>
            </w:r>
          </w:p>
        </w:tc>
        <w:tc>
          <w:tcPr>
            <w:tcW w:w="1103" w:type="dxa"/>
          </w:tcPr>
          <w:p w14:paraId="4FA66F68" w14:textId="77777777" w:rsidR="00C2052F" w:rsidRPr="0035652F" w:rsidRDefault="00000000">
            <w:pPr>
              <w:spacing w:line="276" w:lineRule="auto"/>
              <w:rPr>
                <w:rFonts w:cs="Times New Roman"/>
              </w:rPr>
            </w:pPr>
            <w:r w:rsidRPr="0035652F">
              <w:rPr>
                <w:rFonts w:cs="Times New Roman"/>
                <w:sz w:val="20"/>
              </w:rPr>
              <w:t>132.00 (113.50–153.50)</w:t>
            </w:r>
          </w:p>
        </w:tc>
        <w:tc>
          <w:tcPr>
            <w:tcW w:w="1101" w:type="dxa"/>
          </w:tcPr>
          <w:p w14:paraId="3F0CCBC3" w14:textId="77777777" w:rsidR="00C2052F" w:rsidRPr="0035652F" w:rsidRDefault="00000000">
            <w:pPr>
              <w:spacing w:line="276" w:lineRule="auto"/>
              <w:rPr>
                <w:rFonts w:cs="Times New Roman"/>
              </w:rPr>
            </w:pPr>
            <w:r w:rsidRPr="0035652F">
              <w:rPr>
                <w:rFonts w:cs="Times New Roman"/>
                <w:sz w:val="20"/>
              </w:rPr>
              <w:t>0.59</w:t>
            </w:r>
          </w:p>
        </w:tc>
        <w:tc>
          <w:tcPr>
            <w:tcW w:w="1103" w:type="dxa"/>
          </w:tcPr>
          <w:p w14:paraId="68F1CFA7" w14:textId="77777777" w:rsidR="00C2052F" w:rsidRPr="0035652F" w:rsidRDefault="00000000">
            <w:pPr>
              <w:spacing w:line="276" w:lineRule="auto"/>
              <w:rPr>
                <w:rFonts w:cs="Times New Roman"/>
              </w:rPr>
            </w:pPr>
            <w:r w:rsidRPr="0035652F">
              <w:rPr>
                <w:rFonts w:cs="Times New Roman"/>
                <w:sz w:val="20"/>
              </w:rPr>
              <w:t>94.0 (66.0–124.00)</w:t>
            </w:r>
          </w:p>
        </w:tc>
        <w:tc>
          <w:tcPr>
            <w:tcW w:w="1103" w:type="dxa"/>
          </w:tcPr>
          <w:p w14:paraId="1FB83560" w14:textId="77777777" w:rsidR="00C2052F" w:rsidRPr="0035652F" w:rsidRDefault="00000000">
            <w:pPr>
              <w:spacing w:line="276" w:lineRule="auto"/>
              <w:rPr>
                <w:rFonts w:cs="Times New Roman"/>
              </w:rPr>
            </w:pPr>
            <w:r w:rsidRPr="0035652F">
              <w:rPr>
                <w:rFonts w:cs="Times New Roman"/>
                <w:sz w:val="20"/>
              </w:rPr>
              <w:t>94.00 (66.00–124.00)</w:t>
            </w:r>
          </w:p>
        </w:tc>
        <w:tc>
          <w:tcPr>
            <w:tcW w:w="1103" w:type="dxa"/>
          </w:tcPr>
          <w:p w14:paraId="78E47971" w14:textId="77777777" w:rsidR="00C2052F" w:rsidRPr="0035652F" w:rsidRDefault="00000000">
            <w:pPr>
              <w:spacing w:line="276" w:lineRule="auto"/>
              <w:rPr>
                <w:rFonts w:cs="Times New Roman"/>
              </w:rPr>
            </w:pPr>
            <w:r w:rsidRPr="0035652F">
              <w:rPr>
                <w:rFonts w:cs="Times New Roman"/>
                <w:sz w:val="20"/>
              </w:rPr>
              <w:t>66.0 (42.00–182.30)</w:t>
            </w:r>
          </w:p>
        </w:tc>
        <w:tc>
          <w:tcPr>
            <w:tcW w:w="1101" w:type="dxa"/>
          </w:tcPr>
          <w:p w14:paraId="7013CE85" w14:textId="77777777" w:rsidR="00C2052F" w:rsidRPr="0035652F" w:rsidRDefault="00000000">
            <w:pPr>
              <w:spacing w:line="276" w:lineRule="auto"/>
              <w:rPr>
                <w:rFonts w:cs="Times New Roman"/>
              </w:rPr>
            </w:pPr>
            <w:r w:rsidRPr="0035652F">
              <w:rPr>
                <w:rFonts w:cs="Times New Roman"/>
                <w:sz w:val="20"/>
              </w:rPr>
              <w:t>0.87</w:t>
            </w:r>
          </w:p>
        </w:tc>
      </w:tr>
    </w:tbl>
    <w:p w14:paraId="2AB4AC90" w14:textId="77777777" w:rsidR="00C2052F" w:rsidRDefault="00000000">
      <w:pPr>
        <w:spacing w:line="480" w:lineRule="auto"/>
      </w:pPr>
      <w:r>
        <w:rPr>
          <w:i/>
          <w:sz w:val="20"/>
        </w:rPr>
        <w:t>Continuous variables are presented as mean (SD) for normally distributed data (Welch’s t-test) or as median (IQR) for non-normally distributed data (Mann–Whitney U test). Categorical variables were compared using chi-square or Fisher’s exact test, as appropriate. Normality was assessed using the Shapiro–Wilk test. CAS is treated as a continuous variable. IIOP defined as IOP ≥21 mmHg in the more affected eye; proptosis defined as ≥19 mm in the more affected eye; muscle involvement assessed by radiological findings; EOM limitation measured by HESS or Lancaster test; diplopia includes only constant diplopia; visual field index taken as the lower value of both eyes.</w:t>
      </w:r>
    </w:p>
    <w:p w14:paraId="704CE7D3" w14:textId="77777777" w:rsidR="00C2052F" w:rsidRDefault="00000000">
      <w:pPr>
        <w:spacing w:line="480" w:lineRule="auto"/>
      </w:pPr>
      <w:r>
        <w:rPr>
          <w:i/>
          <w:sz w:val="20"/>
        </w:rPr>
        <w:t>Abbreviations: CAS, clinical activity score; EOM, extraocular muscle; GD, Graves’ disease; HDL, high-density lipoprotein; IIOP, increased intraocular pressure; IQR, interquartile range; LDL, low-density lipoprotein; SD, standard deviation; SRR, specimen-to-reference ratio; TED, thyroid eye disease; TRAb, thyrotropin receptor antibody; TSH, thyroid-stimulating hormone; TSI, thyroid-stimulating immunoglobulin; RT, radiotherapy.</w:t>
      </w:r>
    </w:p>
    <w:p w14:paraId="51668FD9" w14:textId="77777777" w:rsidR="00C2052F" w:rsidRDefault="00C2052F">
      <w:pPr>
        <w:spacing w:line="480" w:lineRule="auto"/>
        <w:sectPr w:rsidR="00F41850" w:rsidRPr="00F41850" w:rsidSect="00034616">
          <w:pgSz w:w="15840" w:h="12240" w:orient="landscape"/>
          <w:pgMar w:top="1152" w:right="1152" w:bottom="1152" w:left="1152" w:header="720" w:footer="720" w:gutter="0"/>
          <w:cols w:space="720"/>
          <w:docGrid w:linePitch="360"/>
        </w:sectPr>
      </w:pPr>
    </w:p>
    <w:p w14:paraId="66A95DF5" w14:textId="77777777" w:rsidR="00C2052F" w:rsidRDefault="00000000">
      <w:pPr>
        <w:spacing w:line="480" w:lineRule="auto"/>
      </w:pPr>
      <w:r>
        <w:rPr>
          <w:b/>
        </w:rPr>
        <w:t>Table S4. Comparison of Predictive Performance Between TSI-Inclusive and TSI-Exclusive PREST Score Models</w:t>
      </w:r>
    </w:p>
    <w:tbl>
      <w:tblPr>
        <w:tblStyle w:val="af9"/>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552"/>
        <w:gridCol w:w="2551"/>
        <w:gridCol w:w="1560"/>
        <w:gridCol w:w="850"/>
      </w:tblGrid>
      <w:tr w:rsidR="00C2052F" w14:paraId="1C5EDB87" w14:textId="77777777" w:rsidTr="00552CBD">
        <w:tc>
          <w:tcPr>
            <w:tcW w:w="2376" w:type="dxa"/>
            <w:tcBorders>
              <w:top w:val="single" w:sz="8" w:space="0" w:color="auto"/>
              <w:bottom w:val="single" w:sz="4" w:space="0" w:color="auto"/>
            </w:tcBorders>
          </w:tcPr>
          <w:p w14:paraId="0A866FF3" w14:textId="77777777" w:rsidR="00C2052F" w:rsidRDefault="00000000">
            <w:pPr>
              <w:spacing w:line="276" w:lineRule="auto"/>
            </w:pPr>
            <w:r>
              <w:rPr>
                <w:b/>
                <w:sz w:val="20"/>
              </w:rPr>
              <w:t>Analysis</w:t>
            </w:r>
          </w:p>
        </w:tc>
        <w:tc>
          <w:tcPr>
            <w:tcW w:w="2552" w:type="dxa"/>
            <w:tcBorders>
              <w:top w:val="single" w:sz="8" w:space="0" w:color="auto"/>
              <w:bottom w:val="single" w:sz="4" w:space="0" w:color="auto"/>
            </w:tcBorders>
          </w:tcPr>
          <w:p w14:paraId="62817EFD" w14:textId="77777777" w:rsidR="00C2052F" w:rsidRDefault="00000000">
            <w:pPr>
              <w:spacing w:line="276" w:lineRule="auto"/>
            </w:pPr>
            <w:r>
              <w:rPr>
                <w:b/>
                <w:sz w:val="20"/>
              </w:rPr>
              <w:t>TSI-inclusive (Cutoff ≥6)</w:t>
            </w:r>
          </w:p>
        </w:tc>
        <w:tc>
          <w:tcPr>
            <w:tcW w:w="2551" w:type="dxa"/>
            <w:tcBorders>
              <w:top w:val="single" w:sz="8" w:space="0" w:color="auto"/>
              <w:bottom w:val="single" w:sz="4" w:space="0" w:color="auto"/>
            </w:tcBorders>
          </w:tcPr>
          <w:p w14:paraId="1CF19537" w14:textId="77777777" w:rsidR="00C2052F" w:rsidRDefault="00000000">
            <w:pPr>
              <w:spacing w:line="276" w:lineRule="auto"/>
            </w:pPr>
            <w:r>
              <w:rPr>
                <w:b/>
                <w:sz w:val="20"/>
              </w:rPr>
              <w:t>TSI-exclusive (Cutoff ≥5)</w:t>
            </w:r>
          </w:p>
        </w:tc>
        <w:tc>
          <w:tcPr>
            <w:tcW w:w="1560" w:type="dxa"/>
            <w:tcBorders>
              <w:top w:val="single" w:sz="8" w:space="0" w:color="auto"/>
              <w:bottom w:val="single" w:sz="4" w:space="0" w:color="auto"/>
            </w:tcBorders>
          </w:tcPr>
          <w:p w14:paraId="7AF628A2" w14:textId="77777777" w:rsidR="00C2052F" w:rsidRDefault="00000000">
            <w:pPr>
              <w:spacing w:line="276" w:lineRule="auto"/>
            </w:pPr>
            <w:r>
              <w:rPr>
                <w:b/>
                <w:sz w:val="20"/>
              </w:rPr>
              <w:t>Difference</w:t>
            </w:r>
          </w:p>
        </w:tc>
        <w:tc>
          <w:tcPr>
            <w:tcW w:w="850" w:type="dxa"/>
            <w:tcBorders>
              <w:top w:val="single" w:sz="8" w:space="0" w:color="auto"/>
              <w:bottom w:val="single" w:sz="4" w:space="0" w:color="auto"/>
            </w:tcBorders>
          </w:tcPr>
          <w:p w14:paraId="5081BDE5" w14:textId="77777777" w:rsidR="00C2052F" w:rsidRDefault="00000000">
            <w:pPr>
              <w:spacing w:line="276" w:lineRule="auto"/>
            </w:pPr>
            <w:r>
              <w:rPr>
                <w:b/>
                <w:sz w:val="20"/>
              </w:rPr>
              <w:t>p-value</w:t>
            </w:r>
          </w:p>
        </w:tc>
      </w:tr>
      <w:tr w:rsidR="00C2052F" w14:paraId="1CEB9CAE" w14:textId="77777777" w:rsidTr="00552CBD">
        <w:tc>
          <w:tcPr>
            <w:tcW w:w="2376" w:type="dxa"/>
            <w:tcBorders>
              <w:top w:val="single" w:sz="4" w:space="0" w:color="auto"/>
            </w:tcBorders>
          </w:tcPr>
          <w:p w14:paraId="7E187BA4" w14:textId="77777777" w:rsidR="00C2052F" w:rsidRDefault="00000000">
            <w:pPr>
              <w:spacing w:line="276" w:lineRule="auto"/>
            </w:pPr>
            <w:r>
              <w:rPr>
                <w:sz w:val="20"/>
              </w:rPr>
              <w:t>AUC (Development)</w:t>
            </w:r>
          </w:p>
        </w:tc>
        <w:tc>
          <w:tcPr>
            <w:tcW w:w="2552" w:type="dxa"/>
            <w:tcBorders>
              <w:top w:val="single" w:sz="4" w:space="0" w:color="auto"/>
            </w:tcBorders>
          </w:tcPr>
          <w:p w14:paraId="0C4C4C3A" w14:textId="77777777" w:rsidR="00C2052F" w:rsidRDefault="00000000">
            <w:pPr>
              <w:spacing w:line="276" w:lineRule="auto"/>
            </w:pPr>
            <w:r>
              <w:rPr>
                <w:sz w:val="20"/>
              </w:rPr>
              <w:t>0.809</w:t>
            </w:r>
          </w:p>
        </w:tc>
        <w:tc>
          <w:tcPr>
            <w:tcW w:w="2551" w:type="dxa"/>
            <w:tcBorders>
              <w:top w:val="single" w:sz="4" w:space="0" w:color="auto"/>
            </w:tcBorders>
          </w:tcPr>
          <w:p w14:paraId="6614F41B" w14:textId="77777777" w:rsidR="00C2052F" w:rsidRDefault="00000000">
            <w:pPr>
              <w:spacing w:line="276" w:lineRule="auto"/>
            </w:pPr>
            <w:r>
              <w:rPr>
                <w:sz w:val="20"/>
              </w:rPr>
              <w:t>0.796</w:t>
            </w:r>
          </w:p>
        </w:tc>
        <w:tc>
          <w:tcPr>
            <w:tcW w:w="1560" w:type="dxa"/>
            <w:tcBorders>
              <w:top w:val="single" w:sz="4" w:space="0" w:color="auto"/>
            </w:tcBorders>
          </w:tcPr>
          <w:p w14:paraId="4CE5A200" w14:textId="77777777" w:rsidR="00C2052F" w:rsidRDefault="00000000">
            <w:pPr>
              <w:spacing w:line="276" w:lineRule="auto"/>
            </w:pPr>
            <w:r>
              <w:rPr>
                <w:sz w:val="20"/>
              </w:rPr>
              <w:t>+0.013</w:t>
            </w:r>
          </w:p>
        </w:tc>
        <w:tc>
          <w:tcPr>
            <w:tcW w:w="850" w:type="dxa"/>
            <w:tcBorders>
              <w:top w:val="single" w:sz="4" w:space="0" w:color="auto"/>
            </w:tcBorders>
          </w:tcPr>
          <w:p w14:paraId="2084ACF3" w14:textId="77777777" w:rsidR="00C2052F" w:rsidRDefault="00000000">
            <w:pPr>
              <w:spacing w:line="276" w:lineRule="auto"/>
            </w:pPr>
            <w:r>
              <w:rPr>
                <w:sz w:val="20"/>
              </w:rPr>
              <w:t>0.234</w:t>
            </w:r>
          </w:p>
        </w:tc>
      </w:tr>
      <w:tr w:rsidR="00C2052F" w14:paraId="5930221E" w14:textId="77777777" w:rsidTr="00552CBD">
        <w:tc>
          <w:tcPr>
            <w:tcW w:w="2376" w:type="dxa"/>
          </w:tcPr>
          <w:p w14:paraId="15E66DBF" w14:textId="77777777" w:rsidR="00C2052F" w:rsidRDefault="00000000">
            <w:pPr>
              <w:spacing w:line="276" w:lineRule="auto"/>
            </w:pPr>
            <w:r>
              <w:rPr>
                <w:sz w:val="20"/>
              </w:rPr>
              <w:t>Specificity (Development)</w:t>
            </w:r>
          </w:p>
        </w:tc>
        <w:tc>
          <w:tcPr>
            <w:tcW w:w="2552" w:type="dxa"/>
          </w:tcPr>
          <w:p w14:paraId="440CE425" w14:textId="77777777" w:rsidR="00C2052F" w:rsidRDefault="00000000">
            <w:pPr>
              <w:spacing w:line="276" w:lineRule="auto"/>
            </w:pPr>
            <w:r>
              <w:rPr>
                <w:sz w:val="20"/>
              </w:rPr>
              <w:t>74.3%</w:t>
            </w:r>
          </w:p>
        </w:tc>
        <w:tc>
          <w:tcPr>
            <w:tcW w:w="2551" w:type="dxa"/>
          </w:tcPr>
          <w:p w14:paraId="3D993C47" w14:textId="77777777" w:rsidR="00C2052F" w:rsidRDefault="00000000">
            <w:pPr>
              <w:spacing w:line="276" w:lineRule="auto"/>
            </w:pPr>
            <w:r>
              <w:rPr>
                <w:sz w:val="20"/>
              </w:rPr>
              <w:t>68.6%</w:t>
            </w:r>
          </w:p>
        </w:tc>
        <w:tc>
          <w:tcPr>
            <w:tcW w:w="1560" w:type="dxa"/>
          </w:tcPr>
          <w:p w14:paraId="3AAA4BA8" w14:textId="77777777" w:rsidR="00C2052F" w:rsidRDefault="00000000">
            <w:pPr>
              <w:spacing w:line="276" w:lineRule="auto"/>
            </w:pPr>
            <w:r>
              <w:rPr>
                <w:sz w:val="20"/>
              </w:rPr>
              <w:t>+5.7%</w:t>
            </w:r>
          </w:p>
        </w:tc>
        <w:tc>
          <w:tcPr>
            <w:tcW w:w="850" w:type="dxa"/>
          </w:tcPr>
          <w:p w14:paraId="32253A08" w14:textId="77777777" w:rsidR="00C2052F" w:rsidRDefault="00000000">
            <w:pPr>
              <w:spacing w:line="276" w:lineRule="auto"/>
            </w:pPr>
            <w:r>
              <w:rPr>
                <w:sz w:val="20"/>
              </w:rPr>
              <w:t>NA</w:t>
            </w:r>
          </w:p>
        </w:tc>
      </w:tr>
      <w:tr w:rsidR="00C2052F" w14:paraId="38A869BD" w14:textId="77777777" w:rsidTr="00552CBD">
        <w:tc>
          <w:tcPr>
            <w:tcW w:w="2376" w:type="dxa"/>
          </w:tcPr>
          <w:p w14:paraId="2699B13E" w14:textId="77777777" w:rsidR="00C2052F" w:rsidRDefault="00000000">
            <w:pPr>
              <w:spacing w:line="276" w:lineRule="auto"/>
            </w:pPr>
            <w:r>
              <w:rPr>
                <w:sz w:val="20"/>
              </w:rPr>
              <w:t>AUC (Validation)</w:t>
            </w:r>
          </w:p>
        </w:tc>
        <w:tc>
          <w:tcPr>
            <w:tcW w:w="2552" w:type="dxa"/>
          </w:tcPr>
          <w:p w14:paraId="713150EA" w14:textId="77777777" w:rsidR="00C2052F" w:rsidRDefault="00000000">
            <w:pPr>
              <w:spacing w:line="276" w:lineRule="auto"/>
            </w:pPr>
            <w:r>
              <w:rPr>
                <w:sz w:val="20"/>
              </w:rPr>
              <w:t>0.870</w:t>
            </w:r>
          </w:p>
        </w:tc>
        <w:tc>
          <w:tcPr>
            <w:tcW w:w="2551" w:type="dxa"/>
          </w:tcPr>
          <w:p w14:paraId="0BFA2675" w14:textId="77777777" w:rsidR="00C2052F" w:rsidRDefault="00000000">
            <w:pPr>
              <w:spacing w:line="276" w:lineRule="auto"/>
            </w:pPr>
            <w:r>
              <w:rPr>
                <w:sz w:val="20"/>
              </w:rPr>
              <w:t>0.880</w:t>
            </w:r>
          </w:p>
        </w:tc>
        <w:tc>
          <w:tcPr>
            <w:tcW w:w="1560" w:type="dxa"/>
          </w:tcPr>
          <w:p w14:paraId="16A21D50" w14:textId="77777777" w:rsidR="00C2052F" w:rsidRDefault="00000000">
            <w:pPr>
              <w:spacing w:line="276" w:lineRule="auto"/>
            </w:pPr>
            <w:r>
              <w:rPr>
                <w:sz w:val="20"/>
              </w:rPr>
              <w:t>−0.010</w:t>
            </w:r>
          </w:p>
        </w:tc>
        <w:tc>
          <w:tcPr>
            <w:tcW w:w="850" w:type="dxa"/>
          </w:tcPr>
          <w:p w14:paraId="644B527D" w14:textId="77777777" w:rsidR="00C2052F" w:rsidRDefault="00000000">
            <w:pPr>
              <w:spacing w:line="276" w:lineRule="auto"/>
            </w:pPr>
            <w:r>
              <w:rPr>
                <w:sz w:val="20"/>
              </w:rPr>
              <w:t>1.000</w:t>
            </w:r>
          </w:p>
        </w:tc>
      </w:tr>
      <w:tr w:rsidR="00C2052F" w14:paraId="4D416B1E" w14:textId="77777777" w:rsidTr="00552CBD">
        <w:tc>
          <w:tcPr>
            <w:tcW w:w="2376" w:type="dxa"/>
          </w:tcPr>
          <w:p w14:paraId="2FED59D1" w14:textId="77777777" w:rsidR="00C2052F" w:rsidRDefault="00000000">
            <w:pPr>
              <w:spacing w:line="276" w:lineRule="auto"/>
            </w:pPr>
            <w:r>
              <w:rPr>
                <w:sz w:val="20"/>
              </w:rPr>
              <w:t>Sensitivity (Validation)</w:t>
            </w:r>
          </w:p>
        </w:tc>
        <w:tc>
          <w:tcPr>
            <w:tcW w:w="2552" w:type="dxa"/>
          </w:tcPr>
          <w:p w14:paraId="3F9B7ED1" w14:textId="77777777" w:rsidR="00C2052F" w:rsidRDefault="00000000">
            <w:pPr>
              <w:spacing w:line="276" w:lineRule="auto"/>
            </w:pPr>
            <w:r>
              <w:rPr>
                <w:sz w:val="20"/>
              </w:rPr>
              <w:t>66.7%</w:t>
            </w:r>
          </w:p>
        </w:tc>
        <w:tc>
          <w:tcPr>
            <w:tcW w:w="2551" w:type="dxa"/>
          </w:tcPr>
          <w:p w14:paraId="4B5CF43D" w14:textId="77777777" w:rsidR="00C2052F" w:rsidRDefault="00000000">
            <w:pPr>
              <w:spacing w:line="276" w:lineRule="auto"/>
            </w:pPr>
            <w:r>
              <w:rPr>
                <w:sz w:val="20"/>
              </w:rPr>
              <w:t>100.0%</w:t>
            </w:r>
          </w:p>
        </w:tc>
        <w:tc>
          <w:tcPr>
            <w:tcW w:w="1560" w:type="dxa"/>
          </w:tcPr>
          <w:p w14:paraId="4812999B" w14:textId="77777777" w:rsidR="00C2052F" w:rsidRDefault="00000000">
            <w:pPr>
              <w:spacing w:line="276" w:lineRule="auto"/>
            </w:pPr>
            <w:r>
              <w:rPr>
                <w:sz w:val="20"/>
              </w:rPr>
              <w:t>−33.3%</w:t>
            </w:r>
          </w:p>
        </w:tc>
        <w:tc>
          <w:tcPr>
            <w:tcW w:w="850" w:type="dxa"/>
          </w:tcPr>
          <w:p w14:paraId="0C9BBA29" w14:textId="77777777" w:rsidR="00C2052F" w:rsidRDefault="00000000">
            <w:pPr>
              <w:spacing w:line="276" w:lineRule="auto"/>
            </w:pPr>
            <w:r>
              <w:rPr>
                <w:sz w:val="20"/>
              </w:rPr>
              <w:t>NA</w:t>
            </w:r>
          </w:p>
        </w:tc>
      </w:tr>
    </w:tbl>
    <w:p w14:paraId="61B74EE3" w14:textId="77777777" w:rsidR="00C2052F" w:rsidRDefault="00C2052F">
      <w:pPr>
        <w:spacing w:line="480" w:lineRule="auto"/>
        <w:sectPr w:rsidR="00F41850" w:rsidRPr="00F41850" w:rsidSect="00034616">
          <w:pgSz w:w="12240" w:h="15840"/>
          <w:pgMar w:top="1152" w:right="1152" w:bottom="1152" w:left="1152" w:header="720" w:footer="720" w:gutter="0"/>
          <w:cols w:space="720"/>
          <w:docGrid w:linePitch="360"/>
        </w:sectPr>
      </w:pPr>
    </w:p>
    <w:p w14:paraId="505A575F" w14:textId="77777777" w:rsidR="00C2052F" w:rsidRDefault="00000000">
      <w:pPr>
        <w:spacing w:line="480" w:lineRule="auto"/>
      </w:pPr>
      <w:r>
        <w:rPr>
          <w:b/>
        </w:rPr>
        <w:t>Table S5. Comparative Predictive Performance of the PREST Score and Machine Learning Models</w:t>
      </w:r>
    </w:p>
    <w:tbl>
      <w:tblPr>
        <w:tblStyle w:val="af9"/>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418"/>
        <w:gridCol w:w="1417"/>
        <w:gridCol w:w="1418"/>
        <w:gridCol w:w="1275"/>
        <w:gridCol w:w="851"/>
        <w:gridCol w:w="983"/>
        <w:gridCol w:w="1242"/>
      </w:tblGrid>
      <w:tr w:rsidR="00C2052F" w14:paraId="5EE3FD41" w14:textId="77777777" w:rsidTr="00E80E61">
        <w:tc>
          <w:tcPr>
            <w:tcW w:w="1384" w:type="dxa"/>
            <w:tcBorders>
              <w:top w:val="single" w:sz="8" w:space="0" w:color="auto"/>
              <w:bottom w:val="single" w:sz="4" w:space="0" w:color="auto"/>
            </w:tcBorders>
          </w:tcPr>
          <w:p w14:paraId="34D6A97C" w14:textId="77777777" w:rsidR="00C2052F" w:rsidRDefault="00000000">
            <w:pPr>
              <w:spacing w:line="276" w:lineRule="auto"/>
            </w:pPr>
            <w:r>
              <w:rPr>
                <w:b/>
                <w:sz w:val="20"/>
              </w:rPr>
              <w:t>Model</w:t>
            </w:r>
          </w:p>
        </w:tc>
        <w:tc>
          <w:tcPr>
            <w:tcW w:w="1418" w:type="dxa"/>
            <w:tcBorders>
              <w:top w:val="single" w:sz="8" w:space="0" w:color="auto"/>
              <w:bottom w:val="single" w:sz="4" w:space="0" w:color="auto"/>
            </w:tcBorders>
          </w:tcPr>
          <w:p w14:paraId="2A30C8F3" w14:textId="77777777" w:rsidR="00C2052F" w:rsidRDefault="00000000">
            <w:pPr>
              <w:spacing w:line="276" w:lineRule="auto"/>
            </w:pPr>
            <w:r>
              <w:rPr>
                <w:b/>
                <w:sz w:val="20"/>
              </w:rPr>
              <w:t>Dataset</w:t>
            </w:r>
          </w:p>
        </w:tc>
        <w:tc>
          <w:tcPr>
            <w:tcW w:w="1417" w:type="dxa"/>
            <w:tcBorders>
              <w:top w:val="single" w:sz="8" w:space="0" w:color="auto"/>
              <w:bottom w:val="single" w:sz="4" w:space="0" w:color="auto"/>
            </w:tcBorders>
          </w:tcPr>
          <w:p w14:paraId="2C99D005" w14:textId="77777777" w:rsidR="00C2052F" w:rsidRDefault="00000000">
            <w:pPr>
              <w:spacing w:line="276" w:lineRule="auto"/>
            </w:pPr>
            <w:r>
              <w:rPr>
                <w:b/>
                <w:sz w:val="20"/>
              </w:rPr>
              <w:t>AUC (95% CI)</w:t>
            </w:r>
          </w:p>
        </w:tc>
        <w:tc>
          <w:tcPr>
            <w:tcW w:w="1418" w:type="dxa"/>
            <w:tcBorders>
              <w:top w:val="single" w:sz="8" w:space="0" w:color="auto"/>
              <w:bottom w:val="single" w:sz="4" w:space="0" w:color="auto"/>
            </w:tcBorders>
          </w:tcPr>
          <w:p w14:paraId="23CE1D12" w14:textId="77777777" w:rsidR="00C2052F" w:rsidRDefault="00000000">
            <w:pPr>
              <w:spacing w:line="276" w:lineRule="auto"/>
            </w:pPr>
            <w:r>
              <w:rPr>
                <w:b/>
                <w:sz w:val="20"/>
              </w:rPr>
              <w:t>Sensitivity (95% CI)</w:t>
            </w:r>
          </w:p>
        </w:tc>
        <w:tc>
          <w:tcPr>
            <w:tcW w:w="1275" w:type="dxa"/>
            <w:tcBorders>
              <w:top w:val="single" w:sz="8" w:space="0" w:color="auto"/>
              <w:bottom w:val="single" w:sz="4" w:space="0" w:color="auto"/>
            </w:tcBorders>
          </w:tcPr>
          <w:p w14:paraId="353DF96E" w14:textId="77777777" w:rsidR="00C2052F" w:rsidRDefault="00000000">
            <w:pPr>
              <w:spacing w:line="276" w:lineRule="auto"/>
            </w:pPr>
            <w:r>
              <w:rPr>
                <w:b/>
                <w:sz w:val="20"/>
              </w:rPr>
              <w:t>Specificity (95% CI)</w:t>
            </w:r>
          </w:p>
        </w:tc>
        <w:tc>
          <w:tcPr>
            <w:tcW w:w="851" w:type="dxa"/>
            <w:tcBorders>
              <w:top w:val="single" w:sz="8" w:space="0" w:color="auto"/>
              <w:bottom w:val="single" w:sz="4" w:space="0" w:color="auto"/>
            </w:tcBorders>
          </w:tcPr>
          <w:p w14:paraId="2596CC27" w14:textId="77777777" w:rsidR="00C2052F" w:rsidRDefault="00000000">
            <w:pPr>
              <w:spacing w:line="276" w:lineRule="auto"/>
            </w:pPr>
            <w:r>
              <w:rPr>
                <w:b/>
                <w:sz w:val="20"/>
              </w:rPr>
              <w:t>PPV</w:t>
            </w:r>
          </w:p>
        </w:tc>
        <w:tc>
          <w:tcPr>
            <w:tcW w:w="983" w:type="dxa"/>
            <w:tcBorders>
              <w:top w:val="single" w:sz="8" w:space="0" w:color="auto"/>
              <w:bottom w:val="single" w:sz="4" w:space="0" w:color="auto"/>
            </w:tcBorders>
          </w:tcPr>
          <w:p w14:paraId="2522A9D2" w14:textId="77777777" w:rsidR="00C2052F" w:rsidRDefault="00000000">
            <w:pPr>
              <w:spacing w:line="276" w:lineRule="auto"/>
            </w:pPr>
            <w:r>
              <w:rPr>
                <w:b/>
                <w:sz w:val="20"/>
              </w:rPr>
              <w:t>NPV</w:t>
            </w:r>
          </w:p>
        </w:tc>
        <w:tc>
          <w:tcPr>
            <w:tcW w:w="1242" w:type="dxa"/>
            <w:tcBorders>
              <w:top w:val="single" w:sz="8" w:space="0" w:color="auto"/>
              <w:bottom w:val="single" w:sz="4" w:space="0" w:color="auto"/>
            </w:tcBorders>
          </w:tcPr>
          <w:p w14:paraId="3DD992DD" w14:textId="77777777" w:rsidR="00C2052F" w:rsidRDefault="00000000">
            <w:pPr>
              <w:spacing w:line="276" w:lineRule="auto"/>
            </w:pPr>
            <w:r>
              <w:rPr>
                <w:b/>
                <w:sz w:val="20"/>
              </w:rPr>
              <w:t>Accuracy (95% CI)</w:t>
            </w:r>
          </w:p>
        </w:tc>
      </w:tr>
      <w:tr w:rsidR="00C2052F" w14:paraId="1C93C39B" w14:textId="77777777" w:rsidTr="00E80E61">
        <w:tc>
          <w:tcPr>
            <w:tcW w:w="1384" w:type="dxa"/>
            <w:tcBorders>
              <w:top w:val="single" w:sz="4" w:space="0" w:color="auto"/>
            </w:tcBorders>
          </w:tcPr>
          <w:p w14:paraId="6B777FB3" w14:textId="77777777" w:rsidR="00C2052F" w:rsidRDefault="00000000">
            <w:pPr>
              <w:spacing w:line="276" w:lineRule="auto"/>
            </w:pPr>
            <w:r>
              <w:rPr>
                <w:sz w:val="20"/>
              </w:rPr>
              <w:t>PREST Score (cutoff=6)</w:t>
            </w:r>
          </w:p>
        </w:tc>
        <w:tc>
          <w:tcPr>
            <w:tcW w:w="1418" w:type="dxa"/>
            <w:tcBorders>
              <w:top w:val="single" w:sz="4" w:space="0" w:color="auto"/>
            </w:tcBorders>
          </w:tcPr>
          <w:p w14:paraId="626AF51B" w14:textId="77777777" w:rsidR="00C2052F" w:rsidRDefault="00000000">
            <w:pPr>
              <w:spacing w:line="276" w:lineRule="auto"/>
            </w:pPr>
            <w:r>
              <w:rPr>
                <w:sz w:val="20"/>
              </w:rPr>
              <w:t>Development</w:t>
            </w:r>
          </w:p>
        </w:tc>
        <w:tc>
          <w:tcPr>
            <w:tcW w:w="1417" w:type="dxa"/>
            <w:tcBorders>
              <w:top w:val="single" w:sz="4" w:space="0" w:color="auto"/>
            </w:tcBorders>
          </w:tcPr>
          <w:p w14:paraId="3C49E90C" w14:textId="77777777" w:rsidR="00C2052F" w:rsidRDefault="00000000">
            <w:pPr>
              <w:spacing w:line="276" w:lineRule="auto"/>
            </w:pPr>
            <w:r>
              <w:rPr>
                <w:sz w:val="20"/>
              </w:rPr>
              <w:t>0.809 (0.696–0.909)</w:t>
            </w:r>
          </w:p>
        </w:tc>
        <w:tc>
          <w:tcPr>
            <w:tcW w:w="1418" w:type="dxa"/>
            <w:tcBorders>
              <w:top w:val="single" w:sz="4" w:space="0" w:color="auto"/>
            </w:tcBorders>
          </w:tcPr>
          <w:p w14:paraId="7A7E3BD6" w14:textId="77777777" w:rsidR="00C2052F" w:rsidRDefault="00000000">
            <w:pPr>
              <w:spacing w:line="276" w:lineRule="auto"/>
            </w:pPr>
            <w:r>
              <w:rPr>
                <w:sz w:val="20"/>
              </w:rPr>
              <w:t>73.7% (50.0–93.3)</w:t>
            </w:r>
          </w:p>
        </w:tc>
        <w:tc>
          <w:tcPr>
            <w:tcW w:w="1275" w:type="dxa"/>
            <w:tcBorders>
              <w:top w:val="single" w:sz="4" w:space="0" w:color="auto"/>
            </w:tcBorders>
          </w:tcPr>
          <w:p w14:paraId="57CA6FB6" w14:textId="77777777" w:rsidR="00C2052F" w:rsidRDefault="00000000">
            <w:pPr>
              <w:spacing w:line="276" w:lineRule="auto"/>
            </w:pPr>
            <w:r>
              <w:rPr>
                <w:sz w:val="20"/>
              </w:rPr>
              <w:t>74.3% (64.0–84.7)</w:t>
            </w:r>
          </w:p>
        </w:tc>
        <w:tc>
          <w:tcPr>
            <w:tcW w:w="851" w:type="dxa"/>
            <w:tcBorders>
              <w:top w:val="single" w:sz="4" w:space="0" w:color="auto"/>
            </w:tcBorders>
          </w:tcPr>
          <w:p w14:paraId="0C2C7369" w14:textId="77777777" w:rsidR="00C2052F" w:rsidRDefault="00000000">
            <w:pPr>
              <w:spacing w:line="276" w:lineRule="auto"/>
            </w:pPr>
            <w:r>
              <w:rPr>
                <w:sz w:val="20"/>
              </w:rPr>
              <w:t>43.75%</w:t>
            </w:r>
          </w:p>
        </w:tc>
        <w:tc>
          <w:tcPr>
            <w:tcW w:w="983" w:type="dxa"/>
            <w:tcBorders>
              <w:top w:val="single" w:sz="4" w:space="0" w:color="auto"/>
            </w:tcBorders>
          </w:tcPr>
          <w:p w14:paraId="205431E7" w14:textId="77777777" w:rsidR="00C2052F" w:rsidRDefault="00000000">
            <w:pPr>
              <w:spacing w:line="276" w:lineRule="auto"/>
            </w:pPr>
            <w:r>
              <w:rPr>
                <w:sz w:val="20"/>
              </w:rPr>
              <w:t>91.23%</w:t>
            </w:r>
          </w:p>
        </w:tc>
        <w:tc>
          <w:tcPr>
            <w:tcW w:w="1242" w:type="dxa"/>
            <w:tcBorders>
              <w:top w:val="single" w:sz="4" w:space="0" w:color="auto"/>
            </w:tcBorders>
          </w:tcPr>
          <w:p w14:paraId="590B2B94" w14:textId="77777777" w:rsidR="00C2052F" w:rsidRDefault="00000000">
            <w:pPr>
              <w:spacing w:line="276" w:lineRule="auto"/>
            </w:pPr>
            <w:r>
              <w:rPr>
                <w:sz w:val="20"/>
              </w:rPr>
              <w:t>74.2% (65.2–83.1)</w:t>
            </w:r>
          </w:p>
        </w:tc>
      </w:tr>
      <w:tr w:rsidR="00C2052F" w14:paraId="2251D258" w14:textId="77777777" w:rsidTr="00E80E61">
        <w:tc>
          <w:tcPr>
            <w:tcW w:w="1384" w:type="dxa"/>
          </w:tcPr>
          <w:p w14:paraId="6BC3C7EE" w14:textId="77777777" w:rsidR="00C2052F" w:rsidRDefault="00000000">
            <w:pPr>
              <w:spacing w:line="276" w:lineRule="auto"/>
            </w:pPr>
            <w:r>
              <w:rPr>
                <w:sz w:val="20"/>
              </w:rPr>
              <w:t>PREST Score (cutoff=6)</w:t>
            </w:r>
          </w:p>
        </w:tc>
        <w:tc>
          <w:tcPr>
            <w:tcW w:w="1418" w:type="dxa"/>
          </w:tcPr>
          <w:p w14:paraId="50D9DF42" w14:textId="77777777" w:rsidR="00C2052F" w:rsidRDefault="00000000">
            <w:pPr>
              <w:spacing w:line="276" w:lineRule="auto"/>
            </w:pPr>
            <w:r>
              <w:rPr>
                <w:sz w:val="20"/>
              </w:rPr>
              <w:t>Validation</w:t>
            </w:r>
          </w:p>
        </w:tc>
        <w:tc>
          <w:tcPr>
            <w:tcW w:w="1417" w:type="dxa"/>
          </w:tcPr>
          <w:p w14:paraId="5156D319" w14:textId="77777777" w:rsidR="00C2052F" w:rsidRDefault="00000000">
            <w:pPr>
              <w:spacing w:line="276" w:lineRule="auto"/>
            </w:pPr>
            <w:r>
              <w:rPr>
                <w:sz w:val="20"/>
              </w:rPr>
              <w:t>0.870 (0.721–0.974)</w:t>
            </w:r>
          </w:p>
        </w:tc>
        <w:tc>
          <w:tcPr>
            <w:tcW w:w="1418" w:type="dxa"/>
          </w:tcPr>
          <w:p w14:paraId="0AED440C" w14:textId="77777777" w:rsidR="00C2052F" w:rsidRDefault="00000000">
            <w:pPr>
              <w:spacing w:line="276" w:lineRule="auto"/>
            </w:pPr>
            <w:r>
              <w:rPr>
                <w:sz w:val="20"/>
              </w:rPr>
              <w:t>66.7% (25.0–100.0)</w:t>
            </w:r>
          </w:p>
        </w:tc>
        <w:tc>
          <w:tcPr>
            <w:tcW w:w="1275" w:type="dxa"/>
          </w:tcPr>
          <w:p w14:paraId="4B582B4B" w14:textId="77777777" w:rsidR="00C2052F" w:rsidRDefault="00000000">
            <w:pPr>
              <w:spacing w:line="276" w:lineRule="auto"/>
            </w:pPr>
            <w:r>
              <w:rPr>
                <w:sz w:val="20"/>
              </w:rPr>
              <w:t>77.8% (57.1–94.1)</w:t>
            </w:r>
          </w:p>
        </w:tc>
        <w:tc>
          <w:tcPr>
            <w:tcW w:w="851" w:type="dxa"/>
          </w:tcPr>
          <w:p w14:paraId="1081B929" w14:textId="77777777" w:rsidR="00C2052F" w:rsidRDefault="00000000">
            <w:pPr>
              <w:spacing w:line="276" w:lineRule="auto"/>
            </w:pPr>
            <w:r>
              <w:rPr>
                <w:sz w:val="20"/>
              </w:rPr>
              <w:t>50.00%</w:t>
            </w:r>
          </w:p>
        </w:tc>
        <w:tc>
          <w:tcPr>
            <w:tcW w:w="983" w:type="dxa"/>
          </w:tcPr>
          <w:p w14:paraId="5BA9165C" w14:textId="77777777" w:rsidR="00C2052F" w:rsidRDefault="00000000">
            <w:pPr>
              <w:spacing w:line="276" w:lineRule="auto"/>
            </w:pPr>
            <w:r>
              <w:rPr>
                <w:sz w:val="20"/>
              </w:rPr>
              <w:t>87.50%</w:t>
            </w:r>
          </w:p>
        </w:tc>
        <w:tc>
          <w:tcPr>
            <w:tcW w:w="1242" w:type="dxa"/>
          </w:tcPr>
          <w:p w14:paraId="00CBB7AB" w14:textId="77777777" w:rsidR="00C2052F" w:rsidRDefault="00000000">
            <w:pPr>
              <w:spacing w:line="276" w:lineRule="auto"/>
            </w:pPr>
            <w:r>
              <w:rPr>
                <w:sz w:val="20"/>
              </w:rPr>
              <w:t>75.0% (58.3–87.5)</w:t>
            </w:r>
          </w:p>
        </w:tc>
      </w:tr>
      <w:tr w:rsidR="00C2052F" w14:paraId="676C8CED" w14:textId="77777777" w:rsidTr="00E80E61">
        <w:tc>
          <w:tcPr>
            <w:tcW w:w="1384" w:type="dxa"/>
          </w:tcPr>
          <w:p w14:paraId="37FF4ECA" w14:textId="77777777" w:rsidR="00C2052F" w:rsidRDefault="00000000">
            <w:pPr>
              <w:spacing w:line="276" w:lineRule="auto"/>
            </w:pPr>
            <w:r>
              <w:rPr>
                <w:sz w:val="20"/>
              </w:rPr>
              <w:t>Logistic Regression</w:t>
            </w:r>
          </w:p>
        </w:tc>
        <w:tc>
          <w:tcPr>
            <w:tcW w:w="1418" w:type="dxa"/>
          </w:tcPr>
          <w:p w14:paraId="587E7209" w14:textId="77777777" w:rsidR="00C2052F" w:rsidRDefault="00000000">
            <w:pPr>
              <w:spacing w:line="276" w:lineRule="auto"/>
            </w:pPr>
            <w:r>
              <w:rPr>
                <w:sz w:val="20"/>
              </w:rPr>
              <w:t>Development</w:t>
            </w:r>
          </w:p>
        </w:tc>
        <w:tc>
          <w:tcPr>
            <w:tcW w:w="1417" w:type="dxa"/>
          </w:tcPr>
          <w:p w14:paraId="05E9B2EB" w14:textId="77777777" w:rsidR="00C2052F" w:rsidRDefault="00000000">
            <w:pPr>
              <w:spacing w:line="276" w:lineRule="auto"/>
            </w:pPr>
            <w:r>
              <w:rPr>
                <w:sz w:val="20"/>
              </w:rPr>
              <w:t>0.883 (0.800–0.947)</w:t>
            </w:r>
          </w:p>
        </w:tc>
        <w:tc>
          <w:tcPr>
            <w:tcW w:w="1418" w:type="dxa"/>
          </w:tcPr>
          <w:p w14:paraId="71818735" w14:textId="77777777" w:rsidR="00C2052F" w:rsidRDefault="00000000">
            <w:pPr>
              <w:spacing w:line="276" w:lineRule="auto"/>
            </w:pPr>
            <w:r>
              <w:rPr>
                <w:sz w:val="20"/>
              </w:rPr>
              <w:t>78.9% (57.9–95.2)</w:t>
            </w:r>
          </w:p>
        </w:tc>
        <w:tc>
          <w:tcPr>
            <w:tcW w:w="1275" w:type="dxa"/>
          </w:tcPr>
          <w:p w14:paraId="112CF20B" w14:textId="77777777" w:rsidR="00C2052F" w:rsidRDefault="00000000">
            <w:pPr>
              <w:spacing w:line="276" w:lineRule="auto"/>
            </w:pPr>
            <w:r>
              <w:rPr>
                <w:sz w:val="20"/>
              </w:rPr>
              <w:t>82.9% (73.1–91.4)</w:t>
            </w:r>
          </w:p>
        </w:tc>
        <w:tc>
          <w:tcPr>
            <w:tcW w:w="851" w:type="dxa"/>
          </w:tcPr>
          <w:p w14:paraId="044E5828" w14:textId="77777777" w:rsidR="00C2052F" w:rsidRDefault="00000000">
            <w:pPr>
              <w:spacing w:line="276" w:lineRule="auto"/>
            </w:pPr>
            <w:r>
              <w:rPr>
                <w:sz w:val="20"/>
              </w:rPr>
              <w:t>55.56%</w:t>
            </w:r>
          </w:p>
        </w:tc>
        <w:tc>
          <w:tcPr>
            <w:tcW w:w="983" w:type="dxa"/>
          </w:tcPr>
          <w:p w14:paraId="4C98A6EF" w14:textId="77777777" w:rsidR="00C2052F" w:rsidRDefault="00000000">
            <w:pPr>
              <w:spacing w:line="276" w:lineRule="auto"/>
            </w:pPr>
            <w:r>
              <w:rPr>
                <w:sz w:val="20"/>
              </w:rPr>
              <w:t>93.55%</w:t>
            </w:r>
          </w:p>
        </w:tc>
        <w:tc>
          <w:tcPr>
            <w:tcW w:w="1242" w:type="dxa"/>
          </w:tcPr>
          <w:p w14:paraId="174905B4" w14:textId="77777777" w:rsidR="00C2052F" w:rsidRDefault="00000000">
            <w:pPr>
              <w:spacing w:line="276" w:lineRule="auto"/>
            </w:pPr>
            <w:r>
              <w:rPr>
                <w:sz w:val="20"/>
              </w:rPr>
              <w:t>82.0% (74.2–89.9)</w:t>
            </w:r>
          </w:p>
        </w:tc>
      </w:tr>
      <w:tr w:rsidR="00C2052F" w14:paraId="45D7688A" w14:textId="77777777" w:rsidTr="00E80E61">
        <w:tc>
          <w:tcPr>
            <w:tcW w:w="1384" w:type="dxa"/>
          </w:tcPr>
          <w:p w14:paraId="4A674553" w14:textId="77777777" w:rsidR="00C2052F" w:rsidRDefault="00000000">
            <w:pPr>
              <w:spacing w:line="276" w:lineRule="auto"/>
            </w:pPr>
            <w:r>
              <w:rPr>
                <w:sz w:val="20"/>
              </w:rPr>
              <w:lastRenderedPageBreak/>
              <w:t>Logistic Regression</w:t>
            </w:r>
          </w:p>
        </w:tc>
        <w:tc>
          <w:tcPr>
            <w:tcW w:w="1418" w:type="dxa"/>
          </w:tcPr>
          <w:p w14:paraId="76DB6A33" w14:textId="77777777" w:rsidR="00C2052F" w:rsidRDefault="00000000">
            <w:pPr>
              <w:spacing w:line="276" w:lineRule="auto"/>
            </w:pPr>
            <w:r>
              <w:rPr>
                <w:sz w:val="20"/>
              </w:rPr>
              <w:t>Validation</w:t>
            </w:r>
          </w:p>
        </w:tc>
        <w:tc>
          <w:tcPr>
            <w:tcW w:w="1417" w:type="dxa"/>
          </w:tcPr>
          <w:p w14:paraId="5A8619B1" w14:textId="77777777" w:rsidR="00C2052F" w:rsidRDefault="00000000">
            <w:pPr>
              <w:spacing w:line="276" w:lineRule="auto"/>
            </w:pPr>
            <w:r>
              <w:rPr>
                <w:sz w:val="20"/>
              </w:rPr>
              <w:t>0.722 (0.500–0.916)</w:t>
            </w:r>
          </w:p>
        </w:tc>
        <w:tc>
          <w:tcPr>
            <w:tcW w:w="1418" w:type="dxa"/>
          </w:tcPr>
          <w:p w14:paraId="65947C2E" w14:textId="77777777" w:rsidR="00C2052F" w:rsidRDefault="00000000">
            <w:pPr>
              <w:spacing w:line="276" w:lineRule="auto"/>
            </w:pPr>
            <w:r>
              <w:rPr>
                <w:sz w:val="20"/>
              </w:rPr>
              <w:t>66.7% (25.0–100.0)</w:t>
            </w:r>
          </w:p>
        </w:tc>
        <w:tc>
          <w:tcPr>
            <w:tcW w:w="1275" w:type="dxa"/>
          </w:tcPr>
          <w:p w14:paraId="0C6CEB99" w14:textId="77777777" w:rsidR="00C2052F" w:rsidRDefault="00000000">
            <w:pPr>
              <w:spacing w:line="276" w:lineRule="auto"/>
            </w:pPr>
            <w:r>
              <w:rPr>
                <w:sz w:val="20"/>
              </w:rPr>
              <w:t>61.1% (38.9–84.2)</w:t>
            </w:r>
          </w:p>
        </w:tc>
        <w:tc>
          <w:tcPr>
            <w:tcW w:w="851" w:type="dxa"/>
          </w:tcPr>
          <w:p w14:paraId="4996FBDD" w14:textId="77777777" w:rsidR="00C2052F" w:rsidRDefault="00000000">
            <w:pPr>
              <w:spacing w:line="276" w:lineRule="auto"/>
            </w:pPr>
            <w:r>
              <w:rPr>
                <w:sz w:val="20"/>
              </w:rPr>
              <w:t>36.36%</w:t>
            </w:r>
          </w:p>
        </w:tc>
        <w:tc>
          <w:tcPr>
            <w:tcW w:w="983" w:type="dxa"/>
          </w:tcPr>
          <w:p w14:paraId="4049185D" w14:textId="77777777" w:rsidR="00C2052F" w:rsidRDefault="00000000">
            <w:pPr>
              <w:spacing w:line="276" w:lineRule="auto"/>
            </w:pPr>
            <w:r>
              <w:rPr>
                <w:sz w:val="20"/>
              </w:rPr>
              <w:t>84.62%</w:t>
            </w:r>
          </w:p>
        </w:tc>
        <w:tc>
          <w:tcPr>
            <w:tcW w:w="1242" w:type="dxa"/>
          </w:tcPr>
          <w:p w14:paraId="4F3881C6" w14:textId="77777777" w:rsidR="00C2052F" w:rsidRDefault="00000000">
            <w:pPr>
              <w:spacing w:line="276" w:lineRule="auto"/>
            </w:pPr>
            <w:r>
              <w:rPr>
                <w:sz w:val="20"/>
              </w:rPr>
              <w:t>62.5% (41.7–83.3)</w:t>
            </w:r>
          </w:p>
        </w:tc>
      </w:tr>
      <w:tr w:rsidR="00C2052F" w14:paraId="0AFE41E1" w14:textId="77777777" w:rsidTr="00E80E61">
        <w:tc>
          <w:tcPr>
            <w:tcW w:w="1384" w:type="dxa"/>
          </w:tcPr>
          <w:p w14:paraId="73D24747" w14:textId="77777777" w:rsidR="00C2052F" w:rsidRDefault="00000000">
            <w:pPr>
              <w:spacing w:line="276" w:lineRule="auto"/>
            </w:pPr>
            <w:r>
              <w:rPr>
                <w:sz w:val="20"/>
              </w:rPr>
              <w:t>SVM</w:t>
            </w:r>
          </w:p>
        </w:tc>
        <w:tc>
          <w:tcPr>
            <w:tcW w:w="1418" w:type="dxa"/>
          </w:tcPr>
          <w:p w14:paraId="65056421" w14:textId="77777777" w:rsidR="00C2052F" w:rsidRDefault="00000000">
            <w:pPr>
              <w:spacing w:line="276" w:lineRule="auto"/>
            </w:pPr>
            <w:r>
              <w:rPr>
                <w:sz w:val="20"/>
              </w:rPr>
              <w:t>Development</w:t>
            </w:r>
          </w:p>
        </w:tc>
        <w:tc>
          <w:tcPr>
            <w:tcW w:w="1417" w:type="dxa"/>
          </w:tcPr>
          <w:p w14:paraId="1ADF3137" w14:textId="77777777" w:rsidR="00C2052F" w:rsidRDefault="00000000">
            <w:pPr>
              <w:spacing w:line="276" w:lineRule="auto"/>
            </w:pPr>
            <w:r>
              <w:rPr>
                <w:sz w:val="20"/>
              </w:rPr>
              <w:t>0.994 (0.979–1.000)</w:t>
            </w:r>
          </w:p>
        </w:tc>
        <w:tc>
          <w:tcPr>
            <w:tcW w:w="1418" w:type="dxa"/>
          </w:tcPr>
          <w:p w14:paraId="7F6FBBAE" w14:textId="77777777" w:rsidR="00C2052F" w:rsidRDefault="00000000">
            <w:pPr>
              <w:spacing w:line="276" w:lineRule="auto"/>
            </w:pPr>
            <w:r>
              <w:rPr>
                <w:sz w:val="20"/>
              </w:rPr>
              <w:t>94.7% (81.8–100.0)</w:t>
            </w:r>
          </w:p>
        </w:tc>
        <w:tc>
          <w:tcPr>
            <w:tcW w:w="1275" w:type="dxa"/>
          </w:tcPr>
          <w:p w14:paraId="7C8004F5" w14:textId="77777777" w:rsidR="00C2052F" w:rsidRDefault="00000000">
            <w:pPr>
              <w:spacing w:line="276" w:lineRule="auto"/>
            </w:pPr>
            <w:r>
              <w:rPr>
                <w:sz w:val="20"/>
              </w:rPr>
              <w:t>97.1% (92.8–100.0)</w:t>
            </w:r>
          </w:p>
        </w:tc>
        <w:tc>
          <w:tcPr>
            <w:tcW w:w="851" w:type="dxa"/>
          </w:tcPr>
          <w:p w14:paraId="564B29DB" w14:textId="77777777" w:rsidR="00C2052F" w:rsidRDefault="00000000">
            <w:pPr>
              <w:spacing w:line="276" w:lineRule="auto"/>
            </w:pPr>
            <w:r>
              <w:rPr>
                <w:sz w:val="20"/>
              </w:rPr>
              <w:t>90.00%</w:t>
            </w:r>
          </w:p>
        </w:tc>
        <w:tc>
          <w:tcPr>
            <w:tcW w:w="983" w:type="dxa"/>
          </w:tcPr>
          <w:p w14:paraId="1C91A455" w14:textId="77777777" w:rsidR="00C2052F" w:rsidRDefault="00000000">
            <w:pPr>
              <w:spacing w:line="276" w:lineRule="auto"/>
            </w:pPr>
            <w:r>
              <w:rPr>
                <w:sz w:val="20"/>
              </w:rPr>
              <w:t>98.55%</w:t>
            </w:r>
          </w:p>
        </w:tc>
        <w:tc>
          <w:tcPr>
            <w:tcW w:w="1242" w:type="dxa"/>
          </w:tcPr>
          <w:p w14:paraId="1A5A0854" w14:textId="77777777" w:rsidR="00C2052F" w:rsidRDefault="00000000">
            <w:pPr>
              <w:spacing w:line="276" w:lineRule="auto"/>
            </w:pPr>
            <w:r>
              <w:rPr>
                <w:sz w:val="20"/>
              </w:rPr>
              <w:t>96.6% (92.1–100.0)</w:t>
            </w:r>
          </w:p>
        </w:tc>
      </w:tr>
      <w:tr w:rsidR="00C2052F" w14:paraId="68480A21" w14:textId="77777777" w:rsidTr="00E80E61">
        <w:tc>
          <w:tcPr>
            <w:tcW w:w="1384" w:type="dxa"/>
          </w:tcPr>
          <w:p w14:paraId="57321387" w14:textId="77777777" w:rsidR="00C2052F" w:rsidRDefault="00000000">
            <w:pPr>
              <w:spacing w:line="276" w:lineRule="auto"/>
            </w:pPr>
            <w:r>
              <w:rPr>
                <w:sz w:val="20"/>
              </w:rPr>
              <w:t>SVM</w:t>
            </w:r>
          </w:p>
        </w:tc>
        <w:tc>
          <w:tcPr>
            <w:tcW w:w="1418" w:type="dxa"/>
          </w:tcPr>
          <w:p w14:paraId="37240420" w14:textId="77777777" w:rsidR="00C2052F" w:rsidRDefault="00000000">
            <w:pPr>
              <w:spacing w:line="276" w:lineRule="auto"/>
            </w:pPr>
            <w:r>
              <w:rPr>
                <w:sz w:val="20"/>
              </w:rPr>
              <w:t>Validation</w:t>
            </w:r>
          </w:p>
        </w:tc>
        <w:tc>
          <w:tcPr>
            <w:tcW w:w="1417" w:type="dxa"/>
          </w:tcPr>
          <w:p w14:paraId="7BBF108B" w14:textId="77777777" w:rsidR="00C2052F" w:rsidRDefault="00000000">
            <w:pPr>
              <w:spacing w:line="276" w:lineRule="auto"/>
            </w:pPr>
            <w:r>
              <w:rPr>
                <w:sz w:val="20"/>
              </w:rPr>
              <w:t>0.648 (0.400–0.882)</w:t>
            </w:r>
          </w:p>
        </w:tc>
        <w:tc>
          <w:tcPr>
            <w:tcW w:w="1418" w:type="dxa"/>
          </w:tcPr>
          <w:p w14:paraId="6BEAAB4A" w14:textId="77777777" w:rsidR="00C2052F" w:rsidRDefault="00000000">
            <w:pPr>
              <w:spacing w:line="276" w:lineRule="auto"/>
            </w:pPr>
            <w:r>
              <w:rPr>
                <w:sz w:val="20"/>
              </w:rPr>
              <w:t>0.0% (0.0–0.0)</w:t>
            </w:r>
          </w:p>
        </w:tc>
        <w:tc>
          <w:tcPr>
            <w:tcW w:w="1275" w:type="dxa"/>
          </w:tcPr>
          <w:p w14:paraId="24BA2D65" w14:textId="77777777" w:rsidR="00C2052F" w:rsidRDefault="00000000">
            <w:pPr>
              <w:spacing w:line="276" w:lineRule="auto"/>
            </w:pPr>
            <w:r>
              <w:rPr>
                <w:sz w:val="20"/>
              </w:rPr>
              <w:t>77.8% (57.1–94.4)</w:t>
            </w:r>
          </w:p>
        </w:tc>
        <w:tc>
          <w:tcPr>
            <w:tcW w:w="851" w:type="dxa"/>
          </w:tcPr>
          <w:p w14:paraId="156C4ABE" w14:textId="77777777" w:rsidR="00C2052F" w:rsidRDefault="00000000">
            <w:pPr>
              <w:spacing w:line="276" w:lineRule="auto"/>
            </w:pPr>
            <w:r>
              <w:rPr>
                <w:sz w:val="20"/>
              </w:rPr>
              <w:t>0.00%</w:t>
            </w:r>
          </w:p>
        </w:tc>
        <w:tc>
          <w:tcPr>
            <w:tcW w:w="983" w:type="dxa"/>
          </w:tcPr>
          <w:p w14:paraId="767C26B3" w14:textId="77777777" w:rsidR="00C2052F" w:rsidRDefault="00000000">
            <w:pPr>
              <w:spacing w:line="276" w:lineRule="auto"/>
            </w:pPr>
            <w:r>
              <w:rPr>
                <w:sz w:val="20"/>
              </w:rPr>
              <w:t>70.00%</w:t>
            </w:r>
          </w:p>
        </w:tc>
        <w:tc>
          <w:tcPr>
            <w:tcW w:w="1242" w:type="dxa"/>
          </w:tcPr>
          <w:p w14:paraId="13E58C67" w14:textId="77777777" w:rsidR="00C2052F" w:rsidRDefault="00000000">
            <w:pPr>
              <w:spacing w:line="276" w:lineRule="auto"/>
            </w:pPr>
            <w:r>
              <w:rPr>
                <w:sz w:val="20"/>
              </w:rPr>
              <w:t>58.3% (37.5–79.2)</w:t>
            </w:r>
          </w:p>
        </w:tc>
      </w:tr>
      <w:tr w:rsidR="00C2052F" w14:paraId="77FE91CD" w14:textId="77777777" w:rsidTr="00E80E61">
        <w:tc>
          <w:tcPr>
            <w:tcW w:w="1384" w:type="dxa"/>
          </w:tcPr>
          <w:p w14:paraId="2EB99577" w14:textId="77777777" w:rsidR="00C2052F" w:rsidRDefault="00000000">
            <w:pPr>
              <w:spacing w:line="276" w:lineRule="auto"/>
            </w:pPr>
            <w:r>
              <w:rPr>
                <w:sz w:val="20"/>
              </w:rPr>
              <w:t>Random Forest</w:t>
            </w:r>
          </w:p>
        </w:tc>
        <w:tc>
          <w:tcPr>
            <w:tcW w:w="1418" w:type="dxa"/>
          </w:tcPr>
          <w:p w14:paraId="20A7CB47" w14:textId="77777777" w:rsidR="00C2052F" w:rsidRDefault="00000000">
            <w:pPr>
              <w:spacing w:line="276" w:lineRule="auto"/>
            </w:pPr>
            <w:r>
              <w:rPr>
                <w:sz w:val="20"/>
              </w:rPr>
              <w:t>Development</w:t>
            </w:r>
          </w:p>
        </w:tc>
        <w:tc>
          <w:tcPr>
            <w:tcW w:w="1417" w:type="dxa"/>
          </w:tcPr>
          <w:p w14:paraId="602E1C7C" w14:textId="77777777" w:rsidR="00C2052F" w:rsidRDefault="00000000">
            <w:pPr>
              <w:spacing w:line="276" w:lineRule="auto"/>
            </w:pPr>
            <w:r>
              <w:rPr>
                <w:sz w:val="20"/>
              </w:rPr>
              <w:t>0.964 (0.923–0.995)</w:t>
            </w:r>
          </w:p>
        </w:tc>
        <w:tc>
          <w:tcPr>
            <w:tcW w:w="1418" w:type="dxa"/>
          </w:tcPr>
          <w:p w14:paraId="6407BC01" w14:textId="77777777" w:rsidR="00C2052F" w:rsidRDefault="00000000">
            <w:pPr>
              <w:spacing w:line="276" w:lineRule="auto"/>
            </w:pPr>
            <w:r>
              <w:rPr>
                <w:sz w:val="20"/>
              </w:rPr>
              <w:t>100.0% (100.0–100.0)</w:t>
            </w:r>
          </w:p>
        </w:tc>
        <w:tc>
          <w:tcPr>
            <w:tcW w:w="1275" w:type="dxa"/>
          </w:tcPr>
          <w:p w14:paraId="17C44EFA" w14:textId="77777777" w:rsidR="00C2052F" w:rsidRDefault="00000000">
            <w:pPr>
              <w:spacing w:line="276" w:lineRule="auto"/>
            </w:pPr>
            <w:r>
              <w:rPr>
                <w:sz w:val="20"/>
              </w:rPr>
              <w:t>55.7% (44.9–67.5)</w:t>
            </w:r>
          </w:p>
        </w:tc>
        <w:tc>
          <w:tcPr>
            <w:tcW w:w="851" w:type="dxa"/>
          </w:tcPr>
          <w:p w14:paraId="611693C7" w14:textId="77777777" w:rsidR="00C2052F" w:rsidRDefault="00000000">
            <w:pPr>
              <w:spacing w:line="276" w:lineRule="auto"/>
            </w:pPr>
            <w:r>
              <w:rPr>
                <w:sz w:val="20"/>
              </w:rPr>
              <w:t>38.00%</w:t>
            </w:r>
          </w:p>
        </w:tc>
        <w:tc>
          <w:tcPr>
            <w:tcW w:w="983" w:type="dxa"/>
          </w:tcPr>
          <w:p w14:paraId="3A3013A8" w14:textId="77777777" w:rsidR="00C2052F" w:rsidRDefault="00000000">
            <w:pPr>
              <w:spacing w:line="276" w:lineRule="auto"/>
            </w:pPr>
            <w:r>
              <w:rPr>
                <w:sz w:val="20"/>
              </w:rPr>
              <w:t>100.00%</w:t>
            </w:r>
          </w:p>
        </w:tc>
        <w:tc>
          <w:tcPr>
            <w:tcW w:w="1242" w:type="dxa"/>
          </w:tcPr>
          <w:p w14:paraId="616EF01E" w14:textId="77777777" w:rsidR="00C2052F" w:rsidRDefault="00000000">
            <w:pPr>
              <w:spacing w:line="276" w:lineRule="auto"/>
            </w:pPr>
            <w:r>
              <w:rPr>
                <w:sz w:val="20"/>
              </w:rPr>
              <w:t>65.2% (56.2–75.3)</w:t>
            </w:r>
          </w:p>
        </w:tc>
      </w:tr>
      <w:tr w:rsidR="00C2052F" w14:paraId="227E6391" w14:textId="77777777" w:rsidTr="00E80E61">
        <w:tc>
          <w:tcPr>
            <w:tcW w:w="1384" w:type="dxa"/>
          </w:tcPr>
          <w:p w14:paraId="7C2C5CAE" w14:textId="77777777" w:rsidR="00C2052F" w:rsidRDefault="00000000">
            <w:pPr>
              <w:spacing w:line="276" w:lineRule="auto"/>
            </w:pPr>
            <w:r>
              <w:rPr>
                <w:sz w:val="20"/>
              </w:rPr>
              <w:t>Random Forest</w:t>
            </w:r>
          </w:p>
        </w:tc>
        <w:tc>
          <w:tcPr>
            <w:tcW w:w="1418" w:type="dxa"/>
          </w:tcPr>
          <w:p w14:paraId="4CEC7F1D" w14:textId="77777777" w:rsidR="00C2052F" w:rsidRDefault="00000000">
            <w:pPr>
              <w:spacing w:line="276" w:lineRule="auto"/>
            </w:pPr>
            <w:r>
              <w:rPr>
                <w:sz w:val="20"/>
              </w:rPr>
              <w:t>Validation</w:t>
            </w:r>
          </w:p>
        </w:tc>
        <w:tc>
          <w:tcPr>
            <w:tcW w:w="1417" w:type="dxa"/>
          </w:tcPr>
          <w:p w14:paraId="27D557C6" w14:textId="77777777" w:rsidR="00C2052F" w:rsidRDefault="00000000">
            <w:pPr>
              <w:spacing w:line="276" w:lineRule="auto"/>
            </w:pPr>
            <w:r>
              <w:rPr>
                <w:sz w:val="20"/>
              </w:rPr>
              <w:t>0.815 (0.600–0.945)</w:t>
            </w:r>
          </w:p>
        </w:tc>
        <w:tc>
          <w:tcPr>
            <w:tcW w:w="1418" w:type="dxa"/>
          </w:tcPr>
          <w:p w14:paraId="3E951169" w14:textId="77777777" w:rsidR="00C2052F" w:rsidRDefault="00000000">
            <w:pPr>
              <w:spacing w:line="276" w:lineRule="auto"/>
            </w:pPr>
            <w:r>
              <w:rPr>
                <w:sz w:val="20"/>
              </w:rPr>
              <w:t>100.0% (100.0–100.0)</w:t>
            </w:r>
          </w:p>
        </w:tc>
        <w:tc>
          <w:tcPr>
            <w:tcW w:w="1275" w:type="dxa"/>
          </w:tcPr>
          <w:p w14:paraId="77C9B1BF" w14:textId="77777777" w:rsidR="00C2052F" w:rsidRDefault="00000000">
            <w:pPr>
              <w:spacing w:line="276" w:lineRule="auto"/>
            </w:pPr>
            <w:r>
              <w:rPr>
                <w:sz w:val="20"/>
              </w:rPr>
              <w:t>77.8% (57.1–94.1)</w:t>
            </w:r>
          </w:p>
        </w:tc>
        <w:tc>
          <w:tcPr>
            <w:tcW w:w="851" w:type="dxa"/>
          </w:tcPr>
          <w:p w14:paraId="0FB4ECF8" w14:textId="77777777" w:rsidR="00C2052F" w:rsidRDefault="00000000">
            <w:pPr>
              <w:spacing w:line="276" w:lineRule="auto"/>
            </w:pPr>
            <w:r>
              <w:rPr>
                <w:sz w:val="20"/>
              </w:rPr>
              <w:t>60.00%</w:t>
            </w:r>
          </w:p>
        </w:tc>
        <w:tc>
          <w:tcPr>
            <w:tcW w:w="983" w:type="dxa"/>
          </w:tcPr>
          <w:p w14:paraId="2AF38DE2" w14:textId="77777777" w:rsidR="00C2052F" w:rsidRDefault="00000000">
            <w:pPr>
              <w:spacing w:line="276" w:lineRule="auto"/>
            </w:pPr>
            <w:r>
              <w:rPr>
                <w:sz w:val="20"/>
              </w:rPr>
              <w:t>100.00%</w:t>
            </w:r>
          </w:p>
        </w:tc>
        <w:tc>
          <w:tcPr>
            <w:tcW w:w="1242" w:type="dxa"/>
          </w:tcPr>
          <w:p w14:paraId="5C96DBE2" w14:textId="77777777" w:rsidR="00C2052F" w:rsidRDefault="00000000">
            <w:pPr>
              <w:spacing w:line="276" w:lineRule="auto"/>
            </w:pPr>
            <w:r>
              <w:rPr>
                <w:sz w:val="20"/>
              </w:rPr>
              <w:t>83.3% (66.7–95.8)</w:t>
            </w:r>
          </w:p>
        </w:tc>
      </w:tr>
      <w:tr w:rsidR="00C2052F" w14:paraId="5A4297D9" w14:textId="77777777" w:rsidTr="00E80E61">
        <w:tc>
          <w:tcPr>
            <w:tcW w:w="1384" w:type="dxa"/>
          </w:tcPr>
          <w:p w14:paraId="65BE6BD1" w14:textId="77777777" w:rsidR="00C2052F" w:rsidRDefault="00000000">
            <w:pPr>
              <w:spacing w:line="276" w:lineRule="auto"/>
            </w:pPr>
            <w:r>
              <w:rPr>
                <w:sz w:val="20"/>
              </w:rPr>
              <w:t>XGBoost</w:t>
            </w:r>
          </w:p>
        </w:tc>
        <w:tc>
          <w:tcPr>
            <w:tcW w:w="1418" w:type="dxa"/>
          </w:tcPr>
          <w:p w14:paraId="553B2F54" w14:textId="77777777" w:rsidR="00C2052F" w:rsidRDefault="00000000">
            <w:pPr>
              <w:spacing w:line="276" w:lineRule="auto"/>
            </w:pPr>
            <w:r>
              <w:rPr>
                <w:sz w:val="20"/>
              </w:rPr>
              <w:t>Development</w:t>
            </w:r>
          </w:p>
        </w:tc>
        <w:tc>
          <w:tcPr>
            <w:tcW w:w="1417" w:type="dxa"/>
          </w:tcPr>
          <w:p w14:paraId="5A9393C3" w14:textId="77777777" w:rsidR="00C2052F" w:rsidRDefault="00000000">
            <w:pPr>
              <w:spacing w:line="276" w:lineRule="auto"/>
            </w:pPr>
            <w:r>
              <w:rPr>
                <w:sz w:val="20"/>
              </w:rPr>
              <w:t>1.000 (1.000–1.000)</w:t>
            </w:r>
          </w:p>
        </w:tc>
        <w:tc>
          <w:tcPr>
            <w:tcW w:w="1418" w:type="dxa"/>
          </w:tcPr>
          <w:p w14:paraId="6A988F68" w14:textId="77777777" w:rsidR="00C2052F" w:rsidRDefault="00000000">
            <w:pPr>
              <w:spacing w:line="276" w:lineRule="auto"/>
            </w:pPr>
            <w:r>
              <w:rPr>
                <w:sz w:val="20"/>
              </w:rPr>
              <w:t>100.0% (100.0–100.0)</w:t>
            </w:r>
          </w:p>
        </w:tc>
        <w:tc>
          <w:tcPr>
            <w:tcW w:w="1275" w:type="dxa"/>
          </w:tcPr>
          <w:p w14:paraId="79C27460" w14:textId="77777777" w:rsidR="00C2052F" w:rsidRDefault="00000000">
            <w:pPr>
              <w:spacing w:line="276" w:lineRule="auto"/>
            </w:pPr>
            <w:r>
              <w:rPr>
                <w:sz w:val="20"/>
              </w:rPr>
              <w:t>77.1% (67.5–86.8)</w:t>
            </w:r>
          </w:p>
        </w:tc>
        <w:tc>
          <w:tcPr>
            <w:tcW w:w="851" w:type="dxa"/>
          </w:tcPr>
          <w:p w14:paraId="33F780C9" w14:textId="77777777" w:rsidR="00C2052F" w:rsidRDefault="00000000">
            <w:pPr>
              <w:spacing w:line="276" w:lineRule="auto"/>
            </w:pPr>
            <w:r>
              <w:rPr>
                <w:sz w:val="20"/>
              </w:rPr>
              <w:t>54.29%</w:t>
            </w:r>
          </w:p>
        </w:tc>
        <w:tc>
          <w:tcPr>
            <w:tcW w:w="983" w:type="dxa"/>
          </w:tcPr>
          <w:p w14:paraId="391466E0" w14:textId="77777777" w:rsidR="00C2052F" w:rsidRDefault="00000000">
            <w:pPr>
              <w:spacing w:line="276" w:lineRule="auto"/>
            </w:pPr>
            <w:r>
              <w:rPr>
                <w:sz w:val="20"/>
              </w:rPr>
              <w:t>100.00%</w:t>
            </w:r>
          </w:p>
        </w:tc>
        <w:tc>
          <w:tcPr>
            <w:tcW w:w="1242" w:type="dxa"/>
          </w:tcPr>
          <w:p w14:paraId="5EBB80A1" w14:textId="77777777" w:rsidR="00C2052F" w:rsidRDefault="00000000">
            <w:pPr>
              <w:spacing w:line="276" w:lineRule="auto"/>
            </w:pPr>
            <w:r>
              <w:rPr>
                <w:sz w:val="20"/>
              </w:rPr>
              <w:t>82.0% (74.2–89.9)</w:t>
            </w:r>
          </w:p>
        </w:tc>
      </w:tr>
      <w:tr w:rsidR="00C2052F" w14:paraId="1E2062BF" w14:textId="77777777" w:rsidTr="00E80E61">
        <w:tc>
          <w:tcPr>
            <w:tcW w:w="1384" w:type="dxa"/>
          </w:tcPr>
          <w:p w14:paraId="47C8473C" w14:textId="77777777" w:rsidR="00C2052F" w:rsidRDefault="00000000">
            <w:pPr>
              <w:spacing w:line="276" w:lineRule="auto"/>
            </w:pPr>
            <w:r>
              <w:rPr>
                <w:sz w:val="20"/>
              </w:rPr>
              <w:t>XGBoost</w:t>
            </w:r>
          </w:p>
        </w:tc>
        <w:tc>
          <w:tcPr>
            <w:tcW w:w="1418" w:type="dxa"/>
          </w:tcPr>
          <w:p w14:paraId="696195BF" w14:textId="77777777" w:rsidR="00C2052F" w:rsidRDefault="00000000">
            <w:pPr>
              <w:spacing w:line="276" w:lineRule="auto"/>
            </w:pPr>
            <w:r>
              <w:rPr>
                <w:sz w:val="20"/>
              </w:rPr>
              <w:t>Validation</w:t>
            </w:r>
          </w:p>
        </w:tc>
        <w:tc>
          <w:tcPr>
            <w:tcW w:w="1417" w:type="dxa"/>
          </w:tcPr>
          <w:p w14:paraId="5FBAAF21" w14:textId="77777777" w:rsidR="00C2052F" w:rsidRDefault="00000000">
            <w:pPr>
              <w:spacing w:line="276" w:lineRule="auto"/>
            </w:pPr>
            <w:r>
              <w:rPr>
                <w:sz w:val="20"/>
              </w:rPr>
              <w:t>0.704 (0.552–0.936)</w:t>
            </w:r>
          </w:p>
        </w:tc>
        <w:tc>
          <w:tcPr>
            <w:tcW w:w="1418" w:type="dxa"/>
          </w:tcPr>
          <w:p w14:paraId="17DD70AA" w14:textId="77777777" w:rsidR="00C2052F" w:rsidRDefault="00000000">
            <w:pPr>
              <w:spacing w:line="276" w:lineRule="auto"/>
            </w:pPr>
            <w:r>
              <w:rPr>
                <w:sz w:val="20"/>
              </w:rPr>
              <w:t>66.7% (25.0–100.0)</w:t>
            </w:r>
          </w:p>
        </w:tc>
        <w:tc>
          <w:tcPr>
            <w:tcW w:w="1275" w:type="dxa"/>
          </w:tcPr>
          <w:p w14:paraId="2537DDE9" w14:textId="77777777" w:rsidR="00C2052F" w:rsidRDefault="00000000">
            <w:pPr>
              <w:spacing w:line="276" w:lineRule="auto"/>
            </w:pPr>
            <w:r>
              <w:rPr>
                <w:sz w:val="20"/>
              </w:rPr>
              <w:t>66.7% (44.4–87.5)</w:t>
            </w:r>
          </w:p>
        </w:tc>
        <w:tc>
          <w:tcPr>
            <w:tcW w:w="851" w:type="dxa"/>
          </w:tcPr>
          <w:p w14:paraId="6B48F74D" w14:textId="77777777" w:rsidR="00C2052F" w:rsidRDefault="00000000">
            <w:pPr>
              <w:spacing w:line="276" w:lineRule="auto"/>
            </w:pPr>
            <w:r>
              <w:rPr>
                <w:sz w:val="20"/>
              </w:rPr>
              <w:t>40.00%</w:t>
            </w:r>
          </w:p>
        </w:tc>
        <w:tc>
          <w:tcPr>
            <w:tcW w:w="983" w:type="dxa"/>
          </w:tcPr>
          <w:p w14:paraId="694445FF" w14:textId="77777777" w:rsidR="00C2052F" w:rsidRDefault="00000000">
            <w:pPr>
              <w:spacing w:line="276" w:lineRule="auto"/>
            </w:pPr>
            <w:r>
              <w:rPr>
                <w:sz w:val="20"/>
              </w:rPr>
              <w:t>85.71%</w:t>
            </w:r>
          </w:p>
        </w:tc>
        <w:tc>
          <w:tcPr>
            <w:tcW w:w="1242" w:type="dxa"/>
          </w:tcPr>
          <w:p w14:paraId="7B3E3FBE" w14:textId="77777777" w:rsidR="00C2052F" w:rsidRDefault="00000000">
            <w:pPr>
              <w:spacing w:line="276" w:lineRule="auto"/>
            </w:pPr>
            <w:r>
              <w:rPr>
                <w:sz w:val="20"/>
              </w:rPr>
              <w:t>66.7% (45.8–83.3)</w:t>
            </w:r>
          </w:p>
        </w:tc>
      </w:tr>
      <w:tr w:rsidR="00C2052F" w14:paraId="071AF5D4" w14:textId="77777777" w:rsidTr="00E80E61">
        <w:tc>
          <w:tcPr>
            <w:tcW w:w="1384" w:type="dxa"/>
          </w:tcPr>
          <w:p w14:paraId="5B7903A4" w14:textId="77777777" w:rsidR="00C2052F" w:rsidRDefault="00000000">
            <w:pPr>
              <w:spacing w:line="276" w:lineRule="auto"/>
            </w:pPr>
            <w:r>
              <w:rPr>
                <w:sz w:val="20"/>
              </w:rPr>
              <w:t>LightGBM</w:t>
            </w:r>
          </w:p>
        </w:tc>
        <w:tc>
          <w:tcPr>
            <w:tcW w:w="1418" w:type="dxa"/>
          </w:tcPr>
          <w:p w14:paraId="4C8D84A4" w14:textId="77777777" w:rsidR="00C2052F" w:rsidRDefault="00000000">
            <w:pPr>
              <w:spacing w:line="276" w:lineRule="auto"/>
            </w:pPr>
            <w:r>
              <w:rPr>
                <w:sz w:val="20"/>
              </w:rPr>
              <w:t>Development</w:t>
            </w:r>
          </w:p>
        </w:tc>
        <w:tc>
          <w:tcPr>
            <w:tcW w:w="1417" w:type="dxa"/>
          </w:tcPr>
          <w:p w14:paraId="6C266E27" w14:textId="77777777" w:rsidR="00C2052F" w:rsidRDefault="00000000">
            <w:pPr>
              <w:spacing w:line="276" w:lineRule="auto"/>
            </w:pPr>
            <w:r>
              <w:rPr>
                <w:sz w:val="20"/>
              </w:rPr>
              <w:t>1.000 (1.000–1.000)</w:t>
            </w:r>
          </w:p>
        </w:tc>
        <w:tc>
          <w:tcPr>
            <w:tcW w:w="1418" w:type="dxa"/>
          </w:tcPr>
          <w:p w14:paraId="195CC18F" w14:textId="77777777" w:rsidR="00C2052F" w:rsidRDefault="00000000">
            <w:pPr>
              <w:spacing w:line="276" w:lineRule="auto"/>
            </w:pPr>
            <w:r>
              <w:rPr>
                <w:sz w:val="20"/>
              </w:rPr>
              <w:t>100.0% (100.0–100.0)</w:t>
            </w:r>
          </w:p>
        </w:tc>
        <w:tc>
          <w:tcPr>
            <w:tcW w:w="1275" w:type="dxa"/>
          </w:tcPr>
          <w:p w14:paraId="167A5A4D" w14:textId="77777777" w:rsidR="00C2052F" w:rsidRDefault="00000000">
            <w:pPr>
              <w:spacing w:line="276" w:lineRule="auto"/>
            </w:pPr>
            <w:r>
              <w:rPr>
                <w:sz w:val="20"/>
              </w:rPr>
              <w:t>84.3% (75.4–91.9)</w:t>
            </w:r>
          </w:p>
        </w:tc>
        <w:tc>
          <w:tcPr>
            <w:tcW w:w="851" w:type="dxa"/>
          </w:tcPr>
          <w:p w14:paraId="6EE6FD28" w14:textId="77777777" w:rsidR="00C2052F" w:rsidRDefault="00000000">
            <w:pPr>
              <w:spacing w:line="276" w:lineRule="auto"/>
            </w:pPr>
            <w:r>
              <w:rPr>
                <w:sz w:val="20"/>
              </w:rPr>
              <w:t>63.33%</w:t>
            </w:r>
          </w:p>
        </w:tc>
        <w:tc>
          <w:tcPr>
            <w:tcW w:w="983" w:type="dxa"/>
          </w:tcPr>
          <w:p w14:paraId="2E8AE8C9" w14:textId="77777777" w:rsidR="00C2052F" w:rsidRDefault="00000000">
            <w:pPr>
              <w:spacing w:line="276" w:lineRule="auto"/>
            </w:pPr>
            <w:r>
              <w:rPr>
                <w:sz w:val="20"/>
              </w:rPr>
              <w:t>100.00%</w:t>
            </w:r>
          </w:p>
        </w:tc>
        <w:tc>
          <w:tcPr>
            <w:tcW w:w="1242" w:type="dxa"/>
          </w:tcPr>
          <w:p w14:paraId="2211273C" w14:textId="77777777" w:rsidR="00C2052F" w:rsidRDefault="00000000">
            <w:pPr>
              <w:spacing w:line="276" w:lineRule="auto"/>
            </w:pPr>
            <w:r>
              <w:rPr>
                <w:sz w:val="20"/>
              </w:rPr>
              <w:t>87.6% (80.9–94.4)</w:t>
            </w:r>
          </w:p>
        </w:tc>
      </w:tr>
      <w:tr w:rsidR="00C2052F" w14:paraId="1E4ED0F9" w14:textId="77777777" w:rsidTr="00E80E61">
        <w:tc>
          <w:tcPr>
            <w:tcW w:w="1384" w:type="dxa"/>
          </w:tcPr>
          <w:p w14:paraId="30556F01" w14:textId="77777777" w:rsidR="00C2052F" w:rsidRDefault="00000000">
            <w:pPr>
              <w:spacing w:line="276" w:lineRule="auto"/>
            </w:pPr>
            <w:r>
              <w:rPr>
                <w:sz w:val="20"/>
              </w:rPr>
              <w:t>LightGBM</w:t>
            </w:r>
          </w:p>
        </w:tc>
        <w:tc>
          <w:tcPr>
            <w:tcW w:w="1418" w:type="dxa"/>
          </w:tcPr>
          <w:p w14:paraId="58903A8D" w14:textId="77777777" w:rsidR="00C2052F" w:rsidRDefault="00000000">
            <w:pPr>
              <w:spacing w:line="276" w:lineRule="auto"/>
            </w:pPr>
            <w:r>
              <w:rPr>
                <w:sz w:val="20"/>
              </w:rPr>
              <w:t>Validation</w:t>
            </w:r>
          </w:p>
        </w:tc>
        <w:tc>
          <w:tcPr>
            <w:tcW w:w="1417" w:type="dxa"/>
          </w:tcPr>
          <w:p w14:paraId="30230E1D" w14:textId="77777777" w:rsidR="00C2052F" w:rsidRDefault="00000000">
            <w:pPr>
              <w:spacing w:line="276" w:lineRule="auto"/>
            </w:pPr>
            <w:r>
              <w:rPr>
                <w:sz w:val="20"/>
              </w:rPr>
              <w:t>0.685 (0.455–0.866)</w:t>
            </w:r>
          </w:p>
        </w:tc>
        <w:tc>
          <w:tcPr>
            <w:tcW w:w="1418" w:type="dxa"/>
          </w:tcPr>
          <w:p w14:paraId="4BE12EAC" w14:textId="77777777" w:rsidR="00C2052F" w:rsidRDefault="00000000">
            <w:pPr>
              <w:spacing w:line="276" w:lineRule="auto"/>
            </w:pPr>
            <w:r>
              <w:rPr>
                <w:sz w:val="20"/>
              </w:rPr>
              <w:t>33.3% (0.0–75.0)</w:t>
            </w:r>
          </w:p>
        </w:tc>
        <w:tc>
          <w:tcPr>
            <w:tcW w:w="1275" w:type="dxa"/>
          </w:tcPr>
          <w:p w14:paraId="18C868E9" w14:textId="77777777" w:rsidR="00C2052F" w:rsidRDefault="00000000">
            <w:pPr>
              <w:spacing w:line="276" w:lineRule="auto"/>
            </w:pPr>
            <w:r>
              <w:rPr>
                <w:sz w:val="20"/>
              </w:rPr>
              <w:t>77.8% (57.1–94.1)</w:t>
            </w:r>
          </w:p>
        </w:tc>
        <w:tc>
          <w:tcPr>
            <w:tcW w:w="851" w:type="dxa"/>
          </w:tcPr>
          <w:p w14:paraId="5B6D5FC0" w14:textId="77777777" w:rsidR="00C2052F" w:rsidRDefault="00000000">
            <w:pPr>
              <w:spacing w:line="276" w:lineRule="auto"/>
            </w:pPr>
            <w:r>
              <w:rPr>
                <w:sz w:val="20"/>
              </w:rPr>
              <w:t>33.33%</w:t>
            </w:r>
          </w:p>
        </w:tc>
        <w:tc>
          <w:tcPr>
            <w:tcW w:w="983" w:type="dxa"/>
          </w:tcPr>
          <w:p w14:paraId="0DFF2FEE" w14:textId="77777777" w:rsidR="00C2052F" w:rsidRDefault="00000000">
            <w:pPr>
              <w:spacing w:line="276" w:lineRule="auto"/>
            </w:pPr>
            <w:r>
              <w:rPr>
                <w:sz w:val="20"/>
              </w:rPr>
              <w:t>77.78%</w:t>
            </w:r>
          </w:p>
        </w:tc>
        <w:tc>
          <w:tcPr>
            <w:tcW w:w="1242" w:type="dxa"/>
          </w:tcPr>
          <w:p w14:paraId="11DE7583" w14:textId="77777777" w:rsidR="00C2052F" w:rsidRDefault="00000000">
            <w:pPr>
              <w:spacing w:line="276" w:lineRule="auto"/>
            </w:pPr>
            <w:r>
              <w:rPr>
                <w:sz w:val="20"/>
              </w:rPr>
              <w:t>66.7% (45.8–83.3)</w:t>
            </w:r>
          </w:p>
        </w:tc>
      </w:tr>
    </w:tbl>
    <w:p w14:paraId="50B3A4A4" w14:textId="77777777" w:rsidR="00C2052F" w:rsidRDefault="00000000">
      <w:pPr>
        <w:spacing w:line="480" w:lineRule="auto"/>
      </w:pPr>
      <w:r>
        <w:rPr>
          <w:i/>
          <w:sz w:val="20"/>
        </w:rPr>
        <w:t>Abbreviations: AUC, area under the curve; CI, confidence interval; LightGBM, Light Gradient Boosting Machine; NPV, negative predictive value; PPV, positive predictive value; PREST, Predictive Risk Estimation of Steroid non-response in Thyroid Eye Disease; SVM, support vector machine; XGBoost, Extreme Gradient Boosting.</w:t>
      </w:r>
    </w:p>
    <w:p w14:paraId="16C00CA9" w14:textId="77777777" w:rsidR="00C2052F" w:rsidRDefault="00C2052F">
      <w:pPr>
        <w:spacing w:line="480" w:lineRule="auto"/>
        <w:sectPr w:rsidR="00F41850" w:rsidRPr="00F41850" w:rsidSect="00034616">
          <w:pgSz w:w="15840" w:h="12240" w:orient="landscape"/>
          <w:pgMar w:top="1152" w:right="1152" w:bottom="1152" w:left="1152" w:header="720" w:footer="720" w:gutter="0"/>
          <w:cols w:space="720"/>
          <w:docGrid w:linePitch="360"/>
        </w:sectPr>
      </w:pPr>
    </w:p>
    <w:p w14:paraId="60B26424" w14:textId="77777777" w:rsidR="00C2052F" w:rsidRDefault="00000000">
      <w:pPr>
        <w:spacing w:line="480" w:lineRule="auto"/>
      </w:pPr>
      <w:r>
        <w:rPr>
          <w:b/>
        </w:rPr>
        <w:t>Table S6. PREST Score Bands and Steroid Response Rates</w:t>
      </w:r>
    </w:p>
    <w:tbl>
      <w:tblPr>
        <w:tblStyle w:val="af9"/>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1656"/>
        <w:gridCol w:w="1656"/>
        <w:gridCol w:w="1656"/>
        <w:gridCol w:w="1656"/>
        <w:gridCol w:w="1656"/>
      </w:tblGrid>
      <w:tr w:rsidR="00C2052F" w14:paraId="77A27642" w14:textId="77777777" w:rsidTr="0035652F">
        <w:tc>
          <w:tcPr>
            <w:tcW w:w="1656" w:type="dxa"/>
            <w:tcBorders>
              <w:top w:val="single" w:sz="8" w:space="0" w:color="auto"/>
              <w:bottom w:val="single" w:sz="4" w:space="0" w:color="auto"/>
            </w:tcBorders>
          </w:tcPr>
          <w:p w14:paraId="36B8B47C" w14:textId="77777777" w:rsidR="00C2052F" w:rsidRDefault="00000000">
            <w:pPr>
              <w:spacing w:line="276" w:lineRule="auto"/>
            </w:pPr>
            <w:r>
              <w:rPr>
                <w:b/>
                <w:sz w:val="20"/>
              </w:rPr>
              <w:t>Dataset</w:t>
            </w:r>
          </w:p>
        </w:tc>
        <w:tc>
          <w:tcPr>
            <w:tcW w:w="1656" w:type="dxa"/>
            <w:tcBorders>
              <w:top w:val="single" w:sz="8" w:space="0" w:color="auto"/>
              <w:bottom w:val="single" w:sz="4" w:space="0" w:color="auto"/>
            </w:tcBorders>
          </w:tcPr>
          <w:p w14:paraId="66F0D91A" w14:textId="77777777" w:rsidR="00C2052F" w:rsidRDefault="00000000">
            <w:pPr>
              <w:spacing w:line="276" w:lineRule="auto"/>
            </w:pPr>
            <w:r>
              <w:rPr>
                <w:b/>
                <w:sz w:val="20"/>
              </w:rPr>
              <w:t>Score Range</w:t>
            </w:r>
          </w:p>
        </w:tc>
        <w:tc>
          <w:tcPr>
            <w:tcW w:w="1656" w:type="dxa"/>
            <w:tcBorders>
              <w:top w:val="single" w:sz="8" w:space="0" w:color="auto"/>
              <w:bottom w:val="single" w:sz="4" w:space="0" w:color="auto"/>
            </w:tcBorders>
          </w:tcPr>
          <w:p w14:paraId="40C5B567" w14:textId="77777777" w:rsidR="00C2052F" w:rsidRDefault="00000000">
            <w:pPr>
              <w:spacing w:line="276" w:lineRule="auto"/>
            </w:pPr>
            <w:r>
              <w:rPr>
                <w:b/>
                <w:sz w:val="20"/>
              </w:rPr>
              <w:t>N (%)</w:t>
            </w:r>
          </w:p>
        </w:tc>
        <w:tc>
          <w:tcPr>
            <w:tcW w:w="1656" w:type="dxa"/>
            <w:tcBorders>
              <w:top w:val="single" w:sz="8" w:space="0" w:color="auto"/>
              <w:bottom w:val="single" w:sz="4" w:space="0" w:color="auto"/>
            </w:tcBorders>
          </w:tcPr>
          <w:p w14:paraId="7BCD0D07" w14:textId="77777777" w:rsidR="00C2052F" w:rsidRDefault="00000000">
            <w:pPr>
              <w:spacing w:line="276" w:lineRule="auto"/>
            </w:pPr>
            <w:r>
              <w:rPr>
                <w:b/>
                <w:sz w:val="20"/>
              </w:rPr>
              <w:t>Responders n (%)</w:t>
            </w:r>
          </w:p>
        </w:tc>
        <w:tc>
          <w:tcPr>
            <w:tcW w:w="1656" w:type="dxa"/>
            <w:tcBorders>
              <w:top w:val="single" w:sz="8" w:space="0" w:color="auto"/>
              <w:bottom w:val="single" w:sz="4" w:space="0" w:color="auto"/>
            </w:tcBorders>
          </w:tcPr>
          <w:p w14:paraId="0479B2DE" w14:textId="77777777" w:rsidR="00C2052F" w:rsidRDefault="00000000">
            <w:pPr>
              <w:spacing w:line="276" w:lineRule="auto"/>
            </w:pPr>
            <w:r>
              <w:rPr>
                <w:b/>
                <w:sz w:val="20"/>
              </w:rPr>
              <w:t>Non-responders n (%)</w:t>
            </w:r>
          </w:p>
        </w:tc>
        <w:tc>
          <w:tcPr>
            <w:tcW w:w="1656" w:type="dxa"/>
            <w:tcBorders>
              <w:top w:val="single" w:sz="8" w:space="0" w:color="auto"/>
              <w:bottom w:val="single" w:sz="4" w:space="0" w:color="auto"/>
            </w:tcBorders>
          </w:tcPr>
          <w:p w14:paraId="4BCFA2B9" w14:textId="77777777" w:rsidR="00C2052F" w:rsidRDefault="00000000">
            <w:pPr>
              <w:spacing w:line="276" w:lineRule="auto"/>
            </w:pPr>
            <w:r>
              <w:rPr>
                <w:b/>
                <w:sz w:val="20"/>
              </w:rPr>
              <w:t>p-value</w:t>
            </w:r>
          </w:p>
        </w:tc>
      </w:tr>
      <w:tr w:rsidR="00C2052F" w14:paraId="14D82BD7" w14:textId="77777777" w:rsidTr="0035652F">
        <w:tc>
          <w:tcPr>
            <w:tcW w:w="1656" w:type="dxa"/>
            <w:tcBorders>
              <w:top w:val="single" w:sz="4" w:space="0" w:color="auto"/>
            </w:tcBorders>
          </w:tcPr>
          <w:p w14:paraId="2E9FC720" w14:textId="77777777" w:rsidR="00C2052F" w:rsidRDefault="00000000">
            <w:pPr>
              <w:spacing w:line="276" w:lineRule="auto"/>
            </w:pPr>
            <w:r>
              <w:rPr>
                <w:sz w:val="20"/>
              </w:rPr>
              <w:t>Development (n=89)</w:t>
            </w:r>
          </w:p>
        </w:tc>
        <w:tc>
          <w:tcPr>
            <w:tcW w:w="1656" w:type="dxa"/>
            <w:tcBorders>
              <w:top w:val="single" w:sz="4" w:space="0" w:color="auto"/>
            </w:tcBorders>
          </w:tcPr>
          <w:p w14:paraId="42A6E7EC" w14:textId="77777777" w:rsidR="00C2052F" w:rsidRDefault="00000000">
            <w:pPr>
              <w:spacing w:line="276" w:lineRule="auto"/>
            </w:pPr>
            <w:r>
              <w:rPr>
                <w:sz w:val="20"/>
              </w:rPr>
              <w:t>0–2</w:t>
            </w:r>
          </w:p>
        </w:tc>
        <w:tc>
          <w:tcPr>
            <w:tcW w:w="1656" w:type="dxa"/>
            <w:tcBorders>
              <w:top w:val="single" w:sz="4" w:space="0" w:color="auto"/>
            </w:tcBorders>
          </w:tcPr>
          <w:p w14:paraId="181C25A6" w14:textId="77777777" w:rsidR="00C2052F" w:rsidRDefault="00000000">
            <w:pPr>
              <w:spacing w:line="276" w:lineRule="auto"/>
            </w:pPr>
            <w:r>
              <w:rPr>
                <w:sz w:val="20"/>
              </w:rPr>
              <w:t>27 (30.3)</w:t>
            </w:r>
          </w:p>
        </w:tc>
        <w:tc>
          <w:tcPr>
            <w:tcW w:w="1656" w:type="dxa"/>
            <w:tcBorders>
              <w:top w:val="single" w:sz="4" w:space="0" w:color="auto"/>
            </w:tcBorders>
          </w:tcPr>
          <w:p w14:paraId="0ADD0DC7" w14:textId="77777777" w:rsidR="00C2052F" w:rsidRDefault="00000000">
            <w:pPr>
              <w:spacing w:line="276" w:lineRule="auto"/>
            </w:pPr>
            <w:r>
              <w:rPr>
                <w:sz w:val="20"/>
              </w:rPr>
              <w:t>26 (96.3)</w:t>
            </w:r>
          </w:p>
        </w:tc>
        <w:tc>
          <w:tcPr>
            <w:tcW w:w="1656" w:type="dxa"/>
            <w:tcBorders>
              <w:top w:val="single" w:sz="4" w:space="0" w:color="auto"/>
            </w:tcBorders>
          </w:tcPr>
          <w:p w14:paraId="5D662ECF" w14:textId="77777777" w:rsidR="00C2052F" w:rsidRDefault="00000000">
            <w:pPr>
              <w:spacing w:line="276" w:lineRule="auto"/>
            </w:pPr>
            <w:r>
              <w:rPr>
                <w:sz w:val="20"/>
              </w:rPr>
              <w:t>1 (3.7)</w:t>
            </w:r>
          </w:p>
        </w:tc>
        <w:tc>
          <w:tcPr>
            <w:tcW w:w="1656" w:type="dxa"/>
            <w:tcBorders>
              <w:top w:val="single" w:sz="4" w:space="0" w:color="auto"/>
            </w:tcBorders>
          </w:tcPr>
          <w:p w14:paraId="341E98C9" w14:textId="77777777" w:rsidR="00C2052F" w:rsidRDefault="00C2052F">
            <w:pPr>
              <w:spacing w:line="276" w:lineRule="auto"/>
            </w:pPr>
          </w:p>
        </w:tc>
      </w:tr>
      <w:tr w:rsidR="00C2052F" w14:paraId="4BA5D19B" w14:textId="77777777" w:rsidTr="0035652F">
        <w:tc>
          <w:tcPr>
            <w:tcW w:w="1656" w:type="dxa"/>
          </w:tcPr>
          <w:p w14:paraId="4416A242" w14:textId="77777777" w:rsidR="00C2052F" w:rsidRDefault="00C2052F">
            <w:pPr>
              <w:spacing w:line="276" w:lineRule="auto"/>
            </w:pPr>
          </w:p>
        </w:tc>
        <w:tc>
          <w:tcPr>
            <w:tcW w:w="1656" w:type="dxa"/>
          </w:tcPr>
          <w:p w14:paraId="335B9EEF" w14:textId="77777777" w:rsidR="00C2052F" w:rsidRDefault="00000000">
            <w:pPr>
              <w:spacing w:line="276" w:lineRule="auto"/>
            </w:pPr>
            <w:r>
              <w:rPr>
                <w:sz w:val="20"/>
              </w:rPr>
              <w:t>3–4</w:t>
            </w:r>
          </w:p>
        </w:tc>
        <w:tc>
          <w:tcPr>
            <w:tcW w:w="1656" w:type="dxa"/>
          </w:tcPr>
          <w:p w14:paraId="5CED124F" w14:textId="77777777" w:rsidR="00C2052F" w:rsidRDefault="00000000">
            <w:pPr>
              <w:spacing w:line="276" w:lineRule="auto"/>
            </w:pPr>
            <w:r>
              <w:rPr>
                <w:sz w:val="20"/>
              </w:rPr>
              <w:t>22 (24.7)</w:t>
            </w:r>
          </w:p>
        </w:tc>
        <w:tc>
          <w:tcPr>
            <w:tcW w:w="1656" w:type="dxa"/>
          </w:tcPr>
          <w:p w14:paraId="0DE45896" w14:textId="77777777" w:rsidR="00C2052F" w:rsidRDefault="00000000">
            <w:pPr>
              <w:spacing w:line="276" w:lineRule="auto"/>
            </w:pPr>
            <w:r>
              <w:rPr>
                <w:sz w:val="20"/>
              </w:rPr>
              <w:t>20 (90.9)</w:t>
            </w:r>
          </w:p>
        </w:tc>
        <w:tc>
          <w:tcPr>
            <w:tcW w:w="1656" w:type="dxa"/>
          </w:tcPr>
          <w:p w14:paraId="0C273DF3" w14:textId="77777777" w:rsidR="00C2052F" w:rsidRDefault="00000000">
            <w:pPr>
              <w:spacing w:line="276" w:lineRule="auto"/>
            </w:pPr>
            <w:r>
              <w:rPr>
                <w:sz w:val="20"/>
              </w:rPr>
              <w:t>2 (9.1)</w:t>
            </w:r>
          </w:p>
        </w:tc>
        <w:tc>
          <w:tcPr>
            <w:tcW w:w="1656" w:type="dxa"/>
          </w:tcPr>
          <w:p w14:paraId="58804361" w14:textId="77777777" w:rsidR="00C2052F" w:rsidRDefault="00C2052F">
            <w:pPr>
              <w:spacing w:line="276" w:lineRule="auto"/>
            </w:pPr>
          </w:p>
        </w:tc>
      </w:tr>
      <w:tr w:rsidR="00C2052F" w14:paraId="022EB6FB" w14:textId="77777777" w:rsidTr="0035652F">
        <w:tc>
          <w:tcPr>
            <w:tcW w:w="1656" w:type="dxa"/>
          </w:tcPr>
          <w:p w14:paraId="3366FA55" w14:textId="77777777" w:rsidR="00C2052F" w:rsidRDefault="00C2052F">
            <w:pPr>
              <w:spacing w:line="276" w:lineRule="auto"/>
            </w:pPr>
          </w:p>
        </w:tc>
        <w:tc>
          <w:tcPr>
            <w:tcW w:w="1656" w:type="dxa"/>
          </w:tcPr>
          <w:p w14:paraId="109E4C40" w14:textId="77777777" w:rsidR="00C2052F" w:rsidRDefault="00000000">
            <w:pPr>
              <w:spacing w:line="276" w:lineRule="auto"/>
            </w:pPr>
            <w:r>
              <w:rPr>
                <w:sz w:val="20"/>
              </w:rPr>
              <w:t>5–6</w:t>
            </w:r>
          </w:p>
        </w:tc>
        <w:tc>
          <w:tcPr>
            <w:tcW w:w="1656" w:type="dxa"/>
          </w:tcPr>
          <w:p w14:paraId="23DFDDA9" w14:textId="77777777" w:rsidR="00C2052F" w:rsidRDefault="00000000">
            <w:pPr>
              <w:spacing w:line="276" w:lineRule="auto"/>
            </w:pPr>
            <w:r>
              <w:rPr>
                <w:sz w:val="20"/>
              </w:rPr>
              <w:t>23 (25.8)</w:t>
            </w:r>
          </w:p>
        </w:tc>
        <w:tc>
          <w:tcPr>
            <w:tcW w:w="1656" w:type="dxa"/>
          </w:tcPr>
          <w:p w14:paraId="5E476EE4" w14:textId="77777777" w:rsidR="00C2052F" w:rsidRDefault="00000000">
            <w:pPr>
              <w:spacing w:line="276" w:lineRule="auto"/>
            </w:pPr>
            <w:r>
              <w:rPr>
                <w:sz w:val="20"/>
              </w:rPr>
              <w:t>17 (73.9)</w:t>
            </w:r>
          </w:p>
        </w:tc>
        <w:tc>
          <w:tcPr>
            <w:tcW w:w="1656" w:type="dxa"/>
          </w:tcPr>
          <w:p w14:paraId="7575FA24" w14:textId="77777777" w:rsidR="00C2052F" w:rsidRDefault="00000000">
            <w:pPr>
              <w:spacing w:line="276" w:lineRule="auto"/>
            </w:pPr>
            <w:r>
              <w:rPr>
                <w:sz w:val="20"/>
              </w:rPr>
              <w:t>6 (26.1)</w:t>
            </w:r>
          </w:p>
        </w:tc>
        <w:tc>
          <w:tcPr>
            <w:tcW w:w="1656" w:type="dxa"/>
          </w:tcPr>
          <w:p w14:paraId="4A0A24B3" w14:textId="77777777" w:rsidR="00C2052F" w:rsidRDefault="00C2052F">
            <w:pPr>
              <w:spacing w:line="276" w:lineRule="auto"/>
            </w:pPr>
          </w:p>
        </w:tc>
      </w:tr>
      <w:tr w:rsidR="00C2052F" w14:paraId="3463EE41" w14:textId="77777777" w:rsidTr="0035652F">
        <w:tc>
          <w:tcPr>
            <w:tcW w:w="1656" w:type="dxa"/>
          </w:tcPr>
          <w:p w14:paraId="552E6764" w14:textId="77777777" w:rsidR="00C2052F" w:rsidRDefault="00C2052F">
            <w:pPr>
              <w:spacing w:line="276" w:lineRule="auto"/>
            </w:pPr>
          </w:p>
        </w:tc>
        <w:tc>
          <w:tcPr>
            <w:tcW w:w="1656" w:type="dxa"/>
          </w:tcPr>
          <w:p w14:paraId="7041479C" w14:textId="77777777" w:rsidR="00C2052F" w:rsidRDefault="00000000">
            <w:pPr>
              <w:spacing w:line="276" w:lineRule="auto"/>
            </w:pPr>
            <w:r>
              <w:rPr>
                <w:sz w:val="20"/>
              </w:rPr>
              <w:t>≥7</w:t>
            </w:r>
          </w:p>
        </w:tc>
        <w:tc>
          <w:tcPr>
            <w:tcW w:w="1656" w:type="dxa"/>
          </w:tcPr>
          <w:p w14:paraId="13652C2D" w14:textId="77777777" w:rsidR="00C2052F" w:rsidRDefault="00000000">
            <w:pPr>
              <w:spacing w:line="276" w:lineRule="auto"/>
            </w:pPr>
            <w:r>
              <w:rPr>
                <w:sz w:val="20"/>
              </w:rPr>
              <w:t>17 (19.1)</w:t>
            </w:r>
          </w:p>
        </w:tc>
        <w:tc>
          <w:tcPr>
            <w:tcW w:w="1656" w:type="dxa"/>
          </w:tcPr>
          <w:p w14:paraId="2B5C819B" w14:textId="77777777" w:rsidR="00C2052F" w:rsidRDefault="00000000">
            <w:pPr>
              <w:spacing w:line="276" w:lineRule="auto"/>
            </w:pPr>
            <w:r>
              <w:rPr>
                <w:sz w:val="20"/>
              </w:rPr>
              <w:t>7 (41.2)</w:t>
            </w:r>
          </w:p>
        </w:tc>
        <w:tc>
          <w:tcPr>
            <w:tcW w:w="1656" w:type="dxa"/>
          </w:tcPr>
          <w:p w14:paraId="16E4E72F" w14:textId="77777777" w:rsidR="00C2052F" w:rsidRDefault="00000000">
            <w:pPr>
              <w:spacing w:line="276" w:lineRule="auto"/>
            </w:pPr>
            <w:r>
              <w:rPr>
                <w:sz w:val="20"/>
              </w:rPr>
              <w:t>10 (58.8)</w:t>
            </w:r>
          </w:p>
        </w:tc>
        <w:tc>
          <w:tcPr>
            <w:tcW w:w="1656" w:type="dxa"/>
          </w:tcPr>
          <w:p w14:paraId="6685C1AD" w14:textId="77777777" w:rsidR="00C2052F" w:rsidRDefault="00000000">
            <w:pPr>
              <w:spacing w:line="276" w:lineRule="auto"/>
            </w:pPr>
            <w:r>
              <w:rPr>
                <w:sz w:val="20"/>
              </w:rPr>
              <w:t>&lt;0.001</w:t>
            </w:r>
          </w:p>
        </w:tc>
      </w:tr>
      <w:tr w:rsidR="00C2052F" w14:paraId="664917BD" w14:textId="77777777" w:rsidTr="0035652F">
        <w:tc>
          <w:tcPr>
            <w:tcW w:w="1656" w:type="dxa"/>
          </w:tcPr>
          <w:p w14:paraId="78B7F65F" w14:textId="77777777" w:rsidR="00C2052F" w:rsidRDefault="00000000">
            <w:pPr>
              <w:spacing w:line="276" w:lineRule="auto"/>
            </w:pPr>
            <w:r>
              <w:rPr>
                <w:sz w:val="20"/>
              </w:rPr>
              <w:t>Validation (n=24)</w:t>
            </w:r>
          </w:p>
        </w:tc>
        <w:tc>
          <w:tcPr>
            <w:tcW w:w="1656" w:type="dxa"/>
          </w:tcPr>
          <w:p w14:paraId="447394A5" w14:textId="77777777" w:rsidR="00C2052F" w:rsidRDefault="00000000">
            <w:pPr>
              <w:spacing w:line="276" w:lineRule="auto"/>
            </w:pPr>
            <w:r>
              <w:rPr>
                <w:sz w:val="20"/>
              </w:rPr>
              <w:t>0–2</w:t>
            </w:r>
          </w:p>
        </w:tc>
        <w:tc>
          <w:tcPr>
            <w:tcW w:w="1656" w:type="dxa"/>
          </w:tcPr>
          <w:p w14:paraId="211A5AC8" w14:textId="77777777" w:rsidR="00C2052F" w:rsidRDefault="00000000">
            <w:pPr>
              <w:spacing w:line="276" w:lineRule="auto"/>
            </w:pPr>
            <w:r>
              <w:rPr>
                <w:sz w:val="20"/>
              </w:rPr>
              <w:t>8 (33.3)</w:t>
            </w:r>
          </w:p>
        </w:tc>
        <w:tc>
          <w:tcPr>
            <w:tcW w:w="1656" w:type="dxa"/>
          </w:tcPr>
          <w:p w14:paraId="0B196029" w14:textId="77777777" w:rsidR="00C2052F" w:rsidRDefault="00000000">
            <w:pPr>
              <w:spacing w:line="276" w:lineRule="auto"/>
            </w:pPr>
            <w:r>
              <w:rPr>
                <w:sz w:val="20"/>
              </w:rPr>
              <w:t>8 (100.0)</w:t>
            </w:r>
          </w:p>
        </w:tc>
        <w:tc>
          <w:tcPr>
            <w:tcW w:w="1656" w:type="dxa"/>
          </w:tcPr>
          <w:p w14:paraId="678AAC88" w14:textId="77777777" w:rsidR="00C2052F" w:rsidRDefault="00000000">
            <w:pPr>
              <w:spacing w:line="276" w:lineRule="auto"/>
            </w:pPr>
            <w:r>
              <w:rPr>
                <w:sz w:val="20"/>
              </w:rPr>
              <w:t>0 (0.0)</w:t>
            </w:r>
          </w:p>
        </w:tc>
        <w:tc>
          <w:tcPr>
            <w:tcW w:w="1656" w:type="dxa"/>
          </w:tcPr>
          <w:p w14:paraId="4E09BA9E" w14:textId="77777777" w:rsidR="00C2052F" w:rsidRDefault="00C2052F">
            <w:pPr>
              <w:spacing w:line="276" w:lineRule="auto"/>
            </w:pPr>
          </w:p>
        </w:tc>
      </w:tr>
      <w:tr w:rsidR="00C2052F" w14:paraId="52FF8FF2" w14:textId="77777777" w:rsidTr="0035652F">
        <w:tc>
          <w:tcPr>
            <w:tcW w:w="1656" w:type="dxa"/>
          </w:tcPr>
          <w:p w14:paraId="1D208D6C" w14:textId="77777777" w:rsidR="00C2052F" w:rsidRDefault="00C2052F">
            <w:pPr>
              <w:spacing w:line="276" w:lineRule="auto"/>
            </w:pPr>
          </w:p>
        </w:tc>
        <w:tc>
          <w:tcPr>
            <w:tcW w:w="1656" w:type="dxa"/>
          </w:tcPr>
          <w:p w14:paraId="04DE20F6" w14:textId="77777777" w:rsidR="00C2052F" w:rsidRDefault="00000000">
            <w:pPr>
              <w:spacing w:line="276" w:lineRule="auto"/>
            </w:pPr>
            <w:r>
              <w:rPr>
                <w:sz w:val="20"/>
              </w:rPr>
              <w:t>3–4</w:t>
            </w:r>
          </w:p>
        </w:tc>
        <w:tc>
          <w:tcPr>
            <w:tcW w:w="1656" w:type="dxa"/>
          </w:tcPr>
          <w:p w14:paraId="58A31DBC" w14:textId="77777777" w:rsidR="00C2052F" w:rsidRDefault="00000000">
            <w:pPr>
              <w:spacing w:line="276" w:lineRule="auto"/>
            </w:pPr>
            <w:r>
              <w:rPr>
                <w:sz w:val="20"/>
              </w:rPr>
              <w:t>6 (25.0)</w:t>
            </w:r>
          </w:p>
        </w:tc>
        <w:tc>
          <w:tcPr>
            <w:tcW w:w="1656" w:type="dxa"/>
          </w:tcPr>
          <w:p w14:paraId="04B8A11F" w14:textId="77777777" w:rsidR="00C2052F" w:rsidRDefault="00000000">
            <w:pPr>
              <w:spacing w:line="276" w:lineRule="auto"/>
            </w:pPr>
            <w:r>
              <w:rPr>
                <w:sz w:val="20"/>
              </w:rPr>
              <w:t>6 (100.0)</w:t>
            </w:r>
          </w:p>
        </w:tc>
        <w:tc>
          <w:tcPr>
            <w:tcW w:w="1656" w:type="dxa"/>
          </w:tcPr>
          <w:p w14:paraId="3A09E459" w14:textId="77777777" w:rsidR="00C2052F" w:rsidRDefault="00000000">
            <w:pPr>
              <w:spacing w:line="276" w:lineRule="auto"/>
            </w:pPr>
            <w:r>
              <w:rPr>
                <w:sz w:val="20"/>
              </w:rPr>
              <w:t>0 (0.0)</w:t>
            </w:r>
          </w:p>
        </w:tc>
        <w:tc>
          <w:tcPr>
            <w:tcW w:w="1656" w:type="dxa"/>
          </w:tcPr>
          <w:p w14:paraId="288A0C1D" w14:textId="77777777" w:rsidR="00C2052F" w:rsidRDefault="00C2052F">
            <w:pPr>
              <w:spacing w:line="276" w:lineRule="auto"/>
            </w:pPr>
          </w:p>
        </w:tc>
      </w:tr>
      <w:tr w:rsidR="00C2052F" w14:paraId="3E1FAAD1" w14:textId="77777777" w:rsidTr="0035652F">
        <w:tc>
          <w:tcPr>
            <w:tcW w:w="1656" w:type="dxa"/>
          </w:tcPr>
          <w:p w14:paraId="314227D5" w14:textId="77777777" w:rsidR="00C2052F" w:rsidRDefault="00C2052F">
            <w:pPr>
              <w:spacing w:line="276" w:lineRule="auto"/>
            </w:pPr>
          </w:p>
        </w:tc>
        <w:tc>
          <w:tcPr>
            <w:tcW w:w="1656" w:type="dxa"/>
          </w:tcPr>
          <w:p w14:paraId="51FEE5F4" w14:textId="77777777" w:rsidR="00C2052F" w:rsidRDefault="00000000">
            <w:pPr>
              <w:spacing w:line="276" w:lineRule="auto"/>
            </w:pPr>
            <w:r>
              <w:rPr>
                <w:sz w:val="20"/>
              </w:rPr>
              <w:t>5–6</w:t>
            </w:r>
          </w:p>
        </w:tc>
        <w:tc>
          <w:tcPr>
            <w:tcW w:w="1656" w:type="dxa"/>
          </w:tcPr>
          <w:p w14:paraId="3AC897BC" w14:textId="77777777" w:rsidR="00C2052F" w:rsidRDefault="00000000">
            <w:pPr>
              <w:spacing w:line="276" w:lineRule="auto"/>
            </w:pPr>
            <w:r>
              <w:rPr>
                <w:sz w:val="20"/>
              </w:rPr>
              <w:t>4 (16.7)</w:t>
            </w:r>
          </w:p>
        </w:tc>
        <w:tc>
          <w:tcPr>
            <w:tcW w:w="1656" w:type="dxa"/>
          </w:tcPr>
          <w:p w14:paraId="3C71D5D3" w14:textId="77777777" w:rsidR="00C2052F" w:rsidRDefault="00000000">
            <w:pPr>
              <w:spacing w:line="276" w:lineRule="auto"/>
            </w:pPr>
            <w:r>
              <w:rPr>
                <w:sz w:val="20"/>
              </w:rPr>
              <w:t>2 (50.0)</w:t>
            </w:r>
          </w:p>
        </w:tc>
        <w:tc>
          <w:tcPr>
            <w:tcW w:w="1656" w:type="dxa"/>
          </w:tcPr>
          <w:p w14:paraId="7624C0E9" w14:textId="77777777" w:rsidR="00C2052F" w:rsidRDefault="00000000">
            <w:pPr>
              <w:spacing w:line="276" w:lineRule="auto"/>
            </w:pPr>
            <w:r>
              <w:rPr>
                <w:sz w:val="20"/>
              </w:rPr>
              <w:t>2 (50.0)</w:t>
            </w:r>
          </w:p>
        </w:tc>
        <w:tc>
          <w:tcPr>
            <w:tcW w:w="1656" w:type="dxa"/>
          </w:tcPr>
          <w:p w14:paraId="7B09B2DC" w14:textId="77777777" w:rsidR="00C2052F" w:rsidRDefault="00C2052F">
            <w:pPr>
              <w:spacing w:line="276" w:lineRule="auto"/>
            </w:pPr>
          </w:p>
        </w:tc>
      </w:tr>
      <w:tr w:rsidR="00C2052F" w14:paraId="63BF7543" w14:textId="77777777" w:rsidTr="0035652F">
        <w:tc>
          <w:tcPr>
            <w:tcW w:w="1656" w:type="dxa"/>
          </w:tcPr>
          <w:p w14:paraId="5FE8E85E" w14:textId="77777777" w:rsidR="00C2052F" w:rsidRDefault="00C2052F">
            <w:pPr>
              <w:spacing w:line="276" w:lineRule="auto"/>
            </w:pPr>
          </w:p>
        </w:tc>
        <w:tc>
          <w:tcPr>
            <w:tcW w:w="1656" w:type="dxa"/>
          </w:tcPr>
          <w:p w14:paraId="05275331" w14:textId="77777777" w:rsidR="00C2052F" w:rsidRDefault="00000000">
            <w:pPr>
              <w:spacing w:line="276" w:lineRule="auto"/>
            </w:pPr>
            <w:r>
              <w:rPr>
                <w:sz w:val="20"/>
              </w:rPr>
              <w:t>≥7</w:t>
            </w:r>
          </w:p>
        </w:tc>
        <w:tc>
          <w:tcPr>
            <w:tcW w:w="1656" w:type="dxa"/>
          </w:tcPr>
          <w:p w14:paraId="50AF27A3" w14:textId="77777777" w:rsidR="00C2052F" w:rsidRDefault="00000000">
            <w:pPr>
              <w:spacing w:line="276" w:lineRule="auto"/>
            </w:pPr>
            <w:r>
              <w:rPr>
                <w:sz w:val="20"/>
              </w:rPr>
              <w:t>6 (25.0)</w:t>
            </w:r>
          </w:p>
        </w:tc>
        <w:tc>
          <w:tcPr>
            <w:tcW w:w="1656" w:type="dxa"/>
          </w:tcPr>
          <w:p w14:paraId="6A9071D4" w14:textId="77777777" w:rsidR="00C2052F" w:rsidRDefault="00000000">
            <w:pPr>
              <w:spacing w:line="276" w:lineRule="auto"/>
            </w:pPr>
            <w:r>
              <w:rPr>
                <w:sz w:val="20"/>
              </w:rPr>
              <w:t>2 (33.3)</w:t>
            </w:r>
          </w:p>
        </w:tc>
        <w:tc>
          <w:tcPr>
            <w:tcW w:w="1656" w:type="dxa"/>
          </w:tcPr>
          <w:p w14:paraId="426BB525" w14:textId="77777777" w:rsidR="00C2052F" w:rsidRDefault="00000000">
            <w:pPr>
              <w:spacing w:line="276" w:lineRule="auto"/>
            </w:pPr>
            <w:r>
              <w:rPr>
                <w:sz w:val="20"/>
              </w:rPr>
              <w:t>4 (66.7)</w:t>
            </w:r>
          </w:p>
        </w:tc>
        <w:tc>
          <w:tcPr>
            <w:tcW w:w="1656" w:type="dxa"/>
          </w:tcPr>
          <w:p w14:paraId="39113232" w14:textId="77777777" w:rsidR="00C2052F" w:rsidRDefault="00000000">
            <w:pPr>
              <w:spacing w:line="276" w:lineRule="auto"/>
            </w:pPr>
            <w:r>
              <w:rPr>
                <w:sz w:val="20"/>
              </w:rPr>
              <w:t>0.001</w:t>
            </w:r>
          </w:p>
        </w:tc>
      </w:tr>
    </w:tbl>
    <w:p w14:paraId="43028805" w14:textId="77777777" w:rsidR="00C2052F" w:rsidRDefault="00C2052F">
      <w:pPr>
        <w:spacing w:line="480" w:lineRule="auto"/>
      </w:pPr>
    </w:p>
    <w:p w14:paraId="53290B3F" w14:textId="77777777" w:rsidR="00C2052F" w:rsidRDefault="00000000">
      <w:pPr>
        <w:spacing w:line="480" w:lineRule="auto"/>
      </w:pPr>
      <w:r>
        <w:rPr>
          <w:b/>
        </w:rPr>
        <w:t>Table S7. HTML Code for the PREST Calculator</w:t>
      </w:r>
    </w:p>
    <w:tbl>
      <w:tblPr>
        <w:tblStyle w:val="af9"/>
        <w:tblW w:w="5000" w:type="pct"/>
        <w:tblLook w:val="04A0" w:firstRow="1" w:lastRow="0" w:firstColumn="1" w:lastColumn="0" w:noHBand="0" w:noVBand="1"/>
      </w:tblPr>
      <w:tblGrid>
        <w:gridCol w:w="10152"/>
      </w:tblGrid>
      <w:tr w:rsidR="00C61375" w:rsidRPr="00AE36E7" w14:paraId="52AE5975" w14:textId="77777777" w:rsidTr="00A2407B">
        <w:tc>
          <w:tcPr>
            <w:tcW w:w="10456" w:type="dxa"/>
          </w:tcPr>
          <w:p w14:paraId="759DE18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&lt;!DOCTYPE html&gt;</w:t>
            </w:r>
          </w:p>
          <w:p w14:paraId="44E20D3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&lt;html lang="en"&gt;</w:t>
            </w:r>
          </w:p>
          <w:p w14:paraId="2F22366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lastRenderedPageBreak/>
              <w:t>&lt;head&gt;</w:t>
            </w:r>
          </w:p>
          <w:p w14:paraId="4E8EAA9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&lt;meta charset="utf-8" /&gt;</w:t>
            </w:r>
          </w:p>
          <w:p w14:paraId="52336F7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&lt;meta name="viewport" content="width=device-width, initial-scale=1" /&gt;</w:t>
            </w:r>
          </w:p>
          <w:p w14:paraId="1A4932A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&lt;title&gt;PREST (Predictive Risk Estimation of Steroid non-response in TED) calculator&lt;/title&gt;</w:t>
            </w:r>
          </w:p>
          <w:p w14:paraId="0529108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&lt;link rel="stylesheet" href="https://cdnjs.cloudflare.com/ajax/libs/Chart.js/3.7.1/chart.min.css"&gt;</w:t>
            </w:r>
          </w:p>
          <w:p w14:paraId="136AE48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&lt;style&gt;</w:t>
            </w:r>
          </w:p>
          <w:p w14:paraId="06CEDE3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:root{</w:t>
            </w:r>
          </w:p>
          <w:p w14:paraId="492F105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--bg:#f7f8fb;</w:t>
            </w:r>
          </w:p>
          <w:p w14:paraId="2D937E5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--card:#ffffff;</w:t>
            </w:r>
          </w:p>
          <w:p w14:paraId="0E630FE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--ink:#1b1f24;</w:t>
            </w:r>
          </w:p>
          <w:p w14:paraId="0964BB4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--muted:#606a78;</w:t>
            </w:r>
          </w:p>
          <w:p w14:paraId="787231E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--accent:#2f6fed;</w:t>
            </w:r>
          </w:p>
          <w:p w14:paraId="4FF1E00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--accent-2:#12b886;</w:t>
            </w:r>
          </w:p>
          <w:p w14:paraId="0D2B8C4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--border:#e5e8ef;</w:t>
            </w:r>
          </w:p>
          <w:p w14:paraId="5AB0B08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--shadow: 0 8px 24px rgba(10, 22, 70, 0.08);</w:t>
            </w:r>
          </w:p>
          <w:p w14:paraId="4770B16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--radius:16px;</w:t>
            </w:r>
          </w:p>
          <w:p w14:paraId="4952F3D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0E61722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*{box-sizing:border-box;font-family:ui-sans-serif,system-ui,-apple-system,Segoe UI,Roboto,Helvetica,Arial,"Apple Color Emoji","Segoe UI Emoji";}</w:t>
            </w:r>
          </w:p>
          <w:p w14:paraId="4B63E22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body{margin:0;background:var(--bg);color:var(--ink);}</w:t>
            </w:r>
          </w:p>
          <w:p w14:paraId="51E70825" w14:textId="77777777" w:rsidR="00C61375" w:rsidRPr="00AE36E7" w:rsidRDefault="00C61375" w:rsidP="00A2407B">
            <w:pPr>
              <w:tabs>
                <w:tab w:val="left" w:pos="1484"/>
              </w:tabs>
              <w:rPr>
                <w:rFonts w:eastAsia="HY중고딕" w:cs="Times New Roman"/>
                <w:bCs/>
                <w:szCs w:val="20"/>
              </w:rPr>
            </w:pPr>
          </w:p>
          <w:p w14:paraId="27304C7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.wrap{ max-width: 980px; margin: 48px auto; padding: 0 16px; }</w:t>
            </w:r>
          </w:p>
          <w:p w14:paraId="02F1F64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.frame{ background:var(--card); border:1px solid var(--border); border-radius: var(--radius); box-shadow: var(--shadow); }</w:t>
            </w:r>
          </w:p>
          <w:p w14:paraId="1780D59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.title-frame{ padding: 24px 28px; margin-bottom:18px; border-left:5px solid var(--accent);}</w:t>
            </w:r>
          </w:p>
          <w:p w14:paraId="448F8BC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.title-frame h1{ margin:0; font-size: 22px; font-weight: 700; letter-spacing:.2px; }</w:t>
            </w:r>
          </w:p>
          <w:p w14:paraId="51F2346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.subtitle{margin-top:6px; color:var(--muted); font-size:14px;}</w:t>
            </w:r>
          </w:p>
          <w:p w14:paraId="53D1F8FC" w14:textId="77777777" w:rsidR="00C61375" w:rsidRPr="00AE36E7" w:rsidRDefault="00C61375" w:rsidP="00A2407B">
            <w:pPr>
              <w:tabs>
                <w:tab w:val="left" w:pos="1484"/>
              </w:tabs>
              <w:rPr>
                <w:rFonts w:eastAsia="HY중고딕" w:cs="Times New Roman"/>
                <w:bCs/>
                <w:szCs w:val="20"/>
              </w:rPr>
            </w:pPr>
          </w:p>
          <w:p w14:paraId="3949CF0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.panel{ padding: 22px 24px; }</w:t>
            </w:r>
          </w:p>
          <w:p w14:paraId="5F977C6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.panel h2{ margin-top:0; margin-bottom:14px; font-size:16px; font-weight:700; color:var(--accent); }</w:t>
            </w:r>
          </w:p>
          <w:p w14:paraId="518C8536" w14:textId="77777777" w:rsidR="00C61375" w:rsidRPr="00AE36E7" w:rsidRDefault="00C61375" w:rsidP="00A2407B">
            <w:pPr>
              <w:tabs>
                <w:tab w:val="left" w:pos="1484"/>
              </w:tabs>
              <w:rPr>
                <w:rFonts w:eastAsia="HY중고딕" w:cs="Times New Roman"/>
                <w:bCs/>
                <w:szCs w:val="20"/>
              </w:rPr>
            </w:pPr>
          </w:p>
          <w:p w14:paraId="16DF43E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.row{</w:t>
            </w:r>
          </w:p>
          <w:p w14:paraId="0E3BF1B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display:flex;</w:t>
            </w:r>
          </w:p>
          <w:p w14:paraId="2CB4F7A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flex-wrap:wrap;</w:t>
            </w:r>
          </w:p>
          <w:p w14:paraId="358DE3B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align-items:center;</w:t>
            </w:r>
          </w:p>
          <w:p w14:paraId="1F669F3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justify-content:space-between;</w:t>
            </w:r>
          </w:p>
          <w:p w14:paraId="3EF75E8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gap:12px;</w:t>
            </w:r>
          </w:p>
          <w:p w14:paraId="32F2D89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padding:14px 0;</w:t>
            </w:r>
          </w:p>
          <w:p w14:paraId="296C918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border-top:1px dashed var(--border);</w:t>
            </w:r>
          </w:p>
          <w:p w14:paraId="4518562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51AE6CD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.row:first-of-type{border-top:0;}</w:t>
            </w:r>
          </w:p>
          <w:p w14:paraId="2B9236F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.label{ flex:1 1 360px; font-weight:600; line-height:1.35; }</w:t>
            </w:r>
          </w:p>
          <w:p w14:paraId="2352964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.hint{ color:var(--muted); font-weight:500; font-size:13px; margin-top:4px; }</w:t>
            </w:r>
          </w:p>
          <w:p w14:paraId="325C6D73" w14:textId="77777777" w:rsidR="00C61375" w:rsidRPr="00AE36E7" w:rsidRDefault="00C61375" w:rsidP="00A2407B">
            <w:pPr>
              <w:tabs>
                <w:tab w:val="left" w:pos="1484"/>
              </w:tabs>
              <w:rPr>
                <w:rFonts w:eastAsia="HY중고딕" w:cs="Times New Roman"/>
                <w:bCs/>
                <w:szCs w:val="20"/>
              </w:rPr>
            </w:pPr>
          </w:p>
          <w:p w14:paraId="1EDFA31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.toggle{ display:inline-flex; border:1px solid var(--border); border-radius: 999px; overflow:hidden; background:#f9fafc; }</w:t>
            </w:r>
          </w:p>
          <w:p w14:paraId="048008F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.toggle button{ appearance:none; border:0; padding:10px 18px; cursor:pointer; font-weight:600; color:var(--muted); background:transparent; }</w:t>
            </w:r>
          </w:p>
          <w:p w14:paraId="3EE599C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.toggle button.active.yes{background:var(--accent); color:#fff;}</w:t>
            </w:r>
          </w:p>
          <w:p w14:paraId="0948D57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.toggle button.active.no{background:#e9eefc; color:#2948c2;}</w:t>
            </w:r>
          </w:p>
          <w:p w14:paraId="4A31E0D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.toggle button:focus-visible{outline:2px solid var(--accent); outline-offset:2px; border-radius: 999px;}</w:t>
            </w:r>
          </w:p>
          <w:p w14:paraId="768C65AF" w14:textId="77777777" w:rsidR="00C61375" w:rsidRPr="00AE36E7" w:rsidRDefault="00C61375" w:rsidP="00A2407B">
            <w:pPr>
              <w:tabs>
                <w:tab w:val="left" w:pos="1484"/>
              </w:tabs>
              <w:rPr>
                <w:rFonts w:eastAsia="HY중고딕" w:cs="Times New Roman"/>
                <w:bCs/>
                <w:szCs w:val="20"/>
              </w:rPr>
            </w:pPr>
          </w:p>
          <w:p w14:paraId="0325DDE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.score-box{ display:flex; align-items:center; gap:14px; padding:14px 16px; background:#f5f8ff; border:1px </w:t>
            </w:r>
            <w:r>
              <w:rPr>
                <w:rFonts w:eastAsia="HY중고딕" w:cs="Times New Roman"/>
                <w:bCs/>
                <w:szCs w:val="20"/>
              </w:rPr>
              <w:lastRenderedPageBreak/>
              <w:t>solid #dfe7ff; border-radius:12px; }</w:t>
            </w:r>
          </w:p>
          <w:p w14:paraId="5EBE3C4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.score-num{ font-size:28px; font-weight:800; color:#2948c2; min-width:64px; text-align:center; border-radius:12px; background:#fff; border:1px solid var(--border); padding:8px 12px; }</w:t>
            </w:r>
          </w:p>
          <w:p w14:paraId="431B88C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.btn-primary{ appearance:none; border:0; border-radius: 12px; background:var(--accent); color:#fff; padding:12px 18px; font-weight:700; cursor:pointer; box-shadow: var(--shadow); }</w:t>
            </w:r>
          </w:p>
          <w:p w14:paraId="125BE78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.btn-primary:hover{filter:brightness(1.02);}</w:t>
            </w:r>
          </w:p>
          <w:p w14:paraId="6ACD213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.btn-primary:active{transform:translateY(1px);}</w:t>
            </w:r>
          </w:p>
          <w:p w14:paraId="5A7F5321" w14:textId="77777777" w:rsidR="00C61375" w:rsidRPr="00AE36E7" w:rsidRDefault="00C61375" w:rsidP="00A2407B">
            <w:pPr>
              <w:tabs>
                <w:tab w:val="left" w:pos="1484"/>
              </w:tabs>
              <w:rPr>
                <w:rFonts w:eastAsia="HY중고딕" w:cs="Times New Roman"/>
                <w:bCs/>
                <w:szCs w:val="20"/>
              </w:rPr>
            </w:pPr>
          </w:p>
          <w:p w14:paraId="61A4FC6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 Risk + probability */</w:t>
            </w:r>
          </w:p>
          <w:p w14:paraId="1174702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.risk-prob-grid{</w:t>
            </w:r>
          </w:p>
          <w:p w14:paraId="3AFEAB5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display:flex;</w:t>
            </w:r>
          </w:p>
          <w:p w14:paraId="56FFB3B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flex-wrap:wrap;</w:t>
            </w:r>
          </w:p>
          <w:p w14:paraId="2A9D890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gap:12px;</w:t>
            </w:r>
          </w:p>
          <w:p w14:paraId="789DE74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margin-top:12px;</w:t>
            </w:r>
          </w:p>
          <w:p w14:paraId="5CBF12B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293DFB0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.risk-card, .prob-card{</w:t>
            </w:r>
          </w:p>
          <w:p w14:paraId="49D421B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flex:1 1 260px;</w:t>
            </w:r>
          </w:p>
          <w:p w14:paraId="6A1F6CE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border-radius:12px;</w:t>
            </w:r>
          </w:p>
          <w:p w14:paraId="52A2F0C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border:1px solid var(--border);</w:t>
            </w:r>
          </w:p>
          <w:p w14:paraId="4FFBE7F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background:#f9fafc;</w:t>
            </w:r>
          </w:p>
          <w:p w14:paraId="0DFF019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padding:12px 14px;</w:t>
            </w:r>
          </w:p>
          <w:p w14:paraId="0AECD84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3B32984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.card-title{</w:t>
            </w:r>
          </w:p>
          <w:p w14:paraId="1F09A0C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font-size:13px;</w:t>
            </w:r>
          </w:p>
          <w:p w14:paraId="4F6903B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font-weight:700;</w:t>
            </w:r>
          </w:p>
          <w:p w14:paraId="0ABFBFF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text-transform:uppercase;</w:t>
            </w:r>
          </w:p>
          <w:p w14:paraId="7934740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letter-spacing:.04em;</w:t>
            </w:r>
          </w:p>
          <w:p w14:paraId="6C54B9D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color:var(--muted);</w:t>
            </w:r>
          </w:p>
          <w:p w14:paraId="096B347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margin-bottom:6px;</w:t>
            </w:r>
          </w:p>
          <w:p w14:paraId="70C8A9B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5D23042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.risk-pill{</w:t>
            </w:r>
          </w:p>
          <w:p w14:paraId="23633AF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display:inline-flex;</w:t>
            </w:r>
          </w:p>
          <w:p w14:paraId="30DAC83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align-items:center;</w:t>
            </w:r>
          </w:p>
          <w:p w14:paraId="543EAFD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padding:4px 10px;</w:t>
            </w:r>
          </w:p>
          <w:p w14:paraId="03EC426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border-radius:999px;</w:t>
            </w:r>
          </w:p>
          <w:p w14:paraId="19BCB3A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font-size:12px;</w:t>
            </w:r>
          </w:p>
          <w:p w14:paraId="7744CAA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font-weight:700;</w:t>
            </w:r>
          </w:p>
          <w:p w14:paraId="251F89B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margin-bottom:6px;</w:t>
            </w:r>
          </w:p>
          <w:p w14:paraId="45F20C1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71C792F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.risk-pill.low{</w:t>
            </w:r>
          </w:p>
          <w:p w14:paraId="105D22A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background:rgba(18,184,134,0.08);</w:t>
            </w:r>
          </w:p>
          <w:p w14:paraId="600771A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color:#087f5b;</w:t>
            </w:r>
          </w:p>
          <w:p w14:paraId="189FFFB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4D21E67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.risk-pill.intermediate{</w:t>
            </w:r>
          </w:p>
          <w:p w14:paraId="2893856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background:rgba(255,176,0,0.12);</w:t>
            </w:r>
          </w:p>
          <w:p w14:paraId="3E70906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color:#ad6800;</w:t>
            </w:r>
          </w:p>
          <w:p w14:paraId="7F60F27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4543D09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.risk-pill.high{</w:t>
            </w:r>
          </w:p>
          <w:p w14:paraId="55A73F8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background:rgba(230,82,82,0.12);</w:t>
            </w:r>
          </w:p>
          <w:p w14:paraId="0C3DCB4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color:#c92a2a;</w:t>
            </w:r>
          </w:p>
          <w:p w14:paraId="39AB5DF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7E3FE4E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.risk-points{</w:t>
            </w:r>
          </w:p>
          <w:p w14:paraId="743C6F0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font-size:13px;</w:t>
            </w:r>
          </w:p>
          <w:p w14:paraId="4D7BE03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lastRenderedPageBreak/>
              <w:t xml:space="preserve">    color:var(--ink);</w:t>
            </w:r>
          </w:p>
          <w:p w14:paraId="2455904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margin:0;</w:t>
            </w:r>
          </w:p>
          <w:p w14:paraId="018B9AC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padding-left:16px;</w:t>
            </w:r>
          </w:p>
          <w:p w14:paraId="63BE831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1EB8C4C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.risk-points li{ margin-bottom:2px; }</w:t>
            </w:r>
          </w:p>
          <w:p w14:paraId="3162ECE7" w14:textId="77777777" w:rsidR="00C61375" w:rsidRPr="00AE36E7" w:rsidRDefault="00C61375" w:rsidP="00A2407B">
            <w:pPr>
              <w:tabs>
                <w:tab w:val="left" w:pos="1484"/>
              </w:tabs>
              <w:rPr>
                <w:rFonts w:eastAsia="HY중고딕" w:cs="Times New Roman"/>
                <w:bCs/>
                <w:szCs w:val="20"/>
              </w:rPr>
            </w:pPr>
          </w:p>
          <w:p w14:paraId="3B271A2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.prob-value{</w:t>
            </w:r>
          </w:p>
          <w:p w14:paraId="6622576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font-size:20px;</w:t>
            </w:r>
          </w:p>
          <w:p w14:paraId="4E7EF39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font-weight:700;</w:t>
            </w:r>
          </w:p>
          <w:p w14:paraId="7753A90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color:#1b1f24;</w:t>
            </w:r>
          </w:p>
          <w:p w14:paraId="5F88E5E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margin-bottom:4px;</w:t>
            </w:r>
          </w:p>
          <w:p w14:paraId="21E7F5A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5AC8E13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.prob-caption{</w:t>
            </w:r>
          </w:p>
          <w:p w14:paraId="6775B08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font-size:11px;</w:t>
            </w:r>
          </w:p>
          <w:p w14:paraId="290152C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color:var(--muted);</w:t>
            </w:r>
          </w:p>
          <w:p w14:paraId="32D1772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line-height:1.5;</w:t>
            </w:r>
          </w:p>
          <w:p w14:paraId="28D6063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35B9320A" w14:textId="77777777" w:rsidR="00C61375" w:rsidRPr="00AE36E7" w:rsidRDefault="00C61375" w:rsidP="00A2407B">
            <w:pPr>
              <w:tabs>
                <w:tab w:val="left" w:pos="1484"/>
              </w:tabs>
              <w:rPr>
                <w:rFonts w:eastAsia="HY중고딕" w:cs="Times New Roman"/>
                <w:bCs/>
                <w:szCs w:val="20"/>
              </w:rPr>
            </w:pPr>
          </w:p>
          <w:p w14:paraId="1CC17D1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table{width:100%; border-collapse:collapse; border:1px solid var(--border); border-radius:12px; overflow:hidden;}</w:t>
            </w:r>
          </w:p>
          <w:p w14:paraId="45E9359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thead th{background:#f1f4fb; color:#24324a; font-size:13px; letter-spacing:.2px; text-transform:uppercase;}</w:t>
            </w:r>
          </w:p>
          <w:p w14:paraId="1EBAF32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th, td{padding:10px 12px; border-bottom:1px solid var(--border); text-align:right;}</w:t>
            </w:r>
          </w:p>
          <w:p w14:paraId="050FB3B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th:first-child, td:first-child{text-align:left;}</w:t>
            </w:r>
          </w:p>
          <w:p w14:paraId="466ED11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tbody tr:hover{background:#fafbff;}</w:t>
            </w:r>
          </w:p>
          <w:p w14:paraId="245950FB" w14:textId="77777777" w:rsidR="00C61375" w:rsidRPr="00AE36E7" w:rsidRDefault="00C61375" w:rsidP="00A2407B">
            <w:pPr>
              <w:tabs>
                <w:tab w:val="left" w:pos="1484"/>
              </w:tabs>
              <w:rPr>
                <w:rFonts w:eastAsia="HY중고딕" w:cs="Times New Roman"/>
                <w:bCs/>
                <w:szCs w:val="20"/>
              </w:rPr>
            </w:pPr>
          </w:p>
          <w:p w14:paraId="118461F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.chart-wrap{</w:t>
            </w:r>
          </w:p>
          <w:p w14:paraId="1EADE2D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padding:0;</w:t>
            </w:r>
          </w:p>
          <w:p w14:paraId="0FE53EB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border:1px dashed var(--border);</w:t>
            </w:r>
          </w:p>
          <w:p w14:paraId="68A37A5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border-radius:12px;</w:t>
            </w:r>
          </w:p>
          <w:p w14:paraId="629984F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background:#fff;</w:t>
            </w:r>
          </w:p>
          <w:p w14:paraId="368DFED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margin:0;</w:t>
            </w:r>
          </w:p>
          <w:p w14:paraId="00778B6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052ABDF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canvas{width:100%; height:360px; display:block;}</w:t>
            </w:r>
          </w:p>
          <w:p w14:paraId="53C66946" w14:textId="77777777" w:rsidR="00C61375" w:rsidRPr="00AE36E7" w:rsidRDefault="00C61375" w:rsidP="00A2407B">
            <w:pPr>
              <w:tabs>
                <w:tab w:val="left" w:pos="1484"/>
              </w:tabs>
              <w:rPr>
                <w:rFonts w:eastAsia="HY중고딕" w:cs="Times New Roman"/>
                <w:bCs/>
                <w:szCs w:val="20"/>
              </w:rPr>
            </w:pPr>
          </w:p>
          <w:p w14:paraId="7DC17EC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.note{color:var(--muted); font-size:12px; line-height:1.5;}</w:t>
            </w:r>
          </w:p>
          <w:p w14:paraId="03295271" w14:textId="77777777" w:rsidR="00C61375" w:rsidRPr="00AE36E7" w:rsidRDefault="00C61375" w:rsidP="00A2407B">
            <w:pPr>
              <w:tabs>
                <w:tab w:val="left" w:pos="1484"/>
              </w:tabs>
              <w:rPr>
                <w:rFonts w:eastAsia="HY중고딕" w:cs="Times New Roman"/>
                <w:bCs/>
                <w:szCs w:val="20"/>
              </w:rPr>
            </w:pPr>
          </w:p>
          <w:p w14:paraId="634C6AB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05A74BD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#output .row.chart-row{</w:t>
            </w:r>
          </w:p>
          <w:p w14:paraId="7E14977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padding-top:0;</w:t>
            </w:r>
          </w:p>
          <w:p w14:paraId="7704C5A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padding-bottom:0;</w:t>
            </w:r>
          </w:p>
          <w:p w14:paraId="0D20059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border-top:0;</w:t>
            </w:r>
          </w:p>
          <w:p w14:paraId="20825A6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43D3DDC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&lt;/style&gt;</w:t>
            </w:r>
          </w:p>
          <w:p w14:paraId="31EF7DB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&lt;/head&gt;</w:t>
            </w:r>
          </w:p>
          <w:p w14:paraId="4BB5F92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&lt;body&gt;</w:t>
            </w:r>
          </w:p>
          <w:p w14:paraId="1F24C8D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class="wrap frame"&gt;</w:t>
            </w:r>
          </w:p>
          <w:p w14:paraId="613A320E" w14:textId="77777777" w:rsidR="00C61375" w:rsidRPr="00AE36E7" w:rsidRDefault="00C61375" w:rsidP="00A2407B">
            <w:pPr>
              <w:tabs>
                <w:tab w:val="left" w:pos="1484"/>
              </w:tabs>
              <w:rPr>
                <w:rFonts w:eastAsia="HY중고딕" w:cs="Times New Roman"/>
                <w:bCs/>
                <w:szCs w:val="20"/>
              </w:rPr>
            </w:pPr>
          </w:p>
          <w:p w14:paraId="109F1B4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Title frame --&gt;</w:t>
            </w:r>
          </w:p>
          <w:p w14:paraId="42E6449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class="title-frame"&gt;</w:t>
            </w:r>
          </w:p>
          <w:p w14:paraId="16E3225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&lt;h1&gt;PREST (Predictive Risk Estimation of Steroid non-response in TED) calculator&lt;/h1&gt;</w:t>
            </w:r>
          </w:p>
          <w:p w14:paraId="22AA0FC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class="subtitle"&gt;Scoring derived from backward logistic regression on TED cohort.&lt;/div&gt;</w:t>
            </w:r>
          </w:p>
          <w:p w14:paraId="712BC51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37340879" w14:textId="77777777" w:rsidR="00C61375" w:rsidRPr="00AE36E7" w:rsidRDefault="00C61375" w:rsidP="00A2407B">
            <w:pPr>
              <w:tabs>
                <w:tab w:val="left" w:pos="1484"/>
              </w:tabs>
              <w:rPr>
                <w:rFonts w:eastAsia="HY중고딕" w:cs="Times New Roman"/>
                <w:bCs/>
                <w:szCs w:val="20"/>
              </w:rPr>
            </w:pPr>
          </w:p>
          <w:p w14:paraId="6235E7F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lastRenderedPageBreak/>
              <w:t xml:space="preserve">    &lt;!-- Input frame --&gt;</w:t>
            </w:r>
          </w:p>
          <w:p w14:paraId="4911D38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class="panel"&gt;</w:t>
            </w:r>
          </w:p>
          <w:p w14:paraId="4BED2DE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&lt;h2&gt;Medical history and laboratory data&lt;/h2&gt;</w:t>
            </w:r>
          </w:p>
          <w:p w14:paraId="650799F0" w14:textId="77777777" w:rsidR="00C61375" w:rsidRPr="00AE36E7" w:rsidRDefault="00C61375" w:rsidP="00A2407B">
            <w:pPr>
              <w:tabs>
                <w:tab w:val="left" w:pos="1484"/>
              </w:tabs>
              <w:rPr>
                <w:rFonts w:eastAsia="HY중고딕" w:cs="Times New Roman"/>
                <w:bCs/>
                <w:szCs w:val="20"/>
              </w:rPr>
            </w:pPr>
          </w:p>
          <w:p w14:paraId="6FA978E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Row: TSHRab --&gt;</w:t>
            </w:r>
          </w:p>
          <w:p w14:paraId="53904BA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class="row"&gt;</w:t>
            </w:r>
          </w:p>
          <w:p w14:paraId="61B20FF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class="label"&gt;</w:t>
            </w:r>
          </w:p>
          <w:p w14:paraId="071B649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TSH receptor antibody (TSHRab)</w:t>
            </w:r>
          </w:p>
          <w:p w14:paraId="40EE402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class="hint"&gt;Threshold: &lt;strong&gt;≥ 4.59 IU/L&lt;/strong&gt;&lt;/div&gt;</w:t>
            </w:r>
          </w:p>
          <w:p w14:paraId="0F210A5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0195849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class="toggle" data-field="TSHRab"&gt;</w:t>
            </w:r>
          </w:p>
          <w:p w14:paraId="600C736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&lt;button class="no"   type="button"&gt;No ( &amp;lt; 4.59 )&lt;/button&gt;</w:t>
            </w:r>
          </w:p>
          <w:p w14:paraId="58B48C3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&lt;button class="yes"  type="button"&gt;Yes ( ≥ 4.59 )&lt;/button&gt;</w:t>
            </w:r>
          </w:p>
          <w:p w14:paraId="2172FB3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531BFE1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73EE9589" w14:textId="77777777" w:rsidR="00C61375" w:rsidRPr="00AE36E7" w:rsidRDefault="00C61375" w:rsidP="00A2407B">
            <w:pPr>
              <w:tabs>
                <w:tab w:val="left" w:pos="1484"/>
              </w:tabs>
              <w:rPr>
                <w:rFonts w:eastAsia="HY중고딕" w:cs="Times New Roman"/>
                <w:bCs/>
                <w:szCs w:val="20"/>
              </w:rPr>
            </w:pPr>
          </w:p>
          <w:p w14:paraId="22EB8DE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Row: TSI --&gt;</w:t>
            </w:r>
          </w:p>
          <w:p w14:paraId="41B078F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class="row"&gt;</w:t>
            </w:r>
          </w:p>
          <w:p w14:paraId="2A1D7A9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class="label"&gt;</w:t>
            </w:r>
          </w:p>
          <w:p w14:paraId="47F4CB0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Thyroid Stimulating Immunoglobulin (TSI)</w:t>
            </w:r>
          </w:p>
          <w:p w14:paraId="151E5D2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class="hint"&gt;Threshold: &lt;strong&gt;≥ 406 SRR%&lt;/strong&gt;&lt;/div&gt;</w:t>
            </w:r>
          </w:p>
          <w:p w14:paraId="48E9950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4407669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class="toggle" data-field="TSI"&gt;</w:t>
            </w:r>
          </w:p>
          <w:p w14:paraId="6AF887E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&lt;button class="no"   type="button"&gt;No ( &amp;lt; 406 )&lt;/button&gt;</w:t>
            </w:r>
          </w:p>
          <w:p w14:paraId="5B826DD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&lt;button class="yes"  type="button"&gt;Yes ( ≥ 406 )&lt;/button&gt;</w:t>
            </w:r>
          </w:p>
          <w:p w14:paraId="35BD223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33D709B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5B9BF0D1" w14:textId="77777777" w:rsidR="00C61375" w:rsidRPr="00AE36E7" w:rsidRDefault="00C61375" w:rsidP="00A2407B">
            <w:pPr>
              <w:tabs>
                <w:tab w:val="left" w:pos="1484"/>
              </w:tabs>
              <w:rPr>
                <w:rFonts w:eastAsia="HY중고딕" w:cs="Times New Roman"/>
                <w:bCs/>
                <w:szCs w:val="20"/>
              </w:rPr>
            </w:pPr>
          </w:p>
          <w:p w14:paraId="0872652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Row: CAS --&gt;</w:t>
            </w:r>
          </w:p>
          <w:p w14:paraId="279E8FB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class="row"&gt;</w:t>
            </w:r>
          </w:p>
          <w:p w14:paraId="08FC021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class="label"&gt;</w:t>
            </w:r>
          </w:p>
          <w:p w14:paraId="46E94FC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Clinical Activity Score (CAS)</w:t>
            </w:r>
          </w:p>
          <w:p w14:paraId="7FA63ED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class="hint"&gt;Threshold: &lt;strong&gt;≥ 4&lt;/strong&gt;&lt;/div&gt;</w:t>
            </w:r>
          </w:p>
          <w:p w14:paraId="27C584C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5F8311C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class="toggle" data-field="CAS"&gt;</w:t>
            </w:r>
          </w:p>
          <w:p w14:paraId="424D7FB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&lt;button class="no"   type="button"&gt;No ( &amp;lt; 4 )&lt;/button&gt;</w:t>
            </w:r>
          </w:p>
          <w:p w14:paraId="322A794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&lt;button class="yes"  type="button"&gt;Yes ( ≥ 4 )&lt;/button&gt;</w:t>
            </w:r>
          </w:p>
          <w:p w14:paraId="227CAB0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23B9475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15F39A3F" w14:textId="77777777" w:rsidR="00C61375" w:rsidRPr="00AE36E7" w:rsidRDefault="00C61375" w:rsidP="00A2407B">
            <w:pPr>
              <w:tabs>
                <w:tab w:val="left" w:pos="1484"/>
              </w:tabs>
              <w:rPr>
                <w:rFonts w:eastAsia="HY중고딕" w:cs="Times New Roman"/>
                <w:bCs/>
                <w:szCs w:val="20"/>
              </w:rPr>
            </w:pPr>
          </w:p>
          <w:p w14:paraId="3D71261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Row: Exophthalmos --&gt;</w:t>
            </w:r>
          </w:p>
          <w:p w14:paraId="38CF644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class="row"&gt;</w:t>
            </w:r>
          </w:p>
          <w:p w14:paraId="0747A1F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class="label"&gt;</w:t>
            </w:r>
          </w:p>
          <w:p w14:paraId="621C1DF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Exophthalmos (largest Hertel)</w:t>
            </w:r>
          </w:p>
          <w:p w14:paraId="6BB7A71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class="hint"&gt;Threshold: &lt;strong&gt;≥ 19 mm&lt;/strong&gt;&lt;/div&gt;</w:t>
            </w:r>
          </w:p>
          <w:p w14:paraId="7F92D77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3F6067C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class="toggle" data-field="EXO"&gt;</w:t>
            </w:r>
          </w:p>
          <w:p w14:paraId="70798FF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&lt;button class="no"   type="button"&gt;No ( &amp;lt; 19 mm )&lt;/button&gt;</w:t>
            </w:r>
          </w:p>
          <w:p w14:paraId="0294AE5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&lt;button class="yes"  type="button"&gt;Yes ( ≥ 19 mm )&lt;/button&gt;</w:t>
            </w:r>
          </w:p>
          <w:p w14:paraId="1CF09DF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55E8D13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5FAF1C92" w14:textId="77777777" w:rsidR="00C61375" w:rsidRPr="00AE36E7" w:rsidRDefault="00C61375" w:rsidP="00A2407B">
            <w:pPr>
              <w:tabs>
                <w:tab w:val="left" w:pos="1484"/>
              </w:tabs>
              <w:rPr>
                <w:rFonts w:eastAsia="HY중고딕" w:cs="Times New Roman"/>
                <w:bCs/>
                <w:szCs w:val="20"/>
              </w:rPr>
            </w:pPr>
          </w:p>
          <w:p w14:paraId="5BE7F4F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style="display:flex; gap:12px; align-items:center; margin-top:8px;"&gt;</w:t>
            </w:r>
          </w:p>
          <w:p w14:paraId="6CAD7F1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lastRenderedPageBreak/>
              <w:t xml:space="preserve">        &lt;button id="calcBtn" class="btn-primary" type="button"&gt;Calculate PREST&lt;/button&gt;</w:t>
            </w:r>
          </w:p>
          <w:p w14:paraId="56F1B3F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class="score-box" aria-live="polite" aria-atomic="true"&gt;</w:t>
            </w:r>
          </w:p>
          <w:p w14:paraId="11926C3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class="score-num" id="prestScore"&gt;0&lt;/div&gt;</w:t>
            </w:r>
          </w:p>
          <w:p w14:paraId="394D5CA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67E77B9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style="font-weight:700;"&gt;PREST score (points)&lt;/div&gt;</w:t>
            </w:r>
          </w:p>
          <w:p w14:paraId="367DD17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class="note"&gt;PREST = 3·TSHRab + 1·TSI + 2·CAS + 2·Exophthalmos.&lt;/div&gt;</w:t>
            </w:r>
          </w:p>
          <w:p w14:paraId="13D961C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1588D4D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3D59921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30459A33" w14:textId="77777777" w:rsidR="00C61375" w:rsidRPr="00AE36E7" w:rsidRDefault="00C61375" w:rsidP="00A2407B">
            <w:pPr>
              <w:tabs>
                <w:tab w:val="left" w:pos="1484"/>
              </w:tabs>
              <w:rPr>
                <w:rFonts w:eastAsia="HY중고딕" w:cs="Times New Roman"/>
                <w:bCs/>
                <w:szCs w:val="20"/>
              </w:rPr>
            </w:pPr>
          </w:p>
          <w:p w14:paraId="7939725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Risk + probability --&gt;</w:t>
            </w:r>
          </w:p>
          <w:p w14:paraId="2BE3547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class="risk-prob-grid"&gt;</w:t>
            </w:r>
          </w:p>
          <w:p w14:paraId="4B2BEDD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class="risk-card"&gt;</w:t>
            </w:r>
          </w:p>
          <w:p w14:paraId="6F5002B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class="card-title"&gt;Risk stratification&lt;/div&gt;</w:t>
            </w:r>
          </w:p>
          <w:p w14:paraId="6B84BD0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id="riskPill" class="risk-pill low"&gt;Low risk (PREST 0–4)&lt;/div&gt;</w:t>
            </w:r>
          </w:p>
          <w:p w14:paraId="5E54CFA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&lt;ul id="riskDetails" class="risk-points"&gt;</w:t>
            </w:r>
          </w:p>
          <w:p w14:paraId="76AFC56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&lt;li&gt;Non-response rate: &amp;lt;10%&lt;/li&gt;</w:t>
            </w:r>
          </w:p>
          <w:p w14:paraId="503440E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&lt;li&gt;Standard IVMP protocol&lt;/li&gt;</w:t>
            </w:r>
          </w:p>
          <w:p w14:paraId="7FA9D06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&lt;li&gt;Routine monitoring&lt;/li&gt;</w:t>
            </w:r>
          </w:p>
          <w:p w14:paraId="30ABEE8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&lt;/ul&gt;</w:t>
            </w:r>
          </w:p>
          <w:p w14:paraId="4EE9BFF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7876AFFC" w14:textId="77777777" w:rsidR="00C61375" w:rsidRPr="00AE36E7" w:rsidRDefault="00C61375" w:rsidP="00A2407B">
            <w:pPr>
              <w:tabs>
                <w:tab w:val="left" w:pos="1484"/>
              </w:tabs>
              <w:rPr>
                <w:rFonts w:eastAsia="HY중고딕" w:cs="Times New Roman"/>
                <w:bCs/>
                <w:szCs w:val="20"/>
              </w:rPr>
            </w:pPr>
          </w:p>
          <w:p w14:paraId="7C4A526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class="prob-card"&gt;</w:t>
            </w:r>
          </w:p>
          <w:p w14:paraId="4A481CF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class="card-title"&gt;Calibrated probability of non-response&lt;/div&gt;</w:t>
            </w:r>
          </w:p>
          <w:p w14:paraId="4B8D4BE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id="nonRespProb" class="prob-value"&gt;0.0%&lt;/div&gt;</w:t>
            </w:r>
          </w:p>
          <w:p w14:paraId="06A60B5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class="prob-caption"&gt;</w:t>
            </w:r>
          </w:p>
          <w:p w14:paraId="2B0E502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Probability (non-response) = 1 / (1 + exp( −(−2.86 + 0.51 × PREST_Score) ))</w:t>
            </w:r>
          </w:p>
          <w:p w14:paraId="5F2543C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33A5125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5EBC60A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7BD5AFF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4FCCEF93" w14:textId="77777777" w:rsidR="00C61375" w:rsidRPr="00AE36E7" w:rsidRDefault="00C61375" w:rsidP="00A2407B">
            <w:pPr>
              <w:tabs>
                <w:tab w:val="left" w:pos="1484"/>
              </w:tabs>
              <w:rPr>
                <w:rFonts w:eastAsia="HY중고딕" w:cs="Times New Roman"/>
                <w:bCs/>
                <w:szCs w:val="20"/>
              </w:rPr>
            </w:pPr>
          </w:p>
          <w:p w14:paraId="040FA7A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Output frame --&gt;</w:t>
            </w:r>
          </w:p>
          <w:p w14:paraId="679F95E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class="panel" id="output"&gt;</w:t>
            </w:r>
          </w:p>
          <w:p w14:paraId="704759E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&lt;h2&gt;PREST score&lt;/h2&gt;</w:t>
            </w:r>
          </w:p>
          <w:p w14:paraId="7C518EBE" w14:textId="77777777" w:rsidR="00C61375" w:rsidRPr="00AE36E7" w:rsidRDefault="00C61375" w:rsidP="00A2407B">
            <w:pPr>
              <w:tabs>
                <w:tab w:val="left" w:pos="1484"/>
              </w:tabs>
              <w:rPr>
                <w:rFonts w:eastAsia="HY중고딕" w:cs="Times New Roman"/>
                <w:bCs/>
                <w:szCs w:val="20"/>
              </w:rPr>
            </w:pPr>
          </w:p>
          <w:p w14:paraId="5FDE115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&lt;!-- 1) Chart --&gt;</w:t>
            </w:r>
          </w:p>
          <w:p w14:paraId="654B723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class="row chart-row" style="flex-direction:column;"&gt;</w:t>
            </w:r>
          </w:p>
          <w:p w14:paraId="1A68C83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class="chart-wrap"&gt;</w:t>
            </w:r>
          </w:p>
          <w:p w14:paraId="40D6074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&lt;canvas id="chart" width="900" height="360" aria-label="Score-responsiveness chart"&gt;&lt;/canvas&gt;</w:t>
            </w:r>
          </w:p>
          <w:p w14:paraId="6DE2F19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365ACE7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54AEEC37" w14:textId="77777777" w:rsidR="00C61375" w:rsidRPr="00AE36E7" w:rsidRDefault="00C61375" w:rsidP="00A2407B">
            <w:pPr>
              <w:tabs>
                <w:tab w:val="left" w:pos="1484"/>
              </w:tabs>
              <w:rPr>
                <w:rFonts w:eastAsia="HY중고딕" w:cs="Times New Roman"/>
                <w:bCs/>
                <w:szCs w:val="20"/>
              </w:rPr>
            </w:pPr>
          </w:p>
          <w:p w14:paraId="55A8DD0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&lt;!-- 2) OR description --&gt;</w:t>
            </w:r>
          </w:p>
          <w:p w14:paraId="4A34810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class="row" style="align-items:flex-start;"&gt;</w:t>
            </w:r>
          </w:p>
          <w:p w14:paraId="5B47C74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class="label"&gt;</w:t>
            </w:r>
          </w:p>
          <w:p w14:paraId="6BB5F7A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Odds ratios of steroid responsiveness by PREST group&lt;br/&gt;</w:t>
            </w:r>
          </w:p>
          <w:p w14:paraId="3EEA358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&lt;span class="hint"&gt;Each odds ratio is relative to the &lt;strong&gt;0-point&lt;/strong&gt; group (Haldane–Anscombe 0.5 correction applied).&lt;/span&gt;</w:t>
            </w:r>
          </w:p>
          <w:p w14:paraId="3A146C1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3C826A7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723C44F4" w14:textId="77777777" w:rsidR="00C61375" w:rsidRPr="00AE36E7" w:rsidRDefault="00C61375" w:rsidP="00A2407B">
            <w:pPr>
              <w:tabs>
                <w:tab w:val="left" w:pos="1484"/>
              </w:tabs>
              <w:rPr>
                <w:rFonts w:eastAsia="HY중고딕" w:cs="Times New Roman"/>
                <w:bCs/>
                <w:szCs w:val="20"/>
              </w:rPr>
            </w:pPr>
          </w:p>
          <w:p w14:paraId="0D2E350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&lt;!-- 3) OR table --&gt;</w:t>
            </w:r>
          </w:p>
          <w:p w14:paraId="40B55F6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lastRenderedPageBreak/>
              <w:t xml:space="preserve">      &lt;div class="row"&gt;</w:t>
            </w:r>
          </w:p>
          <w:p w14:paraId="091ACB8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style="width:100%; overflow-x:auto;"&gt;</w:t>
            </w:r>
          </w:p>
          <w:p w14:paraId="63FF390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&lt;table id="orTable"&gt;</w:t>
            </w:r>
          </w:p>
          <w:p w14:paraId="513BE82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&lt;thead&gt;</w:t>
            </w:r>
          </w:p>
          <w:p w14:paraId="02472BB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&lt;tr&gt;</w:t>
            </w:r>
          </w:p>
          <w:p w14:paraId="7F64E0B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&lt;th&gt;Score&lt;/th&gt;</w:t>
            </w:r>
          </w:p>
          <w:p w14:paraId="5C0EF45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&lt;th&gt;n&lt;/th&gt;</w:t>
            </w:r>
          </w:p>
          <w:p w14:paraId="44C0FFE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&lt;th&gt;Responders&lt;/th&gt;</w:t>
            </w:r>
          </w:p>
          <w:p w14:paraId="3B27222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&lt;th&gt;Non-responders&lt;/th&gt;</w:t>
            </w:r>
          </w:p>
          <w:p w14:paraId="67552F9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&lt;th&gt;Responsiveness (%)&lt;/th&gt;</w:t>
            </w:r>
          </w:p>
          <w:p w14:paraId="4A0EB6E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&lt;th&gt;OR vs 0&lt;/th&gt;</w:t>
            </w:r>
          </w:p>
          <w:p w14:paraId="318A8A1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&lt;/tr&gt;</w:t>
            </w:r>
          </w:p>
          <w:p w14:paraId="2AE1531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&lt;/thead&gt;</w:t>
            </w:r>
          </w:p>
          <w:p w14:paraId="213DDAB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&lt;tbody&gt;&lt;/tbody&gt;</w:t>
            </w:r>
          </w:p>
          <w:p w14:paraId="5CFDA41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&lt;/table&gt;</w:t>
            </w:r>
          </w:p>
          <w:p w14:paraId="098D8E0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 class="note" style="margin-top:8px;"&gt;</w:t>
            </w:r>
          </w:p>
          <w:p w14:paraId="168E83C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Cohort-derived values (n=89). External validation recommended.</w:t>
            </w:r>
          </w:p>
          <w:p w14:paraId="7463207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19E182F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7B6B3D9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5C26923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4EC4F39E" w14:textId="77777777" w:rsidR="00C61375" w:rsidRPr="00AE36E7" w:rsidRDefault="00C61375" w:rsidP="00A2407B">
            <w:pPr>
              <w:tabs>
                <w:tab w:val="left" w:pos="1484"/>
              </w:tabs>
              <w:rPr>
                <w:rFonts w:eastAsia="HY중고딕" w:cs="Times New Roman"/>
                <w:bCs/>
                <w:szCs w:val="20"/>
              </w:rPr>
            </w:pPr>
          </w:p>
          <w:p w14:paraId="74C2DCD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&lt;/div&gt;</w:t>
            </w:r>
          </w:p>
          <w:p w14:paraId="729F529C" w14:textId="77777777" w:rsidR="00C61375" w:rsidRPr="00AE36E7" w:rsidRDefault="00C61375" w:rsidP="00A2407B">
            <w:pPr>
              <w:tabs>
                <w:tab w:val="left" w:pos="1484"/>
              </w:tabs>
              <w:rPr>
                <w:rFonts w:eastAsia="HY중고딕" w:cs="Times New Roman"/>
                <w:bCs/>
                <w:szCs w:val="20"/>
              </w:rPr>
            </w:pPr>
          </w:p>
          <w:p w14:paraId="65312C8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&lt;script src="https://cdn.jsdelivr.net/npm/chart.js"&gt;&lt;/script&gt;</w:t>
            </w:r>
          </w:p>
          <w:p w14:paraId="2A85E24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&lt;script&gt;</w:t>
            </w:r>
          </w:p>
          <w:p w14:paraId="6D46903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 === Model constants ===</w:t>
            </w:r>
          </w:p>
          <w:p w14:paraId="4717605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WEIGHTS = { TSHRab: 3, TSI: 1, CAS: 2, EXO: 2 };</w:t>
            </w:r>
          </w:p>
          <w:p w14:paraId="66D741F7" w14:textId="77777777" w:rsidR="00C61375" w:rsidRPr="00AE36E7" w:rsidRDefault="00C61375" w:rsidP="00A2407B">
            <w:pPr>
              <w:tabs>
                <w:tab w:val="left" w:pos="1484"/>
              </w:tabs>
              <w:rPr>
                <w:rFonts w:eastAsia="HY중고딕" w:cs="Times New Roman"/>
                <w:bCs/>
                <w:szCs w:val="20"/>
              </w:rPr>
            </w:pPr>
          </w:p>
          <w:p w14:paraId="6B0A9D8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RESP_PCT = { 0:100.0, 1:100.0, 2:94.444444, 3:77.777778, 4:100.0, 5:83.333333, 6:66.666667, 7:50.0, 8:40.0 };</w:t>
            </w:r>
          </w:p>
          <w:p w14:paraId="114B685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COUNTS   = { 0:6, 1:2, 2:18, 3:9, 4:13, 5:12, 6:12, 7:2, 8:15 };</w:t>
            </w:r>
          </w:p>
          <w:p w14:paraId="14EDBE8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RESPN    = { 0:6, 1:2, 2:17, 3:7, 4:13, 5:10, 6:8, 7:1, 8:6 };</w:t>
            </w:r>
          </w:p>
          <w:p w14:paraId="7FB2DF0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NRESPN   = { 0:0, 1:0, 2:1, 3:2, 4:0, 5:2, 6:4, 7:1, 8:9 };</w:t>
            </w:r>
          </w:p>
          <w:p w14:paraId="0C22691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OR_VS0   = { 0:1.0, 1:0.3846153846, 2:0.8974358974, 3:0.2307692308, 4:2.0769230769, 5:0.3230769231, 6:0.1452991453, 7:0.0769230769, 8:0.0526315789 };</w:t>
            </w:r>
          </w:p>
          <w:p w14:paraId="1F2703C2" w14:textId="77777777" w:rsidR="00C61375" w:rsidRPr="00AE36E7" w:rsidRDefault="00C61375" w:rsidP="00A2407B">
            <w:pPr>
              <w:tabs>
                <w:tab w:val="left" w:pos="1484"/>
              </w:tabs>
              <w:rPr>
                <w:rFonts w:eastAsia="HY중고딕" w:cs="Times New Roman"/>
                <w:bCs/>
                <w:szCs w:val="20"/>
              </w:rPr>
            </w:pPr>
          </w:p>
          <w:p w14:paraId="36C7DFE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state = { TSHRab: 0, TSI: 0, CAS: 0, EXO: 0 };</w:t>
            </w:r>
          </w:p>
          <w:p w14:paraId="2CE46945" w14:textId="77777777" w:rsidR="00C61375" w:rsidRPr="00AE36E7" w:rsidRDefault="00C61375" w:rsidP="00A2407B">
            <w:pPr>
              <w:tabs>
                <w:tab w:val="left" w:pos="1484"/>
              </w:tabs>
              <w:rPr>
                <w:rFonts w:eastAsia="HY중고딕" w:cs="Times New Roman"/>
                <w:bCs/>
                <w:szCs w:val="20"/>
              </w:rPr>
            </w:pPr>
          </w:p>
          <w:p w14:paraId="51A74E3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 === Toggle logic ===</w:t>
            </w:r>
          </w:p>
          <w:p w14:paraId="1A6F644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document.querySelectorAll(".toggle").forEach(group =&gt; {</w:t>
            </w:r>
          </w:p>
          <w:p w14:paraId="3E66AD4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field = group.getAttribute("data-field");</w:t>
            </w:r>
          </w:p>
          <w:p w14:paraId="0412E44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[btnNo, btnYes] = group.querySelectorAll("button");</w:t>
            </w:r>
          </w:p>
          <w:p w14:paraId="63CB2218" w14:textId="77777777" w:rsidR="00C61375" w:rsidRPr="00AE36E7" w:rsidRDefault="00C61375" w:rsidP="00A2407B">
            <w:pPr>
              <w:tabs>
                <w:tab w:val="left" w:pos="1484"/>
              </w:tabs>
              <w:rPr>
                <w:rFonts w:eastAsia="HY중고딕" w:cs="Times New Roman"/>
                <w:bCs/>
                <w:szCs w:val="20"/>
              </w:rPr>
            </w:pPr>
          </w:p>
          <w:p w14:paraId="02E7F16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function setActive(v){</w:t>
            </w:r>
          </w:p>
          <w:p w14:paraId="17259BF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state[field] = v;</w:t>
            </w:r>
          </w:p>
          <w:p w14:paraId="18DE3E5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btnNo.classList.toggle("active", v===0);</w:t>
            </w:r>
          </w:p>
          <w:p w14:paraId="210B2D2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btnYes.classList.toggle("active", v===1);</w:t>
            </w:r>
          </w:p>
          <w:p w14:paraId="44D03A4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0358EBC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setActive(0);</w:t>
            </w:r>
          </w:p>
          <w:p w14:paraId="055AAC75" w14:textId="77777777" w:rsidR="00C61375" w:rsidRPr="00AE36E7" w:rsidRDefault="00C61375" w:rsidP="00A2407B">
            <w:pPr>
              <w:tabs>
                <w:tab w:val="left" w:pos="1484"/>
              </w:tabs>
              <w:rPr>
                <w:rFonts w:eastAsia="HY중고딕" w:cs="Times New Roman"/>
                <w:bCs/>
                <w:szCs w:val="20"/>
              </w:rPr>
            </w:pPr>
          </w:p>
          <w:p w14:paraId="0296B29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btnNo.onclick = () =&gt; setActive(0);</w:t>
            </w:r>
          </w:p>
          <w:p w14:paraId="6A4DF32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btnYes.onclick = () =&gt; setActive(1);</w:t>
            </w:r>
          </w:p>
          <w:p w14:paraId="4B7687D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lastRenderedPageBreak/>
              <w:t xml:space="preserve">  });</w:t>
            </w:r>
          </w:p>
          <w:p w14:paraId="1D4573E9" w14:textId="77777777" w:rsidR="00C61375" w:rsidRPr="00AE36E7" w:rsidRDefault="00C61375" w:rsidP="00A2407B">
            <w:pPr>
              <w:tabs>
                <w:tab w:val="left" w:pos="1484"/>
              </w:tabs>
              <w:rPr>
                <w:rFonts w:eastAsia="HY중고딕" w:cs="Times New Roman"/>
                <w:bCs/>
                <w:szCs w:val="20"/>
              </w:rPr>
            </w:pPr>
          </w:p>
          <w:p w14:paraId="0C7C655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 === Risk &amp; probability ===</w:t>
            </w:r>
          </w:p>
          <w:p w14:paraId="1B48C78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function updateRisk(score){</w:t>
            </w:r>
          </w:p>
          <w:p w14:paraId="521C12E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pill = document.getElementById("riskPill");</w:t>
            </w:r>
          </w:p>
          <w:p w14:paraId="1A0D5DD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details = document.getElementById("riskDetails");</w:t>
            </w:r>
          </w:p>
          <w:p w14:paraId="0DD4DC1E" w14:textId="77777777" w:rsidR="00C61375" w:rsidRPr="00AE36E7" w:rsidRDefault="00C61375" w:rsidP="00A2407B">
            <w:pPr>
              <w:tabs>
                <w:tab w:val="left" w:pos="1484"/>
              </w:tabs>
              <w:rPr>
                <w:rFonts w:eastAsia="HY중고딕" w:cs="Times New Roman"/>
                <w:bCs/>
                <w:szCs w:val="20"/>
              </w:rPr>
            </w:pPr>
          </w:p>
          <w:p w14:paraId="3A0D1F6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if(score &lt;= 4){</w:t>
            </w:r>
          </w:p>
          <w:p w14:paraId="247B58B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pill.textContent = "Low risk (PREST 0–4)";</w:t>
            </w:r>
          </w:p>
          <w:p w14:paraId="2B0810B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pill.className = "risk-pill low";</w:t>
            </w:r>
          </w:p>
          <w:p w14:paraId="6F76365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details.innerHTML = `</w:t>
            </w:r>
          </w:p>
          <w:p w14:paraId="250E823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&lt;li&gt;Non-response rate: &amp;lt;10%&lt;/li&gt;</w:t>
            </w:r>
          </w:p>
          <w:p w14:paraId="38A73CA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&lt;li&gt;Standard IVMP protocol&lt;/li&gt;</w:t>
            </w:r>
          </w:p>
          <w:p w14:paraId="02CE61A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&lt;li&gt;Routine monitoring&lt;/li&gt;`;</w:t>
            </w:r>
          </w:p>
          <w:p w14:paraId="42852A1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09ACC02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else if(score &lt;= 6){</w:t>
            </w:r>
          </w:p>
          <w:p w14:paraId="4355469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pill.textContent = "Intermediate risk (PREST 5–6)";</w:t>
            </w:r>
          </w:p>
          <w:p w14:paraId="3981798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pill.className = "risk-pill intermediate";</w:t>
            </w:r>
          </w:p>
          <w:p w14:paraId="371F064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details.innerHTML = `</w:t>
            </w:r>
          </w:p>
          <w:p w14:paraId="3C3FD4E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&lt;li&gt;Non-response rate: 25–35%&lt;/li&gt;</w:t>
            </w:r>
          </w:p>
          <w:p w14:paraId="77D6EA2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&lt;li&gt;IVMP with close monitoring&lt;/li&gt;</w:t>
            </w:r>
          </w:p>
          <w:p w14:paraId="0AE26E6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&lt;li&gt;Early assessment at 4 weeks&lt;/li&gt;`;</w:t>
            </w:r>
          </w:p>
          <w:p w14:paraId="2BB340B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16C65C4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else{</w:t>
            </w:r>
          </w:p>
          <w:p w14:paraId="52CF320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pill.textContent = "High risk (PREST ≥7)";</w:t>
            </w:r>
          </w:p>
          <w:p w14:paraId="71BE809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pill.className = "risk-pill high";</w:t>
            </w:r>
          </w:p>
          <w:p w14:paraId="3458297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details.innerHTML = `</w:t>
            </w:r>
          </w:p>
          <w:p w14:paraId="353AFFB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&lt;li&gt;Non-response rate: &amp;gt;55%&lt;/li&gt;</w:t>
            </w:r>
          </w:p>
          <w:p w14:paraId="3370C84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&lt;li&gt;Consider alternative therapy&lt;/li&gt;</w:t>
            </w:r>
          </w:p>
          <w:p w14:paraId="08C0197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&lt;li&gt;Radiotherapy, biologics, or combination&lt;/li&gt;`;</w:t>
            </w:r>
          </w:p>
          <w:p w14:paraId="4C9EDE7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05C9B0C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258FC6EB" w14:textId="77777777" w:rsidR="00C61375" w:rsidRPr="00AE36E7" w:rsidRDefault="00C61375" w:rsidP="00A2407B">
            <w:pPr>
              <w:tabs>
                <w:tab w:val="left" w:pos="1484"/>
              </w:tabs>
              <w:rPr>
                <w:rFonts w:eastAsia="HY중고딕" w:cs="Times New Roman"/>
                <w:bCs/>
                <w:szCs w:val="20"/>
              </w:rPr>
            </w:pPr>
          </w:p>
          <w:p w14:paraId="17CEEC2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function updateProbability(score){</w:t>
            </w:r>
          </w:p>
          <w:p w14:paraId="78476D2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logit = -2.86 + 0.51 * score;</w:t>
            </w:r>
          </w:p>
          <w:p w14:paraId="6732BC0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p = 1 / (1 + Math.exp(-logit));</w:t>
            </w:r>
          </w:p>
          <w:p w14:paraId="2064D43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document.getElementById("nonRespProb").textContent = (p*100).toFixed(1) + "%";</w:t>
            </w:r>
          </w:p>
          <w:p w14:paraId="572E93E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30EDE9A7" w14:textId="77777777" w:rsidR="00C61375" w:rsidRPr="00AE36E7" w:rsidRDefault="00C61375" w:rsidP="00A2407B">
            <w:pPr>
              <w:tabs>
                <w:tab w:val="left" w:pos="1484"/>
              </w:tabs>
              <w:rPr>
                <w:rFonts w:eastAsia="HY중고딕" w:cs="Times New Roman"/>
                <w:bCs/>
                <w:szCs w:val="20"/>
              </w:rPr>
            </w:pPr>
          </w:p>
          <w:p w14:paraId="32297D7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 === PREST Calculation ===</w:t>
            </w:r>
          </w:p>
          <w:p w14:paraId="7CC00BB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function calcPrest(){</w:t>
            </w:r>
          </w:p>
          <w:p w14:paraId="6E8F17A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score =</w:t>
            </w:r>
          </w:p>
          <w:p w14:paraId="028AE19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state.TSHRab * 3 +</w:t>
            </w:r>
          </w:p>
          <w:p w14:paraId="24FD572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state.TSI    * 1 +</w:t>
            </w:r>
          </w:p>
          <w:p w14:paraId="2605C30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state.CAS    * 2 +</w:t>
            </w:r>
          </w:p>
          <w:p w14:paraId="461782B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state.EXO    * 2;</w:t>
            </w:r>
          </w:p>
          <w:p w14:paraId="0EFE6F8A" w14:textId="77777777" w:rsidR="00C61375" w:rsidRPr="00AE36E7" w:rsidRDefault="00C61375" w:rsidP="00A2407B">
            <w:pPr>
              <w:tabs>
                <w:tab w:val="left" w:pos="1484"/>
              </w:tabs>
              <w:rPr>
                <w:rFonts w:eastAsia="HY중고딕" w:cs="Times New Roman"/>
                <w:bCs/>
                <w:szCs w:val="20"/>
              </w:rPr>
            </w:pPr>
          </w:p>
          <w:p w14:paraId="5209B86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document.getElementById("prestScore").textContent = score;</w:t>
            </w:r>
          </w:p>
          <w:p w14:paraId="59F52FBF" w14:textId="77777777" w:rsidR="00C61375" w:rsidRPr="00AE36E7" w:rsidRDefault="00C61375" w:rsidP="00A2407B">
            <w:pPr>
              <w:tabs>
                <w:tab w:val="left" w:pos="1484"/>
              </w:tabs>
              <w:rPr>
                <w:rFonts w:eastAsia="HY중고딕" w:cs="Times New Roman"/>
                <w:bCs/>
                <w:szCs w:val="20"/>
              </w:rPr>
            </w:pPr>
          </w:p>
          <w:p w14:paraId="2E359FC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updateRisk(score);</w:t>
            </w:r>
          </w:p>
          <w:p w14:paraId="5A3F9CF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updateProbability(score);</w:t>
            </w:r>
          </w:p>
          <w:p w14:paraId="55766DE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highlightRow(score);</w:t>
            </w:r>
          </w:p>
          <w:p w14:paraId="3B620DA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highlightBar(score);</w:t>
            </w:r>
          </w:p>
          <w:p w14:paraId="3BB2B35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lastRenderedPageBreak/>
              <w:t xml:space="preserve">  }</w:t>
            </w:r>
          </w:p>
          <w:p w14:paraId="51979548" w14:textId="77777777" w:rsidR="00C61375" w:rsidRPr="00AE36E7" w:rsidRDefault="00C61375" w:rsidP="00A2407B">
            <w:pPr>
              <w:tabs>
                <w:tab w:val="left" w:pos="1484"/>
              </w:tabs>
              <w:rPr>
                <w:rFonts w:eastAsia="HY중고딕" w:cs="Times New Roman"/>
                <w:bCs/>
                <w:szCs w:val="20"/>
              </w:rPr>
            </w:pPr>
          </w:p>
          <w:p w14:paraId="3F46C23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document.getElementById("calcBtn").onclick = calcPrest;</w:t>
            </w:r>
          </w:p>
          <w:p w14:paraId="1895E119" w14:textId="77777777" w:rsidR="00C61375" w:rsidRPr="00AE36E7" w:rsidRDefault="00C61375" w:rsidP="00A2407B">
            <w:pPr>
              <w:tabs>
                <w:tab w:val="left" w:pos="1484"/>
              </w:tabs>
              <w:rPr>
                <w:rFonts w:eastAsia="HY중고딕" w:cs="Times New Roman"/>
                <w:bCs/>
                <w:szCs w:val="20"/>
              </w:rPr>
            </w:pPr>
          </w:p>
          <w:p w14:paraId="48E92E2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 === OR Table ===</w:t>
            </w:r>
          </w:p>
          <w:p w14:paraId="349BB51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function buildTable(){</w:t>
            </w:r>
          </w:p>
          <w:p w14:paraId="547E9B3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tbody = document.querySelector("#orTable tbody");</w:t>
            </w:r>
          </w:p>
          <w:p w14:paraId="1815ED8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tbody.innerHTML = "";</w:t>
            </w:r>
          </w:p>
          <w:p w14:paraId="1C46AF6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Object.keys(COUNTS).sort((a,b)=&gt;a-b).forEach(s=&gt;{</w:t>
            </w:r>
          </w:p>
          <w:p w14:paraId="5EC5092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tr = document.createElement("tr");</w:t>
            </w:r>
          </w:p>
          <w:p w14:paraId="47FD9A4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tr.setAttribute("data-score-row", s);</w:t>
            </w:r>
          </w:p>
          <w:p w14:paraId="67145F9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tr.innerHTML = `</w:t>
            </w:r>
          </w:p>
          <w:p w14:paraId="13A4473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&lt;td&gt;${s}&lt;/td&gt;</w:t>
            </w:r>
          </w:p>
          <w:p w14:paraId="204C487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&lt;td&gt;${COUNTS[s]}&lt;/td&gt;</w:t>
            </w:r>
          </w:p>
          <w:p w14:paraId="2984EE6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&lt;td&gt;${RESPN[s]}&lt;/td&gt;</w:t>
            </w:r>
          </w:p>
          <w:p w14:paraId="6BB996F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&lt;td&gt;${NRESPN[s]}&lt;/td&gt;</w:t>
            </w:r>
          </w:p>
          <w:p w14:paraId="49E2580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&lt;td&gt;${RESP_PCT[s].toFixed(2)}&lt;/td&gt;</w:t>
            </w:r>
          </w:p>
          <w:p w14:paraId="0B56EE0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&lt;td&gt;${OR_VS0[s].toFixed(3)}&lt;/td&gt;`;</w:t>
            </w:r>
          </w:p>
          <w:p w14:paraId="20F5C62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tbody.appendChild(tr);</w:t>
            </w:r>
          </w:p>
          <w:p w14:paraId="0FBF909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431A190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5B3F72F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buildTable();</w:t>
            </w:r>
          </w:p>
          <w:p w14:paraId="2C2A61DF" w14:textId="77777777" w:rsidR="00C61375" w:rsidRPr="00AE36E7" w:rsidRDefault="00C61375" w:rsidP="00A2407B">
            <w:pPr>
              <w:tabs>
                <w:tab w:val="left" w:pos="1484"/>
              </w:tabs>
              <w:rPr>
                <w:rFonts w:eastAsia="HY중고딕" w:cs="Times New Roman"/>
                <w:bCs/>
                <w:szCs w:val="20"/>
              </w:rPr>
            </w:pPr>
          </w:p>
          <w:p w14:paraId="70F9705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function highlightRow(score){</w:t>
            </w:r>
          </w:p>
          <w:p w14:paraId="2C56B82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document.querySelectorAll("#orTable tbody tr").forEach(tr=&gt;{</w:t>
            </w:r>
          </w:p>
          <w:p w14:paraId="15E2A8A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tr.style.background = "transparent";</w:t>
            </w:r>
          </w:p>
          <w:p w14:paraId="336BC56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tr.style.outline = "none";</w:t>
            </w:r>
          </w:p>
          <w:p w14:paraId="48812B5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1E681BB8" w14:textId="77777777" w:rsidR="00C61375" w:rsidRPr="00AE36E7" w:rsidRDefault="00C61375" w:rsidP="00A2407B">
            <w:pPr>
              <w:tabs>
                <w:tab w:val="left" w:pos="1484"/>
              </w:tabs>
              <w:rPr>
                <w:rFonts w:eastAsia="HY중고딕" w:cs="Times New Roman"/>
                <w:bCs/>
                <w:szCs w:val="20"/>
              </w:rPr>
            </w:pPr>
          </w:p>
          <w:p w14:paraId="1AFC326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row = document.querySelector(`#orTable tbody tr[data-score-row='${score}']`);</w:t>
            </w:r>
          </w:p>
          <w:p w14:paraId="58260A4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if(row){</w:t>
            </w:r>
          </w:p>
          <w:p w14:paraId="466551D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row.style.background="#f7fbff";</w:t>
            </w:r>
          </w:p>
          <w:p w14:paraId="380144E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row.style.outline="2px solid #d0e6ff";</w:t>
            </w:r>
          </w:p>
          <w:p w14:paraId="23BC1FD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031D519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16D0F930" w14:textId="77777777" w:rsidR="00C61375" w:rsidRPr="00AE36E7" w:rsidRDefault="00C61375" w:rsidP="00A2407B">
            <w:pPr>
              <w:tabs>
                <w:tab w:val="left" w:pos="1484"/>
              </w:tabs>
              <w:rPr>
                <w:rFonts w:eastAsia="HY중고딕" w:cs="Times New Roman"/>
                <w:bCs/>
                <w:szCs w:val="20"/>
              </w:rPr>
            </w:pPr>
          </w:p>
          <w:p w14:paraId="69F4514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 === Chart ===</w:t>
            </w:r>
          </w:p>
          <w:p w14:paraId="5CDFBD8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let chart;</w:t>
            </w:r>
          </w:p>
          <w:p w14:paraId="0E77CE79" w14:textId="77777777" w:rsidR="00C61375" w:rsidRPr="00AE36E7" w:rsidRDefault="00C61375" w:rsidP="00A2407B">
            <w:pPr>
              <w:tabs>
                <w:tab w:val="left" w:pos="1484"/>
              </w:tabs>
              <w:rPr>
                <w:rFonts w:eastAsia="HY중고딕" w:cs="Times New Roman"/>
                <w:bCs/>
                <w:szCs w:val="20"/>
              </w:rPr>
            </w:pPr>
          </w:p>
          <w:p w14:paraId="2538C24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function buildChart(){</w:t>
            </w:r>
          </w:p>
          <w:p w14:paraId="0D824B8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ctx = document.getElementById("chart").getContext("2d");</w:t>
            </w:r>
          </w:p>
          <w:p w14:paraId="5A9942A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labels = Object.keys(RESP_PCT).map(Number).sort((a,b)=&gt;a-b);</w:t>
            </w:r>
          </w:p>
          <w:p w14:paraId="449FDA9D" w14:textId="77777777" w:rsidR="00C61375" w:rsidRPr="00AE36E7" w:rsidRDefault="00C61375" w:rsidP="00A2407B">
            <w:pPr>
              <w:tabs>
                <w:tab w:val="left" w:pos="1484"/>
              </w:tabs>
              <w:rPr>
                <w:rFonts w:eastAsia="HY중고딕" w:cs="Times New Roman"/>
                <w:bCs/>
                <w:szCs w:val="20"/>
              </w:rPr>
            </w:pPr>
          </w:p>
          <w:p w14:paraId="439284D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gradient = ctx.createLinearGradient(0,0,900,0);</w:t>
            </w:r>
          </w:p>
          <w:p w14:paraId="66FFE53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gradient.addColorStop(0,'rgba(47,111,237,0.85)');</w:t>
            </w:r>
          </w:p>
          <w:p w14:paraId="0209E53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gradient.addColorStop(1,'rgba(165,196,255,0.85)');</w:t>
            </w:r>
          </w:p>
          <w:p w14:paraId="50AA840F" w14:textId="77777777" w:rsidR="00C61375" w:rsidRPr="00AE36E7" w:rsidRDefault="00C61375" w:rsidP="00A2407B">
            <w:pPr>
              <w:tabs>
                <w:tab w:val="left" w:pos="1484"/>
              </w:tabs>
              <w:rPr>
                <w:rFonts w:eastAsia="HY중고딕" w:cs="Times New Roman"/>
                <w:bCs/>
                <w:szCs w:val="20"/>
              </w:rPr>
            </w:pPr>
          </w:p>
          <w:p w14:paraId="3899059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chart = new Chart(ctx, {</w:t>
            </w:r>
          </w:p>
          <w:p w14:paraId="6177A5E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type:"bar",</w:t>
            </w:r>
          </w:p>
          <w:p w14:paraId="46237B8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data:{</w:t>
            </w:r>
          </w:p>
          <w:p w14:paraId="5A470598"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labels:labels,</w:t>
            </w:r>
          </w:p>
          <w:p w14:paraId="71AE755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datasets:[{</w:t>
            </w:r>
          </w:p>
          <w:p w14:paraId="4CD8F56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label:"Responsiveness (%)",</w:t>
            </w:r>
          </w:p>
          <w:p w14:paraId="3A4C60F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lastRenderedPageBreak/>
              <w:t xml:space="preserve">          data:labels.map(x=&gt;RESP_PCT[x]),</w:t>
            </w:r>
          </w:p>
          <w:p w14:paraId="1F31B68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backgroundColor:labels.map(()=&gt;gradient),</w:t>
            </w:r>
          </w:p>
          <w:p w14:paraId="51354DF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borderColor:labels.map(()=&gt;'rgba(47,111,237,1)'),</w:t>
            </w:r>
          </w:p>
          <w:p w14:paraId="04FCB12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borderWidth:labels.map(()=&gt;1)</w:t>
            </w:r>
          </w:p>
          <w:p w14:paraId="6D26113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6870681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3B55276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options:{</w:t>
            </w:r>
          </w:p>
          <w:p w14:paraId="4CD62C8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maintainAspectRatio:false,</w:t>
            </w:r>
          </w:p>
          <w:p w14:paraId="4F763BA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scales:{</w:t>
            </w:r>
          </w:p>
          <w:p w14:paraId="05DAAFD7"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y:{beginAtZero:true, max:100},</w:t>
            </w:r>
          </w:p>
          <w:p w14:paraId="3198737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x:{title:{display:true,text:"PREST Score"}}</w:t>
            </w:r>
          </w:p>
          <w:p w14:paraId="40937EF1"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7579B90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plugins:{</w:t>
            </w:r>
          </w:p>
          <w:p w14:paraId="59BCBE8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title:{</w:t>
            </w:r>
          </w:p>
          <w:p w14:paraId="38E516B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display:true,</w:t>
            </w:r>
          </w:p>
          <w:p w14:paraId="47A5E2CB"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text:"Score–responsiveness plot (observed % responders by PREST score)"</w:t>
            </w:r>
          </w:p>
          <w:p w14:paraId="41FA5DF0"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3CF2920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40D83E0E"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42D1651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761F300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2582DAEF" w14:textId="77777777" w:rsidR="00C61375" w:rsidRPr="00AE36E7" w:rsidRDefault="00C61375" w:rsidP="00A2407B">
            <w:pPr>
              <w:tabs>
                <w:tab w:val="left" w:pos="1484"/>
              </w:tabs>
              <w:rPr>
                <w:rFonts w:eastAsia="HY중고딕" w:cs="Times New Roman"/>
                <w:bCs/>
                <w:szCs w:val="20"/>
              </w:rPr>
            </w:pPr>
          </w:p>
          <w:p w14:paraId="2815BA7F"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function highlightBar(score){</w:t>
            </w:r>
          </w:p>
          <w:p w14:paraId="64A0726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if(!chart) return;</w:t>
            </w:r>
          </w:p>
          <w:p w14:paraId="7A51B23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index = chart.data.labels.indexOf(score);</w:t>
            </w:r>
          </w:p>
          <w:p w14:paraId="2B2E7E7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const ds = chart.data.datasets[0];</w:t>
            </w:r>
          </w:p>
          <w:p w14:paraId="31B63B3A" w14:textId="77777777" w:rsidR="00C61375" w:rsidRPr="00AE36E7" w:rsidRDefault="00C61375" w:rsidP="00A2407B">
            <w:pPr>
              <w:tabs>
                <w:tab w:val="left" w:pos="1484"/>
              </w:tabs>
              <w:rPr>
                <w:rFonts w:eastAsia="HY중고딕" w:cs="Times New Roman"/>
                <w:bCs/>
                <w:szCs w:val="20"/>
              </w:rPr>
            </w:pPr>
          </w:p>
          <w:p w14:paraId="370AE90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ds.borderWidth = ds.borderWidth.map(()=&gt;1);</w:t>
            </w:r>
          </w:p>
          <w:p w14:paraId="389B6E6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ds.borderColor = ds.borderColor.map(()=&gt; 'rgba(47,111,237,1)');</w:t>
            </w:r>
          </w:p>
          <w:p w14:paraId="3DE7B86B" w14:textId="77777777" w:rsidR="00C61375" w:rsidRPr="00AE36E7" w:rsidRDefault="00C61375" w:rsidP="00A2407B">
            <w:pPr>
              <w:tabs>
                <w:tab w:val="left" w:pos="1484"/>
              </w:tabs>
              <w:rPr>
                <w:rFonts w:eastAsia="HY중고딕" w:cs="Times New Roman"/>
                <w:bCs/>
                <w:szCs w:val="20"/>
              </w:rPr>
            </w:pPr>
          </w:p>
          <w:p w14:paraId="7D9AA78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if(index &gt;= 0){</w:t>
            </w:r>
          </w:p>
          <w:p w14:paraId="3119CAE6"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ds.borderWidth[index] = 4;</w:t>
            </w:r>
          </w:p>
          <w:p w14:paraId="45899FE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ds.borderColor[index] = 'rgba(18,184,134,1)';</w:t>
            </w:r>
          </w:p>
          <w:p w14:paraId="4BC89CFD"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6A3B6C9A"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chart.update();</w:t>
            </w:r>
          </w:p>
          <w:p w14:paraId="04C22FDC"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w:t>
            </w:r>
          </w:p>
          <w:p w14:paraId="28B2AB38" w14:textId="77777777" w:rsidR="00C61375" w:rsidRPr="00AE36E7" w:rsidRDefault="00C61375" w:rsidP="00A2407B">
            <w:pPr>
              <w:tabs>
                <w:tab w:val="left" w:pos="1484"/>
              </w:tabs>
              <w:rPr>
                <w:rFonts w:eastAsia="HY중고딕" w:cs="Times New Roman"/>
                <w:bCs/>
                <w:szCs w:val="20"/>
              </w:rPr>
            </w:pPr>
          </w:p>
          <w:p w14:paraId="695F41D5"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buildChart();</w:t>
            </w:r>
          </w:p>
          <w:p w14:paraId="066D74F4"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 xml:space="preserve">  calcPrest();</w:t>
            </w:r>
          </w:p>
          <w:p w14:paraId="302C6FAF" w14:textId="77777777" w:rsidR="00C61375" w:rsidRPr="00AE36E7" w:rsidRDefault="00C61375" w:rsidP="00A2407B">
            <w:pPr>
              <w:tabs>
                <w:tab w:val="left" w:pos="1484"/>
              </w:tabs>
              <w:rPr>
                <w:rFonts w:eastAsia="HY중고딕" w:cs="Times New Roman"/>
                <w:bCs/>
                <w:szCs w:val="20"/>
              </w:rPr>
            </w:pPr>
          </w:p>
          <w:p w14:paraId="33C56B82"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&lt;/script&gt;</w:t>
            </w:r>
          </w:p>
          <w:p w14:paraId="37BA3963"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&lt;/body&gt;</w:t>
            </w:r>
          </w:p>
          <w:p w14:paraId="7E3858A9" w14:textId="77777777" w:rsidR="00C61375" w:rsidRPr="00AE36E7" w:rsidRDefault="00C61375" w:rsidP="00A2407B">
            <w:pPr>
              <w:tabs>
                <w:tab w:val="left" w:pos="1484"/>
              </w:tabs>
              <w:rPr>
                <w:rFonts w:eastAsia="HY중고딕" w:cs="Times New Roman"/>
                <w:bCs/>
                <w:szCs w:val="20"/>
              </w:rPr>
            </w:pPr>
            <w:r>
              <w:rPr>
                <w:rFonts w:eastAsia="HY중고딕" w:cs="Times New Roman"/>
                <w:bCs/>
                <w:szCs w:val="20"/>
              </w:rPr>
              <w:t>&lt;/html&gt;</w:t>
            </w:r>
          </w:p>
        </w:tc>
      </w:tr>
    </w:tbl>
    <w:p w14:paraId="0ECCD3CA" w14:textId="77777777" w:rsidR="00C2052F" w:rsidRDefault="00C2052F">
      <w:pPr>
        <w:spacing w:line="480" w:lineRule="auto"/>
        <w:sectPr w:rsidR="00F41850" w:rsidRPr="00F41850" w:rsidSect="00034616">
          <w:pgSz w:w="12240" w:h="15840"/>
          <w:pgMar w:top="1152" w:right="1152" w:bottom="1152" w:left="1152" w:header="720" w:footer="720" w:gutter="0"/>
          <w:cols w:space="720"/>
          <w:docGrid w:linePitch="360"/>
        </w:sectPr>
      </w:pPr>
    </w:p>
    <w:p w14:paraId="62E59DD5" w14:textId="77777777" w:rsidR="00C2052F" w:rsidRDefault="00000000">
      <w:pPr>
        <w:spacing w:line="480" w:lineRule="auto"/>
      </w:pPr>
      <w:r>
        <w:rPr>
          <w:b/>
        </w:rPr>
        <w:t>Table S8. Components That Defined Non-response in Each Non-responder</w:t>
      </w:r>
    </w:p>
    <w:tbl>
      <w:tblPr>
        <w:tblStyle w:val="af9"/>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1186"/>
        <w:gridCol w:w="606"/>
        <w:gridCol w:w="666"/>
        <w:gridCol w:w="689"/>
        <w:gridCol w:w="1814"/>
        <w:gridCol w:w="3142"/>
      </w:tblGrid>
      <w:tr w:rsidR="00125A2F" w:rsidRPr="00125A2F" w14:paraId="3454E2A0" w14:textId="77777777" w:rsidTr="00A2407B">
        <w:tc>
          <w:tcPr>
            <w:tcW w:w="510" w:type="dxa"/>
            <w:tcBorders>
              <w:top w:val="single" w:sz="8" w:space="0" w:color="auto"/>
              <w:bottom w:val="single" w:sz="4" w:space="0" w:color="auto"/>
            </w:tcBorders>
          </w:tcPr>
          <w:p w14:paraId="49A2EA92" w14:textId="77777777" w:rsidR="00125A2F" w:rsidRPr="00125A2F" w:rsidRDefault="00125A2F" w:rsidP="00125A2F">
            <w:pPr>
              <w:spacing w:line="276" w:lineRule="auto"/>
              <w:jc w:val="center"/>
              <w:rPr>
                <w:rFonts w:cs="Times New Roman"/>
                <w:sz w:val="20"/>
              </w:rPr>
            </w:pPr>
            <w:r w:rsidRPr="00125A2F">
              <w:rPr>
                <w:rFonts w:cs="Times New Roman"/>
                <w:b/>
                <w:sz w:val="18"/>
              </w:rPr>
              <w:t>Pt#</w:t>
            </w:r>
          </w:p>
        </w:tc>
        <w:tc>
          <w:tcPr>
            <w:tcW w:w="1186" w:type="dxa"/>
            <w:tcBorders>
              <w:top w:val="single" w:sz="8" w:space="0" w:color="auto"/>
              <w:bottom w:val="single" w:sz="4" w:space="0" w:color="auto"/>
            </w:tcBorders>
          </w:tcPr>
          <w:p w14:paraId="0A0DC8B8" w14:textId="77777777" w:rsidR="00125A2F" w:rsidRPr="00125A2F" w:rsidRDefault="00125A2F" w:rsidP="00125A2F">
            <w:pPr>
              <w:spacing w:line="276" w:lineRule="auto"/>
              <w:jc w:val="center"/>
              <w:rPr>
                <w:rFonts w:cs="Times New Roman"/>
                <w:sz w:val="20"/>
              </w:rPr>
            </w:pPr>
            <w:r w:rsidRPr="00125A2F">
              <w:rPr>
                <w:rFonts w:cs="Times New Roman"/>
                <w:b/>
                <w:sz w:val="18"/>
              </w:rPr>
              <w:t>Cohort</w:t>
            </w:r>
          </w:p>
        </w:tc>
        <w:tc>
          <w:tcPr>
            <w:tcW w:w="606" w:type="dxa"/>
            <w:tcBorders>
              <w:top w:val="single" w:sz="8" w:space="0" w:color="auto"/>
              <w:bottom w:val="single" w:sz="4" w:space="0" w:color="auto"/>
            </w:tcBorders>
          </w:tcPr>
          <w:p w14:paraId="4DDA00FA" w14:textId="77777777" w:rsidR="00125A2F" w:rsidRPr="00125A2F" w:rsidRDefault="00125A2F" w:rsidP="00125A2F">
            <w:pPr>
              <w:spacing w:line="276" w:lineRule="auto"/>
              <w:jc w:val="center"/>
              <w:rPr>
                <w:rFonts w:cs="Times New Roman"/>
                <w:sz w:val="20"/>
              </w:rPr>
            </w:pPr>
            <w:r w:rsidRPr="00125A2F">
              <w:rPr>
                <w:rFonts w:cs="Times New Roman"/>
                <w:b/>
                <w:sz w:val="18"/>
              </w:rPr>
              <w:t>CAS</w:t>
            </w:r>
            <w:r w:rsidRPr="00125A2F">
              <w:rPr>
                <w:rFonts w:cs="Times New Roman"/>
                <w:b/>
                <w:sz w:val="18"/>
              </w:rPr>
              <w:br/>
              <w:t>(Pre)</w:t>
            </w:r>
          </w:p>
        </w:tc>
        <w:tc>
          <w:tcPr>
            <w:tcW w:w="666" w:type="dxa"/>
            <w:tcBorders>
              <w:top w:val="single" w:sz="8" w:space="0" w:color="auto"/>
              <w:bottom w:val="single" w:sz="4" w:space="0" w:color="auto"/>
            </w:tcBorders>
          </w:tcPr>
          <w:p w14:paraId="3F645142" w14:textId="77777777" w:rsidR="00125A2F" w:rsidRPr="00125A2F" w:rsidRDefault="00125A2F" w:rsidP="00125A2F">
            <w:pPr>
              <w:spacing w:line="276" w:lineRule="auto"/>
              <w:jc w:val="center"/>
              <w:rPr>
                <w:rFonts w:cs="Times New Roman"/>
                <w:sz w:val="20"/>
              </w:rPr>
            </w:pPr>
            <w:r w:rsidRPr="00125A2F">
              <w:rPr>
                <w:rFonts w:cs="Times New Roman"/>
                <w:b/>
                <w:sz w:val="18"/>
              </w:rPr>
              <w:t>CAS</w:t>
            </w:r>
            <w:r w:rsidRPr="00125A2F">
              <w:rPr>
                <w:rFonts w:cs="Times New Roman"/>
                <w:b/>
                <w:sz w:val="18"/>
              </w:rPr>
              <w:br/>
              <w:t>(Post)</w:t>
            </w:r>
          </w:p>
        </w:tc>
        <w:tc>
          <w:tcPr>
            <w:tcW w:w="689" w:type="dxa"/>
            <w:tcBorders>
              <w:top w:val="single" w:sz="8" w:space="0" w:color="auto"/>
              <w:bottom w:val="single" w:sz="4" w:space="0" w:color="auto"/>
            </w:tcBorders>
          </w:tcPr>
          <w:p w14:paraId="068E3409" w14:textId="77777777" w:rsidR="00125A2F" w:rsidRPr="00125A2F" w:rsidRDefault="00125A2F" w:rsidP="00125A2F">
            <w:pPr>
              <w:spacing w:line="276" w:lineRule="auto"/>
              <w:jc w:val="center"/>
              <w:rPr>
                <w:rFonts w:cs="Times New Roman"/>
                <w:sz w:val="20"/>
              </w:rPr>
            </w:pPr>
            <w:r w:rsidRPr="00125A2F">
              <w:rPr>
                <w:rFonts w:cs="Times New Roman"/>
                <w:b/>
                <w:sz w:val="18"/>
              </w:rPr>
              <w:t>ΔCAS</w:t>
            </w:r>
          </w:p>
        </w:tc>
        <w:tc>
          <w:tcPr>
            <w:tcW w:w="1814" w:type="dxa"/>
            <w:tcBorders>
              <w:top w:val="single" w:sz="8" w:space="0" w:color="auto"/>
              <w:bottom w:val="single" w:sz="4" w:space="0" w:color="auto"/>
            </w:tcBorders>
          </w:tcPr>
          <w:p w14:paraId="186EF5B1" w14:textId="77777777" w:rsidR="00125A2F" w:rsidRPr="00125A2F" w:rsidRDefault="00125A2F" w:rsidP="00125A2F">
            <w:pPr>
              <w:spacing w:line="276" w:lineRule="auto"/>
              <w:jc w:val="center"/>
              <w:rPr>
                <w:rFonts w:cs="Times New Roman"/>
                <w:sz w:val="20"/>
              </w:rPr>
            </w:pPr>
            <w:r w:rsidRPr="00125A2F">
              <w:rPr>
                <w:rFonts w:cs="Times New Roman"/>
                <w:b/>
                <w:sz w:val="18"/>
              </w:rPr>
              <w:t>CAS component</w:t>
            </w:r>
            <w:r w:rsidRPr="00125A2F">
              <w:rPr>
                <w:rFonts w:cs="Times New Roman"/>
                <w:b/>
                <w:sz w:val="18"/>
              </w:rPr>
            </w:r>
          </w:p>
        </w:tc>
        <w:tc>
          <w:tcPr>
            <w:tcW w:w="3142" w:type="dxa"/>
            <w:tcBorders>
              <w:top w:val="single" w:sz="8" w:space="0" w:color="auto"/>
              <w:bottom w:val="single" w:sz="4" w:space="0" w:color="auto"/>
            </w:tcBorders>
          </w:tcPr>
          <w:p w14:paraId="73D45885" w14:textId="77777777" w:rsidR="00125A2F" w:rsidRPr="00125A2F" w:rsidRDefault="00125A2F" w:rsidP="00125A2F">
            <w:pPr>
              <w:spacing w:line="276" w:lineRule="auto"/>
              <w:jc w:val="center"/>
              <w:rPr>
                <w:rFonts w:cs="Times New Roman"/>
                <w:sz w:val="20"/>
              </w:rPr>
            </w:pPr>
            <w:r w:rsidRPr="00125A2F">
              <w:rPr>
                <w:rFonts w:cs="Times New Roman"/>
                <w:b/>
                <w:sz w:val="18"/>
              </w:rPr>
              <w:t>Treatment escalation or other components not met</w:t>
            </w:r>
            <w:r w:rsidRPr="00125A2F">
              <w:rPr>
                <w:rFonts w:cs="Times New Roman"/>
                <w:b/>
                <w:sz w:val="18"/>
              </w:rPr>
            </w:r>
          </w:p>
        </w:tc>
      </w:tr>
      <w:tr w:rsidR="00125A2F" w:rsidRPr="00125A2F" w14:paraId="1163B540" w14:textId="77777777" w:rsidTr="00A2407B">
        <w:tc>
          <w:tcPr>
            <w:tcW w:w="510" w:type="dxa"/>
            <w:tcBorders>
              <w:top w:val="single" w:sz="4" w:space="0" w:color="auto"/>
            </w:tcBorders>
          </w:tcPr>
          <w:p w14:paraId="3786D4CA"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w:t>
            </w:r>
          </w:p>
        </w:tc>
        <w:tc>
          <w:tcPr>
            <w:tcW w:w="1186" w:type="dxa"/>
            <w:tcBorders>
              <w:top w:val="single" w:sz="4" w:space="0" w:color="auto"/>
            </w:tcBorders>
          </w:tcPr>
          <w:p w14:paraId="4A9E19DB"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Borders>
              <w:top w:val="single" w:sz="4" w:space="0" w:color="auto"/>
            </w:tcBorders>
          </w:tcPr>
          <w:p w14:paraId="2E52C38C"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66" w:type="dxa"/>
            <w:tcBorders>
              <w:top w:val="single" w:sz="4" w:space="0" w:color="auto"/>
            </w:tcBorders>
          </w:tcPr>
          <w:p w14:paraId="3824954C"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Borders>
              <w:top w:val="single" w:sz="4" w:space="0" w:color="auto"/>
            </w:tcBorders>
          </w:tcPr>
          <w:p w14:paraId="6E804A5D" w14:textId="77777777" w:rsidR="00125A2F" w:rsidRPr="00125A2F" w:rsidRDefault="00125A2F" w:rsidP="00125A2F">
            <w:pPr>
              <w:spacing w:line="276" w:lineRule="auto"/>
              <w:jc w:val="center"/>
              <w:rPr>
                <w:rFonts w:cs="Times New Roman"/>
                <w:sz w:val="20"/>
              </w:rPr>
            </w:pPr>
            <w:r w:rsidRPr="00125A2F">
              <w:rPr>
                <w:rFonts w:cs="Times New Roman"/>
                <w:sz w:val="18"/>
              </w:rPr>
              <w:t>0</w:t>
            </w:r>
          </w:p>
        </w:tc>
        <w:tc>
          <w:tcPr>
            <w:tcW w:w="1814" w:type="dxa"/>
            <w:tcBorders>
              <w:top w:val="single" w:sz="4" w:space="0" w:color="auto"/>
            </w:tcBorders>
          </w:tcPr>
          <w:p w14:paraId="4AB1D61C"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Borders>
              <w:top w:val="single" w:sz="4" w:space="0" w:color="auto"/>
            </w:tcBorders>
          </w:tcPr>
          <w:p w14:paraId="236FC19F" w14:textId="77777777" w:rsidR="00125A2F" w:rsidRPr="00125A2F" w:rsidRDefault="00125A2F" w:rsidP="00125A2F">
            <w:pPr>
              <w:spacing w:line="276" w:lineRule="auto"/>
              <w:rPr>
                <w:rFonts w:cs="Times New Roman"/>
                <w:sz w:val="20"/>
              </w:rPr>
            </w:pPr>
            <w:r w:rsidRPr="00125A2F">
              <w:rPr>
                <w:rFonts w:cs="Times New Roman"/>
                <w:sz w:val="18"/>
              </w:rPr>
              <w:t>None</w:t>
            </w:r>
          </w:p>
        </w:tc>
      </w:tr>
      <w:tr w:rsidR="00125A2F" w:rsidRPr="00125A2F" w14:paraId="06DD4AE6" w14:textId="77777777" w:rsidTr="00A2407B">
        <w:tc>
          <w:tcPr>
            <w:tcW w:w="510" w:type="dxa"/>
          </w:tcPr>
          <w:p w14:paraId="392D0C7A" w14:textId="77777777" w:rsidR="00125A2F" w:rsidRPr="00125A2F" w:rsidRDefault="00125A2F" w:rsidP="00125A2F">
            <w:pPr>
              <w:spacing w:line="276" w:lineRule="auto"/>
              <w:jc w:val="center"/>
              <w:rPr>
                <w:rFonts w:cs="Times New Roman"/>
                <w:b/>
                <w:bCs/>
                <w:sz w:val="20"/>
              </w:rPr>
            </w:pPr>
            <w:r w:rsidRPr="00125A2F">
              <w:rPr>
                <w:rFonts w:cs="Times New Roman"/>
                <w:b/>
                <w:bCs/>
                <w:sz w:val="18"/>
              </w:rPr>
              <w:t>2</w:t>
            </w:r>
          </w:p>
        </w:tc>
        <w:tc>
          <w:tcPr>
            <w:tcW w:w="1186" w:type="dxa"/>
          </w:tcPr>
          <w:p w14:paraId="10446EF4"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2C6136D2" w14:textId="77777777" w:rsidR="00125A2F" w:rsidRPr="00125A2F" w:rsidRDefault="00125A2F" w:rsidP="00125A2F">
            <w:pPr>
              <w:spacing w:line="276" w:lineRule="auto"/>
              <w:jc w:val="center"/>
              <w:rPr>
                <w:rFonts w:cs="Times New Roman"/>
                <w:sz w:val="20"/>
              </w:rPr>
            </w:pPr>
            <w:r w:rsidRPr="00125A2F">
              <w:rPr>
                <w:rFonts w:cs="Times New Roman"/>
                <w:sz w:val="18"/>
              </w:rPr>
              <w:t>3</w:t>
            </w:r>
          </w:p>
        </w:tc>
        <w:tc>
          <w:tcPr>
            <w:tcW w:w="666" w:type="dxa"/>
          </w:tcPr>
          <w:p w14:paraId="2880E843"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745B213D"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67170543" w14:textId="77777777" w:rsidR="00125A2F" w:rsidRPr="00125A2F" w:rsidRDefault="00125A2F" w:rsidP="00125A2F">
            <w:pPr>
              <w:spacing w:line="276" w:lineRule="auto"/>
              <w:rPr>
                <w:rFonts w:cs="Times New Roman"/>
                <w:sz w:val="20"/>
              </w:rPr>
            </w:pPr>
            <w:r w:rsidRPr="00125A2F">
              <w:rPr>
                <w:rFonts w:cs="Times New Roman"/>
                <w:sz w:val="18"/>
              </w:rPr>
              <w:t>Not met (increase)</w:t>
            </w:r>
          </w:p>
        </w:tc>
        <w:tc>
          <w:tcPr>
            <w:tcW w:w="3142" w:type="dxa"/>
          </w:tcPr>
          <w:p w14:paraId="7931CEF3" w14:textId="77777777" w:rsidR="00125A2F" w:rsidRPr="00125A2F" w:rsidRDefault="00125A2F" w:rsidP="00125A2F">
            <w:pPr>
              <w:spacing w:line="276" w:lineRule="auto"/>
              <w:rPr>
                <w:rFonts w:cs="Times New Roman"/>
                <w:sz w:val="20"/>
              </w:rPr>
            </w:pPr>
            <w:r w:rsidRPr="00125A2F">
              <w:rPr>
                <w:rFonts w:cs="Times New Roman"/>
                <w:sz w:val="18"/>
              </w:rPr>
              <w:t>None</w:t>
            </w:r>
          </w:p>
        </w:tc>
      </w:tr>
      <w:tr w:rsidR="00125A2F" w:rsidRPr="00125A2F" w14:paraId="255B76A7" w14:textId="77777777" w:rsidTr="00A2407B">
        <w:tc>
          <w:tcPr>
            <w:tcW w:w="510" w:type="dxa"/>
          </w:tcPr>
          <w:p w14:paraId="728F0E87" w14:textId="77777777" w:rsidR="00125A2F" w:rsidRPr="00125A2F" w:rsidRDefault="00125A2F" w:rsidP="00125A2F">
            <w:pPr>
              <w:spacing w:line="276" w:lineRule="auto"/>
              <w:jc w:val="center"/>
              <w:rPr>
                <w:rFonts w:cs="Times New Roman"/>
                <w:b/>
                <w:bCs/>
                <w:sz w:val="20"/>
              </w:rPr>
            </w:pPr>
            <w:r w:rsidRPr="00125A2F">
              <w:rPr>
                <w:rFonts w:cs="Times New Roman"/>
                <w:b/>
                <w:bCs/>
                <w:sz w:val="18"/>
              </w:rPr>
              <w:lastRenderedPageBreak/>
              <w:t>3</w:t>
            </w:r>
          </w:p>
        </w:tc>
        <w:tc>
          <w:tcPr>
            <w:tcW w:w="1186" w:type="dxa"/>
          </w:tcPr>
          <w:p w14:paraId="752D3AFD"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633CF61E" w14:textId="77777777" w:rsidR="00125A2F" w:rsidRPr="00125A2F" w:rsidRDefault="00125A2F" w:rsidP="00125A2F">
            <w:pPr>
              <w:spacing w:line="276" w:lineRule="auto"/>
              <w:jc w:val="center"/>
              <w:rPr>
                <w:rFonts w:cs="Times New Roman"/>
                <w:sz w:val="20"/>
              </w:rPr>
            </w:pPr>
            <w:r w:rsidRPr="00125A2F">
              <w:rPr>
                <w:rFonts w:cs="Times New Roman"/>
                <w:sz w:val="18"/>
              </w:rPr>
              <w:t>3</w:t>
            </w:r>
          </w:p>
        </w:tc>
        <w:tc>
          <w:tcPr>
            <w:tcW w:w="666" w:type="dxa"/>
          </w:tcPr>
          <w:p w14:paraId="34BAC0A1"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7B7CB142"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79A929D5" w14:textId="77777777" w:rsidR="00125A2F" w:rsidRPr="00125A2F" w:rsidRDefault="00125A2F" w:rsidP="00125A2F">
            <w:pPr>
              <w:spacing w:line="276" w:lineRule="auto"/>
              <w:rPr>
                <w:rFonts w:cs="Times New Roman"/>
                <w:sz w:val="20"/>
              </w:rPr>
            </w:pPr>
            <w:r w:rsidRPr="00125A2F">
              <w:rPr>
                <w:rFonts w:cs="Times New Roman"/>
                <w:sz w:val="18"/>
              </w:rPr>
              <w:t>Not met (increase)</w:t>
            </w:r>
          </w:p>
        </w:tc>
        <w:tc>
          <w:tcPr>
            <w:tcW w:w="3142" w:type="dxa"/>
          </w:tcPr>
          <w:p w14:paraId="69B6D021" w14:textId="77777777" w:rsidR="00125A2F" w:rsidRPr="00125A2F" w:rsidRDefault="00125A2F" w:rsidP="00125A2F">
            <w:pPr>
              <w:spacing w:line="276" w:lineRule="auto"/>
              <w:rPr>
                <w:rFonts w:cs="Times New Roman"/>
                <w:sz w:val="20"/>
              </w:rPr>
            </w:pPr>
            <w:r w:rsidRPr="00125A2F">
              <w:rPr>
                <w:rFonts w:cs="Times New Roman"/>
                <w:sz w:val="18"/>
              </w:rPr>
              <w:t>None</w:t>
            </w:r>
          </w:p>
        </w:tc>
      </w:tr>
      <w:tr w:rsidR="00125A2F" w:rsidRPr="00125A2F" w14:paraId="166642E6" w14:textId="77777777" w:rsidTr="00A2407B">
        <w:tc>
          <w:tcPr>
            <w:tcW w:w="510" w:type="dxa"/>
          </w:tcPr>
          <w:p w14:paraId="40E3B764" w14:textId="77777777" w:rsidR="00125A2F" w:rsidRPr="00125A2F" w:rsidRDefault="00125A2F" w:rsidP="00125A2F">
            <w:pPr>
              <w:spacing w:line="276" w:lineRule="auto"/>
              <w:jc w:val="center"/>
              <w:rPr>
                <w:rFonts w:cs="Times New Roman"/>
                <w:b/>
                <w:bCs/>
                <w:sz w:val="20"/>
              </w:rPr>
            </w:pPr>
            <w:r w:rsidRPr="00125A2F">
              <w:rPr>
                <w:rFonts w:cs="Times New Roman"/>
                <w:b/>
                <w:bCs/>
                <w:sz w:val="18"/>
              </w:rPr>
              <w:t>4</w:t>
            </w:r>
          </w:p>
        </w:tc>
        <w:tc>
          <w:tcPr>
            <w:tcW w:w="1186" w:type="dxa"/>
          </w:tcPr>
          <w:p w14:paraId="7AFF3F2E"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2D27CF55"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66" w:type="dxa"/>
          </w:tcPr>
          <w:p w14:paraId="6B49C106"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077EF885" w14:textId="77777777" w:rsidR="00125A2F" w:rsidRPr="00125A2F" w:rsidRDefault="00125A2F" w:rsidP="00125A2F">
            <w:pPr>
              <w:spacing w:line="276" w:lineRule="auto"/>
              <w:jc w:val="center"/>
              <w:rPr>
                <w:rFonts w:cs="Times New Roman"/>
                <w:sz w:val="20"/>
              </w:rPr>
            </w:pPr>
            <w:r w:rsidRPr="00125A2F">
              <w:rPr>
                <w:rFonts w:cs="Times New Roman"/>
                <w:sz w:val="18"/>
              </w:rPr>
              <w:t>0</w:t>
            </w:r>
          </w:p>
        </w:tc>
        <w:tc>
          <w:tcPr>
            <w:tcW w:w="1814" w:type="dxa"/>
          </w:tcPr>
          <w:p w14:paraId="2D10CB2D"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784F5469" w14:textId="77777777" w:rsidR="00125A2F" w:rsidRPr="00125A2F" w:rsidRDefault="00125A2F" w:rsidP="00125A2F">
            <w:pPr>
              <w:spacing w:line="276" w:lineRule="auto"/>
              <w:rPr>
                <w:rFonts w:cs="Times New Roman"/>
                <w:sz w:val="20"/>
              </w:rPr>
            </w:pPr>
            <w:r w:rsidRPr="00125A2F">
              <w:rPr>
                <w:rFonts w:cs="Times New Roman"/>
                <w:sz w:val="18"/>
              </w:rPr>
              <w:t>Tocilizumab (recurrent/refractory)</w:t>
            </w:r>
          </w:p>
        </w:tc>
      </w:tr>
      <w:tr w:rsidR="00125A2F" w:rsidRPr="00125A2F" w14:paraId="7B6DFEE4" w14:textId="77777777" w:rsidTr="00A2407B">
        <w:tc>
          <w:tcPr>
            <w:tcW w:w="510" w:type="dxa"/>
          </w:tcPr>
          <w:p w14:paraId="6C2123AE" w14:textId="77777777" w:rsidR="00125A2F" w:rsidRPr="00125A2F" w:rsidRDefault="00125A2F" w:rsidP="00125A2F">
            <w:pPr>
              <w:spacing w:line="276" w:lineRule="auto"/>
              <w:jc w:val="center"/>
              <w:rPr>
                <w:rFonts w:cs="Times New Roman"/>
                <w:b/>
                <w:bCs/>
                <w:sz w:val="20"/>
              </w:rPr>
            </w:pPr>
            <w:r w:rsidRPr="00125A2F">
              <w:rPr>
                <w:rFonts w:cs="Times New Roman"/>
                <w:b/>
                <w:bCs/>
                <w:sz w:val="18"/>
              </w:rPr>
              <w:t>5</w:t>
            </w:r>
          </w:p>
        </w:tc>
        <w:tc>
          <w:tcPr>
            <w:tcW w:w="1186" w:type="dxa"/>
          </w:tcPr>
          <w:p w14:paraId="4E62B7E8"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3C361620"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66" w:type="dxa"/>
          </w:tcPr>
          <w:p w14:paraId="01FB911C"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2AFA9D97" w14:textId="77777777" w:rsidR="00125A2F" w:rsidRPr="00125A2F" w:rsidRDefault="00125A2F" w:rsidP="00125A2F">
            <w:pPr>
              <w:spacing w:line="276" w:lineRule="auto"/>
              <w:jc w:val="center"/>
              <w:rPr>
                <w:rFonts w:cs="Times New Roman"/>
                <w:sz w:val="20"/>
              </w:rPr>
            </w:pPr>
            <w:r w:rsidRPr="00125A2F">
              <w:rPr>
                <w:rFonts w:cs="Times New Roman"/>
                <w:sz w:val="18"/>
              </w:rPr>
              <w:t>0</w:t>
            </w:r>
          </w:p>
        </w:tc>
        <w:tc>
          <w:tcPr>
            <w:tcW w:w="1814" w:type="dxa"/>
          </w:tcPr>
          <w:p w14:paraId="6B7C6918" w14:textId="77777777" w:rsidR="00125A2F" w:rsidRPr="00125A2F" w:rsidRDefault="00125A2F" w:rsidP="00125A2F">
            <w:pPr>
              <w:spacing w:line="276" w:lineRule="auto"/>
              <w:rPr>
                <w:rFonts w:cs="Times New Roman"/>
                <w:sz w:val="20"/>
              </w:rPr>
            </w:pPr>
            <w:r w:rsidRPr="00125A2F">
              <w:rPr>
                <w:rFonts w:cs="Times New Roman"/>
                <w:sz w:val="18"/>
              </w:rPr>
              <w:t>Not met (insufficient decrease)</w:t>
            </w:r>
          </w:p>
        </w:tc>
        <w:tc>
          <w:tcPr>
            <w:tcW w:w="3142" w:type="dxa"/>
          </w:tcPr>
          <w:p w14:paraId="1ED8BA40" w14:textId="77777777" w:rsidR="00125A2F" w:rsidRPr="00125A2F" w:rsidRDefault="00125A2F" w:rsidP="00125A2F">
            <w:pPr>
              <w:spacing w:line="276" w:lineRule="auto"/>
              <w:rPr>
                <w:rFonts w:cs="Times New Roman"/>
                <w:sz w:val="20"/>
              </w:rPr>
            </w:pPr>
            <w:r w:rsidRPr="00125A2F">
              <w:rPr>
                <w:rFonts w:cs="Times New Roman"/>
                <w:sz w:val="18"/>
              </w:rPr>
              <w:t xml:space="preserve">Orbital decompression (for </w:t>
            </w:r>
            <w:r w:rsidRPr="00125A2F">
              <w:rPr>
                <w:rFonts w:eastAsia="맑은 고딕" w:cs="Times New Roman"/>
                <w:sz w:val="18"/>
                <w:lang w:eastAsia="ko-KR"/>
              </w:rPr>
              <w:t>D</w:t>
            </w:r>
            <w:r w:rsidRPr="00125A2F">
              <w:rPr>
                <w:rFonts w:cs="Times New Roman"/>
                <w:sz w:val="18"/>
              </w:rPr>
              <w:t>ON)</w:t>
            </w:r>
            <w:r w:rsidRPr="00125A2F">
              <w:rPr>
                <w:rFonts w:cs="Times New Roman"/>
                <w:sz w:val="18"/>
              </w:rPr>
              <w:br/>
              <w:t>Adjunctive orbital radiotherapy</w:t>
            </w:r>
          </w:p>
        </w:tc>
      </w:tr>
      <w:tr w:rsidR="00125A2F" w:rsidRPr="00125A2F" w14:paraId="5EAC5985" w14:textId="77777777" w:rsidTr="00A2407B">
        <w:tc>
          <w:tcPr>
            <w:tcW w:w="510" w:type="dxa"/>
          </w:tcPr>
          <w:p w14:paraId="45D86245" w14:textId="77777777" w:rsidR="00125A2F" w:rsidRPr="00125A2F" w:rsidRDefault="00125A2F" w:rsidP="00125A2F">
            <w:pPr>
              <w:spacing w:line="276" w:lineRule="auto"/>
              <w:jc w:val="center"/>
              <w:rPr>
                <w:rFonts w:cs="Times New Roman"/>
                <w:b/>
                <w:bCs/>
                <w:sz w:val="20"/>
              </w:rPr>
            </w:pPr>
            <w:r w:rsidRPr="00125A2F">
              <w:rPr>
                <w:rFonts w:cs="Times New Roman"/>
                <w:b/>
                <w:bCs/>
                <w:sz w:val="18"/>
              </w:rPr>
              <w:t>6</w:t>
            </w:r>
          </w:p>
        </w:tc>
        <w:tc>
          <w:tcPr>
            <w:tcW w:w="1186" w:type="dxa"/>
          </w:tcPr>
          <w:p w14:paraId="193ECB35"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19067770"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66" w:type="dxa"/>
          </w:tcPr>
          <w:p w14:paraId="2820CC98" w14:textId="77777777" w:rsidR="00125A2F" w:rsidRPr="00125A2F" w:rsidRDefault="00125A2F" w:rsidP="00125A2F">
            <w:pPr>
              <w:spacing w:line="276" w:lineRule="auto"/>
              <w:jc w:val="center"/>
              <w:rPr>
                <w:rFonts w:cs="Times New Roman"/>
                <w:sz w:val="20"/>
              </w:rPr>
            </w:pPr>
            <w:r w:rsidRPr="00125A2F">
              <w:rPr>
                <w:rFonts w:cs="Times New Roman"/>
                <w:sz w:val="18"/>
              </w:rPr>
              <w:t>3</w:t>
            </w:r>
          </w:p>
        </w:tc>
        <w:tc>
          <w:tcPr>
            <w:tcW w:w="689" w:type="dxa"/>
          </w:tcPr>
          <w:p w14:paraId="0D55B2F2"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2BBEAB95" w14:textId="77777777" w:rsidR="00125A2F" w:rsidRPr="00125A2F" w:rsidRDefault="00125A2F" w:rsidP="00125A2F">
            <w:pPr>
              <w:spacing w:line="276" w:lineRule="auto"/>
              <w:rPr>
                <w:rFonts w:cs="Times New Roman"/>
                <w:sz w:val="20"/>
              </w:rPr>
            </w:pPr>
            <w:r w:rsidRPr="00125A2F">
              <w:rPr>
                <w:rFonts w:cs="Times New Roman"/>
                <w:sz w:val="18"/>
              </w:rPr>
              <w:t>Not met (insufficient decrease)</w:t>
            </w:r>
          </w:p>
        </w:tc>
        <w:tc>
          <w:tcPr>
            <w:tcW w:w="3142" w:type="dxa"/>
          </w:tcPr>
          <w:p w14:paraId="4CC93969" w14:textId="77777777" w:rsidR="00125A2F" w:rsidRPr="00125A2F" w:rsidRDefault="00125A2F" w:rsidP="00125A2F">
            <w:pPr>
              <w:spacing w:line="276" w:lineRule="auto"/>
              <w:rPr>
                <w:rFonts w:cs="Times New Roman"/>
                <w:sz w:val="20"/>
              </w:rPr>
            </w:pPr>
            <w:r w:rsidRPr="00125A2F">
              <w:rPr>
                <w:rFonts w:cs="Times New Roman"/>
                <w:sz w:val="18"/>
              </w:rPr>
              <w:t>Tocilizumab (recurrent/refractory)</w:t>
            </w:r>
            <w:r w:rsidRPr="00125A2F">
              <w:rPr>
                <w:rFonts w:cs="Times New Roman"/>
                <w:sz w:val="18"/>
              </w:rPr>
              <w:br/>
              <w:t>Orbital decompression</w:t>
            </w:r>
          </w:p>
        </w:tc>
      </w:tr>
      <w:tr w:rsidR="00125A2F" w:rsidRPr="00125A2F" w14:paraId="63ACB1D6" w14:textId="77777777" w:rsidTr="00A2407B">
        <w:tc>
          <w:tcPr>
            <w:tcW w:w="510" w:type="dxa"/>
          </w:tcPr>
          <w:p w14:paraId="14F31E22" w14:textId="77777777" w:rsidR="00125A2F" w:rsidRPr="00125A2F" w:rsidRDefault="00125A2F" w:rsidP="00125A2F">
            <w:pPr>
              <w:spacing w:line="276" w:lineRule="auto"/>
              <w:jc w:val="center"/>
              <w:rPr>
                <w:rFonts w:cs="Times New Roman"/>
                <w:b/>
                <w:bCs/>
                <w:sz w:val="20"/>
              </w:rPr>
            </w:pPr>
            <w:r w:rsidRPr="00125A2F">
              <w:rPr>
                <w:rFonts w:cs="Times New Roman"/>
                <w:b/>
                <w:bCs/>
                <w:sz w:val="18"/>
              </w:rPr>
              <w:t>7</w:t>
            </w:r>
          </w:p>
        </w:tc>
        <w:tc>
          <w:tcPr>
            <w:tcW w:w="1186" w:type="dxa"/>
          </w:tcPr>
          <w:p w14:paraId="4DD7B785"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67A859DB"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66" w:type="dxa"/>
          </w:tcPr>
          <w:p w14:paraId="408C2005"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5AB52426" w14:textId="77777777" w:rsidR="00125A2F" w:rsidRPr="00125A2F" w:rsidRDefault="00125A2F" w:rsidP="00125A2F">
            <w:pPr>
              <w:spacing w:line="276" w:lineRule="auto"/>
              <w:jc w:val="center"/>
              <w:rPr>
                <w:rFonts w:cs="Times New Roman"/>
                <w:sz w:val="20"/>
              </w:rPr>
            </w:pPr>
            <w:r w:rsidRPr="00125A2F">
              <w:rPr>
                <w:rFonts w:cs="Times New Roman"/>
                <w:sz w:val="18"/>
              </w:rPr>
              <w:t>0</w:t>
            </w:r>
          </w:p>
        </w:tc>
        <w:tc>
          <w:tcPr>
            <w:tcW w:w="1814" w:type="dxa"/>
          </w:tcPr>
          <w:p w14:paraId="7238B8D1"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0517232A" w14:textId="77777777" w:rsidR="00125A2F" w:rsidRPr="00125A2F" w:rsidRDefault="00125A2F" w:rsidP="00125A2F">
            <w:pPr>
              <w:spacing w:line="276" w:lineRule="auto"/>
              <w:rPr>
                <w:rFonts w:cs="Times New Roman"/>
                <w:sz w:val="20"/>
              </w:rPr>
            </w:pPr>
            <w:r w:rsidRPr="00125A2F">
              <w:rPr>
                <w:rFonts w:cs="Times New Roman"/>
                <w:sz w:val="18"/>
              </w:rPr>
              <w:t>Adjunctive orbital radiotherapy</w:t>
            </w:r>
            <w:r w:rsidRPr="00125A2F">
              <w:rPr>
                <w:rFonts w:cs="Times New Roman"/>
                <w:sz w:val="18"/>
              </w:rPr>
              <w:br/>
              <w:t>Imaging-confirmed neuropathy (GCL abnormality)</w:t>
            </w:r>
          </w:p>
        </w:tc>
      </w:tr>
      <w:tr w:rsidR="00125A2F" w:rsidRPr="00125A2F" w14:paraId="2586FC52" w14:textId="77777777" w:rsidTr="00A2407B">
        <w:tc>
          <w:tcPr>
            <w:tcW w:w="510" w:type="dxa"/>
          </w:tcPr>
          <w:p w14:paraId="732F45B1" w14:textId="77777777" w:rsidR="00125A2F" w:rsidRPr="00125A2F" w:rsidRDefault="00125A2F" w:rsidP="00125A2F">
            <w:pPr>
              <w:spacing w:line="276" w:lineRule="auto"/>
              <w:jc w:val="center"/>
              <w:rPr>
                <w:rFonts w:cs="Times New Roman"/>
                <w:b/>
                <w:bCs/>
                <w:sz w:val="20"/>
              </w:rPr>
            </w:pPr>
            <w:r w:rsidRPr="00125A2F">
              <w:rPr>
                <w:rFonts w:cs="Times New Roman"/>
                <w:b/>
                <w:bCs/>
                <w:sz w:val="18"/>
              </w:rPr>
              <w:t>8</w:t>
            </w:r>
          </w:p>
        </w:tc>
        <w:tc>
          <w:tcPr>
            <w:tcW w:w="1186" w:type="dxa"/>
          </w:tcPr>
          <w:p w14:paraId="7791872A"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24FB5DCE"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66" w:type="dxa"/>
          </w:tcPr>
          <w:p w14:paraId="5A4A71F0" w14:textId="77777777" w:rsidR="00125A2F" w:rsidRPr="00125A2F" w:rsidRDefault="00125A2F" w:rsidP="00125A2F">
            <w:pPr>
              <w:spacing w:line="276" w:lineRule="auto"/>
              <w:jc w:val="center"/>
              <w:rPr>
                <w:rFonts w:cs="Times New Roman"/>
                <w:sz w:val="20"/>
              </w:rPr>
            </w:pPr>
            <w:r w:rsidRPr="00125A2F">
              <w:rPr>
                <w:rFonts w:cs="Times New Roman"/>
                <w:sz w:val="18"/>
              </w:rPr>
              <w:t>3</w:t>
            </w:r>
          </w:p>
        </w:tc>
        <w:tc>
          <w:tcPr>
            <w:tcW w:w="689" w:type="dxa"/>
          </w:tcPr>
          <w:p w14:paraId="7501F6AD"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676139AA" w14:textId="77777777" w:rsidR="00125A2F" w:rsidRPr="00125A2F" w:rsidRDefault="00125A2F" w:rsidP="00125A2F">
            <w:pPr>
              <w:spacing w:line="276" w:lineRule="auto"/>
              <w:rPr>
                <w:rFonts w:cs="Times New Roman"/>
                <w:sz w:val="20"/>
              </w:rPr>
            </w:pPr>
            <w:r w:rsidRPr="00125A2F">
              <w:rPr>
                <w:rFonts w:cs="Times New Roman"/>
                <w:sz w:val="18"/>
              </w:rPr>
              <w:t>Not met (insufficient decrease)</w:t>
            </w:r>
          </w:p>
        </w:tc>
        <w:tc>
          <w:tcPr>
            <w:tcW w:w="3142" w:type="dxa"/>
          </w:tcPr>
          <w:p w14:paraId="17EE217A" w14:textId="77777777" w:rsidR="00125A2F" w:rsidRPr="00125A2F" w:rsidRDefault="00125A2F" w:rsidP="00125A2F">
            <w:pPr>
              <w:spacing w:line="276" w:lineRule="auto"/>
              <w:rPr>
                <w:rFonts w:cs="Times New Roman"/>
                <w:sz w:val="20"/>
              </w:rPr>
            </w:pPr>
            <w:r w:rsidRPr="00125A2F">
              <w:rPr>
                <w:rFonts w:cs="Times New Roman"/>
                <w:sz w:val="18"/>
              </w:rPr>
              <w:t xml:space="preserve">Orbital decompression (for </w:t>
            </w:r>
            <w:r w:rsidRPr="00125A2F">
              <w:rPr>
                <w:rFonts w:eastAsia="맑은 고딕" w:cs="Times New Roman"/>
                <w:sz w:val="18"/>
                <w:lang w:eastAsia="ko-KR"/>
              </w:rPr>
              <w:t>D</w:t>
            </w:r>
            <w:r w:rsidRPr="00125A2F">
              <w:rPr>
                <w:rFonts w:cs="Times New Roman"/>
                <w:sz w:val="18"/>
              </w:rPr>
              <w:t>ON)</w:t>
            </w:r>
          </w:p>
        </w:tc>
      </w:tr>
      <w:tr w:rsidR="00125A2F" w:rsidRPr="00125A2F" w14:paraId="15D38D4C" w14:textId="77777777" w:rsidTr="00A2407B">
        <w:tc>
          <w:tcPr>
            <w:tcW w:w="510" w:type="dxa"/>
          </w:tcPr>
          <w:p w14:paraId="468A95B4" w14:textId="77777777" w:rsidR="00125A2F" w:rsidRPr="00125A2F" w:rsidRDefault="00125A2F" w:rsidP="00125A2F">
            <w:pPr>
              <w:spacing w:line="276" w:lineRule="auto"/>
              <w:jc w:val="center"/>
              <w:rPr>
                <w:rFonts w:cs="Times New Roman"/>
                <w:b/>
                <w:bCs/>
                <w:sz w:val="20"/>
              </w:rPr>
            </w:pPr>
            <w:r w:rsidRPr="00125A2F">
              <w:rPr>
                <w:rFonts w:cs="Times New Roman"/>
                <w:b/>
                <w:bCs/>
                <w:sz w:val="18"/>
              </w:rPr>
              <w:t>9</w:t>
            </w:r>
          </w:p>
        </w:tc>
        <w:tc>
          <w:tcPr>
            <w:tcW w:w="1186" w:type="dxa"/>
          </w:tcPr>
          <w:p w14:paraId="4D9DF1E8"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3F56311D"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66" w:type="dxa"/>
          </w:tcPr>
          <w:p w14:paraId="68A70B96"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89" w:type="dxa"/>
          </w:tcPr>
          <w:p w14:paraId="6B746277"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6AF25B6D" w14:textId="77777777" w:rsidR="00125A2F" w:rsidRPr="00125A2F" w:rsidRDefault="00125A2F" w:rsidP="00125A2F">
            <w:pPr>
              <w:spacing w:line="276" w:lineRule="auto"/>
              <w:rPr>
                <w:rFonts w:cs="Times New Roman"/>
                <w:sz w:val="20"/>
              </w:rPr>
            </w:pPr>
            <w:r w:rsidRPr="00125A2F">
              <w:rPr>
                <w:rFonts w:cs="Times New Roman"/>
                <w:sz w:val="18"/>
              </w:rPr>
              <w:t>Not met (increase)</w:t>
            </w:r>
          </w:p>
        </w:tc>
        <w:tc>
          <w:tcPr>
            <w:tcW w:w="3142" w:type="dxa"/>
          </w:tcPr>
          <w:p w14:paraId="6EAA4986" w14:textId="77777777" w:rsidR="00125A2F" w:rsidRPr="00125A2F" w:rsidRDefault="00125A2F" w:rsidP="00125A2F">
            <w:pPr>
              <w:spacing w:line="276" w:lineRule="auto"/>
              <w:rPr>
                <w:rFonts w:cs="Times New Roman"/>
                <w:sz w:val="20"/>
              </w:rPr>
            </w:pPr>
            <w:r w:rsidRPr="00125A2F">
              <w:rPr>
                <w:rFonts w:cs="Times New Roman"/>
                <w:sz w:val="18"/>
              </w:rPr>
              <w:t>None</w:t>
            </w:r>
          </w:p>
        </w:tc>
      </w:tr>
      <w:tr w:rsidR="00125A2F" w:rsidRPr="00125A2F" w14:paraId="6E6CA041" w14:textId="77777777" w:rsidTr="00A2407B">
        <w:tc>
          <w:tcPr>
            <w:tcW w:w="510" w:type="dxa"/>
          </w:tcPr>
          <w:p w14:paraId="6FE05A93"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10</w:t>
            </w:r>
          </w:p>
        </w:tc>
        <w:tc>
          <w:tcPr>
            <w:tcW w:w="1186" w:type="dxa"/>
          </w:tcPr>
          <w:p w14:paraId="0CFF9B90"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44FF94FD"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66" w:type="dxa"/>
          </w:tcPr>
          <w:p w14:paraId="1C039829"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50F12619"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4E4F78AE"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59D57EC1" w14:textId="77777777" w:rsidR="00125A2F" w:rsidRPr="00125A2F" w:rsidRDefault="00125A2F" w:rsidP="00125A2F">
            <w:pPr>
              <w:spacing w:line="276" w:lineRule="auto"/>
              <w:rPr>
                <w:rFonts w:cs="Times New Roman"/>
                <w:sz w:val="20"/>
              </w:rPr>
            </w:pPr>
            <w:r w:rsidRPr="00125A2F">
              <w:rPr>
                <w:rFonts w:cs="Times New Roman"/>
                <w:sz w:val="18"/>
              </w:rPr>
              <w:t>None</w:t>
            </w:r>
          </w:p>
        </w:tc>
      </w:tr>
      <w:tr w:rsidR="00125A2F" w:rsidRPr="00125A2F" w14:paraId="6FA4AC3E" w14:textId="77777777" w:rsidTr="00A2407B">
        <w:tc>
          <w:tcPr>
            <w:tcW w:w="510" w:type="dxa"/>
          </w:tcPr>
          <w:p w14:paraId="584CDE44"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11</w:t>
            </w:r>
          </w:p>
        </w:tc>
        <w:tc>
          <w:tcPr>
            <w:tcW w:w="1186" w:type="dxa"/>
          </w:tcPr>
          <w:p w14:paraId="17F7ABE6"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138A5E30"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66" w:type="dxa"/>
          </w:tcPr>
          <w:p w14:paraId="3E4C23CA"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0A05D9BF"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1D7F344E"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3406457D"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 xml:space="preserve">Orbital decompression (for </w:t>
            </w:r>
            <w:r w:rsidRPr="00125A2F">
              <w:rPr>
                <w:rFonts w:eastAsia="맑은 고딕" w:cs="Times New Roman"/>
                <w:sz w:val="18"/>
                <w:lang w:eastAsia="ko-KR"/>
              </w:rPr>
              <w:t>D</w:t>
            </w:r>
            <w:r w:rsidRPr="00125A2F">
              <w:rPr>
                <w:rFonts w:cs="Times New Roman"/>
                <w:sz w:val="18"/>
              </w:rPr>
              <w:t>ON)</w:t>
            </w:r>
          </w:p>
        </w:tc>
      </w:tr>
      <w:tr w:rsidR="00125A2F" w:rsidRPr="00125A2F" w14:paraId="304EA2D0" w14:textId="77777777" w:rsidTr="00A2407B">
        <w:tc>
          <w:tcPr>
            <w:tcW w:w="510" w:type="dxa"/>
          </w:tcPr>
          <w:p w14:paraId="1B70AC94"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12</w:t>
            </w:r>
          </w:p>
        </w:tc>
        <w:tc>
          <w:tcPr>
            <w:tcW w:w="1186" w:type="dxa"/>
          </w:tcPr>
          <w:p w14:paraId="4C996C87"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34E54AD0"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66" w:type="dxa"/>
          </w:tcPr>
          <w:p w14:paraId="5B73EA3F"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08EE672E"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3CF8FF97"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37722051" w14:textId="77777777" w:rsidR="00125A2F" w:rsidRPr="00125A2F" w:rsidRDefault="00125A2F" w:rsidP="00125A2F">
            <w:pPr>
              <w:spacing w:line="276" w:lineRule="auto"/>
              <w:rPr>
                <w:rFonts w:cs="Times New Roman"/>
                <w:sz w:val="20"/>
              </w:rPr>
            </w:pPr>
            <w:r w:rsidRPr="00125A2F">
              <w:rPr>
                <w:rFonts w:cs="Times New Roman"/>
                <w:sz w:val="18"/>
              </w:rPr>
              <w:t>Additional methylprednisolone course</w:t>
            </w:r>
          </w:p>
        </w:tc>
      </w:tr>
      <w:tr w:rsidR="00125A2F" w:rsidRPr="00125A2F" w14:paraId="1AF7C96F" w14:textId="77777777" w:rsidTr="00A2407B">
        <w:tc>
          <w:tcPr>
            <w:tcW w:w="510" w:type="dxa"/>
          </w:tcPr>
          <w:p w14:paraId="53C8C1CE"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13</w:t>
            </w:r>
          </w:p>
        </w:tc>
        <w:tc>
          <w:tcPr>
            <w:tcW w:w="1186" w:type="dxa"/>
          </w:tcPr>
          <w:p w14:paraId="57BFD72C"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75AE9CEE"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66" w:type="dxa"/>
          </w:tcPr>
          <w:p w14:paraId="46C75085"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89" w:type="dxa"/>
          </w:tcPr>
          <w:p w14:paraId="6768D41B" w14:textId="77777777" w:rsidR="00125A2F" w:rsidRPr="00125A2F" w:rsidRDefault="00125A2F" w:rsidP="00125A2F">
            <w:pPr>
              <w:spacing w:line="276" w:lineRule="auto"/>
              <w:jc w:val="center"/>
              <w:rPr>
                <w:rFonts w:cs="Times New Roman"/>
                <w:sz w:val="20"/>
              </w:rPr>
            </w:pPr>
            <w:r w:rsidRPr="00125A2F">
              <w:rPr>
                <w:rFonts w:cs="Times New Roman"/>
                <w:sz w:val="18"/>
              </w:rPr>
              <w:t>0</w:t>
            </w:r>
          </w:p>
        </w:tc>
        <w:tc>
          <w:tcPr>
            <w:tcW w:w="1814" w:type="dxa"/>
          </w:tcPr>
          <w:p w14:paraId="3B9E0F30"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39B9762F" w14:textId="77777777" w:rsidR="00125A2F" w:rsidRPr="00125A2F" w:rsidRDefault="00125A2F" w:rsidP="00125A2F">
            <w:pPr>
              <w:spacing w:line="276" w:lineRule="auto"/>
              <w:rPr>
                <w:rFonts w:cs="Times New Roman"/>
                <w:sz w:val="20"/>
              </w:rPr>
            </w:pPr>
            <w:r w:rsidRPr="00125A2F">
              <w:rPr>
                <w:rFonts w:cs="Times New Roman"/>
                <w:sz w:val="18"/>
              </w:rPr>
              <w:t>Additional methylprednisolone course</w:t>
            </w:r>
          </w:p>
        </w:tc>
      </w:tr>
      <w:tr w:rsidR="00125A2F" w:rsidRPr="00125A2F" w14:paraId="513DE200" w14:textId="77777777" w:rsidTr="00A2407B">
        <w:tc>
          <w:tcPr>
            <w:tcW w:w="510" w:type="dxa"/>
          </w:tcPr>
          <w:p w14:paraId="2EF7716E"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14</w:t>
            </w:r>
          </w:p>
        </w:tc>
        <w:tc>
          <w:tcPr>
            <w:tcW w:w="1186" w:type="dxa"/>
          </w:tcPr>
          <w:p w14:paraId="65C75516"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2B181BD0" w14:textId="77777777" w:rsidR="00125A2F" w:rsidRPr="00125A2F" w:rsidRDefault="00125A2F" w:rsidP="00125A2F">
            <w:pPr>
              <w:spacing w:line="276" w:lineRule="auto"/>
              <w:jc w:val="center"/>
              <w:rPr>
                <w:rFonts w:cs="Times New Roman"/>
                <w:sz w:val="20"/>
              </w:rPr>
            </w:pPr>
            <w:r w:rsidRPr="00125A2F">
              <w:rPr>
                <w:rFonts w:cs="Times New Roman"/>
                <w:sz w:val="18"/>
              </w:rPr>
              <w:t>6</w:t>
            </w:r>
          </w:p>
        </w:tc>
        <w:tc>
          <w:tcPr>
            <w:tcW w:w="666" w:type="dxa"/>
          </w:tcPr>
          <w:p w14:paraId="56EFC6D7"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89" w:type="dxa"/>
          </w:tcPr>
          <w:p w14:paraId="47ABFC7F"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2C027E89"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76BD24E8" w14:textId="77777777" w:rsidR="00125A2F" w:rsidRPr="00125A2F" w:rsidRDefault="00125A2F" w:rsidP="00125A2F">
            <w:pPr>
              <w:spacing w:line="276" w:lineRule="auto"/>
              <w:rPr>
                <w:rFonts w:cs="Times New Roman"/>
                <w:sz w:val="20"/>
              </w:rPr>
            </w:pPr>
            <w:r w:rsidRPr="00125A2F">
              <w:rPr>
                <w:rFonts w:cs="Times New Roman"/>
                <w:sz w:val="18"/>
              </w:rPr>
              <w:t>Tocilizumab (recurrent/refractory)</w:t>
            </w:r>
          </w:p>
        </w:tc>
      </w:tr>
      <w:tr w:rsidR="00125A2F" w:rsidRPr="00125A2F" w14:paraId="31D70C27" w14:textId="77777777" w:rsidTr="00A2407B">
        <w:tc>
          <w:tcPr>
            <w:tcW w:w="510" w:type="dxa"/>
          </w:tcPr>
          <w:p w14:paraId="4E13EE72"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15</w:t>
            </w:r>
          </w:p>
        </w:tc>
        <w:tc>
          <w:tcPr>
            <w:tcW w:w="1186" w:type="dxa"/>
          </w:tcPr>
          <w:p w14:paraId="6DAF5A16"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7B1FF38D" w14:textId="77777777" w:rsidR="00125A2F" w:rsidRPr="00125A2F" w:rsidRDefault="00125A2F" w:rsidP="00125A2F">
            <w:pPr>
              <w:spacing w:line="276" w:lineRule="auto"/>
              <w:jc w:val="center"/>
              <w:rPr>
                <w:rFonts w:cs="Times New Roman"/>
                <w:sz w:val="20"/>
              </w:rPr>
            </w:pPr>
            <w:r w:rsidRPr="00125A2F">
              <w:rPr>
                <w:rFonts w:cs="Times New Roman"/>
                <w:sz w:val="18"/>
              </w:rPr>
              <w:t>7</w:t>
            </w:r>
          </w:p>
        </w:tc>
        <w:tc>
          <w:tcPr>
            <w:tcW w:w="666" w:type="dxa"/>
          </w:tcPr>
          <w:p w14:paraId="13CF6847"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89" w:type="dxa"/>
          </w:tcPr>
          <w:p w14:paraId="16E02F9B" w14:textId="77777777" w:rsidR="00125A2F" w:rsidRPr="00125A2F" w:rsidRDefault="00125A2F" w:rsidP="00125A2F">
            <w:pPr>
              <w:spacing w:line="276" w:lineRule="auto"/>
              <w:jc w:val="center"/>
              <w:rPr>
                <w:rFonts w:cs="Times New Roman"/>
                <w:sz w:val="20"/>
              </w:rPr>
            </w:pPr>
            <w:r w:rsidRPr="00125A2F">
              <w:rPr>
                <w:rFonts w:cs="Times New Roman"/>
                <w:sz w:val="18"/>
              </w:rPr>
              <w:t>−2</w:t>
            </w:r>
          </w:p>
        </w:tc>
        <w:tc>
          <w:tcPr>
            <w:tcW w:w="1814" w:type="dxa"/>
          </w:tcPr>
          <w:p w14:paraId="318F0F8C" w14:textId="77777777" w:rsidR="00125A2F" w:rsidRPr="00125A2F" w:rsidRDefault="00125A2F" w:rsidP="00125A2F">
            <w:pPr>
              <w:spacing w:line="276" w:lineRule="auto"/>
              <w:rPr>
                <w:rFonts w:cs="Times New Roman"/>
                <w:sz w:val="20"/>
              </w:rPr>
            </w:pPr>
            <w:r w:rsidRPr="00125A2F">
              <w:rPr>
                <w:rFonts w:cs="Times New Roman"/>
                <w:sz w:val="18"/>
              </w:rPr>
              <w:t>Met (decrease of 2)</w:t>
            </w:r>
          </w:p>
        </w:tc>
        <w:tc>
          <w:tcPr>
            <w:tcW w:w="3142" w:type="dxa"/>
          </w:tcPr>
          <w:p w14:paraId="58543737" w14:textId="77777777" w:rsidR="00125A2F" w:rsidRPr="00125A2F" w:rsidRDefault="00125A2F" w:rsidP="00125A2F">
            <w:pPr>
              <w:spacing w:line="276" w:lineRule="auto"/>
              <w:rPr>
                <w:rFonts w:cs="Times New Roman"/>
                <w:sz w:val="20"/>
              </w:rPr>
            </w:pPr>
            <w:r w:rsidRPr="00125A2F">
              <w:rPr>
                <w:rFonts w:cs="Times New Roman"/>
                <w:sz w:val="18"/>
              </w:rPr>
              <w:t>Triamcinolone injection (sustained activity)</w:t>
            </w:r>
          </w:p>
        </w:tc>
      </w:tr>
      <w:tr w:rsidR="00125A2F" w:rsidRPr="00125A2F" w14:paraId="2D2B5061" w14:textId="77777777" w:rsidTr="00A2407B">
        <w:tc>
          <w:tcPr>
            <w:tcW w:w="510" w:type="dxa"/>
          </w:tcPr>
          <w:p w14:paraId="21F9FF79"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16</w:t>
            </w:r>
          </w:p>
        </w:tc>
        <w:tc>
          <w:tcPr>
            <w:tcW w:w="1186" w:type="dxa"/>
          </w:tcPr>
          <w:p w14:paraId="0ECA8D7E"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0BA2C7A9" w14:textId="77777777" w:rsidR="00125A2F" w:rsidRPr="00125A2F" w:rsidRDefault="00125A2F" w:rsidP="00125A2F">
            <w:pPr>
              <w:spacing w:line="276" w:lineRule="auto"/>
              <w:jc w:val="center"/>
              <w:rPr>
                <w:rFonts w:cs="Times New Roman"/>
                <w:sz w:val="20"/>
              </w:rPr>
            </w:pPr>
            <w:r w:rsidRPr="00125A2F">
              <w:rPr>
                <w:rFonts w:cs="Times New Roman"/>
                <w:sz w:val="18"/>
              </w:rPr>
              <w:t>6</w:t>
            </w:r>
          </w:p>
        </w:tc>
        <w:tc>
          <w:tcPr>
            <w:tcW w:w="666" w:type="dxa"/>
          </w:tcPr>
          <w:p w14:paraId="7ED24A4D" w14:textId="77777777" w:rsidR="00125A2F" w:rsidRPr="00125A2F" w:rsidRDefault="00125A2F" w:rsidP="00125A2F">
            <w:pPr>
              <w:spacing w:line="276" w:lineRule="auto"/>
              <w:jc w:val="center"/>
              <w:rPr>
                <w:rFonts w:cs="Times New Roman"/>
                <w:sz w:val="20"/>
              </w:rPr>
            </w:pPr>
            <w:r w:rsidRPr="00125A2F">
              <w:rPr>
                <w:rFonts w:cs="Times New Roman"/>
                <w:sz w:val="18"/>
              </w:rPr>
              <w:t>6</w:t>
            </w:r>
          </w:p>
        </w:tc>
        <w:tc>
          <w:tcPr>
            <w:tcW w:w="689" w:type="dxa"/>
          </w:tcPr>
          <w:p w14:paraId="647956BE" w14:textId="77777777" w:rsidR="00125A2F" w:rsidRPr="00125A2F" w:rsidRDefault="00125A2F" w:rsidP="00125A2F">
            <w:pPr>
              <w:spacing w:line="276" w:lineRule="auto"/>
              <w:jc w:val="center"/>
              <w:rPr>
                <w:rFonts w:cs="Times New Roman"/>
                <w:sz w:val="20"/>
              </w:rPr>
            </w:pPr>
            <w:r w:rsidRPr="00125A2F">
              <w:rPr>
                <w:rFonts w:cs="Times New Roman"/>
                <w:sz w:val="18"/>
              </w:rPr>
              <w:t>0</w:t>
            </w:r>
          </w:p>
        </w:tc>
        <w:tc>
          <w:tcPr>
            <w:tcW w:w="1814" w:type="dxa"/>
          </w:tcPr>
          <w:p w14:paraId="1E01B116"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41F34859" w14:textId="77777777" w:rsidR="00125A2F" w:rsidRPr="00125A2F" w:rsidRDefault="00125A2F" w:rsidP="00125A2F">
            <w:pPr>
              <w:spacing w:line="276" w:lineRule="auto"/>
              <w:rPr>
                <w:rFonts w:cs="Times New Roman"/>
                <w:sz w:val="20"/>
              </w:rPr>
            </w:pPr>
            <w:r w:rsidRPr="00125A2F">
              <w:rPr>
                <w:rFonts w:cs="Times New Roman"/>
                <w:sz w:val="18"/>
              </w:rPr>
              <w:t xml:space="preserve">Orbital decompression (for </w:t>
            </w:r>
            <w:r w:rsidRPr="00125A2F">
              <w:rPr>
                <w:rFonts w:eastAsia="맑은 고딕" w:cs="Times New Roman"/>
                <w:sz w:val="18"/>
                <w:lang w:eastAsia="ko-KR"/>
              </w:rPr>
              <w:t>D</w:t>
            </w:r>
            <w:r w:rsidRPr="00125A2F">
              <w:rPr>
                <w:rFonts w:cs="Times New Roman"/>
                <w:sz w:val="18"/>
              </w:rPr>
              <w:t>ON)</w:t>
            </w:r>
          </w:p>
        </w:tc>
      </w:tr>
      <w:tr w:rsidR="00125A2F" w:rsidRPr="00125A2F" w14:paraId="34EDA9EC" w14:textId="77777777" w:rsidTr="00A2407B">
        <w:tc>
          <w:tcPr>
            <w:tcW w:w="510" w:type="dxa"/>
          </w:tcPr>
          <w:p w14:paraId="71B76F1A"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17</w:t>
            </w:r>
          </w:p>
        </w:tc>
        <w:tc>
          <w:tcPr>
            <w:tcW w:w="1186" w:type="dxa"/>
          </w:tcPr>
          <w:p w14:paraId="252E3ECB"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7A2BBF72"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66" w:type="dxa"/>
          </w:tcPr>
          <w:p w14:paraId="7B5C601D"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21E0215D"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2E6CA4C2"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18F97441" w14:textId="77777777" w:rsidR="00125A2F" w:rsidRPr="00125A2F" w:rsidRDefault="00125A2F" w:rsidP="00125A2F">
            <w:pPr>
              <w:spacing w:line="276" w:lineRule="auto"/>
              <w:rPr>
                <w:rFonts w:cs="Times New Roman"/>
                <w:sz w:val="20"/>
              </w:rPr>
            </w:pPr>
            <w:r w:rsidRPr="00125A2F">
              <w:rPr>
                <w:rFonts w:cs="Times New Roman"/>
                <w:sz w:val="18"/>
              </w:rPr>
              <w:t>None</w:t>
            </w:r>
          </w:p>
        </w:tc>
      </w:tr>
      <w:tr w:rsidR="00125A2F" w:rsidRPr="00125A2F" w14:paraId="40217BB0" w14:textId="77777777" w:rsidTr="00A2407B">
        <w:tc>
          <w:tcPr>
            <w:tcW w:w="510" w:type="dxa"/>
          </w:tcPr>
          <w:p w14:paraId="1C9C8114"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18</w:t>
            </w:r>
          </w:p>
        </w:tc>
        <w:tc>
          <w:tcPr>
            <w:tcW w:w="1186" w:type="dxa"/>
          </w:tcPr>
          <w:p w14:paraId="3B10948A"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061F356C" w14:textId="77777777" w:rsidR="00125A2F" w:rsidRPr="00125A2F" w:rsidRDefault="00125A2F" w:rsidP="00125A2F">
            <w:pPr>
              <w:spacing w:line="276" w:lineRule="auto"/>
              <w:jc w:val="center"/>
              <w:rPr>
                <w:rFonts w:cs="Times New Roman"/>
                <w:sz w:val="20"/>
              </w:rPr>
            </w:pPr>
            <w:r w:rsidRPr="00125A2F">
              <w:rPr>
                <w:rFonts w:cs="Times New Roman"/>
                <w:sz w:val="18"/>
              </w:rPr>
              <w:t>5</w:t>
            </w:r>
          </w:p>
        </w:tc>
        <w:tc>
          <w:tcPr>
            <w:tcW w:w="666" w:type="dxa"/>
          </w:tcPr>
          <w:p w14:paraId="7651280E"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227A874A"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51A4F26E" w14:textId="77777777" w:rsidR="00125A2F" w:rsidRPr="00125A2F" w:rsidRDefault="00125A2F" w:rsidP="00125A2F">
            <w:pPr>
              <w:spacing w:line="276" w:lineRule="auto"/>
              <w:rPr>
                <w:rFonts w:eastAsia="맑은 고딕" w:cs="Times New Roman"/>
                <w:sz w:val="20"/>
                <w:lang w:eastAsia="ko-KR"/>
              </w:rPr>
            </w:pPr>
            <w:r w:rsidRPr="00125A2F">
              <w:rPr>
                <w:rFonts w:cs="Times New Roman"/>
                <w:sz w:val="18"/>
              </w:rPr>
              <w:t>Not met (insufficient decrease)</w:t>
            </w:r>
          </w:p>
        </w:tc>
        <w:tc>
          <w:tcPr>
            <w:tcW w:w="3142" w:type="dxa"/>
          </w:tcPr>
          <w:p w14:paraId="3FF549EA" w14:textId="77777777" w:rsidR="00125A2F" w:rsidRPr="00125A2F" w:rsidRDefault="00125A2F" w:rsidP="00125A2F">
            <w:pPr>
              <w:spacing w:line="276" w:lineRule="auto"/>
              <w:rPr>
                <w:rFonts w:cs="Times New Roman"/>
                <w:sz w:val="20"/>
              </w:rPr>
            </w:pPr>
            <w:r w:rsidRPr="00125A2F">
              <w:rPr>
                <w:rFonts w:cs="Times New Roman"/>
                <w:sz w:val="18"/>
              </w:rPr>
              <w:t>None</w:t>
            </w:r>
          </w:p>
        </w:tc>
      </w:tr>
      <w:tr w:rsidR="00125A2F" w:rsidRPr="00125A2F" w14:paraId="2C3807F5" w14:textId="77777777" w:rsidTr="00A2407B">
        <w:tc>
          <w:tcPr>
            <w:tcW w:w="510" w:type="dxa"/>
          </w:tcPr>
          <w:p w14:paraId="5F92D512" w14:textId="77777777" w:rsidR="00125A2F" w:rsidRPr="00125A2F" w:rsidRDefault="00125A2F" w:rsidP="00125A2F">
            <w:pPr>
              <w:spacing w:line="276" w:lineRule="auto"/>
              <w:jc w:val="center"/>
              <w:rPr>
                <w:rFonts w:cs="Times New Roman"/>
                <w:b/>
                <w:bCs/>
                <w:sz w:val="20"/>
              </w:rPr>
            </w:pPr>
            <w:r w:rsidRPr="00125A2F">
              <w:rPr>
                <w:rFonts w:cs="Times New Roman"/>
                <w:b/>
                <w:bCs/>
                <w:sz w:val="18"/>
              </w:rPr>
              <w:t>19</w:t>
            </w:r>
          </w:p>
        </w:tc>
        <w:tc>
          <w:tcPr>
            <w:tcW w:w="1186" w:type="dxa"/>
          </w:tcPr>
          <w:p w14:paraId="1F04EDFB" w14:textId="77777777" w:rsidR="00125A2F" w:rsidRPr="00125A2F" w:rsidRDefault="00125A2F" w:rsidP="00125A2F">
            <w:pPr>
              <w:spacing w:line="276" w:lineRule="auto"/>
              <w:jc w:val="center"/>
              <w:rPr>
                <w:rFonts w:cs="Times New Roman"/>
                <w:sz w:val="20"/>
              </w:rPr>
            </w:pPr>
            <w:r w:rsidRPr="00125A2F">
              <w:rPr>
                <w:rFonts w:cs="Times New Roman"/>
                <w:sz w:val="18"/>
              </w:rPr>
              <w:t>Development</w:t>
            </w:r>
          </w:p>
        </w:tc>
        <w:tc>
          <w:tcPr>
            <w:tcW w:w="606" w:type="dxa"/>
          </w:tcPr>
          <w:p w14:paraId="1B2A72E1" w14:textId="77777777" w:rsidR="00125A2F" w:rsidRPr="00125A2F" w:rsidRDefault="00125A2F" w:rsidP="00125A2F">
            <w:pPr>
              <w:spacing w:line="276" w:lineRule="auto"/>
              <w:jc w:val="center"/>
              <w:rPr>
                <w:rFonts w:cs="Times New Roman"/>
                <w:sz w:val="20"/>
              </w:rPr>
            </w:pPr>
            <w:r w:rsidRPr="00125A2F">
              <w:rPr>
                <w:rFonts w:cs="Times New Roman"/>
                <w:sz w:val="18"/>
              </w:rPr>
              <w:t>3</w:t>
            </w:r>
          </w:p>
        </w:tc>
        <w:tc>
          <w:tcPr>
            <w:tcW w:w="666" w:type="dxa"/>
          </w:tcPr>
          <w:p w14:paraId="4685DA29" w14:textId="77777777" w:rsidR="00125A2F" w:rsidRPr="00125A2F" w:rsidRDefault="00125A2F" w:rsidP="00125A2F">
            <w:pPr>
              <w:spacing w:line="276" w:lineRule="auto"/>
              <w:jc w:val="center"/>
              <w:rPr>
                <w:rFonts w:cs="Times New Roman"/>
                <w:sz w:val="20"/>
              </w:rPr>
            </w:pPr>
            <w:r w:rsidRPr="00125A2F">
              <w:rPr>
                <w:rFonts w:cs="Times New Roman"/>
                <w:sz w:val="18"/>
              </w:rPr>
              <w:t>4</w:t>
            </w:r>
          </w:p>
        </w:tc>
        <w:tc>
          <w:tcPr>
            <w:tcW w:w="689" w:type="dxa"/>
          </w:tcPr>
          <w:p w14:paraId="180F281F" w14:textId="77777777" w:rsidR="00125A2F" w:rsidRPr="00125A2F" w:rsidRDefault="00125A2F" w:rsidP="00125A2F">
            <w:pPr>
              <w:spacing w:line="276" w:lineRule="auto"/>
              <w:jc w:val="center"/>
              <w:rPr>
                <w:rFonts w:cs="Times New Roman"/>
                <w:sz w:val="20"/>
              </w:rPr>
            </w:pPr>
            <w:r w:rsidRPr="00125A2F">
              <w:rPr>
                <w:rFonts w:cs="Times New Roman"/>
                <w:sz w:val="18"/>
              </w:rPr>
              <w:t>1</w:t>
            </w:r>
          </w:p>
        </w:tc>
        <w:tc>
          <w:tcPr>
            <w:tcW w:w="1814" w:type="dxa"/>
          </w:tcPr>
          <w:p w14:paraId="1882DCD8" w14:textId="77777777" w:rsidR="00125A2F" w:rsidRPr="00125A2F" w:rsidRDefault="00125A2F" w:rsidP="00125A2F">
            <w:pPr>
              <w:spacing w:line="276" w:lineRule="auto"/>
              <w:rPr>
                <w:rFonts w:cs="Times New Roman"/>
                <w:sz w:val="20"/>
              </w:rPr>
            </w:pPr>
            <w:r w:rsidRPr="00125A2F">
              <w:rPr>
                <w:rFonts w:cs="Times New Roman"/>
                <w:sz w:val="18"/>
              </w:rPr>
              <w:t>Not met (increase)</w:t>
            </w:r>
          </w:p>
        </w:tc>
        <w:tc>
          <w:tcPr>
            <w:tcW w:w="3142" w:type="dxa"/>
          </w:tcPr>
          <w:p w14:paraId="6F5F0B0E" w14:textId="77777777" w:rsidR="00125A2F" w:rsidRPr="00125A2F" w:rsidRDefault="00125A2F" w:rsidP="00125A2F">
            <w:pPr>
              <w:spacing w:line="276" w:lineRule="auto"/>
              <w:rPr>
                <w:rFonts w:cs="Times New Roman"/>
                <w:sz w:val="20"/>
              </w:rPr>
            </w:pPr>
            <w:r w:rsidRPr="00125A2F">
              <w:rPr>
                <w:rFonts w:cs="Times New Roman"/>
                <w:sz w:val="18"/>
              </w:rPr>
              <w:t>None</w:t>
            </w:r>
          </w:p>
        </w:tc>
      </w:tr>
      <w:tr w:rsidR="00125A2F" w:rsidRPr="00125A2F" w14:paraId="057E77F7" w14:textId="77777777" w:rsidTr="00A2407B">
        <w:tc>
          <w:tcPr>
            <w:tcW w:w="510" w:type="dxa"/>
          </w:tcPr>
          <w:p w14:paraId="7C95FCD2" w14:textId="77777777" w:rsidR="00125A2F" w:rsidRPr="00125A2F" w:rsidRDefault="00125A2F" w:rsidP="00125A2F">
            <w:pPr>
              <w:spacing w:line="276" w:lineRule="auto"/>
              <w:jc w:val="center"/>
              <w:rPr>
                <w:rFonts w:cs="Times New Roman"/>
                <w:b/>
                <w:bCs/>
                <w:sz w:val="20"/>
              </w:rPr>
            </w:pPr>
            <w:r w:rsidRPr="00125A2F">
              <w:rPr>
                <w:rFonts w:cs="Times New Roman"/>
                <w:b/>
                <w:bCs/>
                <w:sz w:val="18"/>
              </w:rPr>
              <w:t>V1</w:t>
            </w:r>
          </w:p>
        </w:tc>
        <w:tc>
          <w:tcPr>
            <w:tcW w:w="1186" w:type="dxa"/>
          </w:tcPr>
          <w:p w14:paraId="2110F4AF" w14:textId="77777777" w:rsidR="00125A2F" w:rsidRPr="00125A2F" w:rsidRDefault="00125A2F" w:rsidP="00125A2F">
            <w:pPr>
              <w:spacing w:line="276" w:lineRule="auto"/>
              <w:jc w:val="center"/>
              <w:rPr>
                <w:rFonts w:cs="Times New Roman"/>
                <w:sz w:val="20"/>
              </w:rPr>
            </w:pPr>
            <w:r w:rsidRPr="00125A2F">
              <w:rPr>
                <w:rFonts w:cs="Times New Roman"/>
                <w:sz w:val="18"/>
              </w:rPr>
              <w:t>Validation</w:t>
            </w:r>
          </w:p>
        </w:tc>
        <w:tc>
          <w:tcPr>
            <w:tcW w:w="606" w:type="dxa"/>
          </w:tcPr>
          <w:p w14:paraId="2287A2BC"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4</w:t>
            </w:r>
          </w:p>
        </w:tc>
        <w:tc>
          <w:tcPr>
            <w:tcW w:w="666" w:type="dxa"/>
          </w:tcPr>
          <w:p w14:paraId="487AD2E0"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3</w:t>
            </w:r>
          </w:p>
        </w:tc>
        <w:tc>
          <w:tcPr>
            <w:tcW w:w="689" w:type="dxa"/>
          </w:tcPr>
          <w:p w14:paraId="2AF8A747"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18"/>
                <w:lang w:eastAsia="ko-KR"/>
              </w:rPr>
              <w:t>−1</w:t>
            </w:r>
          </w:p>
        </w:tc>
        <w:tc>
          <w:tcPr>
            <w:tcW w:w="1814" w:type="dxa"/>
          </w:tcPr>
          <w:p w14:paraId="203628B6" w14:textId="77777777" w:rsidR="00125A2F" w:rsidRPr="00125A2F" w:rsidRDefault="00125A2F" w:rsidP="00125A2F">
            <w:pPr>
              <w:spacing w:line="276" w:lineRule="auto"/>
              <w:rPr>
                <w:rFonts w:cs="Times New Roman"/>
                <w:sz w:val="20"/>
              </w:rPr>
            </w:pPr>
            <w:r w:rsidRPr="00125A2F">
              <w:rPr>
                <w:rFonts w:cs="Times New Roman"/>
                <w:sz w:val="18"/>
              </w:rPr>
              <w:t>Not met (insufficient decrease)</w:t>
            </w:r>
          </w:p>
        </w:tc>
        <w:tc>
          <w:tcPr>
            <w:tcW w:w="3142" w:type="dxa"/>
          </w:tcPr>
          <w:p w14:paraId="58C48065" w14:textId="77777777" w:rsidR="00125A2F" w:rsidRPr="00125A2F" w:rsidRDefault="00125A2F" w:rsidP="00125A2F">
            <w:pPr>
              <w:spacing w:line="276" w:lineRule="auto"/>
              <w:rPr>
                <w:rFonts w:cs="Times New Roman"/>
                <w:sz w:val="20"/>
              </w:rPr>
            </w:pPr>
            <w:r w:rsidRPr="00125A2F">
              <w:rPr>
                <w:rFonts w:cs="Times New Roman"/>
                <w:sz w:val="18"/>
              </w:rPr>
              <w:t xml:space="preserve">Orbital decompression (for </w:t>
            </w:r>
            <w:r w:rsidRPr="00125A2F">
              <w:rPr>
                <w:rFonts w:eastAsia="맑은 고딕" w:cs="Times New Roman"/>
                <w:sz w:val="18"/>
                <w:lang w:eastAsia="ko-KR"/>
              </w:rPr>
              <w:t>D</w:t>
            </w:r>
            <w:r w:rsidRPr="00125A2F">
              <w:rPr>
                <w:rFonts w:cs="Times New Roman"/>
                <w:sz w:val="18"/>
              </w:rPr>
              <w:t>ON)</w:t>
            </w:r>
            <w:r w:rsidRPr="00125A2F">
              <w:rPr>
                <w:rFonts w:cs="Times New Roman"/>
                <w:sz w:val="18"/>
              </w:rPr>
              <w:br/>
              <w:t>Adjunctive radiotherapy</w:t>
            </w:r>
          </w:p>
        </w:tc>
      </w:tr>
      <w:tr w:rsidR="00125A2F" w:rsidRPr="00125A2F" w14:paraId="191F80E9" w14:textId="77777777" w:rsidTr="00A2407B">
        <w:tc>
          <w:tcPr>
            <w:tcW w:w="510" w:type="dxa"/>
          </w:tcPr>
          <w:p w14:paraId="5FCCE6F7" w14:textId="77777777" w:rsidR="00125A2F" w:rsidRPr="00125A2F" w:rsidRDefault="00125A2F" w:rsidP="00125A2F">
            <w:pPr>
              <w:spacing w:line="276" w:lineRule="auto"/>
              <w:jc w:val="center"/>
              <w:rPr>
                <w:rFonts w:cs="Times New Roman"/>
                <w:b/>
                <w:bCs/>
                <w:sz w:val="20"/>
              </w:rPr>
            </w:pPr>
            <w:r w:rsidRPr="00125A2F">
              <w:rPr>
                <w:rFonts w:cs="Times New Roman"/>
                <w:b/>
                <w:bCs/>
                <w:sz w:val="18"/>
              </w:rPr>
              <w:t>V2</w:t>
            </w:r>
          </w:p>
        </w:tc>
        <w:tc>
          <w:tcPr>
            <w:tcW w:w="1186" w:type="dxa"/>
          </w:tcPr>
          <w:p w14:paraId="52C58053" w14:textId="77777777" w:rsidR="00125A2F" w:rsidRPr="00125A2F" w:rsidRDefault="00125A2F" w:rsidP="00125A2F">
            <w:pPr>
              <w:spacing w:line="276" w:lineRule="auto"/>
              <w:jc w:val="center"/>
              <w:rPr>
                <w:rFonts w:cs="Times New Roman"/>
                <w:sz w:val="20"/>
              </w:rPr>
            </w:pPr>
            <w:r w:rsidRPr="00125A2F">
              <w:rPr>
                <w:rFonts w:cs="Times New Roman"/>
                <w:sz w:val="18"/>
              </w:rPr>
              <w:t>Validation</w:t>
            </w:r>
          </w:p>
        </w:tc>
        <w:tc>
          <w:tcPr>
            <w:tcW w:w="606" w:type="dxa"/>
          </w:tcPr>
          <w:p w14:paraId="7DD8CDE2"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6</w:t>
            </w:r>
          </w:p>
        </w:tc>
        <w:tc>
          <w:tcPr>
            <w:tcW w:w="666" w:type="dxa"/>
          </w:tcPr>
          <w:p w14:paraId="015F6039"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3</w:t>
            </w:r>
          </w:p>
        </w:tc>
        <w:tc>
          <w:tcPr>
            <w:tcW w:w="689" w:type="dxa"/>
          </w:tcPr>
          <w:p w14:paraId="42FB2DC5"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−3</w:t>
            </w:r>
          </w:p>
        </w:tc>
        <w:tc>
          <w:tcPr>
            <w:tcW w:w="1814" w:type="dxa"/>
          </w:tcPr>
          <w:p w14:paraId="3917A7D9" w14:textId="77777777" w:rsidR="00125A2F" w:rsidRPr="00125A2F" w:rsidRDefault="00125A2F" w:rsidP="00125A2F">
            <w:pPr>
              <w:spacing w:line="276" w:lineRule="auto"/>
              <w:rPr>
                <w:rFonts w:cs="Times New Roman"/>
                <w:sz w:val="20"/>
              </w:rPr>
            </w:pPr>
            <w:r w:rsidRPr="00125A2F">
              <w:rPr>
                <w:rFonts w:cs="Times New Roman"/>
                <w:sz w:val="18"/>
              </w:rPr>
              <w:t>Met (decrease of 3)</w:t>
            </w:r>
          </w:p>
        </w:tc>
        <w:tc>
          <w:tcPr>
            <w:tcW w:w="3142" w:type="dxa"/>
          </w:tcPr>
          <w:p w14:paraId="5B8F077F" w14:textId="77777777" w:rsidR="00125A2F" w:rsidRPr="00125A2F" w:rsidRDefault="00125A2F" w:rsidP="00125A2F">
            <w:pPr>
              <w:spacing w:line="276" w:lineRule="auto"/>
              <w:rPr>
                <w:rFonts w:cs="Times New Roman"/>
                <w:sz w:val="20"/>
              </w:rPr>
            </w:pPr>
            <w:r w:rsidRPr="00125A2F">
              <w:rPr>
                <w:rFonts w:cs="Times New Roman"/>
                <w:sz w:val="18"/>
              </w:rPr>
              <w:t>Adjunctive radiotherapy</w:t>
            </w:r>
            <w:r w:rsidRPr="00125A2F">
              <w:rPr>
                <w:rFonts w:cs="Times New Roman"/>
                <w:sz w:val="18"/>
              </w:rPr>
              <w:br/>
              <w:t xml:space="preserve">no proptosis improvement; no EOM-limitation improvement; no diplopia improvement </w:t>
            </w:r>
          </w:p>
        </w:tc>
      </w:tr>
      <w:tr w:rsidR="00125A2F" w:rsidRPr="00125A2F" w14:paraId="3834E3BF" w14:textId="77777777" w:rsidTr="00A2407B">
        <w:tc>
          <w:tcPr>
            <w:tcW w:w="510" w:type="dxa"/>
          </w:tcPr>
          <w:p w14:paraId="68A12217" w14:textId="77777777" w:rsidR="00125A2F" w:rsidRPr="00125A2F" w:rsidRDefault="00125A2F" w:rsidP="00125A2F">
            <w:pPr>
              <w:spacing w:line="276" w:lineRule="auto"/>
              <w:jc w:val="center"/>
              <w:rPr>
                <w:rFonts w:cs="Times New Roman"/>
                <w:b/>
                <w:bCs/>
                <w:sz w:val="20"/>
              </w:rPr>
            </w:pPr>
            <w:r w:rsidRPr="00125A2F">
              <w:rPr>
                <w:rFonts w:cs="Times New Roman"/>
                <w:b/>
                <w:bCs/>
                <w:sz w:val="18"/>
              </w:rPr>
              <w:t>V3</w:t>
            </w:r>
          </w:p>
        </w:tc>
        <w:tc>
          <w:tcPr>
            <w:tcW w:w="1186" w:type="dxa"/>
          </w:tcPr>
          <w:p w14:paraId="08A5B615" w14:textId="77777777" w:rsidR="00125A2F" w:rsidRPr="00125A2F" w:rsidRDefault="00125A2F" w:rsidP="00125A2F">
            <w:pPr>
              <w:spacing w:line="276" w:lineRule="auto"/>
              <w:jc w:val="center"/>
              <w:rPr>
                <w:rFonts w:cs="Times New Roman"/>
                <w:sz w:val="20"/>
              </w:rPr>
            </w:pPr>
            <w:r w:rsidRPr="00125A2F">
              <w:rPr>
                <w:rFonts w:cs="Times New Roman"/>
                <w:sz w:val="18"/>
              </w:rPr>
              <w:t>Validation</w:t>
            </w:r>
          </w:p>
        </w:tc>
        <w:tc>
          <w:tcPr>
            <w:tcW w:w="606" w:type="dxa"/>
          </w:tcPr>
          <w:p w14:paraId="5847026B"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5</w:t>
            </w:r>
          </w:p>
        </w:tc>
        <w:tc>
          <w:tcPr>
            <w:tcW w:w="666" w:type="dxa"/>
          </w:tcPr>
          <w:p w14:paraId="3734A4F4"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4</w:t>
            </w:r>
          </w:p>
        </w:tc>
        <w:tc>
          <w:tcPr>
            <w:tcW w:w="689" w:type="dxa"/>
          </w:tcPr>
          <w:p w14:paraId="79A8F58F"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−1</w:t>
            </w:r>
          </w:p>
        </w:tc>
        <w:tc>
          <w:tcPr>
            <w:tcW w:w="1814" w:type="dxa"/>
          </w:tcPr>
          <w:p w14:paraId="61E175BE" w14:textId="77777777" w:rsidR="00125A2F" w:rsidRPr="00125A2F" w:rsidRDefault="00125A2F" w:rsidP="00125A2F">
            <w:pPr>
              <w:spacing w:line="276" w:lineRule="auto"/>
              <w:rPr>
                <w:rFonts w:cs="Times New Roman"/>
                <w:sz w:val="20"/>
              </w:rPr>
            </w:pPr>
            <w:r w:rsidRPr="00125A2F">
              <w:rPr>
                <w:rFonts w:cs="Times New Roman"/>
                <w:sz w:val="18"/>
              </w:rPr>
              <w:t>Not met (insufficient decrease)</w:t>
            </w:r>
          </w:p>
        </w:tc>
        <w:tc>
          <w:tcPr>
            <w:tcW w:w="3142" w:type="dxa"/>
          </w:tcPr>
          <w:p w14:paraId="216EF189" w14:textId="77777777" w:rsidR="00125A2F" w:rsidRPr="00125A2F" w:rsidRDefault="00125A2F" w:rsidP="00125A2F">
            <w:pPr>
              <w:spacing w:line="276" w:lineRule="auto"/>
              <w:rPr>
                <w:rFonts w:cs="Times New Roman"/>
                <w:sz w:val="20"/>
              </w:rPr>
            </w:pPr>
            <w:r w:rsidRPr="00125A2F">
              <w:rPr>
                <w:rFonts w:cs="Times New Roman"/>
                <w:sz w:val="18"/>
              </w:rPr>
              <w:t xml:space="preserve">Orbital decompression (for </w:t>
            </w:r>
            <w:r w:rsidRPr="00125A2F">
              <w:rPr>
                <w:rFonts w:eastAsia="맑은 고딕" w:cs="Times New Roman"/>
                <w:sz w:val="18"/>
                <w:lang w:eastAsia="ko-KR"/>
              </w:rPr>
              <w:t>D</w:t>
            </w:r>
            <w:r w:rsidRPr="00125A2F">
              <w:rPr>
                <w:rFonts w:cs="Times New Roman"/>
                <w:sz w:val="18"/>
              </w:rPr>
              <w:t>ON)</w:t>
            </w:r>
            <w:r w:rsidRPr="00125A2F">
              <w:rPr>
                <w:rFonts w:eastAsia="맑은 고딕" w:cs="Times New Roman"/>
                <w:sz w:val="18"/>
                <w:lang w:eastAsia="ko-KR"/>
              </w:rPr>
              <w:br/>
            </w:r>
            <w:r w:rsidRPr="00125A2F">
              <w:rPr>
                <w:rFonts w:cs="Times New Roman"/>
                <w:sz w:val="18"/>
              </w:rPr>
              <w:t>Adjunctive radiotherapy</w:t>
            </w:r>
          </w:p>
        </w:tc>
      </w:tr>
      <w:tr w:rsidR="00125A2F" w:rsidRPr="00125A2F" w14:paraId="7C464BD8" w14:textId="77777777" w:rsidTr="00A2407B">
        <w:tc>
          <w:tcPr>
            <w:tcW w:w="510" w:type="dxa"/>
          </w:tcPr>
          <w:p w14:paraId="6011DB18" w14:textId="77777777" w:rsidR="00125A2F" w:rsidRPr="00125A2F" w:rsidRDefault="00125A2F" w:rsidP="00125A2F">
            <w:pPr>
              <w:spacing w:line="276" w:lineRule="auto"/>
              <w:jc w:val="center"/>
              <w:rPr>
                <w:rFonts w:cs="Times New Roman"/>
                <w:b/>
                <w:bCs/>
                <w:sz w:val="20"/>
              </w:rPr>
            </w:pPr>
            <w:r w:rsidRPr="00125A2F">
              <w:rPr>
                <w:rFonts w:cs="Times New Roman"/>
                <w:b/>
                <w:bCs/>
                <w:sz w:val="18"/>
              </w:rPr>
              <w:t>V4</w:t>
            </w:r>
          </w:p>
        </w:tc>
        <w:tc>
          <w:tcPr>
            <w:tcW w:w="1186" w:type="dxa"/>
          </w:tcPr>
          <w:p w14:paraId="280F1737" w14:textId="77777777" w:rsidR="00125A2F" w:rsidRPr="00125A2F" w:rsidRDefault="00125A2F" w:rsidP="00125A2F">
            <w:pPr>
              <w:spacing w:line="276" w:lineRule="auto"/>
              <w:jc w:val="center"/>
              <w:rPr>
                <w:rFonts w:cs="Times New Roman"/>
                <w:sz w:val="20"/>
              </w:rPr>
            </w:pPr>
            <w:r w:rsidRPr="00125A2F">
              <w:rPr>
                <w:rFonts w:cs="Times New Roman"/>
                <w:sz w:val="18"/>
              </w:rPr>
              <w:t>Validation</w:t>
            </w:r>
          </w:p>
        </w:tc>
        <w:tc>
          <w:tcPr>
            <w:tcW w:w="606" w:type="dxa"/>
          </w:tcPr>
          <w:p w14:paraId="65FA573E"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4</w:t>
            </w:r>
          </w:p>
        </w:tc>
        <w:tc>
          <w:tcPr>
            <w:tcW w:w="666" w:type="dxa"/>
          </w:tcPr>
          <w:p w14:paraId="4FF1E38D"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3</w:t>
            </w:r>
          </w:p>
        </w:tc>
        <w:tc>
          <w:tcPr>
            <w:tcW w:w="689" w:type="dxa"/>
          </w:tcPr>
          <w:p w14:paraId="0DB385FF"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−1</w:t>
            </w:r>
          </w:p>
        </w:tc>
        <w:tc>
          <w:tcPr>
            <w:tcW w:w="1814" w:type="dxa"/>
          </w:tcPr>
          <w:p w14:paraId="3B283F16" w14:textId="77777777" w:rsidR="00125A2F" w:rsidRPr="00125A2F" w:rsidRDefault="00125A2F" w:rsidP="00125A2F">
            <w:pPr>
              <w:spacing w:line="276" w:lineRule="auto"/>
              <w:rPr>
                <w:rFonts w:cs="Times New Roman"/>
                <w:sz w:val="20"/>
              </w:rPr>
            </w:pPr>
            <w:r w:rsidRPr="00125A2F">
              <w:rPr>
                <w:rFonts w:cs="Times New Roman"/>
                <w:sz w:val="18"/>
              </w:rPr>
              <w:t>Not met (insufficient decrease)</w:t>
            </w:r>
          </w:p>
        </w:tc>
        <w:tc>
          <w:tcPr>
            <w:tcW w:w="3142" w:type="dxa"/>
          </w:tcPr>
          <w:p w14:paraId="1208F25B" w14:textId="77777777" w:rsidR="00125A2F" w:rsidRPr="00125A2F" w:rsidRDefault="00125A2F" w:rsidP="00125A2F">
            <w:pPr>
              <w:spacing w:line="276" w:lineRule="auto"/>
              <w:rPr>
                <w:rFonts w:cs="Times New Roman"/>
                <w:sz w:val="20"/>
              </w:rPr>
            </w:pPr>
            <w:r w:rsidRPr="00125A2F">
              <w:rPr>
                <w:rFonts w:cs="Times New Roman"/>
                <w:sz w:val="18"/>
              </w:rPr>
              <w:t>Adjunctive radiotherapy</w:t>
            </w:r>
          </w:p>
        </w:tc>
      </w:tr>
      <w:tr w:rsidR="00125A2F" w:rsidRPr="00125A2F" w14:paraId="3D2E3E36" w14:textId="77777777" w:rsidTr="00A2407B">
        <w:tc>
          <w:tcPr>
            <w:tcW w:w="510" w:type="dxa"/>
          </w:tcPr>
          <w:p w14:paraId="2FD8A5EA" w14:textId="77777777" w:rsidR="00125A2F" w:rsidRPr="00125A2F" w:rsidRDefault="00125A2F" w:rsidP="00125A2F">
            <w:pPr>
              <w:spacing w:line="276" w:lineRule="auto"/>
              <w:jc w:val="center"/>
              <w:rPr>
                <w:rFonts w:cs="Times New Roman"/>
                <w:b/>
                <w:bCs/>
                <w:sz w:val="20"/>
              </w:rPr>
            </w:pPr>
            <w:r w:rsidRPr="00125A2F">
              <w:rPr>
                <w:rFonts w:cs="Times New Roman"/>
                <w:b/>
                <w:bCs/>
                <w:sz w:val="18"/>
              </w:rPr>
              <w:t>V5</w:t>
            </w:r>
          </w:p>
        </w:tc>
        <w:tc>
          <w:tcPr>
            <w:tcW w:w="1186" w:type="dxa"/>
          </w:tcPr>
          <w:p w14:paraId="2561D302" w14:textId="77777777" w:rsidR="00125A2F" w:rsidRPr="00125A2F" w:rsidRDefault="00125A2F" w:rsidP="00125A2F">
            <w:pPr>
              <w:spacing w:line="276" w:lineRule="auto"/>
              <w:jc w:val="center"/>
              <w:rPr>
                <w:rFonts w:cs="Times New Roman"/>
                <w:sz w:val="20"/>
              </w:rPr>
            </w:pPr>
            <w:r w:rsidRPr="00125A2F">
              <w:rPr>
                <w:rFonts w:cs="Times New Roman"/>
                <w:sz w:val="18"/>
              </w:rPr>
              <w:t>Validation</w:t>
            </w:r>
          </w:p>
        </w:tc>
        <w:tc>
          <w:tcPr>
            <w:tcW w:w="606" w:type="dxa"/>
          </w:tcPr>
          <w:p w14:paraId="34E8B4C4"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18"/>
                <w:lang w:eastAsia="ko-KR"/>
              </w:rPr>
              <w:t>6</w:t>
            </w:r>
          </w:p>
        </w:tc>
        <w:tc>
          <w:tcPr>
            <w:tcW w:w="666" w:type="dxa"/>
          </w:tcPr>
          <w:p w14:paraId="5E6B9027"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3</w:t>
            </w:r>
          </w:p>
        </w:tc>
        <w:tc>
          <w:tcPr>
            <w:tcW w:w="689" w:type="dxa"/>
          </w:tcPr>
          <w:p w14:paraId="5F8616E9"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−3</w:t>
            </w:r>
          </w:p>
        </w:tc>
        <w:tc>
          <w:tcPr>
            <w:tcW w:w="1814" w:type="dxa"/>
          </w:tcPr>
          <w:p w14:paraId="3629D451" w14:textId="77777777" w:rsidR="00125A2F" w:rsidRPr="00125A2F" w:rsidRDefault="00125A2F" w:rsidP="00125A2F">
            <w:pPr>
              <w:spacing w:line="276" w:lineRule="auto"/>
              <w:rPr>
                <w:rFonts w:cs="Times New Roman"/>
                <w:sz w:val="20"/>
              </w:rPr>
            </w:pPr>
            <w:r w:rsidRPr="00125A2F">
              <w:rPr>
                <w:rFonts w:cs="Times New Roman"/>
                <w:sz w:val="18"/>
              </w:rPr>
              <w:t>Met (decrease of 3)</w:t>
            </w:r>
          </w:p>
        </w:tc>
        <w:tc>
          <w:tcPr>
            <w:tcW w:w="3142" w:type="dxa"/>
          </w:tcPr>
          <w:p w14:paraId="7DC301F0" w14:textId="77777777" w:rsidR="00125A2F" w:rsidRPr="00125A2F" w:rsidRDefault="00125A2F" w:rsidP="00125A2F">
            <w:pPr>
              <w:spacing w:line="276" w:lineRule="auto"/>
              <w:rPr>
                <w:rFonts w:cs="Times New Roman"/>
                <w:sz w:val="20"/>
              </w:rPr>
            </w:pPr>
            <w:r w:rsidRPr="00125A2F">
              <w:rPr>
                <w:rFonts w:cs="Times New Roman"/>
                <w:sz w:val="18"/>
              </w:rPr>
              <w:t>DON</w:t>
            </w:r>
            <w:r w:rsidRPr="00125A2F">
              <w:rPr>
                <w:rFonts w:cs="Times New Roman"/>
                <w:sz w:val="18"/>
              </w:rPr>
              <w:br/>
              <w:t>Adjunctive radiotherapy</w:t>
            </w:r>
            <w:r w:rsidRPr="00125A2F">
              <w:rPr>
                <w:rFonts w:cs="Times New Roman"/>
                <w:sz w:val="18"/>
              </w:rPr>
              <w:br/>
              <w:t xml:space="preserve">no EOM-limitation improvement; no diplopia improvement </w:t>
            </w:r>
          </w:p>
        </w:tc>
      </w:tr>
      <w:tr w:rsidR="00125A2F" w:rsidRPr="00125A2F" w14:paraId="186D0774" w14:textId="77777777" w:rsidTr="00A2407B">
        <w:tc>
          <w:tcPr>
            <w:tcW w:w="510" w:type="dxa"/>
          </w:tcPr>
          <w:p w14:paraId="3215785B" w14:textId="77777777" w:rsidR="00125A2F" w:rsidRPr="00125A2F" w:rsidRDefault="00125A2F" w:rsidP="00125A2F">
            <w:pPr>
              <w:spacing w:line="276" w:lineRule="auto"/>
              <w:jc w:val="center"/>
              <w:rPr>
                <w:rFonts w:cs="Times New Roman"/>
                <w:b/>
                <w:bCs/>
                <w:sz w:val="20"/>
              </w:rPr>
            </w:pPr>
            <w:r w:rsidRPr="00125A2F">
              <w:rPr>
                <w:rFonts w:cs="Times New Roman"/>
                <w:b/>
                <w:bCs/>
                <w:sz w:val="18"/>
              </w:rPr>
              <w:t>V6</w:t>
            </w:r>
          </w:p>
        </w:tc>
        <w:tc>
          <w:tcPr>
            <w:tcW w:w="1186" w:type="dxa"/>
          </w:tcPr>
          <w:p w14:paraId="7CB7139F" w14:textId="77777777" w:rsidR="00125A2F" w:rsidRPr="00125A2F" w:rsidRDefault="00125A2F" w:rsidP="00125A2F">
            <w:pPr>
              <w:spacing w:line="276" w:lineRule="auto"/>
              <w:jc w:val="center"/>
              <w:rPr>
                <w:rFonts w:cs="Times New Roman"/>
                <w:sz w:val="20"/>
              </w:rPr>
            </w:pPr>
            <w:r w:rsidRPr="00125A2F">
              <w:rPr>
                <w:rFonts w:cs="Times New Roman"/>
                <w:sz w:val="18"/>
              </w:rPr>
              <w:t>Validation</w:t>
            </w:r>
          </w:p>
        </w:tc>
        <w:tc>
          <w:tcPr>
            <w:tcW w:w="606" w:type="dxa"/>
          </w:tcPr>
          <w:p w14:paraId="1678AF6E"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18"/>
                <w:lang w:eastAsia="ko-KR"/>
              </w:rPr>
              <w:t>4</w:t>
            </w:r>
          </w:p>
        </w:tc>
        <w:tc>
          <w:tcPr>
            <w:tcW w:w="666" w:type="dxa"/>
          </w:tcPr>
          <w:p w14:paraId="2EEEBB65"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3</w:t>
            </w:r>
          </w:p>
        </w:tc>
        <w:tc>
          <w:tcPr>
            <w:tcW w:w="689" w:type="dxa"/>
          </w:tcPr>
          <w:p w14:paraId="1797E085" w14:textId="77777777" w:rsidR="00125A2F" w:rsidRPr="00125A2F" w:rsidRDefault="00125A2F" w:rsidP="00125A2F">
            <w:pPr>
              <w:spacing w:line="276" w:lineRule="auto"/>
              <w:jc w:val="center"/>
              <w:rPr>
                <w:rFonts w:eastAsia="맑은 고딕" w:cs="Times New Roman"/>
                <w:sz w:val="20"/>
                <w:lang w:eastAsia="ko-KR"/>
              </w:rPr>
            </w:pPr>
            <w:r w:rsidRPr="00125A2F">
              <w:rPr>
                <w:rFonts w:eastAsia="맑은 고딕" w:cs="Times New Roman"/>
                <w:sz w:val="20"/>
                <w:lang w:eastAsia="ko-KR"/>
              </w:rPr>
              <w:t>−1</w:t>
            </w:r>
          </w:p>
        </w:tc>
        <w:tc>
          <w:tcPr>
            <w:tcW w:w="1814" w:type="dxa"/>
          </w:tcPr>
          <w:p w14:paraId="388D0517" w14:textId="77777777" w:rsidR="00125A2F" w:rsidRPr="00125A2F" w:rsidRDefault="00125A2F" w:rsidP="00125A2F">
            <w:pPr>
              <w:spacing w:line="276" w:lineRule="auto"/>
              <w:rPr>
                <w:rFonts w:cs="Times New Roman"/>
                <w:sz w:val="20"/>
              </w:rPr>
            </w:pPr>
            <w:r w:rsidRPr="00125A2F">
              <w:rPr>
                <w:rFonts w:cs="Times New Roman"/>
                <w:sz w:val="18"/>
              </w:rPr>
              <w:t>Not met (insufficient decrease)</w:t>
            </w:r>
          </w:p>
        </w:tc>
        <w:tc>
          <w:tcPr>
            <w:tcW w:w="3142" w:type="dxa"/>
          </w:tcPr>
          <w:p w14:paraId="150914BB" w14:textId="77777777" w:rsidR="00125A2F" w:rsidRPr="00125A2F" w:rsidRDefault="00125A2F" w:rsidP="00125A2F">
            <w:pPr>
              <w:spacing w:line="276" w:lineRule="auto"/>
              <w:rPr>
                <w:rFonts w:cs="Times New Roman"/>
                <w:sz w:val="20"/>
              </w:rPr>
            </w:pPr>
            <w:r w:rsidRPr="00125A2F">
              <w:rPr>
                <w:rFonts w:cs="Times New Roman"/>
                <w:sz w:val="18"/>
              </w:rPr>
              <w:t>None</w:t>
            </w:r>
          </w:p>
        </w:tc>
      </w:tr>
    </w:tbl>
    <w:p w14:paraId="15A0FA88" w14:textId="3741E281" w:rsidR="00F41850" w:rsidRPr="00125A2F" w:rsidRDefault="00125A2F">
      <w:pPr>
        <w:spacing w:line="480" w:lineRule="auto"/>
        <w:rPr>
          <w:rFonts w:eastAsia="맑은 고딕" w:cs="Times New Roman" w:hint="eastAsia"/>
          <w:i/>
          <w:sz w:val="18"/>
          <w:lang w:eastAsia="ko-KR"/>
        </w:rPr>
      </w:pPr>
      <w:r w:rsidRPr="00125A2F">
        <w:rPr>
          <w:rFonts w:cs="Times New Roman"/>
          <w:i/>
          <w:sz w:val="18"/>
        </w:rPr>
        <w:t>CAS, clinical activity score; DON, dysthyroid optic neuropathy; EOM, extraocular muscle; GCL, ganglion cell layer. The CAS component was not met when CAS decreased by fewer than 2 points and the final CAS was 3 or more. ΔCAS = post-treatment CAS minus baseline CAS (negative values indicate improvement). Patient identifiers were removed; sequence numbers (1–19 and V1–V6) do not correspond to medical record numbers.</w:t>
      </w:r>
      <w:r w:rsidRPr="00125A2F">
        <w:rPr>
          <w:rFonts w:eastAsia="맑은 고딕" w:cs="Times New Roman"/>
          <w:i/>
          <w:sz w:val="18"/>
          <w:lang w:eastAsia="ko-KR"/>
        </w:rPr>
      </w:r>
      <w:r w:rsidRPr="00125A2F">
        <w:rPr>
          <w:rFonts w:cs="Times New Roman"/>
          <w:i/>
          <w:sz w:val="18"/>
        </w:rPr>
      </w:r>
      <w:r w:rsidRPr="00125A2F">
        <w:rPr>
          <w:rFonts w:eastAsia="맑은 고딕" w:cs="Times New Roman"/>
          <w:i/>
          <w:sz w:val="18"/>
          <w:lang w:eastAsia="ko-KR"/>
        </w:rPr>
      </w:r>
      <w:r w:rsidRPr="00125A2F">
        <w:rPr>
          <w:rFonts w:cs="Times New Roman"/>
          <w:i/>
          <w:sz w:val="18"/>
        </w:rPr>
      </w:r>
    </w:p>
    <w:p w14:paraId="3FB57947" w14:textId="5B924654" w:rsidR="00F41850" w:rsidRPr="00F41850" w:rsidRDefault="00000000">
      <w:pPr>
        <w:spacing w:line="480" w:lineRule="auto"/>
        <w:rPr>
          <w:rFonts w:eastAsia="맑은 고딕" w:hint="eastAsia"/>
          <w:lang w:eastAsia="ko-KR"/>
        </w:rPr>
      </w:pPr>
      <w:r>
        <w:t>Components that defined non-response in each non-responder in the development (n = 19) and validation (n = 6) cohorts. The CAS component was not met in 22 of 25 non-responders (88%). Three non-responders (one in the development cohort and two in the validation cohort) met the CAS component but received additional treatment for persistent activity or did not improve in proptosis, ocular motility, or diplopia. Treatment escalation consisted of orbital decompression (n = 7), tocilizumab (n = 3), adjunctive orbital radiotherapy (n = 7), an additional course of methylprednisolone (n = 2), and triamcinolone injection (n = 1). In the validation cohort, the sequence between the decision for adjunctive radiotherapy and the classification of non-response could not always be determined from the records.</w:t>
      </w:r>
    </w:p>
    <w:sectPr w:rsidR="00F41850" w:rsidRPr="00F41850" w:rsidSect="00034616">
      <w:pgSz w:w="15840" w:h="12240" w:orient="landscape"/>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950B4" w14:textId="77777777" w:rsidR="0041075D" w:rsidRDefault="0041075D" w:rsidP="0035652F">
      <w:pPr>
        <w:spacing w:after="0" w:line="240" w:lineRule="auto"/>
      </w:pPr>
      <w:r>
        <w:separator/>
      </w:r>
    </w:p>
  </w:endnote>
  <w:endnote w:type="continuationSeparator" w:id="0">
    <w:p w14:paraId="04C70307" w14:textId="77777777" w:rsidR="0041075D" w:rsidRDefault="0041075D" w:rsidP="00356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HY중고딕">
    <w:panose1 w:val="02030600000101010101"/>
    <w:charset w:val="81"/>
    <w:family w:val="roman"/>
    <w:pitch w:val="variable"/>
    <w:sig w:usb0="900002A7" w:usb1="2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FA637" w14:textId="77777777" w:rsidR="0041075D" w:rsidRDefault="0041075D" w:rsidP="0035652F">
      <w:pPr>
        <w:spacing w:after="0" w:line="240" w:lineRule="auto"/>
      </w:pPr>
      <w:r>
        <w:separator/>
      </w:r>
    </w:p>
  </w:footnote>
  <w:footnote w:type="continuationSeparator" w:id="0">
    <w:p w14:paraId="2BD77317" w14:textId="77777777" w:rsidR="0041075D" w:rsidRDefault="0041075D" w:rsidP="003565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90318376">
    <w:abstractNumId w:val="8"/>
  </w:num>
  <w:num w:numId="2" w16cid:durableId="59014141">
    <w:abstractNumId w:val="6"/>
  </w:num>
  <w:num w:numId="3" w16cid:durableId="1901481964">
    <w:abstractNumId w:val="5"/>
  </w:num>
  <w:num w:numId="4" w16cid:durableId="264921279">
    <w:abstractNumId w:val="4"/>
  </w:num>
  <w:num w:numId="5" w16cid:durableId="402069724">
    <w:abstractNumId w:val="7"/>
  </w:num>
  <w:num w:numId="6" w16cid:durableId="1085685140">
    <w:abstractNumId w:val="3"/>
  </w:num>
  <w:num w:numId="7" w16cid:durableId="1545825755">
    <w:abstractNumId w:val="2"/>
  </w:num>
  <w:num w:numId="8" w16cid:durableId="1350374317">
    <w:abstractNumId w:val="1"/>
  </w:num>
  <w:num w:numId="9" w16cid:durableId="314530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D60"/>
    <w:rsid w:val="000A45AB"/>
    <w:rsid w:val="00125A2F"/>
    <w:rsid w:val="00132700"/>
    <w:rsid w:val="0015074B"/>
    <w:rsid w:val="0029639D"/>
    <w:rsid w:val="00326F90"/>
    <w:rsid w:val="0035652F"/>
    <w:rsid w:val="0041075D"/>
    <w:rsid w:val="00552CBD"/>
    <w:rsid w:val="00A00696"/>
    <w:rsid w:val="00AA1D8D"/>
    <w:rsid w:val="00B47730"/>
    <w:rsid w:val="00C2052F"/>
    <w:rsid w:val="00C61375"/>
    <w:rsid w:val="00CB0664"/>
    <w:rsid w:val="00E80E61"/>
    <w:rsid w:val="00F418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9011B4C-9B66-4A9E-AECE-49D9B86AB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4789</Words>
  <Characters>27298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김승근</cp:lastModifiedBy>
  <cp:revision>10</cp:revision>
  <dcterms:created xsi:type="dcterms:W3CDTF">2013-12-23T23:15:00Z</dcterms:created>
  <dcterms:modified xsi:type="dcterms:W3CDTF">2026-05-08T06:16:00Z</dcterms:modified>
  <cp:category/>
</cp:coreProperties>
</file>