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30497" w14:textId="77777777" w:rsidR="007C1EA4" w:rsidRDefault="007C1EA4" w:rsidP="007C1EA4">
      <w:pPr>
        <w:widowControl/>
        <w:jc w:val="center"/>
        <w:rPr>
          <w:rFonts w:ascii="Times New Roman" w:hAnsi="Times New Roman" w:cs="Times New Roman"/>
          <w:sz w:val="24"/>
          <w:szCs w:val="24"/>
        </w:rPr>
      </w:pPr>
      <w:r>
        <w:rPr>
          <w:noProof/>
        </w:rPr>
        <w:drawing>
          <wp:inline distT="0" distB="0" distL="0" distR="0" wp14:anchorId="2AA9D489" wp14:editId="504B4A2F">
            <wp:extent cx="5569288" cy="5779008"/>
            <wp:effectExtent l="0" t="0" r="0" b="0"/>
            <wp:docPr id="7" name="图片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hart&#10;&#10;Description automatically generated"/>
                    <pic:cNvPicPr/>
                  </pic:nvPicPr>
                  <pic:blipFill>
                    <a:blip r:embed="rId4"/>
                    <a:stretch>
                      <a:fillRect/>
                    </a:stretch>
                  </pic:blipFill>
                  <pic:spPr>
                    <a:xfrm>
                      <a:off x="0" y="0"/>
                      <a:ext cx="5577958" cy="5788005"/>
                    </a:xfrm>
                    <a:prstGeom prst="rect">
                      <a:avLst/>
                    </a:prstGeom>
                  </pic:spPr>
                </pic:pic>
              </a:graphicData>
            </a:graphic>
          </wp:inline>
        </w:drawing>
      </w:r>
    </w:p>
    <w:p w14:paraId="0583CC62" w14:textId="77777777" w:rsidR="007C1EA4" w:rsidRPr="002423BB" w:rsidRDefault="007C1EA4" w:rsidP="007C1EA4">
      <w:pPr>
        <w:spacing w:after="120"/>
        <w:ind w:left="851" w:right="957"/>
        <w:rPr>
          <w:rFonts w:ascii="Times New Roman" w:hAnsi="Times New Roman" w:cs="Times New Roman"/>
          <w:szCs w:val="21"/>
        </w:rPr>
      </w:pPr>
      <w:r w:rsidRPr="002423BB">
        <w:rPr>
          <w:rFonts w:ascii="Times New Roman" w:hAnsi="Times New Roman" w:cs="Times New Roman"/>
          <w:b/>
          <w:szCs w:val="21"/>
        </w:rPr>
        <w:t>Extended Data Fig. 1 |</w:t>
      </w:r>
      <w:r w:rsidRPr="002423BB">
        <w:rPr>
          <w:rFonts w:ascii="Times New Roman" w:hAnsi="Times New Roman" w:cs="Times New Roman"/>
          <w:szCs w:val="21"/>
        </w:rPr>
        <w:t xml:space="preserve"> 1-D Inversion results for the reference region RR’. (a) Waveform comparison between data (black) and 1-D synthetics (red). (b) Acceptable 1-D models (red).</w:t>
      </w:r>
    </w:p>
    <w:p w14:paraId="2C446F92" w14:textId="77777777" w:rsidR="007C1EA4" w:rsidRDefault="007C1EA4" w:rsidP="007C1EA4">
      <w:pPr>
        <w:widowControl/>
        <w:spacing w:after="240"/>
        <w:rPr>
          <w:noProof/>
        </w:rPr>
      </w:pPr>
      <w:r w:rsidRPr="001D41B0">
        <w:rPr>
          <w:noProof/>
        </w:rPr>
        <w:t xml:space="preserve"> </w:t>
      </w:r>
    </w:p>
    <w:p w14:paraId="5878EEB5" w14:textId="77777777" w:rsidR="007C1EA4" w:rsidRDefault="007C1EA4" w:rsidP="007C1EA4">
      <w:pPr>
        <w:widowControl/>
        <w:rPr>
          <w:rFonts w:ascii="Times New Roman" w:hAnsi="Times New Roman" w:cs="Times New Roman"/>
          <w:sz w:val="24"/>
          <w:szCs w:val="24"/>
        </w:rPr>
      </w:pPr>
      <w:r>
        <w:rPr>
          <w:noProof/>
        </w:rPr>
        <w:lastRenderedPageBreak/>
        <w:drawing>
          <wp:inline distT="0" distB="0" distL="0" distR="0" wp14:anchorId="7369D2AD" wp14:editId="3DC41C60">
            <wp:extent cx="6188710" cy="3924935"/>
            <wp:effectExtent l="0" t="0" r="2540" b="0"/>
            <wp:docPr id="8" name="图片 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hart&#10;&#10;Description automatically generated"/>
                    <pic:cNvPicPr/>
                  </pic:nvPicPr>
                  <pic:blipFill>
                    <a:blip r:embed="rId5"/>
                    <a:stretch>
                      <a:fillRect/>
                    </a:stretch>
                  </pic:blipFill>
                  <pic:spPr>
                    <a:xfrm>
                      <a:off x="0" y="0"/>
                      <a:ext cx="6188710" cy="3924935"/>
                    </a:xfrm>
                    <a:prstGeom prst="rect">
                      <a:avLst/>
                    </a:prstGeom>
                  </pic:spPr>
                </pic:pic>
              </a:graphicData>
            </a:graphic>
          </wp:inline>
        </w:drawing>
      </w:r>
    </w:p>
    <w:p w14:paraId="326A7836" w14:textId="77777777" w:rsidR="007C1EA4" w:rsidRPr="002423BB" w:rsidRDefault="007C1EA4" w:rsidP="007C1EA4">
      <w:pPr>
        <w:spacing w:after="120"/>
        <w:ind w:left="1560" w:right="1524"/>
        <w:rPr>
          <w:rFonts w:ascii="Times New Roman" w:hAnsi="Times New Roman" w:cs="Times New Roman"/>
          <w:szCs w:val="21"/>
        </w:rPr>
      </w:pPr>
      <w:r w:rsidRPr="002423BB">
        <w:rPr>
          <w:rFonts w:ascii="Times New Roman" w:hAnsi="Times New Roman" w:cs="Times New Roman"/>
          <w:b/>
          <w:szCs w:val="21"/>
        </w:rPr>
        <w:t>Extended Data Fig. 2 |</w:t>
      </w:r>
      <w:r w:rsidRPr="002423BB">
        <w:rPr>
          <w:rFonts w:ascii="Times New Roman" w:hAnsi="Times New Roman" w:cs="Times New Roman"/>
          <w:szCs w:val="21"/>
        </w:rPr>
        <w:t xml:space="preserve"> Waveforms and picked arrival time. Solid and open circles mark the arrivals picked with confidence, for the refracted and direct waves, along S</w:t>
      </w:r>
      <w:r w:rsidRPr="002423BB">
        <w:rPr>
          <w:rFonts w:ascii="Times New Roman" w:hAnsi="Times New Roman" w:cs="Times New Roman"/>
          <w:szCs w:val="21"/>
          <w:vertAlign w:val="subscript"/>
        </w:rPr>
        <w:t>1</w:t>
      </w:r>
      <w:r w:rsidRPr="002423BB">
        <w:rPr>
          <w:rFonts w:ascii="Times New Roman" w:hAnsi="Times New Roman" w:cs="Times New Roman"/>
          <w:szCs w:val="21"/>
        </w:rPr>
        <w:t>S</w:t>
      </w:r>
      <w:r w:rsidRPr="002423BB">
        <w:rPr>
          <w:rFonts w:ascii="Times New Roman" w:hAnsi="Times New Roman" w:cs="Times New Roman"/>
          <w:szCs w:val="21"/>
          <w:vertAlign w:val="subscript"/>
        </w:rPr>
        <w:t>1</w:t>
      </w:r>
      <w:r w:rsidRPr="002423BB">
        <w:rPr>
          <w:rFonts w:ascii="Times New Roman" w:hAnsi="Times New Roman" w:cs="Times New Roman"/>
          <w:szCs w:val="21"/>
        </w:rPr>
        <w:t>’ (a), S</w:t>
      </w:r>
      <w:r w:rsidRPr="002423BB">
        <w:rPr>
          <w:rFonts w:ascii="Times New Roman" w:hAnsi="Times New Roman" w:cs="Times New Roman"/>
          <w:szCs w:val="21"/>
          <w:vertAlign w:val="subscript"/>
        </w:rPr>
        <w:t>2</w:t>
      </w:r>
      <w:r w:rsidRPr="002423BB">
        <w:rPr>
          <w:rFonts w:ascii="Times New Roman" w:hAnsi="Times New Roman" w:cs="Times New Roman"/>
          <w:szCs w:val="21"/>
        </w:rPr>
        <w:t>S</w:t>
      </w:r>
      <w:r w:rsidRPr="002423BB">
        <w:rPr>
          <w:rFonts w:ascii="Times New Roman" w:hAnsi="Times New Roman" w:cs="Times New Roman"/>
          <w:szCs w:val="21"/>
          <w:vertAlign w:val="subscript"/>
        </w:rPr>
        <w:t>2</w:t>
      </w:r>
      <w:r w:rsidRPr="002423BB">
        <w:rPr>
          <w:rFonts w:ascii="Times New Roman" w:hAnsi="Times New Roman" w:cs="Times New Roman"/>
          <w:szCs w:val="21"/>
        </w:rPr>
        <w:t>’ (b), and reference region RR’ (c), respectively.</w:t>
      </w:r>
    </w:p>
    <w:p w14:paraId="39927D05" w14:textId="77777777" w:rsidR="007C1EA4" w:rsidRDefault="007C1EA4" w:rsidP="007C1EA4">
      <w:pPr>
        <w:widowControl/>
        <w:ind w:firstLineChars="200" w:firstLine="420"/>
        <w:rPr>
          <w:rFonts w:ascii="Times New Roman" w:hAnsi="Times New Roman" w:cs="Times New Roman"/>
          <w:sz w:val="24"/>
          <w:szCs w:val="24"/>
        </w:rPr>
      </w:pPr>
      <w:r>
        <w:rPr>
          <w:noProof/>
        </w:rPr>
        <w:lastRenderedPageBreak/>
        <w:drawing>
          <wp:inline distT="0" distB="0" distL="0" distR="0" wp14:anchorId="27816D83" wp14:editId="2B52FDE1">
            <wp:extent cx="5328244" cy="6115508"/>
            <wp:effectExtent l="0" t="0" r="6350" b="0"/>
            <wp:docPr id="9" name="图片 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hart&#10;&#10;Description automatically generated"/>
                    <pic:cNvPicPr/>
                  </pic:nvPicPr>
                  <pic:blipFill>
                    <a:blip r:embed="rId6"/>
                    <a:stretch>
                      <a:fillRect/>
                    </a:stretch>
                  </pic:blipFill>
                  <pic:spPr>
                    <a:xfrm>
                      <a:off x="0" y="0"/>
                      <a:ext cx="5345470" cy="6135279"/>
                    </a:xfrm>
                    <a:prstGeom prst="rect">
                      <a:avLst/>
                    </a:prstGeom>
                  </pic:spPr>
                </pic:pic>
              </a:graphicData>
            </a:graphic>
          </wp:inline>
        </w:drawing>
      </w:r>
    </w:p>
    <w:p w14:paraId="43D2F4A5" w14:textId="77777777" w:rsidR="007C1EA4" w:rsidRPr="002423BB" w:rsidRDefault="007C1EA4" w:rsidP="007C1EA4">
      <w:pPr>
        <w:spacing w:after="120"/>
        <w:ind w:left="851" w:right="957"/>
        <w:rPr>
          <w:rFonts w:ascii="Times New Roman" w:hAnsi="Times New Roman" w:cs="Times New Roman"/>
          <w:szCs w:val="21"/>
        </w:rPr>
      </w:pPr>
      <w:r w:rsidRPr="002423BB">
        <w:rPr>
          <w:rFonts w:ascii="Times New Roman" w:hAnsi="Times New Roman" w:cs="Times New Roman"/>
          <w:b/>
          <w:szCs w:val="21"/>
        </w:rPr>
        <w:t>Extended Data Fig. 3 |</w:t>
      </w:r>
      <w:r w:rsidRPr="002423BB">
        <w:rPr>
          <w:rFonts w:ascii="Times New Roman" w:hAnsi="Times New Roman" w:cs="Times New Roman"/>
          <w:szCs w:val="21"/>
        </w:rPr>
        <w:t xml:space="preserve"> Waveforms comparison at long periods. Data and synthetics are filtered from 8 to 30 seconds along S</w:t>
      </w:r>
      <w:r w:rsidRPr="002423BB">
        <w:rPr>
          <w:rFonts w:ascii="Times New Roman" w:hAnsi="Times New Roman" w:cs="Times New Roman"/>
          <w:szCs w:val="21"/>
          <w:vertAlign w:val="subscript"/>
        </w:rPr>
        <w:t>1</w:t>
      </w:r>
      <w:r w:rsidRPr="002423BB">
        <w:rPr>
          <w:rFonts w:ascii="Times New Roman" w:hAnsi="Times New Roman" w:cs="Times New Roman"/>
          <w:szCs w:val="21"/>
        </w:rPr>
        <w:t>S</w:t>
      </w:r>
      <w:r w:rsidRPr="002423BB">
        <w:rPr>
          <w:rFonts w:ascii="Times New Roman" w:hAnsi="Times New Roman" w:cs="Times New Roman"/>
          <w:szCs w:val="21"/>
          <w:vertAlign w:val="subscript"/>
        </w:rPr>
        <w:t>1</w:t>
      </w:r>
      <w:r w:rsidRPr="002423BB">
        <w:rPr>
          <w:rFonts w:ascii="Times New Roman" w:hAnsi="Times New Roman" w:cs="Times New Roman"/>
          <w:szCs w:val="21"/>
        </w:rPr>
        <w:t>’ (a) and S</w:t>
      </w:r>
      <w:r w:rsidRPr="002423BB">
        <w:rPr>
          <w:rFonts w:ascii="Times New Roman" w:hAnsi="Times New Roman" w:cs="Times New Roman"/>
          <w:szCs w:val="21"/>
          <w:vertAlign w:val="subscript"/>
        </w:rPr>
        <w:t>2</w:t>
      </w:r>
      <w:r w:rsidRPr="002423BB">
        <w:rPr>
          <w:rFonts w:ascii="Times New Roman" w:hAnsi="Times New Roman" w:cs="Times New Roman"/>
          <w:szCs w:val="21"/>
        </w:rPr>
        <w:t>S</w:t>
      </w:r>
      <w:r w:rsidRPr="002423BB">
        <w:rPr>
          <w:rFonts w:ascii="Times New Roman" w:hAnsi="Times New Roman" w:cs="Times New Roman"/>
          <w:szCs w:val="21"/>
          <w:vertAlign w:val="subscript"/>
        </w:rPr>
        <w:t>2</w:t>
      </w:r>
      <w:r w:rsidRPr="002423BB">
        <w:rPr>
          <w:rFonts w:ascii="Times New Roman" w:hAnsi="Times New Roman" w:cs="Times New Roman"/>
          <w:szCs w:val="21"/>
        </w:rPr>
        <w:t>’ (b). The layer out is the same as Fig. 3.</w:t>
      </w:r>
    </w:p>
    <w:p w14:paraId="0F0030E4" w14:textId="77777777" w:rsidR="007C1EA4" w:rsidRDefault="007C1EA4" w:rsidP="007C1EA4">
      <w:pPr>
        <w:widowControl/>
        <w:spacing w:after="240"/>
        <w:rPr>
          <w:rFonts w:ascii="Times New Roman" w:hAnsi="Times New Roman" w:cs="Times New Roman"/>
          <w:sz w:val="24"/>
          <w:szCs w:val="24"/>
        </w:rPr>
      </w:pPr>
    </w:p>
    <w:p w14:paraId="1560513B" w14:textId="77777777" w:rsidR="007C1EA4" w:rsidRDefault="007C1EA4" w:rsidP="007C1EA4">
      <w:pPr>
        <w:widowControl/>
        <w:spacing w:after="240"/>
        <w:rPr>
          <w:rFonts w:ascii="Times New Roman" w:hAnsi="Times New Roman" w:cs="Times New Roman"/>
          <w:sz w:val="24"/>
          <w:szCs w:val="24"/>
        </w:rPr>
      </w:pPr>
    </w:p>
    <w:p w14:paraId="2B18F2F7" w14:textId="77777777" w:rsidR="007C1EA4" w:rsidRDefault="007C1EA4" w:rsidP="007C1EA4">
      <w:pPr>
        <w:widowControl/>
        <w:rPr>
          <w:rFonts w:ascii="Times New Roman" w:hAnsi="Times New Roman" w:cs="Times New Roman"/>
          <w:sz w:val="24"/>
          <w:szCs w:val="24"/>
        </w:rPr>
      </w:pPr>
      <w:r>
        <w:rPr>
          <w:noProof/>
        </w:rPr>
        <w:lastRenderedPageBreak/>
        <w:drawing>
          <wp:inline distT="0" distB="0" distL="0" distR="0" wp14:anchorId="29E25890" wp14:editId="6B6C4C26">
            <wp:extent cx="6188710" cy="3407410"/>
            <wp:effectExtent l="0" t="0" r="2540" b="2540"/>
            <wp:docPr id="10" name="图片 10"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Diagram&#10;&#10;Description automatically generated with medium confidence"/>
                    <pic:cNvPicPr/>
                  </pic:nvPicPr>
                  <pic:blipFill>
                    <a:blip r:embed="rId7"/>
                    <a:stretch>
                      <a:fillRect/>
                    </a:stretch>
                  </pic:blipFill>
                  <pic:spPr>
                    <a:xfrm>
                      <a:off x="0" y="0"/>
                      <a:ext cx="6188710" cy="3407410"/>
                    </a:xfrm>
                    <a:prstGeom prst="rect">
                      <a:avLst/>
                    </a:prstGeom>
                  </pic:spPr>
                </pic:pic>
              </a:graphicData>
            </a:graphic>
          </wp:inline>
        </w:drawing>
      </w:r>
    </w:p>
    <w:p w14:paraId="772DBFD9" w14:textId="77777777" w:rsidR="007C1EA4" w:rsidRPr="002423BB" w:rsidRDefault="007C1EA4" w:rsidP="007C1EA4">
      <w:pPr>
        <w:spacing w:after="120"/>
        <w:ind w:left="1134" w:right="957"/>
        <w:rPr>
          <w:rFonts w:ascii="Times New Roman" w:hAnsi="Times New Roman" w:cs="Times New Roman"/>
          <w:szCs w:val="21"/>
        </w:rPr>
      </w:pPr>
      <w:r w:rsidRPr="002423BB">
        <w:rPr>
          <w:rFonts w:ascii="Times New Roman" w:hAnsi="Times New Roman" w:cs="Times New Roman"/>
          <w:b/>
          <w:szCs w:val="21"/>
        </w:rPr>
        <w:t>Extended Data Fig. 4 |</w:t>
      </w:r>
      <w:r w:rsidRPr="002423BB">
        <w:rPr>
          <w:rFonts w:ascii="Times New Roman" w:hAnsi="Times New Roman" w:cs="Times New Roman"/>
          <w:szCs w:val="21"/>
        </w:rPr>
        <w:t xml:space="preserve"> Snapshot of the velocity wavefield near station JCT along </w:t>
      </w:r>
      <w:r w:rsidRPr="008B2A61">
        <w:rPr>
          <w:rFonts w:ascii="Times New Roman" w:hAnsi="Times New Roman" w:cs="Times New Roman"/>
          <w:szCs w:val="21"/>
        </w:rPr>
        <w:t>S</w:t>
      </w:r>
      <w:r w:rsidRPr="008B2A61">
        <w:rPr>
          <w:rFonts w:ascii="Times New Roman" w:hAnsi="Times New Roman" w:cs="Times New Roman"/>
          <w:szCs w:val="21"/>
          <w:vertAlign w:val="subscript"/>
        </w:rPr>
        <w:t>1</w:t>
      </w:r>
      <w:r w:rsidRPr="008B2A61">
        <w:rPr>
          <w:rFonts w:ascii="Times New Roman" w:hAnsi="Times New Roman" w:cs="Times New Roman"/>
          <w:szCs w:val="21"/>
        </w:rPr>
        <w:t>S</w:t>
      </w:r>
      <w:r w:rsidRPr="008B2A61">
        <w:rPr>
          <w:rFonts w:ascii="Times New Roman" w:hAnsi="Times New Roman" w:cs="Times New Roman"/>
          <w:szCs w:val="21"/>
          <w:vertAlign w:val="subscript"/>
        </w:rPr>
        <w:t>1</w:t>
      </w:r>
      <w:r w:rsidRPr="008B2A61">
        <w:rPr>
          <w:rFonts w:ascii="Times New Roman" w:hAnsi="Times New Roman" w:cs="Times New Roman"/>
          <w:szCs w:val="21"/>
        </w:rPr>
        <w:t>’</w:t>
      </w:r>
      <w:r w:rsidRPr="002423BB">
        <w:rPr>
          <w:rFonts w:ascii="Times New Roman" w:hAnsi="Times New Roman" w:cs="Times New Roman"/>
          <w:szCs w:val="21"/>
        </w:rPr>
        <w:t>. (a) For the original model FWEA18. (b) For the inverted model “FWEA18-LVZ” in this study.</w:t>
      </w:r>
    </w:p>
    <w:p w14:paraId="3125EB08" w14:textId="77777777" w:rsidR="007C1EA4" w:rsidRPr="00B32AB1" w:rsidRDefault="007C1EA4" w:rsidP="007C1EA4">
      <w:pPr>
        <w:widowControl/>
        <w:spacing w:after="240"/>
        <w:rPr>
          <w:rFonts w:ascii="Times New Roman" w:hAnsi="Times New Roman" w:cs="Times New Roman"/>
          <w:sz w:val="24"/>
          <w:szCs w:val="24"/>
        </w:rPr>
      </w:pPr>
    </w:p>
    <w:p w14:paraId="16B66DD9" w14:textId="77777777" w:rsidR="007C1EA4" w:rsidRDefault="007C1EA4" w:rsidP="007C1EA4">
      <w:pPr>
        <w:widowControl/>
        <w:rPr>
          <w:rFonts w:ascii="Times New Roman" w:hAnsi="Times New Roman" w:cs="Times New Roman"/>
          <w:sz w:val="24"/>
          <w:szCs w:val="24"/>
        </w:rPr>
      </w:pPr>
      <w:r w:rsidRPr="000354C5">
        <w:rPr>
          <w:noProof/>
        </w:rPr>
        <w:lastRenderedPageBreak/>
        <w:t xml:space="preserve"> </w:t>
      </w:r>
      <w:r>
        <w:rPr>
          <w:noProof/>
        </w:rPr>
        <w:drawing>
          <wp:inline distT="0" distB="0" distL="0" distR="0" wp14:anchorId="34B244B8" wp14:editId="36030483">
            <wp:extent cx="6188710" cy="5412105"/>
            <wp:effectExtent l="0" t="0" r="2540" b="0"/>
            <wp:docPr id="19" name="图片 1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hart, scatter chart&#10;&#10;Description automatically generated"/>
                    <pic:cNvPicPr/>
                  </pic:nvPicPr>
                  <pic:blipFill>
                    <a:blip r:embed="rId8"/>
                    <a:stretch>
                      <a:fillRect/>
                    </a:stretch>
                  </pic:blipFill>
                  <pic:spPr>
                    <a:xfrm>
                      <a:off x="0" y="0"/>
                      <a:ext cx="6188710" cy="5412105"/>
                    </a:xfrm>
                    <a:prstGeom prst="rect">
                      <a:avLst/>
                    </a:prstGeom>
                  </pic:spPr>
                </pic:pic>
              </a:graphicData>
            </a:graphic>
          </wp:inline>
        </w:drawing>
      </w:r>
    </w:p>
    <w:p w14:paraId="6FA0CC6F" w14:textId="77777777" w:rsidR="007C1EA4" w:rsidRPr="0041699E" w:rsidRDefault="007C1EA4" w:rsidP="007C1EA4">
      <w:pPr>
        <w:spacing w:after="120"/>
        <w:ind w:left="993" w:right="1099"/>
        <w:rPr>
          <w:rFonts w:ascii="Times New Roman" w:hAnsi="Times New Roman" w:cs="Times New Roman"/>
          <w:szCs w:val="21"/>
        </w:rPr>
      </w:pPr>
      <w:r w:rsidRPr="0041699E">
        <w:rPr>
          <w:rFonts w:ascii="Times New Roman" w:hAnsi="Times New Roman" w:cs="Times New Roman"/>
          <w:b/>
          <w:szCs w:val="21"/>
        </w:rPr>
        <w:t>Extended Data Fig. 5 |</w:t>
      </w:r>
      <w:r w:rsidRPr="0041699E">
        <w:rPr>
          <w:rFonts w:ascii="Times New Roman" w:hAnsi="Times New Roman" w:cs="Times New Roman"/>
          <w:szCs w:val="21"/>
        </w:rPr>
        <w:t xml:space="preserve"> Models in the last </w:t>
      </w:r>
      <w:r w:rsidRPr="004C4487">
        <w:rPr>
          <w:rFonts w:ascii="Times New Roman" w:hAnsi="Times New Roman" w:cs="Times New Roman"/>
          <w:szCs w:val="21"/>
        </w:rPr>
        <w:t>iteration</w:t>
      </w:r>
      <w:r w:rsidRPr="0041699E">
        <w:rPr>
          <w:rFonts w:ascii="Times New Roman" w:hAnsi="Times New Roman" w:cs="Times New Roman"/>
          <w:szCs w:val="21"/>
        </w:rPr>
        <w:t>. (a) P wave speed reduction and layer thickness of models in the last iteration of the inversion along S</w:t>
      </w:r>
      <w:r w:rsidRPr="0041699E">
        <w:rPr>
          <w:rFonts w:ascii="Times New Roman" w:hAnsi="Times New Roman" w:cs="Times New Roman"/>
          <w:szCs w:val="21"/>
          <w:vertAlign w:val="subscript"/>
        </w:rPr>
        <w:t>1</w:t>
      </w:r>
      <w:r w:rsidRPr="0041699E">
        <w:rPr>
          <w:rFonts w:ascii="Times New Roman" w:hAnsi="Times New Roman" w:cs="Times New Roman"/>
          <w:szCs w:val="21"/>
        </w:rPr>
        <w:t>S</w:t>
      </w:r>
      <w:r w:rsidRPr="0041699E">
        <w:rPr>
          <w:rFonts w:ascii="Times New Roman" w:hAnsi="Times New Roman" w:cs="Times New Roman"/>
          <w:szCs w:val="21"/>
          <w:vertAlign w:val="subscript"/>
        </w:rPr>
        <w:t>1</w:t>
      </w:r>
      <w:r w:rsidRPr="0041699E">
        <w:rPr>
          <w:rFonts w:ascii="Times New Roman" w:hAnsi="Times New Roman" w:cs="Times New Roman"/>
          <w:szCs w:val="21"/>
        </w:rPr>
        <w:t>’. The red dots mark the models with the best performance (shown in Fig. 4). (c) The y-axis is the product of wave speed reduction and layer thickness along S</w:t>
      </w:r>
      <w:r w:rsidRPr="0041699E">
        <w:rPr>
          <w:rFonts w:ascii="Times New Roman" w:hAnsi="Times New Roman" w:cs="Times New Roman"/>
          <w:szCs w:val="21"/>
          <w:vertAlign w:val="subscript"/>
        </w:rPr>
        <w:t>1</w:t>
      </w:r>
      <w:r w:rsidRPr="0041699E">
        <w:rPr>
          <w:rFonts w:ascii="Times New Roman" w:hAnsi="Times New Roman" w:cs="Times New Roman"/>
          <w:szCs w:val="21"/>
        </w:rPr>
        <w:t>S</w:t>
      </w:r>
      <w:r w:rsidRPr="0041699E">
        <w:rPr>
          <w:rFonts w:ascii="Times New Roman" w:hAnsi="Times New Roman" w:cs="Times New Roman"/>
          <w:szCs w:val="21"/>
          <w:vertAlign w:val="subscript"/>
        </w:rPr>
        <w:t>1</w:t>
      </w:r>
      <w:r w:rsidRPr="0041699E">
        <w:rPr>
          <w:rFonts w:ascii="Times New Roman" w:hAnsi="Times New Roman" w:cs="Times New Roman"/>
          <w:szCs w:val="21"/>
        </w:rPr>
        <w:t>’. (b) and (d) are along S</w:t>
      </w:r>
      <w:r w:rsidRPr="0041699E">
        <w:rPr>
          <w:rFonts w:ascii="Times New Roman" w:hAnsi="Times New Roman" w:cs="Times New Roman"/>
          <w:szCs w:val="21"/>
          <w:vertAlign w:val="subscript"/>
        </w:rPr>
        <w:t>2</w:t>
      </w:r>
      <w:r w:rsidRPr="0041699E">
        <w:rPr>
          <w:rFonts w:ascii="Times New Roman" w:hAnsi="Times New Roman" w:cs="Times New Roman"/>
          <w:szCs w:val="21"/>
        </w:rPr>
        <w:t>S</w:t>
      </w:r>
      <w:r w:rsidRPr="0041699E">
        <w:rPr>
          <w:rFonts w:ascii="Times New Roman" w:hAnsi="Times New Roman" w:cs="Times New Roman"/>
          <w:szCs w:val="21"/>
          <w:vertAlign w:val="subscript"/>
        </w:rPr>
        <w:t>2</w:t>
      </w:r>
      <w:r w:rsidRPr="0041699E">
        <w:rPr>
          <w:rFonts w:ascii="Times New Roman" w:hAnsi="Times New Roman" w:cs="Times New Roman"/>
          <w:szCs w:val="21"/>
        </w:rPr>
        <w:t>’.</w:t>
      </w:r>
    </w:p>
    <w:p w14:paraId="06CFBDC8" w14:textId="77777777" w:rsidR="007C1EA4" w:rsidRDefault="007C1EA4" w:rsidP="007C1EA4">
      <w:pPr>
        <w:widowControl/>
        <w:jc w:val="center"/>
        <w:rPr>
          <w:rFonts w:ascii="Times New Roman" w:hAnsi="Times New Roman" w:cs="Times New Roman"/>
          <w:sz w:val="24"/>
          <w:szCs w:val="24"/>
        </w:rPr>
      </w:pPr>
      <w:r>
        <w:rPr>
          <w:rFonts w:ascii="Times New Roman" w:hAnsi="Times New Roman" w:cs="Times New Roman" w:hint="eastAsia"/>
          <w:sz w:val="24"/>
          <w:szCs w:val="24"/>
        </w:rPr>
        <w:lastRenderedPageBreak/>
        <w:t xml:space="preserve">    </w:t>
      </w:r>
      <w:r>
        <w:rPr>
          <w:noProof/>
        </w:rPr>
        <w:drawing>
          <wp:inline distT="0" distB="0" distL="0" distR="0" wp14:anchorId="2CD0DBE0" wp14:editId="638FE263">
            <wp:extent cx="5801773" cy="4440327"/>
            <wp:effectExtent l="0" t="0" r="8890" b="0"/>
            <wp:docPr id="11" name="图片 11"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hart, box and whisker chart&#10;&#10;Description automatically generated"/>
                    <pic:cNvPicPr/>
                  </pic:nvPicPr>
                  <pic:blipFill>
                    <a:blip r:embed="rId9"/>
                    <a:stretch>
                      <a:fillRect/>
                    </a:stretch>
                  </pic:blipFill>
                  <pic:spPr>
                    <a:xfrm>
                      <a:off x="0" y="0"/>
                      <a:ext cx="5810379" cy="4446914"/>
                    </a:xfrm>
                    <a:prstGeom prst="rect">
                      <a:avLst/>
                    </a:prstGeom>
                  </pic:spPr>
                </pic:pic>
              </a:graphicData>
            </a:graphic>
          </wp:inline>
        </w:drawing>
      </w:r>
    </w:p>
    <w:p w14:paraId="6AB05415" w14:textId="77777777" w:rsidR="007C1EA4" w:rsidRPr="0041699E" w:rsidRDefault="007C1EA4" w:rsidP="007C1EA4">
      <w:pPr>
        <w:spacing w:after="120"/>
        <w:ind w:left="851" w:right="957"/>
        <w:rPr>
          <w:rFonts w:ascii="Times New Roman" w:hAnsi="Times New Roman" w:cs="Times New Roman"/>
          <w:szCs w:val="21"/>
        </w:rPr>
      </w:pPr>
      <w:r w:rsidRPr="0041699E">
        <w:rPr>
          <w:rFonts w:ascii="Times New Roman" w:hAnsi="Times New Roman" w:cs="Times New Roman"/>
          <w:b/>
          <w:szCs w:val="21"/>
        </w:rPr>
        <w:t>Extended Data Fig. 6 |</w:t>
      </w:r>
      <w:r w:rsidRPr="0041699E">
        <w:rPr>
          <w:rFonts w:ascii="Times New Roman" w:hAnsi="Times New Roman" w:cs="Times New Roman"/>
          <w:szCs w:val="21"/>
        </w:rPr>
        <w:t xml:space="preserve"> Influence of the </w:t>
      </w:r>
      <w:r>
        <w:rPr>
          <w:rFonts w:ascii="Times New Roman" w:hAnsi="Times New Roman" w:cs="Times New Roman"/>
          <w:szCs w:val="21"/>
        </w:rPr>
        <w:t xml:space="preserve">horizontal length of the </w:t>
      </w:r>
      <w:r w:rsidRPr="0041699E">
        <w:rPr>
          <w:rFonts w:ascii="Times New Roman" w:hAnsi="Times New Roman" w:cs="Times New Roman"/>
          <w:szCs w:val="21"/>
        </w:rPr>
        <w:t>inversion box. The black bars mark the acceptable models along S</w:t>
      </w:r>
      <w:r w:rsidRPr="0041699E">
        <w:rPr>
          <w:rFonts w:ascii="Times New Roman" w:hAnsi="Times New Roman" w:cs="Times New Roman"/>
          <w:szCs w:val="21"/>
          <w:vertAlign w:val="subscript"/>
        </w:rPr>
        <w:t>2</w:t>
      </w:r>
      <w:r w:rsidRPr="0041699E">
        <w:rPr>
          <w:rFonts w:ascii="Times New Roman" w:hAnsi="Times New Roman" w:cs="Times New Roman"/>
          <w:szCs w:val="21"/>
        </w:rPr>
        <w:t>S</w:t>
      </w:r>
      <w:r w:rsidRPr="0041699E">
        <w:rPr>
          <w:rFonts w:ascii="Times New Roman" w:hAnsi="Times New Roman" w:cs="Times New Roman"/>
          <w:szCs w:val="21"/>
          <w:vertAlign w:val="subscript"/>
        </w:rPr>
        <w:t>2</w:t>
      </w:r>
      <w:r w:rsidRPr="0041699E">
        <w:rPr>
          <w:rFonts w:ascii="Times New Roman" w:hAnsi="Times New Roman" w:cs="Times New Roman"/>
          <w:szCs w:val="21"/>
        </w:rPr>
        <w:t xml:space="preserve">’ with a horizontal width of 600 km (used in this study). The magenta, cyan, and blue bars indicate the models for other widths of 800 km, 400 km, and 300 km, respectively. Note that when the width is smaller than 200 km, no model can fit the data. </w:t>
      </w:r>
    </w:p>
    <w:p w14:paraId="09968CD6" w14:textId="77777777" w:rsidR="007C1EA4" w:rsidRDefault="007C1EA4" w:rsidP="007C1EA4">
      <w:pPr>
        <w:widowControl/>
        <w:jc w:val="center"/>
        <w:rPr>
          <w:rFonts w:ascii="Times New Roman" w:hAnsi="Times New Roman" w:cs="Times New Roman"/>
          <w:sz w:val="24"/>
          <w:szCs w:val="24"/>
        </w:rPr>
      </w:pPr>
      <w:r>
        <w:rPr>
          <w:noProof/>
        </w:rPr>
        <w:lastRenderedPageBreak/>
        <w:drawing>
          <wp:inline distT="0" distB="0" distL="0" distR="0" wp14:anchorId="21ECCAC8" wp14:editId="142C13D4">
            <wp:extent cx="4558436" cy="3649649"/>
            <wp:effectExtent l="0" t="0" r="0" b="8255"/>
            <wp:docPr id="21" name="图片 2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Diagram&#10;&#10;Description automatically generated"/>
                    <pic:cNvPicPr/>
                  </pic:nvPicPr>
                  <pic:blipFill>
                    <a:blip r:embed="rId10"/>
                    <a:stretch>
                      <a:fillRect/>
                    </a:stretch>
                  </pic:blipFill>
                  <pic:spPr>
                    <a:xfrm>
                      <a:off x="0" y="0"/>
                      <a:ext cx="4570133" cy="3659014"/>
                    </a:xfrm>
                    <a:prstGeom prst="rect">
                      <a:avLst/>
                    </a:prstGeom>
                  </pic:spPr>
                </pic:pic>
              </a:graphicData>
            </a:graphic>
          </wp:inline>
        </w:drawing>
      </w:r>
    </w:p>
    <w:p w14:paraId="6FA5B419" w14:textId="77777777" w:rsidR="007C1EA4" w:rsidRPr="0041699E" w:rsidRDefault="007C1EA4" w:rsidP="007C1EA4">
      <w:pPr>
        <w:spacing w:after="120"/>
        <w:ind w:left="851" w:right="1241"/>
        <w:rPr>
          <w:rFonts w:ascii="Times New Roman" w:hAnsi="Times New Roman" w:cs="Times New Roman"/>
          <w:szCs w:val="21"/>
        </w:rPr>
      </w:pPr>
      <w:r w:rsidRPr="0041699E">
        <w:rPr>
          <w:rFonts w:ascii="Times New Roman" w:hAnsi="Times New Roman" w:cs="Times New Roman"/>
          <w:b/>
          <w:szCs w:val="21"/>
        </w:rPr>
        <w:t>Extended Data Fig. 7 |</w:t>
      </w:r>
      <w:r w:rsidRPr="0041699E">
        <w:rPr>
          <w:rFonts w:ascii="Times New Roman" w:hAnsi="Times New Roman" w:cs="Times New Roman"/>
          <w:szCs w:val="21"/>
        </w:rPr>
        <w:t xml:space="preserve"> Sensitivity kernels. (a) Along S</w:t>
      </w:r>
      <w:r w:rsidRPr="0041699E">
        <w:rPr>
          <w:rFonts w:ascii="Times New Roman" w:hAnsi="Times New Roman" w:cs="Times New Roman"/>
          <w:szCs w:val="21"/>
          <w:vertAlign w:val="subscript"/>
        </w:rPr>
        <w:t>1</w:t>
      </w:r>
      <w:r w:rsidRPr="0041699E">
        <w:rPr>
          <w:rFonts w:ascii="Times New Roman" w:hAnsi="Times New Roman" w:cs="Times New Roman"/>
          <w:szCs w:val="21"/>
        </w:rPr>
        <w:t>S</w:t>
      </w:r>
      <w:r w:rsidRPr="0041699E">
        <w:rPr>
          <w:rFonts w:ascii="Times New Roman" w:hAnsi="Times New Roman" w:cs="Times New Roman"/>
          <w:szCs w:val="21"/>
          <w:vertAlign w:val="subscript"/>
        </w:rPr>
        <w:t>1</w:t>
      </w:r>
      <w:r w:rsidRPr="0041699E">
        <w:rPr>
          <w:rFonts w:ascii="Times New Roman" w:hAnsi="Times New Roman" w:cs="Times New Roman"/>
          <w:szCs w:val="21"/>
        </w:rPr>
        <w:t>’. (b) Along S</w:t>
      </w:r>
      <w:r w:rsidRPr="0041699E">
        <w:rPr>
          <w:rFonts w:ascii="Times New Roman" w:hAnsi="Times New Roman" w:cs="Times New Roman"/>
          <w:szCs w:val="21"/>
          <w:vertAlign w:val="subscript"/>
        </w:rPr>
        <w:t>2</w:t>
      </w:r>
      <w:r w:rsidRPr="0041699E">
        <w:rPr>
          <w:rFonts w:ascii="Times New Roman" w:hAnsi="Times New Roman" w:cs="Times New Roman"/>
          <w:szCs w:val="21"/>
        </w:rPr>
        <w:t>S</w:t>
      </w:r>
      <w:r w:rsidRPr="0041699E">
        <w:rPr>
          <w:rFonts w:ascii="Times New Roman" w:hAnsi="Times New Roman" w:cs="Times New Roman"/>
          <w:szCs w:val="21"/>
          <w:vertAlign w:val="subscript"/>
        </w:rPr>
        <w:t>2</w:t>
      </w:r>
      <w:r w:rsidRPr="0041699E">
        <w:rPr>
          <w:rFonts w:ascii="Times New Roman" w:hAnsi="Times New Roman" w:cs="Times New Roman"/>
          <w:szCs w:val="21"/>
        </w:rPr>
        <w:t>’.</w:t>
      </w:r>
    </w:p>
    <w:p w14:paraId="42FB126D" w14:textId="77777777" w:rsidR="007C1EA4" w:rsidRDefault="007C1EA4" w:rsidP="007C1EA4">
      <w:pPr>
        <w:widowControl/>
        <w:jc w:val="center"/>
        <w:rPr>
          <w:rFonts w:ascii="Times New Roman" w:hAnsi="Times New Roman" w:cs="Times New Roman"/>
          <w:sz w:val="24"/>
          <w:szCs w:val="24"/>
        </w:rPr>
      </w:pPr>
      <w:r>
        <w:rPr>
          <w:noProof/>
        </w:rPr>
        <w:lastRenderedPageBreak/>
        <w:drawing>
          <wp:inline distT="0" distB="0" distL="0" distR="0" wp14:anchorId="7A017631" wp14:editId="25202F43">
            <wp:extent cx="6053259" cy="5925312"/>
            <wp:effectExtent l="0" t="0" r="5080" b="0"/>
            <wp:docPr id="12" name="图片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hart&#10;&#10;Description automatically generated"/>
                    <pic:cNvPicPr/>
                  </pic:nvPicPr>
                  <pic:blipFill>
                    <a:blip r:embed="rId11"/>
                    <a:stretch>
                      <a:fillRect/>
                    </a:stretch>
                  </pic:blipFill>
                  <pic:spPr>
                    <a:xfrm>
                      <a:off x="0" y="0"/>
                      <a:ext cx="6056390" cy="5928377"/>
                    </a:xfrm>
                    <a:prstGeom prst="rect">
                      <a:avLst/>
                    </a:prstGeom>
                  </pic:spPr>
                </pic:pic>
              </a:graphicData>
            </a:graphic>
          </wp:inline>
        </w:drawing>
      </w:r>
    </w:p>
    <w:p w14:paraId="34FEB671" w14:textId="77777777" w:rsidR="007C1EA4" w:rsidRPr="0041699E" w:rsidRDefault="007C1EA4" w:rsidP="007C1EA4">
      <w:pPr>
        <w:widowControl/>
        <w:spacing w:after="240"/>
        <w:ind w:left="851" w:right="957"/>
        <w:rPr>
          <w:rFonts w:ascii="Times New Roman" w:hAnsi="Times New Roman" w:cs="Times New Roman"/>
          <w:szCs w:val="21"/>
        </w:rPr>
      </w:pPr>
      <w:r w:rsidRPr="0041699E">
        <w:rPr>
          <w:rFonts w:ascii="Times New Roman" w:hAnsi="Times New Roman" w:cs="Times New Roman"/>
          <w:b/>
          <w:szCs w:val="21"/>
        </w:rPr>
        <w:t>Extended Data Fig. 8 |</w:t>
      </w:r>
      <w:r w:rsidRPr="0041699E">
        <w:rPr>
          <w:rFonts w:ascii="Times New Roman" w:hAnsi="Times New Roman" w:cs="Times New Roman"/>
          <w:szCs w:val="21"/>
        </w:rPr>
        <w:t xml:space="preserve"> Inversion results for the 1-D model along S</w:t>
      </w:r>
      <w:r w:rsidRPr="0041699E">
        <w:rPr>
          <w:rFonts w:ascii="Times New Roman" w:hAnsi="Times New Roman" w:cs="Times New Roman"/>
          <w:szCs w:val="21"/>
          <w:vertAlign w:val="subscript"/>
        </w:rPr>
        <w:t>1</w:t>
      </w:r>
      <w:r w:rsidRPr="0041699E">
        <w:rPr>
          <w:rFonts w:ascii="Times New Roman" w:hAnsi="Times New Roman" w:cs="Times New Roman"/>
          <w:szCs w:val="21"/>
        </w:rPr>
        <w:t>S</w:t>
      </w:r>
      <w:r w:rsidRPr="0041699E">
        <w:rPr>
          <w:rFonts w:ascii="Times New Roman" w:hAnsi="Times New Roman" w:cs="Times New Roman"/>
          <w:szCs w:val="21"/>
          <w:vertAlign w:val="subscript"/>
        </w:rPr>
        <w:t>1</w:t>
      </w:r>
      <w:r w:rsidRPr="0041699E">
        <w:rPr>
          <w:rFonts w:ascii="Times New Roman" w:hAnsi="Times New Roman" w:cs="Times New Roman"/>
          <w:szCs w:val="21"/>
        </w:rPr>
        <w:t>’. (a) Waveform comparison between data (black) and 1-D synthetics (red). (b) Acceptable 1-D models (red).</w:t>
      </w:r>
    </w:p>
    <w:p w14:paraId="3C834C37" w14:textId="77777777" w:rsidR="004728D2" w:rsidRDefault="004728D2"/>
    <w:sectPr w:rsidR="004728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EA4"/>
    <w:rsid w:val="004728D2"/>
    <w:rsid w:val="007C1E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9F7D1"/>
  <w15:chartTrackingRefBased/>
  <w15:docId w15:val="{289EDF0A-D584-42CE-B0B6-9E376D3F6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EA4"/>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266</Words>
  <Characters>1520</Characters>
  <Application>Microsoft Office Word</Application>
  <DocSecurity>0</DocSecurity>
  <Lines>12</Lines>
  <Paragraphs>3</Paragraphs>
  <ScaleCrop>false</ScaleCrop>
  <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2022-05-02T04:01:00Z</dcterms:created>
  <dcterms:modified xsi:type="dcterms:W3CDTF">2022-05-02T04:01:00Z</dcterms:modified>
</cp:coreProperties>
</file>