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5F637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673E2D">
        <w:rPr>
          <w:rFonts w:asciiTheme="majorHAnsi" w:hAnsiTheme="majorHAnsi" w:cstheme="majorHAnsi"/>
          <w:b/>
          <w:bCs/>
          <w:sz w:val="24"/>
          <w:szCs w:val="24"/>
          <w:u w:val="single"/>
        </w:rPr>
        <w:t>Appendixes</w:t>
      </w:r>
    </w:p>
    <w:p w14:paraId="083376B9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73E2D">
        <w:rPr>
          <w:rFonts w:asciiTheme="majorHAnsi" w:hAnsiTheme="majorHAnsi" w:cstheme="majorHAnsi"/>
          <w:b/>
          <w:bCs/>
          <w:sz w:val="24"/>
          <w:szCs w:val="24"/>
        </w:rPr>
        <w:t>Appendix A</w:t>
      </w:r>
      <w:r w:rsidRPr="00673E2D">
        <w:rPr>
          <w:rFonts w:asciiTheme="majorHAnsi" w:hAnsiTheme="majorHAnsi" w:cstheme="majorHAnsi"/>
          <w:sz w:val="24"/>
          <w:szCs w:val="24"/>
        </w:rPr>
        <w:t>: Ethics Approval</w:t>
      </w:r>
      <w:r>
        <w:rPr>
          <w:rFonts w:asciiTheme="majorHAnsi" w:hAnsiTheme="majorHAnsi" w:cstheme="majorHAnsi"/>
          <w:sz w:val="24"/>
          <w:szCs w:val="24"/>
        </w:rPr>
        <w:t>-</w:t>
      </w:r>
      <w:r w:rsidRPr="006E7865">
        <w:rPr>
          <w:rFonts w:asciiTheme="majorHAnsi" w:hAnsiTheme="majorHAnsi" w:cstheme="majorHAnsi"/>
          <w:b/>
          <w:bCs/>
          <w:sz w:val="24"/>
          <w:szCs w:val="24"/>
        </w:rPr>
        <w:t>Part 1</w:t>
      </w:r>
      <w:r w:rsidRPr="00673E2D">
        <w:rPr>
          <w:rFonts w:asciiTheme="majorHAnsi" w:hAnsiTheme="majorHAnsi" w:cstheme="majorHAnsi"/>
          <w:sz w:val="24"/>
          <w:szCs w:val="24"/>
        </w:rPr>
        <w:t xml:space="preserve"> with Approval Protocol</w:t>
      </w:r>
    </w:p>
    <w:p w14:paraId="395E4969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73E2D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49C0FA27" wp14:editId="0B498968">
            <wp:extent cx="6126480" cy="3562350"/>
            <wp:effectExtent l="0" t="0" r="7620" b="0"/>
            <wp:docPr id="1402708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7081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30F71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73E2D">
        <w:rPr>
          <w:rFonts w:asciiTheme="majorHAns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1F290917" wp14:editId="044E7493">
            <wp:extent cx="6126480" cy="3613150"/>
            <wp:effectExtent l="0" t="0" r="7620" b="6350"/>
            <wp:docPr id="1170582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5829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45B22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73E2D">
        <w:rPr>
          <w:rFonts w:asciiTheme="majorHAns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50DAEE3D" wp14:editId="79F274E5">
            <wp:extent cx="6126480" cy="4540250"/>
            <wp:effectExtent l="0" t="0" r="7620" b="0"/>
            <wp:docPr id="1637446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44667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91593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73E2D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657B741E" wp14:editId="4C2297B6">
            <wp:extent cx="6126480" cy="3399155"/>
            <wp:effectExtent l="0" t="0" r="7620" b="0"/>
            <wp:docPr id="466002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025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39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D634D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73E2D">
        <w:rPr>
          <w:rFonts w:asciiTheme="majorHAnsi" w:hAnsiTheme="majorHAnsi" w:cstheme="majorHAnsi"/>
          <w:b/>
          <w:bCs/>
          <w:sz w:val="24"/>
          <w:szCs w:val="24"/>
        </w:rPr>
        <w:lastRenderedPageBreak/>
        <w:t>Appendix B:</w:t>
      </w:r>
      <w:r w:rsidRPr="00673E2D">
        <w:rPr>
          <w:rFonts w:asciiTheme="majorHAnsi" w:hAnsiTheme="majorHAnsi" w:cstheme="majorHAnsi"/>
          <w:sz w:val="24"/>
          <w:szCs w:val="24"/>
        </w:rPr>
        <w:t xml:space="preserve"> Ethics Approval</w:t>
      </w:r>
      <w:r>
        <w:rPr>
          <w:rFonts w:asciiTheme="majorHAnsi" w:hAnsiTheme="majorHAnsi" w:cstheme="majorHAnsi"/>
          <w:sz w:val="24"/>
          <w:szCs w:val="24"/>
        </w:rPr>
        <w:t>-</w:t>
      </w:r>
      <w:r w:rsidRPr="006E7865">
        <w:rPr>
          <w:rFonts w:asciiTheme="majorHAnsi" w:hAnsiTheme="majorHAnsi" w:cstheme="majorHAnsi"/>
          <w:b/>
          <w:bCs/>
          <w:sz w:val="24"/>
          <w:szCs w:val="24"/>
        </w:rPr>
        <w:t>Part 2</w:t>
      </w:r>
      <w:r w:rsidRPr="00673E2D">
        <w:rPr>
          <w:rFonts w:asciiTheme="majorHAnsi" w:hAnsiTheme="majorHAnsi" w:cstheme="majorHAnsi"/>
          <w:sz w:val="24"/>
          <w:szCs w:val="24"/>
        </w:rPr>
        <w:t xml:space="preserve"> with Approval Protocol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1BA72B9C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E7865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662301C6" wp14:editId="6807EEE8">
            <wp:extent cx="6126480" cy="3771900"/>
            <wp:effectExtent l="0" t="0" r="7620" b="0"/>
            <wp:docPr id="1375916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9164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0C0B5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E7865">
        <w:rPr>
          <w:rFonts w:asciiTheme="majorHAns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13651C4A" wp14:editId="28FB0CD7">
            <wp:extent cx="6126480" cy="3848100"/>
            <wp:effectExtent l="0" t="0" r="7620" b="0"/>
            <wp:docPr id="1084247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2475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DD312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E7865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4228524C" wp14:editId="1FE9FE4F">
            <wp:extent cx="6126480" cy="3725545"/>
            <wp:effectExtent l="0" t="0" r="7620" b="8255"/>
            <wp:docPr id="1100901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9014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721FF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73E2D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Appendix </w:t>
      </w:r>
      <w:r>
        <w:rPr>
          <w:rFonts w:asciiTheme="majorHAnsi" w:hAnsiTheme="majorHAnsi" w:cstheme="majorHAnsi"/>
          <w:b/>
          <w:bCs/>
          <w:sz w:val="24"/>
          <w:szCs w:val="24"/>
        </w:rPr>
        <w:t>C</w:t>
      </w:r>
      <w:r w:rsidRPr="00673E2D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673E2D">
        <w:rPr>
          <w:rFonts w:asciiTheme="majorHAnsi" w:hAnsiTheme="majorHAnsi" w:cstheme="majorHAnsi"/>
          <w:sz w:val="24"/>
          <w:szCs w:val="24"/>
        </w:rPr>
        <w:t xml:space="preserve"> Ethics Approval</w:t>
      </w:r>
      <w:r>
        <w:rPr>
          <w:rFonts w:asciiTheme="majorHAnsi" w:hAnsiTheme="majorHAnsi" w:cstheme="majorHAnsi"/>
          <w:sz w:val="24"/>
          <w:szCs w:val="24"/>
        </w:rPr>
        <w:t>-</w:t>
      </w:r>
      <w:r w:rsidRPr="006E7865">
        <w:rPr>
          <w:rFonts w:asciiTheme="majorHAnsi" w:hAnsiTheme="majorHAnsi" w:cstheme="majorHAnsi"/>
          <w:b/>
          <w:bCs/>
          <w:sz w:val="24"/>
          <w:szCs w:val="24"/>
        </w:rPr>
        <w:t>Part 2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extension</w:t>
      </w:r>
      <w:r w:rsidRPr="00673E2D">
        <w:rPr>
          <w:rFonts w:asciiTheme="majorHAnsi" w:hAnsiTheme="majorHAnsi" w:cstheme="majorHAnsi"/>
          <w:sz w:val="24"/>
          <w:szCs w:val="24"/>
        </w:rPr>
        <w:t xml:space="preserve"> with Approval Protocol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7BAFFFE9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E7865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6ECDE839" wp14:editId="6C52D681">
            <wp:extent cx="6126480" cy="3949700"/>
            <wp:effectExtent l="0" t="0" r="7620" b="0"/>
            <wp:docPr id="1328169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16915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98A67" w14:textId="77777777" w:rsidR="00CA1C1D" w:rsidRDefault="00CA1C1D" w:rsidP="00CA1C1D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E7865">
        <w:rPr>
          <w:rFonts w:asciiTheme="majorHAns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40FC002F" wp14:editId="1E9FE584">
            <wp:extent cx="6126480" cy="4013200"/>
            <wp:effectExtent l="0" t="0" r="7620" b="6350"/>
            <wp:docPr id="954585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8510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6439E" w14:textId="653F5587" w:rsidR="009542D6" w:rsidRDefault="00CA1C1D" w:rsidP="00CA1C1D">
      <w:r w:rsidRPr="006E7865">
        <w:rPr>
          <w:rFonts w:asciiTheme="majorHAns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7734B5A4" wp14:editId="3C2959BA">
            <wp:extent cx="6126480" cy="4006850"/>
            <wp:effectExtent l="0" t="0" r="7620" b="0"/>
            <wp:docPr id="995081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08120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1D"/>
    <w:rsid w:val="00264C10"/>
    <w:rsid w:val="00470242"/>
    <w:rsid w:val="00726E03"/>
    <w:rsid w:val="00934BC8"/>
    <w:rsid w:val="009542D6"/>
    <w:rsid w:val="00AB66F5"/>
    <w:rsid w:val="00C8679A"/>
    <w:rsid w:val="00CA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47CBF"/>
  <w15:chartTrackingRefBased/>
  <w15:docId w15:val="{F9F285CC-77E9-4156-89A7-D0E49E7E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C1D"/>
    <w:pPr>
      <w:spacing w:after="120" w:line="276" w:lineRule="auto"/>
    </w:pPr>
    <w:rPr>
      <w:rFonts w:ascii="Arial" w:hAnsi="Arial"/>
      <w:kern w:val="0"/>
      <w:sz w:val="21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1C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C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C1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C1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C1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C1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C1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C1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C1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1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C1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1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C1D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1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C1D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1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C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2026-10-30T14:04:00Z</dcterms:created>
  <dcterms:modified xsi:type="dcterms:W3CDTF">2026-10-30T14:04:00Z</dcterms:modified>
</cp:coreProperties>
</file>