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F090A" w14:textId="1B1BB58A" w:rsidR="00BF2D0D" w:rsidRPr="00BF2D0D" w:rsidRDefault="00957282" w:rsidP="00BF2D0D">
      <w:pPr>
        <w:spacing w:line="480" w:lineRule="auto"/>
        <w:rPr>
          <w:rFonts w:ascii="Arial" w:hAnsi="Arial" w:cs="Arial"/>
          <w:b/>
          <w:bCs/>
          <w:szCs w:val="20"/>
        </w:rPr>
      </w:pPr>
      <w:r>
        <w:rPr>
          <w:noProof/>
        </w:rPr>
        <w:drawing>
          <wp:inline distT="0" distB="0" distL="0" distR="0" wp14:anchorId="6DC2CE7F" wp14:editId="4BE0CA8A">
            <wp:extent cx="5274310" cy="21894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B2309" w14:textId="7638DBFC" w:rsidR="00F648B3" w:rsidRDefault="00BF2D0D" w:rsidP="003E16F1">
      <w:pPr>
        <w:spacing w:line="360" w:lineRule="auto"/>
      </w:pPr>
      <w:r w:rsidRPr="00BF2D0D">
        <w:rPr>
          <w:rFonts w:ascii="Arial" w:hAnsi="Arial" w:cs="Arial"/>
          <w:b/>
          <w:bCs/>
          <w:sz w:val="20"/>
          <w:szCs w:val="20"/>
        </w:rPr>
        <w:t xml:space="preserve">Figure S1. </w:t>
      </w:r>
      <w:r w:rsidRPr="00BF2D0D">
        <w:rPr>
          <w:rFonts w:ascii="Arial" w:hAnsi="Arial" w:cs="Arial"/>
          <w:sz w:val="20"/>
          <w:szCs w:val="20"/>
        </w:rPr>
        <w:t xml:space="preserve">The expressed level analysis of all genes. </w:t>
      </w:r>
      <w:r w:rsidR="000F4865">
        <w:rPr>
          <w:rFonts w:ascii="Arial" w:hAnsi="Arial" w:cs="Arial"/>
          <w:sz w:val="20"/>
          <w:szCs w:val="20"/>
        </w:rPr>
        <w:t>a</w:t>
      </w:r>
      <w:r w:rsidRPr="00BF2D0D">
        <w:rPr>
          <w:rFonts w:ascii="Arial" w:hAnsi="Arial" w:cs="Arial"/>
          <w:sz w:val="20"/>
          <w:szCs w:val="20"/>
        </w:rPr>
        <w:t>. The boxplot of gene expression values.</w:t>
      </w:r>
      <w:r w:rsidR="0014196F" w:rsidRPr="0014196F">
        <w:t xml:space="preserve"> </w:t>
      </w:r>
      <w:r w:rsidR="001F373A" w:rsidRPr="003249FF">
        <w:rPr>
          <w:rFonts w:ascii="Arial" w:hAnsi="Arial" w:cs="Arial"/>
          <w:sz w:val="20"/>
          <w:szCs w:val="20"/>
        </w:rPr>
        <w:t xml:space="preserve">X-axis, </w:t>
      </w:r>
      <w:r w:rsidR="00847B6E">
        <w:rPr>
          <w:rFonts w:ascii="Arial" w:hAnsi="Arial" w:cs="Arial"/>
          <w:sz w:val="20"/>
          <w:szCs w:val="20"/>
        </w:rPr>
        <w:t xml:space="preserve">detected </w:t>
      </w:r>
      <w:r w:rsidR="007358BE">
        <w:rPr>
          <w:rFonts w:ascii="Arial" w:hAnsi="Arial" w:cs="Arial"/>
          <w:sz w:val="20"/>
          <w:szCs w:val="20"/>
        </w:rPr>
        <w:t xml:space="preserve">sample names, </w:t>
      </w:r>
      <w:proofErr w:type="gramStart"/>
      <w:r w:rsidR="0014196F" w:rsidRPr="0014196F">
        <w:rPr>
          <w:rFonts w:ascii="Arial" w:hAnsi="Arial" w:cs="Arial"/>
          <w:sz w:val="20"/>
          <w:szCs w:val="20"/>
        </w:rPr>
        <w:t>C</w:t>
      </w:r>
      <w:r w:rsidR="0014196F">
        <w:rPr>
          <w:rFonts w:ascii="Arial" w:hAnsi="Arial" w:cs="Arial"/>
          <w:sz w:val="20"/>
          <w:szCs w:val="20"/>
        </w:rPr>
        <w:t>ontrol</w:t>
      </w:r>
      <w:proofErr w:type="gramEnd"/>
      <w:r w:rsidR="0014196F">
        <w:rPr>
          <w:rFonts w:ascii="Arial" w:hAnsi="Arial" w:cs="Arial"/>
          <w:sz w:val="20"/>
          <w:szCs w:val="20"/>
        </w:rPr>
        <w:t>_1_hr_</w:t>
      </w:r>
      <w:r w:rsidR="0014196F" w:rsidRPr="0014196F">
        <w:rPr>
          <w:rFonts w:ascii="Arial" w:hAnsi="Arial" w:cs="Arial"/>
          <w:sz w:val="20"/>
          <w:szCs w:val="20"/>
        </w:rPr>
        <w:t>1-C</w:t>
      </w:r>
      <w:r w:rsidR="0014196F">
        <w:rPr>
          <w:rFonts w:ascii="Arial" w:hAnsi="Arial" w:cs="Arial"/>
          <w:sz w:val="20"/>
          <w:szCs w:val="20"/>
        </w:rPr>
        <w:t>ontrol_1_hr_</w:t>
      </w:r>
      <w:r w:rsidR="0014196F" w:rsidRPr="0014196F">
        <w:rPr>
          <w:rFonts w:ascii="Arial" w:hAnsi="Arial" w:cs="Arial"/>
          <w:sz w:val="20"/>
          <w:szCs w:val="20"/>
        </w:rPr>
        <w:t xml:space="preserve">3 indicated three </w:t>
      </w:r>
      <w:r w:rsidR="00B639B8">
        <w:rPr>
          <w:rFonts w:ascii="Arial" w:hAnsi="Arial" w:cs="Arial"/>
          <w:sz w:val="20"/>
          <w:szCs w:val="20"/>
        </w:rPr>
        <w:t xml:space="preserve">biological </w:t>
      </w:r>
      <w:r w:rsidR="0014196F" w:rsidRPr="0014196F">
        <w:rPr>
          <w:rFonts w:ascii="Arial" w:hAnsi="Arial" w:cs="Arial"/>
          <w:sz w:val="20"/>
          <w:szCs w:val="20"/>
        </w:rPr>
        <w:t>replicates in the control group</w:t>
      </w:r>
      <w:r w:rsidR="0014196F">
        <w:rPr>
          <w:rFonts w:ascii="Arial" w:hAnsi="Arial" w:cs="Arial"/>
          <w:sz w:val="20"/>
          <w:szCs w:val="20"/>
        </w:rPr>
        <w:t>;</w:t>
      </w:r>
      <w:r w:rsidRPr="00BF2D0D">
        <w:rPr>
          <w:rFonts w:ascii="Arial" w:hAnsi="Arial" w:cs="Arial"/>
          <w:sz w:val="20"/>
          <w:szCs w:val="20"/>
        </w:rPr>
        <w:t xml:space="preserve"> </w:t>
      </w:r>
      <w:r w:rsidR="0014196F">
        <w:rPr>
          <w:rFonts w:ascii="Arial" w:hAnsi="Arial" w:cs="Arial"/>
          <w:sz w:val="20"/>
          <w:szCs w:val="20"/>
        </w:rPr>
        <w:t xml:space="preserve">Ningnanmycin_1_hr_1-Ningnanmycin_1_hr_3 </w:t>
      </w:r>
      <w:r w:rsidR="0014196F" w:rsidRPr="0014196F">
        <w:rPr>
          <w:rFonts w:ascii="Arial" w:hAnsi="Arial" w:cs="Arial"/>
          <w:sz w:val="20"/>
          <w:szCs w:val="20"/>
        </w:rPr>
        <w:t xml:space="preserve">indicated three </w:t>
      </w:r>
      <w:r w:rsidR="00B639B8">
        <w:rPr>
          <w:rFonts w:ascii="Arial" w:hAnsi="Arial" w:cs="Arial"/>
          <w:sz w:val="20"/>
          <w:szCs w:val="20"/>
        </w:rPr>
        <w:t xml:space="preserve">biological </w:t>
      </w:r>
      <w:r w:rsidR="00B639B8" w:rsidRPr="0014196F">
        <w:rPr>
          <w:rFonts w:ascii="Arial" w:hAnsi="Arial" w:cs="Arial"/>
          <w:sz w:val="20"/>
          <w:szCs w:val="20"/>
        </w:rPr>
        <w:t>replicates</w:t>
      </w:r>
      <w:r w:rsidR="0014196F" w:rsidRPr="0014196F">
        <w:rPr>
          <w:rFonts w:ascii="Arial" w:hAnsi="Arial" w:cs="Arial"/>
          <w:sz w:val="20"/>
          <w:szCs w:val="20"/>
        </w:rPr>
        <w:t xml:space="preserve"> in</w:t>
      </w:r>
      <w:r w:rsidR="0014196F">
        <w:rPr>
          <w:rFonts w:ascii="Arial" w:hAnsi="Arial" w:cs="Arial" w:hint="eastAsia"/>
          <w:sz w:val="20"/>
          <w:szCs w:val="20"/>
        </w:rPr>
        <w:t xml:space="preserve"> </w:t>
      </w:r>
      <w:r w:rsidR="0014196F" w:rsidRPr="0014196F">
        <w:rPr>
          <w:rFonts w:ascii="Arial" w:hAnsi="Arial" w:cs="Arial"/>
          <w:sz w:val="20"/>
          <w:szCs w:val="20"/>
        </w:rPr>
        <w:t xml:space="preserve">the </w:t>
      </w:r>
      <w:r w:rsidR="00642521">
        <w:rPr>
          <w:rFonts w:ascii="Arial" w:hAnsi="Arial" w:cs="Arial"/>
          <w:sz w:val="20"/>
          <w:szCs w:val="20"/>
        </w:rPr>
        <w:t>treatment</w:t>
      </w:r>
      <w:r w:rsidR="0014196F" w:rsidRPr="0014196F">
        <w:rPr>
          <w:rFonts w:ascii="Arial" w:hAnsi="Arial" w:cs="Arial"/>
          <w:sz w:val="20"/>
          <w:szCs w:val="20"/>
        </w:rPr>
        <w:t xml:space="preserve"> group</w:t>
      </w:r>
      <w:r w:rsidR="0014196F">
        <w:rPr>
          <w:rFonts w:ascii="Arial" w:hAnsi="Arial" w:cs="Arial"/>
          <w:sz w:val="20"/>
          <w:szCs w:val="20"/>
        </w:rPr>
        <w:t xml:space="preserve">. </w:t>
      </w:r>
      <w:r w:rsidR="00E73727" w:rsidRPr="00E73727">
        <w:rPr>
          <w:rFonts w:ascii="Arial" w:hAnsi="Arial" w:cs="Arial"/>
          <w:sz w:val="20"/>
          <w:szCs w:val="20"/>
        </w:rPr>
        <w:t>Y-axis, the relative expression level was expressed as log</w:t>
      </w:r>
      <w:r w:rsidR="00E73727" w:rsidRPr="00E73727">
        <w:rPr>
          <w:rFonts w:ascii="Arial" w:hAnsi="Arial" w:cs="Arial"/>
          <w:sz w:val="20"/>
          <w:szCs w:val="20"/>
          <w:vertAlign w:val="subscript"/>
        </w:rPr>
        <w:t>10</w:t>
      </w:r>
      <w:bookmarkStart w:id="0" w:name="OLE_LINK5"/>
      <w:bookmarkStart w:id="1" w:name="OLE_LINK6"/>
      <w:r w:rsidR="00E73727" w:rsidRPr="00E73727">
        <w:rPr>
          <w:rFonts w:ascii="Arial" w:hAnsi="Arial" w:cs="Arial"/>
          <w:sz w:val="20"/>
          <w:szCs w:val="20"/>
        </w:rPr>
        <w:t>(</w:t>
      </w:r>
      <w:bookmarkEnd w:id="0"/>
      <w:bookmarkEnd w:id="1"/>
      <w:r w:rsidR="00E73727">
        <w:rPr>
          <w:rFonts w:ascii="Arial" w:hAnsi="Arial" w:cs="Arial"/>
          <w:sz w:val="20"/>
          <w:szCs w:val="20"/>
        </w:rPr>
        <w:t>FPKM+1</w:t>
      </w:r>
      <w:r w:rsidR="00E73727" w:rsidRPr="00E73727">
        <w:rPr>
          <w:rFonts w:ascii="Arial" w:hAnsi="Arial" w:cs="Arial"/>
          <w:sz w:val="20"/>
          <w:szCs w:val="20"/>
        </w:rPr>
        <w:t>) in gene expression</w:t>
      </w:r>
      <w:r w:rsidR="00E73727">
        <w:rPr>
          <w:rFonts w:ascii="Arial" w:hAnsi="Arial" w:cs="Arial"/>
          <w:sz w:val="20"/>
          <w:szCs w:val="20"/>
        </w:rPr>
        <w:t xml:space="preserve"> value</w:t>
      </w:r>
      <w:r w:rsidR="00E73727" w:rsidRPr="00E73727">
        <w:rPr>
          <w:rFonts w:ascii="Arial" w:hAnsi="Arial" w:cs="Arial"/>
          <w:sz w:val="20"/>
          <w:szCs w:val="20"/>
        </w:rPr>
        <w:t xml:space="preserve">. </w:t>
      </w:r>
      <w:r w:rsidR="000F4865">
        <w:rPr>
          <w:rFonts w:ascii="Arial" w:hAnsi="Arial" w:cs="Arial"/>
          <w:sz w:val="20"/>
          <w:szCs w:val="20"/>
        </w:rPr>
        <w:t>b</w:t>
      </w:r>
      <w:r w:rsidRPr="00BF2D0D">
        <w:rPr>
          <w:rFonts w:ascii="Arial" w:hAnsi="Arial" w:cs="Arial"/>
          <w:sz w:val="20"/>
          <w:szCs w:val="20"/>
        </w:rPr>
        <w:t xml:space="preserve">. </w:t>
      </w:r>
      <w:r w:rsidR="003E16F1" w:rsidRPr="003E16F1">
        <w:rPr>
          <w:rFonts w:ascii="Arial" w:hAnsi="Arial" w:cs="Arial"/>
          <w:sz w:val="20"/>
          <w:szCs w:val="20"/>
        </w:rPr>
        <w:t xml:space="preserve">The density of gene expression values in two groups </w:t>
      </w:r>
      <w:r w:rsidR="005476DB" w:rsidRPr="00E73727">
        <w:rPr>
          <w:rFonts w:ascii="Arial" w:hAnsi="Arial" w:cs="Arial"/>
          <w:sz w:val="20"/>
          <w:szCs w:val="20"/>
        </w:rPr>
        <w:t>(</w:t>
      </w:r>
      <w:r w:rsidR="003E16F1" w:rsidRPr="003E16F1">
        <w:rPr>
          <w:rFonts w:ascii="Arial" w:hAnsi="Arial" w:cs="Arial"/>
          <w:sz w:val="20"/>
          <w:szCs w:val="20"/>
        </w:rPr>
        <w:t>the control group on the top of sub-figure and the treatment group on the bottom of sub-figure).</w:t>
      </w:r>
    </w:p>
    <w:sectPr w:rsidR="00F648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1B0A96" w14:textId="77777777" w:rsidR="008B28DA" w:rsidRDefault="008B28DA" w:rsidP="00BF2D0D">
      <w:r>
        <w:separator/>
      </w:r>
    </w:p>
  </w:endnote>
  <w:endnote w:type="continuationSeparator" w:id="0">
    <w:p w14:paraId="1AEABBC2" w14:textId="77777777" w:rsidR="008B28DA" w:rsidRDefault="008B28DA" w:rsidP="00BF2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4EFF9F" w14:textId="77777777" w:rsidR="008B28DA" w:rsidRDefault="008B28DA" w:rsidP="00BF2D0D">
      <w:r>
        <w:separator/>
      </w:r>
    </w:p>
  </w:footnote>
  <w:footnote w:type="continuationSeparator" w:id="0">
    <w:p w14:paraId="78DD3718" w14:textId="77777777" w:rsidR="008B28DA" w:rsidRDefault="008B28DA" w:rsidP="00BF2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538"/>
    <w:rsid w:val="00081540"/>
    <w:rsid w:val="000F4865"/>
    <w:rsid w:val="0014196F"/>
    <w:rsid w:val="001F373A"/>
    <w:rsid w:val="002D0BF0"/>
    <w:rsid w:val="003249FF"/>
    <w:rsid w:val="003E16F1"/>
    <w:rsid w:val="004650B5"/>
    <w:rsid w:val="00473F4F"/>
    <w:rsid w:val="004B0538"/>
    <w:rsid w:val="005476DB"/>
    <w:rsid w:val="00642521"/>
    <w:rsid w:val="007358BE"/>
    <w:rsid w:val="007E406E"/>
    <w:rsid w:val="00847B6E"/>
    <w:rsid w:val="00851F70"/>
    <w:rsid w:val="008B28DA"/>
    <w:rsid w:val="00957282"/>
    <w:rsid w:val="00990C95"/>
    <w:rsid w:val="009C78B5"/>
    <w:rsid w:val="00B55638"/>
    <w:rsid w:val="00B639B8"/>
    <w:rsid w:val="00BF2D0D"/>
    <w:rsid w:val="00C31B97"/>
    <w:rsid w:val="00C949C8"/>
    <w:rsid w:val="00E233B9"/>
    <w:rsid w:val="00E36032"/>
    <w:rsid w:val="00E7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875C6"/>
  <w15:chartTrackingRefBased/>
  <w15:docId w15:val="{C532CB52-451B-4F69-A066-0890AA8E5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2D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2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2D0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358B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358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Dove</dc:creator>
  <cp:keywords/>
  <dc:description/>
  <cp:lastModifiedBy>Dove</cp:lastModifiedBy>
  <cp:revision>17</cp:revision>
  <dcterms:created xsi:type="dcterms:W3CDTF">2020-10-07T07:18:00Z</dcterms:created>
  <dcterms:modified xsi:type="dcterms:W3CDTF">2020-10-16T03:05:00Z</dcterms:modified>
</cp:coreProperties>
</file>