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E69E2" w:rsidRDefault="00000000">
      <w:pPr>
        <w:spacing w:after="0" w:line="240" w:lineRule="auto"/>
        <w:jc w:val="both"/>
        <w:rPr>
          <w:b/>
          <w:bCs/>
          <w:sz w:val="24"/>
        </w:rPr>
      </w:pPr>
      <w:r>
        <w:rPr>
          <w:b/>
          <w:bCs/>
          <w:sz w:val="24"/>
        </w:rPr>
        <w:t>Supplementary Materials for</w:t>
      </w:r>
    </w:p>
    <w:p w:rsidR="00FE69E2" w:rsidRDefault="00FE69E2">
      <w:pPr>
        <w:spacing w:after="0" w:line="240" w:lineRule="auto"/>
        <w:jc w:val="both"/>
        <w:rPr>
          <w:b/>
          <w:bCs/>
          <w:sz w:val="24"/>
        </w:rPr>
      </w:pPr>
    </w:p>
    <w:p w:rsidR="00FE69E2" w:rsidRDefault="00000000">
      <w:pPr>
        <w:pStyle w:val="ac"/>
        <w:keepNext/>
        <w:keepLines/>
        <w:widowControl/>
        <w:snapToGrid w:val="0"/>
        <w:spacing w:after="0"/>
        <w:jc w:val="both"/>
        <w:rPr>
          <w:rFonts w:ascii="Times New Roman" w:eastAsia="Arial" w:hAnsi="Times New Roman" w:cs="Times New Roman"/>
          <w:b/>
          <w:bCs/>
          <w:sz w:val="24"/>
          <w:szCs w:val="24"/>
        </w:rPr>
      </w:pPr>
      <w:r>
        <w:rPr>
          <w:rFonts w:ascii="Times New Roman" w:eastAsia="Arial" w:hAnsi="Times New Roman" w:cs="Times New Roman"/>
          <w:b/>
          <w:bCs/>
          <w:sz w:val="24"/>
          <w:szCs w:val="24"/>
        </w:rPr>
        <w:t>Extreme temperature gradient drive</w:t>
      </w:r>
      <w:r>
        <w:rPr>
          <w:rFonts w:ascii="Times New Roman" w:eastAsia="宋体" w:hAnsi="Times New Roman" w:cs="Times New Roman" w:hint="eastAsia"/>
          <w:b/>
          <w:bCs/>
          <w:sz w:val="24"/>
          <w:szCs w:val="24"/>
        </w:rPr>
        <w:t>s</w:t>
      </w:r>
      <w:r>
        <w:rPr>
          <w:rFonts w:ascii="Times New Roman" w:eastAsia="Arial" w:hAnsi="Times New Roman" w:cs="Times New Roman"/>
          <w:b/>
          <w:bCs/>
          <w:sz w:val="24"/>
          <w:szCs w:val="24"/>
        </w:rPr>
        <w:t xml:space="preserve"> substantial thermoelectric current in additive manufacturing</w:t>
      </w:r>
    </w:p>
    <w:p w:rsidR="00FE69E2" w:rsidRDefault="00FE69E2">
      <w:pPr>
        <w:jc w:val="both"/>
      </w:pPr>
    </w:p>
    <w:p w:rsidR="00FE69E2" w:rsidRPr="00DC2F1D" w:rsidRDefault="00000000">
      <w:pPr>
        <w:pStyle w:val="Authorline"/>
        <w:widowControl/>
        <w:snapToGrid w:val="0"/>
        <w:spacing w:after="0"/>
        <w:jc w:val="both"/>
        <w:rPr>
          <w:rFonts w:ascii="Times New Roman" w:eastAsiaTheme="minorEastAsia" w:hAnsi="Times New Roman" w:cs="Times New Roman"/>
          <w:b w:val="0"/>
          <w:bCs/>
          <w:color w:val="auto"/>
          <w:sz w:val="24"/>
        </w:rPr>
      </w:pPr>
      <w:r>
        <w:rPr>
          <w:rFonts w:ascii="Times New Roman" w:hAnsi="Times New Roman" w:cs="Times New Roman"/>
          <w:b w:val="0"/>
          <w:bCs/>
          <w:color w:val="auto"/>
          <w:sz w:val="24"/>
        </w:rPr>
        <w:t>Fengyuan Lin</w:t>
      </w:r>
      <w:r>
        <w:rPr>
          <w:rFonts w:ascii="Times New Roman" w:eastAsia="宋体" w:hAnsi="Times New Roman" w:cs="Times New Roman" w:hint="eastAsia"/>
          <w:b w:val="0"/>
          <w:bCs/>
          <w:color w:val="auto"/>
          <w:sz w:val="24"/>
          <w:vertAlign w:val="superscript"/>
        </w:rPr>
        <w:t>1,</w:t>
      </w:r>
      <w:r>
        <w:rPr>
          <w:rFonts w:ascii="Times New Roman" w:hAnsi="Times New Roman" w:cs="Times New Roman"/>
          <w:b w:val="0"/>
          <w:bCs/>
          <w:color w:val="auto"/>
          <w:sz w:val="24"/>
          <w:vertAlign w:val="superscript"/>
        </w:rPr>
        <w:t>+</w:t>
      </w:r>
      <w:r>
        <w:rPr>
          <w:rFonts w:ascii="Times New Roman" w:hAnsi="Times New Roman" w:cs="Times New Roman"/>
          <w:b w:val="0"/>
          <w:bCs/>
          <w:color w:val="auto"/>
          <w:sz w:val="24"/>
        </w:rPr>
        <w:t>, Hui Chen</w:t>
      </w:r>
      <w:r>
        <w:rPr>
          <w:rFonts w:ascii="Times New Roman" w:eastAsia="宋体" w:hAnsi="Times New Roman" w:cs="Times New Roman" w:hint="eastAsia"/>
          <w:b w:val="0"/>
          <w:bCs/>
          <w:color w:val="auto"/>
          <w:sz w:val="24"/>
          <w:vertAlign w:val="superscript"/>
        </w:rPr>
        <w:t>1,</w:t>
      </w:r>
      <w:r>
        <w:rPr>
          <w:rFonts w:ascii="Times New Roman" w:hAnsi="Times New Roman" w:cs="Times New Roman"/>
          <w:b w:val="0"/>
          <w:bCs/>
          <w:color w:val="auto"/>
          <w:sz w:val="24"/>
          <w:vertAlign w:val="superscript"/>
        </w:rPr>
        <w:t>+,*</w:t>
      </w:r>
      <w:r>
        <w:rPr>
          <w:rFonts w:ascii="Times New Roman" w:hAnsi="Times New Roman" w:cs="Times New Roman"/>
          <w:b w:val="0"/>
          <w:bCs/>
          <w:color w:val="auto"/>
          <w:sz w:val="24"/>
        </w:rPr>
        <w:t>, Yajing Sun</w:t>
      </w:r>
      <w:r>
        <w:rPr>
          <w:rFonts w:ascii="Times New Roman" w:eastAsia="宋体" w:hAnsi="Times New Roman" w:cs="Times New Roman" w:hint="eastAsia"/>
          <w:b w:val="0"/>
          <w:bCs/>
          <w:color w:val="auto"/>
          <w:sz w:val="24"/>
          <w:vertAlign w:val="superscript"/>
        </w:rPr>
        <w:t>1</w:t>
      </w:r>
      <w:r>
        <w:rPr>
          <w:rFonts w:ascii="Times New Roman" w:hAnsi="Times New Roman" w:cs="Times New Roman"/>
          <w:b w:val="0"/>
          <w:bCs/>
          <w:color w:val="auto"/>
          <w:sz w:val="24"/>
        </w:rPr>
        <w:t>, Haiou Yang</w:t>
      </w:r>
      <w:r>
        <w:rPr>
          <w:rFonts w:ascii="Times New Roman" w:eastAsia="宋体" w:hAnsi="Times New Roman" w:cs="Times New Roman" w:hint="eastAsia"/>
          <w:b w:val="0"/>
          <w:bCs/>
          <w:color w:val="auto"/>
          <w:sz w:val="24"/>
          <w:vertAlign w:val="superscript"/>
        </w:rPr>
        <w:t>1</w:t>
      </w:r>
      <w:r>
        <w:rPr>
          <w:rFonts w:ascii="Times New Roman" w:hAnsi="Times New Roman" w:cs="Times New Roman"/>
          <w:b w:val="0"/>
          <w:bCs/>
          <w:color w:val="auto"/>
          <w:sz w:val="24"/>
        </w:rPr>
        <w:t>, Meng Wang</w:t>
      </w:r>
      <w:r>
        <w:rPr>
          <w:rFonts w:ascii="Times New Roman" w:eastAsia="宋体" w:hAnsi="Times New Roman" w:cs="Times New Roman" w:hint="eastAsia"/>
          <w:b w:val="0"/>
          <w:bCs/>
          <w:color w:val="auto"/>
          <w:sz w:val="24"/>
          <w:vertAlign w:val="superscript"/>
        </w:rPr>
        <w:t>1</w:t>
      </w:r>
      <w:r>
        <w:rPr>
          <w:rFonts w:ascii="Times New Roman" w:hAnsi="Times New Roman" w:cs="Times New Roman"/>
          <w:b w:val="0"/>
          <w:bCs/>
          <w:color w:val="auto"/>
          <w:sz w:val="24"/>
        </w:rPr>
        <w:t>, Wentao Yan</w:t>
      </w:r>
      <w:r>
        <w:rPr>
          <w:rFonts w:ascii="Times New Roman" w:eastAsia="宋体" w:hAnsi="Times New Roman" w:cs="Times New Roman" w:hint="eastAsia"/>
          <w:b w:val="0"/>
          <w:bCs/>
          <w:color w:val="auto"/>
          <w:sz w:val="24"/>
          <w:vertAlign w:val="superscript"/>
        </w:rPr>
        <w:t>2,</w:t>
      </w:r>
      <w:r>
        <w:rPr>
          <w:rFonts w:ascii="Times New Roman" w:hAnsi="Times New Roman" w:cs="Times New Roman"/>
          <w:b w:val="0"/>
          <w:bCs/>
          <w:color w:val="auto"/>
          <w:sz w:val="24"/>
          <w:vertAlign w:val="superscript"/>
        </w:rPr>
        <w:t>*</w:t>
      </w:r>
      <w:r>
        <w:rPr>
          <w:rFonts w:ascii="Times New Roman" w:hAnsi="Times New Roman" w:cs="Times New Roman"/>
          <w:b w:val="0"/>
          <w:bCs/>
          <w:color w:val="auto"/>
          <w:sz w:val="24"/>
        </w:rPr>
        <w:t>, Xin Lin</w:t>
      </w:r>
      <w:r>
        <w:rPr>
          <w:rFonts w:ascii="Times New Roman" w:eastAsia="宋体" w:hAnsi="Times New Roman" w:cs="Times New Roman" w:hint="eastAsia"/>
          <w:b w:val="0"/>
          <w:bCs/>
          <w:color w:val="auto"/>
          <w:sz w:val="24"/>
          <w:vertAlign w:val="superscript"/>
        </w:rPr>
        <w:t>1,</w:t>
      </w:r>
      <w:r>
        <w:rPr>
          <w:rFonts w:ascii="Times New Roman" w:hAnsi="Times New Roman" w:cs="Times New Roman"/>
          <w:b w:val="0"/>
          <w:bCs/>
          <w:color w:val="auto"/>
          <w:sz w:val="24"/>
          <w:vertAlign w:val="superscript"/>
        </w:rPr>
        <w:t>*</w:t>
      </w:r>
      <w:r w:rsidR="00DC2F1D" w:rsidRPr="00DC2F1D">
        <w:rPr>
          <w:rStyle w:val="afc"/>
          <w:rFonts w:ascii="Times New Roman" w:hAnsi="Times New Roman" w:cs="Times New Roman"/>
          <w:b w:val="0"/>
          <w:bCs/>
          <w:color w:val="auto"/>
          <w:sz w:val="24"/>
        </w:rPr>
        <w:footnoteReference w:customMarkFollows="1" w:id="1"/>
        <w:sym w:font="Symbol" w:char="F020"/>
      </w:r>
    </w:p>
    <w:p w:rsidR="00FE69E2" w:rsidRDefault="00000000">
      <w:pPr>
        <w:pStyle w:val="Affiliation"/>
        <w:widowControl/>
        <w:snapToGrid w:val="0"/>
        <w:spacing w:after="0"/>
        <w:jc w:val="both"/>
        <w:rPr>
          <w:rFonts w:ascii="Times New Roman" w:eastAsia="Noto Sans CJK SC" w:hAnsi="Times New Roman" w:cs="Times New Roman"/>
          <w:color w:val="auto"/>
          <w:sz w:val="24"/>
        </w:rPr>
      </w:pPr>
      <w:r>
        <w:rPr>
          <w:rFonts w:ascii="Times New Roman" w:eastAsia="宋体" w:hAnsi="Times New Roman" w:cs="Times New Roman" w:hint="eastAsia"/>
          <w:sz w:val="24"/>
          <w:vertAlign w:val="superscript"/>
        </w:rPr>
        <w:t xml:space="preserve">1 </w:t>
      </w:r>
      <w:r>
        <w:rPr>
          <w:rFonts w:ascii="Times New Roman" w:hAnsi="Times New Roman" w:cs="Times New Roman"/>
          <w:sz w:val="24"/>
        </w:rPr>
        <w:t>State Key Laboratory of Solidification Processing, Northwestern Polytechnical University, Xi’an 710072, China</w:t>
      </w:r>
    </w:p>
    <w:p w:rsidR="00FE69E2" w:rsidRDefault="00000000">
      <w:pPr>
        <w:pStyle w:val="Affiliation"/>
        <w:widowControl/>
        <w:snapToGrid w:val="0"/>
        <w:spacing w:after="0"/>
        <w:jc w:val="both"/>
        <w:rPr>
          <w:rFonts w:ascii="Times New Roman" w:eastAsia="宋体" w:hAnsi="Times New Roman" w:cs="Times New Roman"/>
          <w:color w:val="auto"/>
          <w:sz w:val="24"/>
        </w:rPr>
      </w:pPr>
      <w:r>
        <w:rPr>
          <w:rFonts w:ascii="Times New Roman" w:eastAsia="宋体" w:hAnsi="Times New Roman" w:cs="Times New Roman" w:hint="eastAsia"/>
          <w:sz w:val="24"/>
          <w:vertAlign w:val="superscript"/>
        </w:rPr>
        <w:t xml:space="preserve">2 </w:t>
      </w:r>
      <w:r>
        <w:rPr>
          <w:rFonts w:ascii="Times New Roman" w:hAnsi="Times New Roman" w:cs="Times New Roman"/>
          <w:sz w:val="24"/>
        </w:rPr>
        <w:t>Department of Mechanical Engineering, National University of Singapore, Singapore</w:t>
      </w:r>
      <w:r>
        <w:rPr>
          <w:rFonts w:ascii="Times New Roman" w:eastAsia="宋体" w:hAnsi="Times New Roman" w:cs="Times New Roman" w:hint="eastAsia"/>
          <w:sz w:val="24"/>
        </w:rPr>
        <w:t>, 117575, Singapore</w:t>
      </w:r>
    </w:p>
    <w:p w:rsidR="00FE69E2" w:rsidRDefault="00FE69E2">
      <w:pPr>
        <w:spacing w:after="0" w:line="240" w:lineRule="auto"/>
        <w:jc w:val="both"/>
        <w:rPr>
          <w:sz w:val="24"/>
        </w:rPr>
      </w:pPr>
    </w:p>
    <w:p w:rsidR="00FE69E2" w:rsidRDefault="00FE69E2">
      <w:pPr>
        <w:spacing w:after="0" w:line="240" w:lineRule="auto"/>
        <w:jc w:val="both"/>
        <w:rPr>
          <w:sz w:val="24"/>
        </w:rPr>
      </w:pPr>
    </w:p>
    <w:p w:rsidR="00FE69E2" w:rsidRDefault="00000000">
      <w:pPr>
        <w:spacing w:after="0" w:line="240" w:lineRule="auto"/>
        <w:jc w:val="both"/>
        <w:rPr>
          <w:sz w:val="24"/>
        </w:rPr>
      </w:pPr>
      <w:r>
        <w:rPr>
          <w:sz w:val="24"/>
        </w:rPr>
        <w:t xml:space="preserve">The PDF file includes: </w:t>
      </w:r>
    </w:p>
    <w:p w:rsidR="00FE69E2" w:rsidRDefault="00000000">
      <w:pPr>
        <w:spacing w:after="0" w:line="240" w:lineRule="auto"/>
        <w:jc w:val="both"/>
        <w:rPr>
          <w:sz w:val="24"/>
        </w:rPr>
      </w:pPr>
      <w:r>
        <w:rPr>
          <w:sz w:val="24"/>
        </w:rPr>
        <w:t>Figs. S1 to S</w:t>
      </w:r>
      <w:r w:rsidR="00CE689F">
        <w:rPr>
          <w:rFonts w:hint="eastAsia"/>
          <w:sz w:val="24"/>
        </w:rPr>
        <w:t>4</w:t>
      </w:r>
    </w:p>
    <w:p w:rsidR="00FE69E2" w:rsidRDefault="00000000">
      <w:pPr>
        <w:spacing w:after="0" w:line="240" w:lineRule="auto"/>
        <w:jc w:val="both"/>
        <w:rPr>
          <w:sz w:val="24"/>
        </w:rPr>
      </w:pPr>
      <w:r>
        <w:rPr>
          <w:sz w:val="24"/>
        </w:rPr>
        <w:t>Tables S1</w:t>
      </w:r>
      <w:r>
        <w:rPr>
          <w:rFonts w:hint="eastAsia"/>
          <w:sz w:val="24"/>
        </w:rPr>
        <w:t xml:space="preserve"> to S3</w:t>
      </w:r>
    </w:p>
    <w:p w:rsidR="00FE69E2" w:rsidRDefault="00000000">
      <w:pPr>
        <w:spacing w:after="0" w:line="240" w:lineRule="auto"/>
        <w:jc w:val="both"/>
        <w:rPr>
          <w:sz w:val="24"/>
        </w:rPr>
      </w:pPr>
      <w:r>
        <w:rPr>
          <w:sz w:val="24"/>
        </w:rPr>
        <w:t>References</w:t>
      </w:r>
    </w:p>
    <w:p w:rsidR="00FE69E2" w:rsidRDefault="00FE69E2">
      <w:pPr>
        <w:spacing w:after="0" w:line="240" w:lineRule="auto"/>
        <w:jc w:val="both"/>
        <w:rPr>
          <w:sz w:val="24"/>
        </w:rPr>
      </w:pPr>
    </w:p>
    <w:p w:rsidR="00FE69E2" w:rsidRDefault="00000000">
      <w:pPr>
        <w:spacing w:after="0" w:line="240" w:lineRule="auto"/>
        <w:jc w:val="both"/>
        <w:rPr>
          <w:sz w:val="24"/>
        </w:rPr>
      </w:pPr>
      <w:r>
        <w:rPr>
          <w:sz w:val="24"/>
        </w:rPr>
        <w:t xml:space="preserve">Other Supplementary Material for this manuscript includes the following: </w:t>
      </w:r>
    </w:p>
    <w:p w:rsidR="00FE69E2" w:rsidRDefault="00000000">
      <w:pPr>
        <w:spacing w:after="0" w:line="240" w:lineRule="auto"/>
        <w:jc w:val="both"/>
        <w:rPr>
          <w:sz w:val="24"/>
        </w:rPr>
      </w:pPr>
      <w:r>
        <w:rPr>
          <w:sz w:val="24"/>
        </w:rPr>
        <w:t xml:space="preserve">Movies S1 </w:t>
      </w:r>
      <w:r>
        <w:rPr>
          <w:rFonts w:hint="eastAsia"/>
          <w:sz w:val="24"/>
        </w:rPr>
        <w:t>and</w:t>
      </w:r>
      <w:r>
        <w:rPr>
          <w:sz w:val="24"/>
        </w:rPr>
        <w:t xml:space="preserve"> S</w:t>
      </w:r>
      <w:r>
        <w:rPr>
          <w:rFonts w:hint="eastAsia"/>
          <w:sz w:val="24"/>
        </w:rPr>
        <w:t>2</w:t>
      </w:r>
      <w:r>
        <w:rPr>
          <w:sz w:val="24"/>
        </w:rPr>
        <w:br w:type="page"/>
      </w:r>
    </w:p>
    <w:p w:rsidR="00FE69E2" w:rsidRDefault="00000000">
      <w:pPr>
        <w:widowControl/>
        <w:spacing w:after="0" w:line="240" w:lineRule="auto"/>
        <w:jc w:val="both"/>
        <w:rPr>
          <w:sz w:val="24"/>
          <w:highlight w:val="red"/>
        </w:rPr>
      </w:pPr>
      <w:r>
        <w:rPr>
          <w:noProof/>
          <w:sz w:val="24"/>
          <w14:ligatures w14:val="none"/>
        </w:rPr>
        <w:lastRenderedPageBreak/>
        <w:drawing>
          <wp:inline distT="0" distB="0" distL="0" distR="0">
            <wp:extent cx="5274310" cy="3919220"/>
            <wp:effectExtent l="0" t="0" r="2540" b="5080"/>
            <wp:docPr id="652559786" name="图片 1" descr="许多广告放在架子上&#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59786" name="图片 1" descr="许多广告放在架子上&#10;&#10;中度可信度描述已自动生成"/>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19220"/>
                    </a:xfrm>
                    <a:prstGeom prst="rect">
                      <a:avLst/>
                    </a:prstGeom>
                  </pic:spPr>
                </pic:pic>
              </a:graphicData>
            </a:graphic>
          </wp:inline>
        </w:drawing>
      </w:r>
    </w:p>
    <w:p w:rsidR="00FE69E2" w:rsidRDefault="00000000">
      <w:pPr>
        <w:widowControl/>
        <w:spacing w:after="0" w:line="240" w:lineRule="auto"/>
        <w:jc w:val="both"/>
        <w:rPr>
          <w:sz w:val="24"/>
        </w:rPr>
      </w:pPr>
      <w:r>
        <w:rPr>
          <w:rFonts w:hint="eastAsia"/>
          <w:b/>
          <w:bCs/>
          <w:sz w:val="24"/>
        </w:rPr>
        <w:t xml:space="preserve">Fig. </w:t>
      </w:r>
      <w:r>
        <w:rPr>
          <w:rFonts w:cs="Times New Roman"/>
          <w:b/>
          <w:bCs/>
          <w:sz w:val="24"/>
        </w:rPr>
        <w:t>S1</w:t>
      </w:r>
      <w:r>
        <w:rPr>
          <w:rFonts w:cs="Times New Roman"/>
          <w:sz w:val="24"/>
        </w:rPr>
        <w:t xml:space="preserve"> </w:t>
      </w:r>
      <w:r>
        <w:rPr>
          <w:rFonts w:cs="Times New Roman"/>
          <w:b/>
          <w:bCs/>
          <w:sz w:val="24"/>
        </w:rPr>
        <w:t xml:space="preserve">Experimental setup for in situ thermoelectric potential measurements: </w:t>
      </w:r>
      <w:r>
        <w:rPr>
          <w:rFonts w:cs="Times New Roman"/>
          <w:sz w:val="24"/>
        </w:rPr>
        <w:t>(a) tungsten probe positioning system assisted by a microscope and positioning holders; (</w:t>
      </w:r>
      <w:r>
        <w:rPr>
          <w:rFonts w:cs="Times New Roman" w:hint="eastAsia"/>
          <w:sz w:val="24"/>
        </w:rPr>
        <w:t>b</w:t>
      </w:r>
      <w:r>
        <w:rPr>
          <w:rFonts w:cs="Times New Roman"/>
          <w:sz w:val="24"/>
        </w:rPr>
        <w:t>) LDED laser scanning system; (c) positioning of the tungsten probe on the substrate; (</w:t>
      </w:r>
      <w:r>
        <w:rPr>
          <w:rFonts w:cs="Times New Roman" w:hint="eastAsia"/>
          <w:sz w:val="24"/>
        </w:rPr>
        <w:t>d</w:t>
      </w:r>
      <w:r>
        <w:rPr>
          <w:rFonts w:cs="Times New Roman"/>
          <w:sz w:val="24"/>
        </w:rPr>
        <w:t xml:space="preserve">) high-precision digital multimeter; (e) LPBF system. During the measurements, a laser scan was first performed on the substrate to </w:t>
      </w:r>
      <w:r>
        <w:rPr>
          <w:rFonts w:cs="Times New Roman" w:hint="eastAsia"/>
          <w:sz w:val="24"/>
        </w:rPr>
        <w:t>mark</w:t>
      </w:r>
      <w:r>
        <w:rPr>
          <w:rFonts w:cs="Times New Roman"/>
          <w:sz w:val="24"/>
        </w:rPr>
        <w:t xml:space="preserve"> the profile of the melt track. The tungsten probe was then positioned outside the melt-track boundary to measure the response</w:t>
      </w:r>
      <w:r>
        <w:rPr>
          <w:rFonts w:cs="Times New Roman" w:hint="eastAsia"/>
          <w:sz w:val="24"/>
        </w:rPr>
        <w:t xml:space="preserve"> of </w:t>
      </w:r>
      <w:r>
        <w:rPr>
          <w:rFonts w:cs="Times New Roman"/>
          <w:sz w:val="24"/>
        </w:rPr>
        <w:t>thermoelectric potential near the outer edge of the melt pool (c).</w:t>
      </w:r>
      <w:r>
        <w:rPr>
          <w:rFonts w:hint="eastAsia"/>
          <w:sz w:val="24"/>
        </w:rPr>
        <w:br w:type="page"/>
      </w:r>
    </w:p>
    <w:p w:rsidR="00FE69E2" w:rsidRDefault="00000000">
      <w:pPr>
        <w:widowControl/>
        <w:spacing w:after="0" w:line="240" w:lineRule="auto"/>
        <w:jc w:val="both"/>
        <w:rPr>
          <w:sz w:val="24"/>
          <w14:ligatures w14:val="none"/>
        </w:rPr>
      </w:pPr>
      <w:r>
        <w:rPr>
          <w:rFonts w:hint="eastAsia"/>
          <w:noProof/>
          <w:sz w:val="24"/>
          <w14:ligatures w14:val="none"/>
        </w:rPr>
        <w:lastRenderedPageBreak/>
        <w:drawing>
          <wp:inline distT="0" distB="0" distL="114300" distR="114300">
            <wp:extent cx="5264785" cy="3061335"/>
            <wp:effectExtent l="0" t="0" r="5715" b="12065"/>
            <wp:docPr id="1" name="图片 1" descr="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2"/>
                    <pic:cNvPicPr>
                      <a:picLocks noChangeAspect="1"/>
                    </pic:cNvPicPr>
                  </pic:nvPicPr>
                  <pic:blipFill>
                    <a:blip r:embed="rId8"/>
                    <a:stretch>
                      <a:fillRect/>
                    </a:stretch>
                  </pic:blipFill>
                  <pic:spPr>
                    <a:xfrm>
                      <a:off x="0" y="0"/>
                      <a:ext cx="5264785" cy="3061335"/>
                    </a:xfrm>
                    <a:prstGeom prst="rect">
                      <a:avLst/>
                    </a:prstGeom>
                  </pic:spPr>
                </pic:pic>
              </a:graphicData>
            </a:graphic>
          </wp:inline>
        </w:drawing>
      </w:r>
    </w:p>
    <w:p w:rsidR="00FE69E2" w:rsidRDefault="00000000">
      <w:pPr>
        <w:widowControl/>
        <w:spacing w:after="0" w:line="240" w:lineRule="auto"/>
        <w:jc w:val="both"/>
        <w:rPr>
          <w:rFonts w:cs="Times New Roman"/>
          <w:sz w:val="24"/>
        </w:rPr>
      </w:pPr>
      <w:r>
        <w:rPr>
          <w:rFonts w:cs="Times New Roman"/>
          <w:b/>
          <w:bCs/>
          <w:sz w:val="24"/>
        </w:rPr>
        <w:t>Fig. S2</w:t>
      </w:r>
      <w:r>
        <w:rPr>
          <w:rFonts w:cs="Times New Roman"/>
          <w:sz w:val="24"/>
        </w:rPr>
        <w:t xml:space="preserve"> </w:t>
      </w:r>
      <w:r>
        <w:rPr>
          <w:rFonts w:cs="Times New Roman"/>
          <w:b/>
          <w:bCs/>
          <w:sz w:val="24"/>
        </w:rPr>
        <w:t xml:space="preserve">In situ measurement of the thermoelectric potential inside the melt pool: </w:t>
      </w:r>
      <w:r>
        <w:rPr>
          <w:rFonts w:cs="Times New Roman"/>
          <w:sz w:val="24"/>
        </w:rPr>
        <w:t>(a) probe</w:t>
      </w:r>
      <w:r>
        <w:rPr>
          <w:rFonts w:cs="Times New Roman" w:hint="eastAsia"/>
          <w:sz w:val="24"/>
        </w:rPr>
        <w:t>s positioned within the melt-pool track</w:t>
      </w:r>
      <w:r>
        <w:rPr>
          <w:rFonts w:cs="Times New Roman"/>
          <w:sz w:val="24"/>
        </w:rPr>
        <w:t xml:space="preserve">; and (b) evolution of potential gradient under different laser powers during LDED </w:t>
      </w:r>
      <w:r>
        <w:rPr>
          <w:rFonts w:cs="Times New Roman" w:hint="eastAsia"/>
          <w:sz w:val="24"/>
        </w:rPr>
        <w:t>process</w:t>
      </w:r>
      <w:r>
        <w:rPr>
          <w:rFonts w:cs="Times New Roman"/>
          <w:sz w:val="24"/>
        </w:rPr>
        <w:t>.</w:t>
      </w:r>
    </w:p>
    <w:p w:rsidR="00FE69E2" w:rsidRDefault="00000000">
      <w:pPr>
        <w:widowControl/>
        <w:snapToGrid w:val="0"/>
        <w:spacing w:after="0" w:line="240" w:lineRule="auto"/>
        <w:jc w:val="both"/>
        <w:rPr>
          <w:sz w:val="24"/>
        </w:rPr>
      </w:pPr>
      <w:r>
        <w:rPr>
          <w:rFonts w:cs="Times New Roman"/>
          <w:sz w:val="24"/>
        </w:rPr>
        <w:t xml:space="preserve">Taking the LDED process as an example, we first scanned the substrate to generate a melt-track profile. The probe tip was then positioned within the molten region between the laser scanning centreline and the melt-track boundary, where </w:t>
      </w:r>
      <w:r>
        <w:rPr>
          <w:rStyle w:val="af1"/>
          <w:rFonts w:cs="Times New Roman"/>
          <w:sz w:val="24"/>
        </w:rPr>
        <w:t>a</w:t>
      </w:r>
      <w:r>
        <w:rPr>
          <w:rFonts w:cs="Times New Roman"/>
          <w:sz w:val="24"/>
        </w:rPr>
        <w:t xml:space="preserve"> = 0.5 mm and </w:t>
      </w:r>
      <w:r>
        <w:rPr>
          <w:rStyle w:val="af1"/>
          <w:rFonts w:cs="Times New Roman"/>
          <w:sz w:val="24"/>
        </w:rPr>
        <w:t>d</w:t>
      </w:r>
      <w:r>
        <w:rPr>
          <w:rFonts w:cs="Times New Roman"/>
          <w:sz w:val="24"/>
        </w:rPr>
        <w:t xml:space="preserve"> = 0.</w:t>
      </w:r>
      <w:r>
        <w:rPr>
          <w:rFonts w:cs="Times New Roman" w:hint="eastAsia"/>
          <w:sz w:val="24"/>
        </w:rPr>
        <w:t>3</w:t>
      </w:r>
      <w:r>
        <w:rPr>
          <w:rFonts w:cs="Times New Roman"/>
          <w:sz w:val="24"/>
        </w:rPr>
        <w:t xml:space="preserve"> mm, to measure the potential response inside the melt pool during laser scanning (Fig. S2a).</w:t>
      </w:r>
      <w:r>
        <w:rPr>
          <w:rFonts w:cs="Times New Roman" w:hint="eastAsia"/>
          <w:sz w:val="24"/>
        </w:rPr>
        <w:t xml:space="preserve"> </w:t>
      </w:r>
      <w:r>
        <w:rPr>
          <w:rFonts w:hint="eastAsia"/>
          <w:sz w:val="24"/>
        </w:rPr>
        <w:t xml:space="preserve">With the laser powder of </w:t>
      </w:r>
      <w:r>
        <w:rPr>
          <w:rFonts w:cs="Times New Roman"/>
          <w:sz w:val="24"/>
        </w:rPr>
        <w:t xml:space="preserve">500–1,000 W, </w:t>
      </w:r>
      <w:r>
        <w:rPr>
          <w:rFonts w:cs="Times New Roman" w:hint="eastAsia"/>
          <w:sz w:val="24"/>
        </w:rPr>
        <w:t>the</w:t>
      </w:r>
      <w:r>
        <w:rPr>
          <w:rFonts w:cs="Times New Roman"/>
          <w:sz w:val="24"/>
        </w:rPr>
        <w:t xml:space="preserve"> peak</w:t>
      </w:r>
      <w:r>
        <w:rPr>
          <w:rFonts w:cs="Times New Roman" w:hint="eastAsia"/>
          <w:sz w:val="24"/>
        </w:rPr>
        <w:t xml:space="preserve"> strength of the potential gradient</w:t>
      </w:r>
      <w:r>
        <w:rPr>
          <w:rFonts w:cs="Times New Roman"/>
          <w:sz w:val="24"/>
        </w:rPr>
        <w:t xml:space="preserve"> </w:t>
      </w:r>
      <w:r>
        <w:rPr>
          <w:rFonts w:eastAsia="Arial" w:cs="Times New Roman"/>
          <w:sz w:val="24"/>
        </w:rPr>
        <w:t>|</w:t>
      </w:r>
      <w:r>
        <w:rPr>
          <w:rFonts w:ascii="Cambria Math" w:eastAsia="Arial" w:hAnsi="Cambria Math" w:cs="Cambria Math"/>
          <w:sz w:val="24"/>
        </w:rPr>
        <w:t>∇</w:t>
      </w:r>
      <w:r>
        <w:rPr>
          <w:rFonts w:eastAsia="Arial" w:cs="Times New Roman"/>
          <w:sz w:val="24"/>
        </w:rPr>
        <w:t>Φ|</w:t>
      </w:r>
      <w:r>
        <w:rPr>
          <w:rFonts w:cs="Times New Roman"/>
          <w:sz w:val="24"/>
        </w:rPr>
        <w:t xml:space="preserve"> within the melt pool reaches </w:t>
      </w:r>
      <w:r>
        <w:rPr>
          <w:rFonts w:eastAsia="Arial" w:cs="Times New Roman"/>
          <w:sz w:val="24"/>
        </w:rPr>
        <w:t>~</w:t>
      </w:r>
      <w:r>
        <w:rPr>
          <w:rFonts w:cs="Times New Roman" w:hint="eastAsia"/>
          <w:sz w:val="24"/>
        </w:rPr>
        <w:t>8.3</w:t>
      </w:r>
      <w:r>
        <w:rPr>
          <w:rFonts w:cs="Times New Roman"/>
          <w:sz w:val="24"/>
        </w:rPr>
        <w:t>–9.</w:t>
      </w:r>
      <w:r>
        <w:rPr>
          <w:rFonts w:cs="Times New Roman" w:hint="eastAsia"/>
          <w:sz w:val="24"/>
        </w:rPr>
        <w:t>6</w:t>
      </w:r>
      <w:r>
        <w:rPr>
          <w:rFonts w:cs="Times New Roman"/>
          <w:sz w:val="24"/>
        </w:rPr>
        <w:t xml:space="preserve"> </w:t>
      </w:r>
      <w:r>
        <w:rPr>
          <w:rFonts w:eastAsia="Arial" w:cs="Times New Roman"/>
          <w:sz w:val="24"/>
        </w:rPr>
        <w:t>V m⁻¹</w:t>
      </w:r>
      <w:r>
        <w:rPr>
          <w:rFonts w:cs="Times New Roman"/>
          <w:sz w:val="24"/>
        </w:rPr>
        <w:t xml:space="preserve"> </w:t>
      </w:r>
      <w:r>
        <w:rPr>
          <w:rFonts w:cs="Times New Roman" w:hint="eastAsia"/>
          <w:sz w:val="24"/>
        </w:rPr>
        <w:t>(Fig. S2b)</w:t>
      </w:r>
      <w:r>
        <w:rPr>
          <w:rFonts w:cs="Times New Roman"/>
          <w:sz w:val="24"/>
        </w:rPr>
        <w:t xml:space="preserve">, which is approximately one order of magnitude higher than the corresponding thermoelectric potential gradients </w:t>
      </w:r>
      <w:r>
        <w:rPr>
          <w:rFonts w:cs="Times New Roman" w:hint="eastAsia"/>
          <w:sz w:val="24"/>
        </w:rPr>
        <w:t>at</w:t>
      </w:r>
      <w:r>
        <w:rPr>
          <w:rFonts w:cs="Times New Roman"/>
          <w:sz w:val="24"/>
        </w:rPr>
        <w:t xml:space="preserve"> the melt-pool </w:t>
      </w:r>
      <w:r>
        <w:rPr>
          <w:rFonts w:cs="Times New Roman" w:hint="eastAsia"/>
          <w:sz w:val="24"/>
        </w:rPr>
        <w:t>periphery</w:t>
      </w:r>
      <w:r>
        <w:rPr>
          <w:rFonts w:cs="Times New Roman"/>
          <w:sz w:val="24"/>
        </w:rPr>
        <w:t xml:space="preserve"> (</w:t>
      </w:r>
      <w:r>
        <w:rPr>
          <w:rFonts w:eastAsia="Arial" w:cs="Times New Roman"/>
          <w:sz w:val="24"/>
        </w:rPr>
        <w:t>~0.15–0.8 V m⁻¹</w:t>
      </w:r>
      <w:r>
        <w:rPr>
          <w:rFonts w:cs="Times New Roman"/>
          <w:sz w:val="24"/>
        </w:rPr>
        <w:t xml:space="preserve">, Fig. 1g). </w:t>
      </w:r>
      <w:r>
        <w:rPr>
          <w:rFonts w:cs="Times New Roman" w:hint="eastAsia"/>
          <w:sz w:val="24"/>
        </w:rPr>
        <w:t>However, u</w:t>
      </w:r>
      <w:r>
        <w:rPr>
          <w:rFonts w:cs="Times New Roman"/>
          <w:sz w:val="24"/>
        </w:rPr>
        <w:t xml:space="preserve">nder </w:t>
      </w:r>
      <w:r>
        <w:rPr>
          <w:rFonts w:cs="Times New Roman" w:hint="eastAsia"/>
          <w:sz w:val="24"/>
        </w:rPr>
        <w:t>these</w:t>
      </w:r>
      <w:r>
        <w:rPr>
          <w:rFonts w:cs="Times New Roman"/>
          <w:sz w:val="24"/>
        </w:rPr>
        <w:t xml:space="preserve"> conditions, the probe</w:t>
      </w:r>
      <w:r>
        <w:rPr>
          <w:rFonts w:cs="Times New Roman" w:hint="eastAsia"/>
          <w:sz w:val="24"/>
        </w:rPr>
        <w:t>s</w:t>
      </w:r>
      <w:r>
        <w:rPr>
          <w:rFonts w:cs="Times New Roman"/>
          <w:sz w:val="24"/>
        </w:rPr>
        <w:t xml:space="preserve"> </w:t>
      </w:r>
      <w:r>
        <w:rPr>
          <w:rFonts w:cs="Times New Roman" w:hint="eastAsia"/>
          <w:sz w:val="24"/>
        </w:rPr>
        <w:t>are</w:t>
      </w:r>
      <w:r>
        <w:rPr>
          <w:rFonts w:cs="Times New Roman"/>
          <w:sz w:val="24"/>
        </w:rPr>
        <w:t xml:space="preserve"> directly immersed in the melt pool and may even be exposed to the laser irradiation, resulting in a substantial temperature increase that inevitably introduces an additional thermoelectric voltage contribution. This probe-induced potential contribution is difficult to quantitatively identify and distinguish from the intrinsic melt-pool electrical response. Therefore, the potential response measured inside the melt pool should only be interpreted as qualitative evidence rather than an accurate quantitative measurement.</w:t>
      </w:r>
      <w:r>
        <w:rPr>
          <w:sz w:val="24"/>
        </w:rPr>
        <w:br w:type="page"/>
      </w:r>
    </w:p>
    <w:p w:rsidR="00FE69E2" w:rsidRDefault="00000000">
      <w:pPr>
        <w:widowControl/>
        <w:spacing w:after="0" w:line="240" w:lineRule="auto"/>
        <w:jc w:val="both"/>
        <w:rPr>
          <w:sz w:val="24"/>
          <w:highlight w:val="red"/>
        </w:rPr>
      </w:pPr>
      <w:r>
        <w:rPr>
          <w:rFonts w:hint="eastAsia"/>
          <w:noProof/>
          <w:sz w:val="24"/>
          <w14:ligatures w14:val="none"/>
        </w:rPr>
        <w:lastRenderedPageBreak/>
        <w:drawing>
          <wp:inline distT="0" distB="0" distL="0" distR="0">
            <wp:extent cx="3239770" cy="2733675"/>
            <wp:effectExtent l="0" t="0" r="11430" b="9525"/>
            <wp:docPr id="18455369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36980"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9770" cy="2733675"/>
                    </a:xfrm>
                    <a:prstGeom prst="rect">
                      <a:avLst/>
                    </a:prstGeom>
                  </pic:spPr>
                </pic:pic>
              </a:graphicData>
            </a:graphic>
          </wp:inline>
        </w:drawing>
      </w:r>
    </w:p>
    <w:p w:rsidR="00FE69E2" w:rsidRDefault="00000000">
      <w:pPr>
        <w:widowControl/>
        <w:spacing w:after="0" w:line="240" w:lineRule="auto"/>
        <w:jc w:val="both"/>
        <w:rPr>
          <w:sz w:val="24"/>
        </w:rPr>
      </w:pPr>
      <w:r>
        <w:rPr>
          <w:rFonts w:cs="Times New Roman"/>
          <w:b/>
          <w:bCs/>
          <w:sz w:val="24"/>
        </w:rPr>
        <w:t>Fig. S3 Temperature dependence of the electrical conductivity of AlSi10Mg</w:t>
      </w:r>
      <w:r>
        <w:rPr>
          <w:rFonts w:cs="Times New Roman" w:hint="eastAsia"/>
          <w:b/>
          <w:bCs/>
          <w:sz w:val="24"/>
        </w:rPr>
        <w:t>.</w:t>
      </w:r>
      <w:r>
        <w:rPr>
          <w:rFonts w:cs="Times New Roman"/>
          <w:sz w:val="24"/>
        </w:rPr>
        <w:t xml:space="preserve"> </w:t>
      </w:r>
      <w:r>
        <w:rPr>
          <w:rFonts w:cs="Times New Roman" w:hint="eastAsia"/>
          <w:sz w:val="24"/>
        </w:rPr>
        <w:t>T</w:t>
      </w:r>
      <w:r>
        <w:rPr>
          <w:rFonts w:cs="Times New Roman"/>
          <w:sz w:val="24"/>
        </w:rPr>
        <w:t>he solidus and liquidus temperatures are 830 K and 870 K, respectively</w:t>
      </w:r>
      <w:r>
        <w:rPr>
          <w:rFonts w:hint="eastAsia"/>
        </w:rPr>
        <w:t xml:space="preserve"> </w:t>
      </w:r>
      <w:r>
        <w:rPr>
          <w:rFonts w:cs="Times New Roman"/>
        </w:rPr>
        <w:fldChar w:fldCharType="begin">
          <w:fldData xml:space="preserve">PEVuZE5vdGU+PENpdGU+PEF1dGhvcj5CcmFuZHQ8L0F1dGhvcj48WWVhcj4yMDA3PC9ZZWFyPjxS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</w:fldData>
        </w:fldChar>
      </w:r>
      <w:r>
        <w:rPr>
          <w:rFonts w:cs="Times New Roman"/>
        </w:rPr>
        <w:instrText xml:space="preserve"> ADDIN EN.CITE </w:instrText>
      </w:r>
      <w:r>
        <w:rPr>
          <w:rFonts w:cs="Times New Roman"/>
        </w:rPr>
        <w:fldChar w:fldCharType="begin">
          <w:fldData xml:space="preserve">PEVuZE5vdGU+PENpdGU+PEF1dGhvcj5CcmFuZHQ8L0F1dGhvcj48WWVhcj4yMDA3PC9ZZWFyPjxS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vertAlign w:val="superscript"/>
        </w:rPr>
        <w:t>1, 2</w:t>
      </w:r>
      <w:r>
        <w:rPr>
          <w:rFonts w:cs="Times New Roman"/>
        </w:rPr>
        <w:fldChar w:fldCharType="end"/>
      </w:r>
      <w:r>
        <w:rPr>
          <w:rFonts w:cs="Times New Roman"/>
          <w:sz w:val="24"/>
        </w:rPr>
        <w:t>. As the melt pool undergoes the liquid-to-solid transition, the electrical conductivity increases sharply from ~3×10</w:t>
      </w:r>
      <w:r>
        <w:rPr>
          <w:rFonts w:cs="Times New Roman"/>
          <w:sz w:val="24"/>
          <w:vertAlign w:val="superscript"/>
        </w:rPr>
        <w:t>6</w:t>
      </w:r>
      <w:r>
        <w:rPr>
          <w:rFonts w:cs="Times New Roman"/>
          <w:sz w:val="24"/>
        </w:rPr>
        <w:t xml:space="preserve"> S/m to ~11×10</w:t>
      </w:r>
      <w:r>
        <w:rPr>
          <w:rFonts w:cs="Times New Roman"/>
          <w:sz w:val="24"/>
          <w:vertAlign w:val="superscript"/>
        </w:rPr>
        <w:t>6</w:t>
      </w:r>
      <w:r>
        <w:rPr>
          <w:rFonts w:cs="Times New Roman"/>
          <w:sz w:val="24"/>
        </w:rPr>
        <w:t xml:space="preserve"> S/m. This abrupt increase in conductivity leads to the formation of localized high-current-density regions near the solid–liquid transition zone at the melt-pool boundary</w:t>
      </w:r>
      <w:r>
        <w:rPr>
          <w:rFonts w:cs="Times New Roman" w:hint="eastAsia"/>
          <w:sz w:val="24"/>
        </w:rPr>
        <w:t>, although the temperature gradient and thus the potential gradient are low</w:t>
      </w:r>
      <w:r>
        <w:rPr>
          <w:rFonts w:cs="Times New Roman"/>
          <w:sz w:val="24"/>
        </w:rPr>
        <w:t xml:space="preserve"> (Fig. 2b,d).</w:t>
      </w:r>
      <w:r>
        <w:rPr>
          <w:rFonts w:hint="eastAsia"/>
          <w:sz w:val="24"/>
        </w:rPr>
        <w:br w:type="page"/>
      </w:r>
    </w:p>
    <w:p w:rsidR="00FE69E2" w:rsidRDefault="00000000">
      <w:pPr>
        <w:pStyle w:val="ab"/>
        <w:widowControl w:val="0"/>
        <w:kinsoku w:val="0"/>
        <w:overflowPunct w:val="0"/>
        <w:autoSpaceDE w:val="0"/>
        <w:autoSpaceDN w:val="0"/>
        <w:snapToGrid w:val="0"/>
        <w:spacing w:beforeAutospacing="0" w:afterAutospacing="0" w:line="240" w:lineRule="auto"/>
        <w:jc w:val="both"/>
        <w:rPr>
          <w:rFonts w:eastAsiaTheme="minorEastAsia"/>
          <w:szCs w:val="24"/>
          <w:highlight w:val="red"/>
        </w:rPr>
      </w:pPr>
      <w:r>
        <w:rPr>
          <w:rFonts w:hint="eastAsia"/>
          <w:noProof/>
          <w:szCs w:val="24"/>
        </w:rPr>
        <w:lastRenderedPageBreak/>
        <w:drawing>
          <wp:inline distT="0" distB="0" distL="0" distR="0">
            <wp:extent cx="3239770" cy="2695575"/>
            <wp:effectExtent l="0" t="0" r="11430" b="9525"/>
            <wp:docPr id="1603457314"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57314" name="图片 2" descr="图示&#10;&#10;描述已自动生成"/>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9770" cy="2695575"/>
                    </a:xfrm>
                    <a:prstGeom prst="rect">
                      <a:avLst/>
                    </a:prstGeom>
                  </pic:spPr>
                </pic:pic>
              </a:graphicData>
            </a:graphic>
          </wp:inline>
        </w:drawing>
      </w:r>
    </w:p>
    <w:p w:rsidR="00FE69E2" w:rsidRDefault="00000000">
      <w:pPr>
        <w:widowControl/>
        <w:spacing w:after="0" w:line="240" w:lineRule="auto"/>
        <w:jc w:val="both"/>
        <w:rPr>
          <w:rFonts w:cs="Times New Roman"/>
        </w:rPr>
      </w:pPr>
      <w:r>
        <w:rPr>
          <w:rFonts w:cs="Times New Roman"/>
          <w:b/>
          <w:bCs/>
          <w:sz w:val="24"/>
        </w:rPr>
        <w:t>Fig. S4 Temperature dependence of the Seebeck coefficient of AlSi10Mg</w:t>
      </w:r>
      <w:r>
        <w:rPr>
          <w:rFonts w:cs="Times New Roman" w:hint="eastAsia"/>
          <w:b/>
          <w:bCs/>
          <w:sz w:val="24"/>
        </w:rPr>
        <w:t>.</w:t>
      </w:r>
      <w:r>
        <w:rPr>
          <w:rFonts w:cs="Times New Roman"/>
          <w:sz w:val="24"/>
        </w:rPr>
        <w:t xml:space="preserve"> </w:t>
      </w:r>
      <w:r>
        <w:rPr>
          <w:rFonts w:cs="Times New Roman" w:hint="eastAsia"/>
          <w:sz w:val="24"/>
        </w:rPr>
        <w:t>T</w:t>
      </w:r>
      <w:r>
        <w:rPr>
          <w:rFonts w:cs="Times New Roman"/>
          <w:sz w:val="24"/>
        </w:rPr>
        <w:t>he solidus and liquidus temperatures are 830 K and 870 K, respectively</w:t>
      </w:r>
      <w:r>
        <w:rPr>
          <w:rFonts w:cs="Times New Roman"/>
        </w:rPr>
        <w:t xml:space="preserve"> </w:t>
      </w:r>
      <w:r>
        <w:rPr>
          <w:rFonts w:cs="Times New Roman"/>
        </w:rPr>
        <w:fldChar w:fldCharType="begin">
          <w:fldData xml:space="preserve">PEVuZE5vdGU+PENpdGU+PEF1dGhvcj5Ta2x5YXJjaHVrPC9BdXRob3I+PFllYXI+MjAwOTwvWWVh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</w:fldData>
        </w:fldChar>
      </w:r>
      <w:r>
        <w:rPr>
          <w:rFonts w:cs="Times New Roman"/>
        </w:rPr>
        <w:instrText xml:space="preserve"> ADDIN EN.CITE </w:instrText>
      </w:r>
      <w:r>
        <w:rPr>
          <w:rFonts w:cs="Times New Roman"/>
        </w:rPr>
        <w:fldChar w:fldCharType="begin">
          <w:fldData xml:space="preserve">PEVuZE5vdGU+PENpdGU+PEF1dGhvcj5Ta2x5YXJjaHVrPC9BdXRob3I+PFllYXI+MjAwOTwvWWVh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vertAlign w:val="superscript"/>
        </w:rPr>
        <w:t>3, 4, 5, 6</w:t>
      </w:r>
      <w:r>
        <w:rPr>
          <w:rFonts w:cs="Times New Roman"/>
        </w:rPr>
        <w:fldChar w:fldCharType="end"/>
      </w:r>
      <w:r>
        <w:rPr>
          <w:rFonts w:cs="Times New Roman" w:hint="eastAsia"/>
        </w:rPr>
        <w:t>.</w:t>
      </w:r>
    </w:p>
    <w:p w:rsidR="00FE69E2" w:rsidRDefault="00000000">
      <w:pPr>
        <w:widowControl/>
        <w:spacing w:after="0" w:line="240" w:lineRule="auto"/>
        <w:jc w:val="both"/>
        <w:rPr>
          <w:b/>
          <w:bCs/>
          <w:sz w:val="24"/>
        </w:rPr>
      </w:pPr>
      <w:r>
        <w:rPr>
          <w:rFonts w:hint="eastAsia"/>
          <w:b/>
          <w:bCs/>
          <w:sz w:val="24"/>
        </w:rPr>
        <w:t>Current direction correlated with Seekeck coefficient</w:t>
      </w:r>
    </w:p>
    <w:p w:rsidR="00FE69E2" w:rsidRDefault="00000000">
      <w:pPr>
        <w:widowControl/>
        <w:spacing w:after="0" w:line="240" w:lineRule="auto"/>
        <w:jc w:val="both"/>
        <w:rPr>
          <w:rFonts w:eastAsia="Arial" w:cs="Times New Roman"/>
          <w:sz w:val="24"/>
        </w:rPr>
      </w:pPr>
      <w:r>
        <w:rPr>
          <w:rFonts w:hint="eastAsia"/>
          <w:sz w:val="24"/>
        </w:rPr>
        <w:t>As shown in Fig. S4, t</w:t>
      </w:r>
      <w:r>
        <w:rPr>
          <w:rFonts w:eastAsia="Arial" w:cs="Times New Roman"/>
          <w:sz w:val="24"/>
        </w:rPr>
        <w:t xml:space="preserve">he Seebeck coefficient </w:t>
      </w:r>
      <w:r>
        <w:rPr>
          <w:rFonts w:eastAsia="Arial" w:cs="Times New Roman"/>
          <w:i/>
          <w:iCs/>
          <w:sz w:val="24"/>
        </w:rPr>
        <w:t>S</w:t>
      </w:r>
      <w:r>
        <w:rPr>
          <w:rFonts w:cs="Times New Roman" w:hint="eastAsia"/>
          <w:sz w:val="24"/>
        </w:rPr>
        <w:t xml:space="preserve"> </w:t>
      </w:r>
      <w:r>
        <w:rPr>
          <w:rFonts w:eastAsia="Arial" w:cs="Times New Roman"/>
          <w:sz w:val="24"/>
        </w:rPr>
        <w:t>of AlSi10Mg is</w:t>
      </w:r>
      <w:r>
        <w:rPr>
          <w:rFonts w:cs="Times New Roman" w:hint="eastAsia"/>
          <w:sz w:val="24"/>
        </w:rPr>
        <w:t xml:space="preserve"> always</w:t>
      </w:r>
      <w:r>
        <w:rPr>
          <w:rFonts w:eastAsia="Arial" w:cs="Times New Roman"/>
          <w:sz w:val="24"/>
        </w:rPr>
        <w:t xml:space="preserve"> negative</w:t>
      </w:r>
      <w:r>
        <w:rPr>
          <w:rFonts w:cs="Times New Roman" w:hint="eastAsia"/>
          <w:sz w:val="24"/>
        </w:rPr>
        <w:t>. Then, a</w:t>
      </w:r>
      <w:r>
        <w:rPr>
          <w:rFonts w:eastAsia="Arial" w:cs="Times New Roman"/>
          <w:sz w:val="24"/>
        </w:rPr>
        <w:t xml:space="preserve">ccording to </w:t>
      </w:r>
      <w:r>
        <w:rPr>
          <w:rFonts w:eastAsia="Arial" w:cs="Times New Roman"/>
          <w:i/>
          <w:iCs/>
          <w:sz w:val="24"/>
        </w:rPr>
        <w:t>J</w:t>
      </w:r>
      <w:r>
        <w:rPr>
          <w:rFonts w:eastAsia="Arial" w:cs="Times New Roman"/>
          <w:sz w:val="24"/>
        </w:rPr>
        <w:t xml:space="preserve"> ≈ −</w:t>
      </w:r>
      <w:r>
        <w:rPr>
          <w:rFonts w:eastAsia="Arial" w:cs="Times New Roman"/>
          <w:i/>
          <w:iCs/>
          <w:sz w:val="24"/>
        </w:rPr>
        <w:t>σS</w:t>
      </w:r>
      <w:r>
        <w:rPr>
          <w:rFonts w:eastAsia="Arial" w:cs="Times New Roman"/>
          <w:sz w:val="24"/>
        </w:rPr>
        <w:t>∇</w:t>
      </w:r>
      <w:r>
        <w:rPr>
          <w:rFonts w:eastAsia="Arial" w:cs="Times New Roman"/>
          <w:i/>
          <w:iCs/>
          <w:sz w:val="24"/>
        </w:rPr>
        <w:t>T</w:t>
      </w:r>
      <w:r>
        <w:rPr>
          <w:rFonts w:eastAsia="Arial" w:cs="Times New Roman"/>
          <w:sz w:val="24"/>
        </w:rPr>
        <w:t>, the principal current-density direction therefore tends towards the hot region</w:t>
      </w:r>
      <w:r>
        <w:rPr>
          <w:rFonts w:cs="Times New Roman" w:hint="eastAsia"/>
          <w:sz w:val="24"/>
        </w:rPr>
        <w:t xml:space="preserve"> (Fig. 3)</w:t>
      </w:r>
      <w:r>
        <w:rPr>
          <w:rFonts w:eastAsia="Arial" w:cs="Times New Roman"/>
          <w:sz w:val="24"/>
        </w:rPr>
        <w:t xml:space="preserve">. </w:t>
      </w:r>
      <w:r>
        <w:rPr>
          <w:rFonts w:cs="Times New Roman" w:hint="eastAsia"/>
          <w:sz w:val="24"/>
        </w:rPr>
        <w:t>However, f</w:t>
      </w:r>
      <w:r>
        <w:rPr>
          <w:rFonts w:eastAsia="Arial" w:cs="Times New Roman"/>
          <w:sz w:val="24"/>
        </w:rPr>
        <w:t>or a material with a positive Seebeck coefficient, the current-density</w:t>
      </w:r>
      <w:r>
        <w:rPr>
          <w:rFonts w:cs="Times New Roman" w:hint="eastAsia"/>
          <w:sz w:val="24"/>
        </w:rPr>
        <w:t xml:space="preserve"> </w:t>
      </w:r>
      <w:r>
        <w:rPr>
          <w:rFonts w:eastAsia="Arial" w:cs="Times New Roman"/>
          <w:sz w:val="24"/>
        </w:rPr>
        <w:t>direction would be reversed.</w:t>
      </w:r>
    </w:p>
    <w:p w:rsidR="00FE69E2" w:rsidRDefault="00000000">
      <w:pPr>
        <w:widowControl/>
        <w:spacing w:after="0" w:line="240" w:lineRule="auto"/>
        <w:jc w:val="both"/>
        <w:rPr>
          <w:b/>
          <w:bCs/>
          <w:sz w:val="24"/>
        </w:rPr>
      </w:pPr>
      <w:r>
        <w:rPr>
          <w:rFonts w:hint="eastAsia"/>
          <w:b/>
          <w:bCs/>
          <w:sz w:val="24"/>
        </w:rPr>
        <w:t>Thermoelectric heat generation or absorption correlated with Seebeck coefficient</w:t>
      </w:r>
    </w:p>
    <w:p w:rsidR="00FE69E2" w:rsidRDefault="00000000">
      <w:pPr>
        <w:pStyle w:val="ab"/>
        <w:widowControl w:val="0"/>
        <w:kinsoku w:val="0"/>
        <w:overflowPunct w:val="0"/>
        <w:autoSpaceDE w:val="0"/>
        <w:autoSpaceDN w:val="0"/>
        <w:snapToGrid w:val="0"/>
        <w:spacing w:beforeAutospacing="0" w:afterAutospacing="0" w:line="240" w:lineRule="auto"/>
        <w:jc w:val="both"/>
        <w:rPr>
          <w:szCs w:val="24"/>
        </w:rPr>
      </w:pPr>
      <w:r>
        <w:rPr>
          <w:szCs w:val="24"/>
        </w:rPr>
        <w:t>Joule heating</w:t>
      </w:r>
      <w:r>
        <w:rPr>
          <w:rFonts w:hint="eastAsia"/>
          <w:szCs w:val="24"/>
        </w:rPr>
        <w:t xml:space="preserve"> </w:t>
      </w:r>
      <w:r>
        <w:rPr>
          <w:rFonts w:hint="eastAsia"/>
          <w:i/>
          <w:iCs/>
          <w:szCs w:val="24"/>
        </w:rPr>
        <w:t>Q</w:t>
      </w:r>
      <w:r>
        <w:rPr>
          <w:rFonts w:hint="eastAsia"/>
          <w:i/>
          <w:iCs/>
          <w:szCs w:val="24"/>
          <w:vertAlign w:val="subscript"/>
        </w:rPr>
        <w:t>J</w:t>
      </w:r>
      <w:r>
        <w:rPr>
          <w:i/>
          <w:iCs/>
          <w:szCs w:val="24"/>
        </w:rPr>
        <w:t xml:space="preserve"> </w:t>
      </w:r>
      <w:r>
        <w:rPr>
          <w:szCs w:val="24"/>
        </w:rPr>
        <w:t>originates from the conversion of electrical energy into heat due to the resistance encountered by the current. According to equation (9)</w:t>
      </w:r>
      <w:r>
        <w:rPr>
          <w:rFonts w:hint="eastAsia"/>
          <w:szCs w:val="24"/>
        </w:rPr>
        <w:t xml:space="preserve">, </w:t>
      </w:r>
      <m:oMath>
        <m:sSub>
          <m:sSubPr>
            <m:ctrlPr>
              <w:rPr>
                <w:rFonts w:ascii="Cambria Math" w:eastAsia="宋体" w:hAnsi="Cambria Math"/>
                <w:i/>
                <w:szCs w:val="24"/>
              </w:rPr>
            </m:ctrlPr>
          </m:sSubPr>
          <m:e>
            <m:r>
              <m:rPr>
                <m:nor/>
              </m:rPr>
              <w:rPr>
                <w:rFonts w:eastAsia="宋体"/>
                <w:i/>
                <w:szCs w:val="24"/>
              </w:rPr>
              <m:t>Q</m:t>
            </m:r>
          </m:e>
          <m:sub>
            <m:r>
              <m:rPr>
                <m:nor/>
              </m:rPr>
              <w:rPr>
                <w:rFonts w:eastAsia="宋体"/>
                <w:i/>
                <w:szCs w:val="24"/>
              </w:rPr>
              <m:t>J</m:t>
            </m:r>
          </m:sub>
        </m:sSub>
        <m:r>
          <m:rPr>
            <m:nor/>
          </m:rPr>
          <w:rPr>
            <w:rFonts w:eastAsia="宋体"/>
            <w:szCs w:val="24"/>
          </w:rPr>
          <m:t>=</m:t>
        </m:r>
        <m:f>
          <m:fPr>
            <m:ctrlPr>
              <w:rPr>
                <w:rFonts w:ascii="Cambria Math" w:eastAsia="宋体" w:hAnsi="Cambria Math"/>
                <w:i/>
                <w:szCs w:val="24"/>
              </w:rPr>
            </m:ctrlPr>
          </m:fPr>
          <m:num>
            <m:sSup>
              <m:sSupPr>
                <m:ctrlPr>
                  <w:rPr>
                    <w:rFonts w:ascii="Cambria Math" w:eastAsia="宋体" w:hAnsi="Cambria Math"/>
                    <w:i/>
                    <w:szCs w:val="24"/>
                  </w:rPr>
                </m:ctrlPr>
              </m:sSupPr>
              <m:e>
                <m:r>
                  <m:rPr>
                    <m:nor/>
                  </m:rPr>
                  <w:rPr>
                    <w:rFonts w:eastAsia="宋体"/>
                    <w:i/>
                    <w:szCs w:val="24"/>
                  </w:rPr>
                  <m:t>J</m:t>
                </m:r>
              </m:e>
              <m:sup>
                <m:r>
                  <m:rPr>
                    <m:nor/>
                  </m:rPr>
                  <w:rPr>
                    <w:rFonts w:eastAsia="宋体"/>
                    <w:szCs w:val="24"/>
                  </w:rPr>
                  <m:t>2</m:t>
                </m:r>
              </m:sup>
            </m:sSup>
          </m:num>
          <m:den>
            <m:sSub>
              <m:sSubPr>
                <m:ctrlPr>
                  <w:rPr>
                    <w:rFonts w:ascii="Cambria Math" w:eastAsia="宋体" w:hAnsi="Cambria Math"/>
                    <w:i/>
                    <w:szCs w:val="24"/>
                  </w:rPr>
                </m:ctrlPr>
              </m:sSubPr>
              <m:e>
                <m:r>
                  <m:rPr>
                    <m:nor/>
                  </m:rPr>
                  <w:rPr>
                    <w:rFonts w:eastAsia="宋体"/>
                    <w:i/>
                    <w:szCs w:val="24"/>
                  </w:rPr>
                  <m:t>σ</m:t>
                </m:r>
              </m:e>
              <m:sub>
                <m:r>
                  <m:rPr>
                    <m:nor/>
                  </m:rPr>
                  <w:rPr>
                    <w:rFonts w:eastAsia="宋体"/>
                    <w:i/>
                    <w:szCs w:val="24"/>
                  </w:rPr>
                  <m:t>c</m:t>
                </m:r>
              </m:sub>
            </m:sSub>
          </m:den>
        </m:f>
      </m:oMath>
      <w:r>
        <w:rPr>
          <w:szCs w:val="24"/>
        </w:rPr>
        <w:t>, it is always positive, corresponding to heat generation (Fig. 4a2,c2).</w:t>
      </w:r>
      <w:r>
        <w:rPr>
          <w:szCs w:val="24"/>
        </w:rPr>
        <w:br/>
        <w:t>Thomson heating</w:t>
      </w:r>
      <w:r>
        <w:rPr>
          <w:rFonts w:hint="eastAsia"/>
          <w:szCs w:val="24"/>
        </w:rPr>
        <w:t xml:space="preserve"> </w:t>
      </w:r>
      <w:r>
        <w:rPr>
          <w:rFonts w:hint="eastAsia"/>
          <w:i/>
          <w:iCs/>
          <w:szCs w:val="24"/>
        </w:rPr>
        <w:t>Q</w:t>
      </w:r>
      <w:r>
        <w:rPr>
          <w:rFonts w:hint="eastAsia"/>
          <w:i/>
          <w:iCs/>
          <w:szCs w:val="24"/>
          <w:vertAlign w:val="subscript"/>
        </w:rPr>
        <w:t>T</w:t>
      </w:r>
      <w:r>
        <w:rPr>
          <w:szCs w:val="24"/>
        </w:rPr>
        <w:t xml:space="preserve"> occurs when an electric current flows along a temperature gradient and is mainly distributed in the laser-irradiated region on the top surface of the melt pool and the solid–liquid interface region at the bottom of the melt pool (Fig. 4a1,c1). According to equation (10),</w:t>
      </w:r>
      <w:r>
        <w:rPr>
          <w:rFonts w:hint="eastAsia"/>
          <w:szCs w:val="24"/>
        </w:rPr>
        <w:t xml:space="preserve"> </w:t>
      </w:r>
      <m:oMath>
        <m:sSub>
          <m:sSubPr>
            <m:ctrlPr>
              <w:rPr>
                <w:rFonts w:ascii="Cambria Math" w:eastAsia="宋体" w:hAnsi="Cambria Math"/>
                <w:i/>
                <w:color w:val="000000" w:themeColor="text1"/>
                <w:szCs w:val="24"/>
              </w:rPr>
            </m:ctrlPr>
          </m:sSubPr>
          <m:e>
            <m:r>
              <m:rPr>
                <m:nor/>
              </m:rPr>
              <w:rPr>
                <w:rFonts w:eastAsia="宋体"/>
                <w:i/>
                <w:color w:val="000000" w:themeColor="text1"/>
                <w:szCs w:val="24"/>
              </w:rPr>
              <m:t>Q</m:t>
            </m:r>
          </m:e>
          <m:sub>
            <m:r>
              <m:rPr>
                <m:nor/>
              </m:rPr>
              <w:rPr>
                <w:rFonts w:eastAsia="宋体"/>
                <w:i/>
                <w:color w:val="000000" w:themeColor="text1"/>
                <w:szCs w:val="24"/>
              </w:rPr>
              <m:t>T</m:t>
            </m:r>
          </m:sub>
        </m:sSub>
        <m:r>
          <m:rPr>
            <m:nor/>
          </m:rPr>
          <w:rPr>
            <w:rFonts w:eastAsia="宋体"/>
            <w:color w:val="000000" w:themeColor="text1"/>
            <w:szCs w:val="24"/>
          </w:rPr>
          <m:t>=-</m:t>
        </m:r>
        <m:r>
          <m:rPr>
            <m:nor/>
          </m:rPr>
          <w:rPr>
            <w:rFonts w:eastAsia="宋体"/>
            <w:i/>
            <w:color w:val="000000" w:themeColor="text1"/>
            <w:szCs w:val="24"/>
          </w:rPr>
          <m:t>T</m:t>
        </m:r>
        <m:f>
          <m:fPr>
            <m:ctrlPr>
              <w:rPr>
                <w:rFonts w:ascii="Cambria Math" w:eastAsia="宋体" w:hAnsi="Cambria Math"/>
                <w:i/>
                <w:color w:val="000000" w:themeColor="text1"/>
                <w:szCs w:val="24"/>
              </w:rPr>
            </m:ctrlPr>
          </m:fPr>
          <m:num>
            <m:r>
              <m:rPr>
                <m:nor/>
              </m:rPr>
              <w:rPr>
                <w:rFonts w:eastAsia="宋体"/>
                <w:i/>
                <w:color w:val="000000" w:themeColor="text1"/>
                <w:szCs w:val="24"/>
              </w:rPr>
              <m:t>dS</m:t>
            </m:r>
          </m:num>
          <m:den>
            <m:r>
              <m:rPr>
                <m:nor/>
              </m:rPr>
              <w:rPr>
                <w:rFonts w:eastAsia="宋体"/>
                <w:i/>
                <w:color w:val="000000" w:themeColor="text1"/>
                <w:szCs w:val="24"/>
              </w:rPr>
              <m:t>dT</m:t>
            </m:r>
          </m:den>
        </m:f>
        <m:r>
          <m:rPr>
            <m:nor/>
          </m:rPr>
          <w:rPr>
            <w:rFonts w:eastAsia="宋体"/>
            <w:i/>
            <w:color w:val="000000" w:themeColor="text1"/>
            <w:szCs w:val="24"/>
          </w:rPr>
          <m:t>J</m:t>
        </m:r>
        <m:r>
          <m:rPr>
            <m:nor/>
          </m:rPr>
          <w:rPr>
            <w:rFonts w:eastAsia="宋体"/>
            <w:color w:val="000000" w:themeColor="text1"/>
            <w:szCs w:val="24"/>
          </w:rPr>
          <m:t>·▽</m:t>
        </m:r>
        <m:r>
          <m:rPr>
            <m:nor/>
          </m:rPr>
          <w:rPr>
            <w:rFonts w:eastAsia="宋体"/>
            <w:i/>
            <w:color w:val="000000" w:themeColor="text1"/>
            <w:szCs w:val="24"/>
          </w:rPr>
          <m:t>T</m:t>
        </m:r>
      </m:oMath>
      <w:r>
        <w:rPr>
          <w:rFonts w:hint="eastAsia"/>
          <w:szCs w:val="24"/>
        </w:rPr>
        <w:t>,</w:t>
      </w:r>
      <w:r>
        <w:rPr>
          <w:szCs w:val="24"/>
        </w:rPr>
        <w:t xml:space="preserve"> the heating or cooling behaviour of Thomson heat is more complex than that of Joule heating. For AlSi10Mg, in the liquid-temperature region of the laser-irradiated melt pool (Fig. S4, T &gt; 870 K), </w:t>
      </w:r>
      <w:r>
        <w:rPr>
          <w:rFonts w:eastAsia="宋体" w:hint="eastAsia"/>
          <w:szCs w:val="24"/>
        </w:rPr>
        <w:t>the Seebeck coefficient decreases with the temperature, i.e.,</w:t>
      </w:r>
      <w:r>
        <w:rPr>
          <w:rFonts w:eastAsia="宋体"/>
          <w:szCs w:val="24"/>
        </w:rPr>
        <w:t xml:space="preserve"> </w:t>
      </w:r>
      <m:oMath>
        <m:f>
          <m:fPr>
            <m:ctrlPr>
              <w:rPr>
                <w:rFonts w:ascii="Cambria Math" w:eastAsia="宋体" w:hAnsi="Cambria Math"/>
                <w:i/>
                <w:szCs w:val="24"/>
              </w:rPr>
            </m:ctrlPr>
          </m:fPr>
          <m:num>
            <m:r>
              <m:rPr>
                <m:nor/>
              </m:rPr>
              <w:rPr>
                <w:rFonts w:eastAsia="宋体"/>
                <w:i/>
                <w:szCs w:val="24"/>
              </w:rPr>
              <m:t>dS</m:t>
            </m:r>
          </m:num>
          <m:den>
            <m:r>
              <m:rPr>
                <m:nor/>
              </m:rPr>
              <w:rPr>
                <w:rFonts w:eastAsia="宋体"/>
                <w:i/>
                <w:szCs w:val="24"/>
              </w:rPr>
              <m:t>dT</m:t>
            </m:r>
          </m:den>
        </m:f>
      </m:oMath>
      <w:r>
        <w:rPr>
          <w:rFonts w:eastAsia="宋体" w:hAnsi="Cambria Math" w:hint="eastAsia"/>
          <w:szCs w:val="24"/>
        </w:rPr>
        <w:t xml:space="preserve"> &lt; 0</w:t>
      </w:r>
      <w:r>
        <w:rPr>
          <w:szCs w:val="24"/>
        </w:rPr>
        <w:t xml:space="preserve">. Since the current flows in the same direction as the temperature gradient (Fig. 3d,h), resulting in </w:t>
      </w:r>
      <m:oMath>
        <m:r>
          <m:rPr>
            <m:nor/>
          </m:rPr>
          <w:rPr>
            <w:rFonts w:eastAsia="宋体"/>
            <w:i/>
            <w:szCs w:val="24"/>
          </w:rPr>
          <m:t>J</m:t>
        </m:r>
        <m:r>
          <m:rPr>
            <m:nor/>
          </m:rPr>
          <w:rPr>
            <w:rFonts w:eastAsia="宋体"/>
            <w:szCs w:val="24"/>
          </w:rPr>
          <m:t>·▽</m:t>
        </m:r>
        <m:r>
          <m:rPr>
            <m:nor/>
          </m:rPr>
          <w:rPr>
            <w:rFonts w:eastAsia="宋体"/>
            <w:i/>
            <w:szCs w:val="24"/>
          </w:rPr>
          <m:t>T</m:t>
        </m:r>
      </m:oMath>
      <w:r>
        <w:rPr>
          <w:rFonts w:eastAsia="宋体" w:hint="eastAsia"/>
          <w:szCs w:val="24"/>
        </w:rPr>
        <w:t xml:space="preserve"> &gt; 0</w:t>
      </w:r>
      <w:r>
        <w:rPr>
          <w:szCs w:val="24"/>
        </w:rPr>
        <w:t xml:space="preserve">, the Thomson heat </w:t>
      </w:r>
      <w:r>
        <w:rPr>
          <w:rFonts w:hint="eastAsia"/>
          <w:i/>
          <w:iCs/>
          <w:szCs w:val="24"/>
        </w:rPr>
        <w:t>Q</w:t>
      </w:r>
      <w:r>
        <w:rPr>
          <w:rFonts w:hint="eastAsia"/>
          <w:i/>
          <w:iCs/>
          <w:szCs w:val="24"/>
          <w:vertAlign w:val="subscript"/>
        </w:rPr>
        <w:t>T</w:t>
      </w:r>
      <w:r>
        <w:rPr>
          <w:szCs w:val="24"/>
        </w:rPr>
        <w:t xml:space="preserve"> is</w:t>
      </w:r>
      <w:r>
        <w:rPr>
          <w:rFonts w:eastAsia="宋体" w:hint="eastAsia"/>
          <w:szCs w:val="24"/>
        </w:rPr>
        <w:t xml:space="preserve"> then</w:t>
      </w:r>
      <w:r>
        <w:rPr>
          <w:szCs w:val="24"/>
        </w:rPr>
        <w:t xml:space="preserve"> positive, indicating heat generation.</w:t>
      </w:r>
      <w:r>
        <w:rPr>
          <w:rFonts w:eastAsia="宋体" w:hint="eastAsia"/>
          <w:szCs w:val="24"/>
        </w:rPr>
        <w:t xml:space="preserve"> </w:t>
      </w:r>
      <w:r>
        <w:rPr>
          <w:szCs w:val="24"/>
        </w:rPr>
        <w:t xml:space="preserve">However, in the solid–liquid interface temperature region at the bottom of the melt pool (Fig. S4, 830 K &lt; </w:t>
      </w:r>
      <w:r>
        <w:rPr>
          <w:i/>
          <w:iCs/>
          <w:szCs w:val="24"/>
        </w:rPr>
        <w:t>T</w:t>
      </w:r>
      <w:r>
        <w:rPr>
          <w:szCs w:val="24"/>
        </w:rPr>
        <w:t xml:space="preserve"> &lt; 870 K), the Seebeck coefficient </w:t>
      </w:r>
      <w:r>
        <w:rPr>
          <w:rFonts w:eastAsia="宋体" w:hint="eastAsia"/>
          <w:szCs w:val="24"/>
        </w:rPr>
        <w:t>increases with the temperature, i.e.,</w:t>
      </w:r>
      <w:r>
        <w:rPr>
          <w:rFonts w:eastAsia="宋体"/>
          <w:szCs w:val="24"/>
        </w:rPr>
        <w:t xml:space="preserve"> </w:t>
      </w:r>
      <m:oMath>
        <m:f>
          <m:fPr>
            <m:ctrlPr>
              <w:rPr>
                <w:rFonts w:ascii="Cambria Math" w:eastAsia="宋体" w:hAnsi="Cambria Math"/>
                <w:i/>
                <w:szCs w:val="24"/>
              </w:rPr>
            </m:ctrlPr>
          </m:fPr>
          <m:num>
            <m:r>
              <m:rPr>
                <m:nor/>
              </m:rPr>
              <w:rPr>
                <w:rFonts w:eastAsia="宋体"/>
                <w:i/>
                <w:szCs w:val="24"/>
              </w:rPr>
              <m:t>dS</m:t>
            </m:r>
          </m:num>
          <m:den>
            <m:r>
              <m:rPr>
                <m:nor/>
              </m:rPr>
              <w:rPr>
                <w:rFonts w:eastAsia="宋体"/>
                <w:i/>
                <w:szCs w:val="24"/>
              </w:rPr>
              <m:t>dT</m:t>
            </m:r>
          </m:den>
        </m:f>
      </m:oMath>
      <w:r>
        <w:rPr>
          <w:rFonts w:eastAsia="宋体" w:hAnsi="Cambria Math" w:hint="eastAsia"/>
          <w:szCs w:val="24"/>
        </w:rPr>
        <w:t xml:space="preserve"> &gt;</w:t>
      </w:r>
      <w:r>
        <w:rPr>
          <w:rFonts w:eastAsia="宋体" w:hint="eastAsia"/>
          <w:szCs w:val="24"/>
        </w:rPr>
        <w:t xml:space="preserve"> 0</w:t>
      </w:r>
      <w:r>
        <w:rPr>
          <w:szCs w:val="24"/>
        </w:rPr>
        <w:t xml:space="preserve">, and therefore the Thomson heat </w:t>
      </w:r>
      <w:r>
        <w:rPr>
          <w:rFonts w:hint="eastAsia"/>
          <w:i/>
          <w:iCs/>
          <w:szCs w:val="24"/>
        </w:rPr>
        <w:t>Q</w:t>
      </w:r>
      <w:r>
        <w:rPr>
          <w:rFonts w:hint="eastAsia"/>
          <w:i/>
          <w:iCs/>
          <w:szCs w:val="24"/>
          <w:vertAlign w:val="subscript"/>
        </w:rPr>
        <w:t>T</w:t>
      </w:r>
      <w:r>
        <w:rPr>
          <w:szCs w:val="24"/>
        </w:rPr>
        <w:t xml:space="preserve"> becomes negative, corresponding to heat absorption (Fig. 4a1,c1).</w:t>
      </w:r>
    </w:p>
    <w:p w:rsidR="00FE69E2" w:rsidRDefault="00000000">
      <w:pPr>
        <w:widowControl/>
        <w:spacing w:after="0" w:line="240" w:lineRule="auto"/>
        <w:jc w:val="both"/>
        <w:rPr>
          <w:rFonts w:eastAsia="Arial" w:cs="Times New Roman"/>
          <w:sz w:val="24"/>
          <w:highlight w:val="red"/>
        </w:rPr>
      </w:pPr>
      <w:r>
        <w:t xml:space="preserve">Peltier heating </w:t>
      </w:r>
      <w:r>
        <w:rPr>
          <w:rFonts w:hint="eastAsia"/>
          <w:i/>
          <w:iCs/>
        </w:rPr>
        <w:t>Q</w:t>
      </w:r>
      <w:r>
        <w:rPr>
          <w:rFonts w:hint="eastAsia"/>
          <w:i/>
          <w:iCs/>
          <w:vertAlign w:val="subscript"/>
        </w:rPr>
        <w:t>P</w:t>
      </w:r>
      <w:r>
        <w:t xml:space="preserve"> occurs when an electric current passes through an interface between dissimilar phases or materials and therefore mainly occurs at the solid–liquid interface region at the bottom of the melt pool (Fig. 4a3,c3). It is calculated according to equation (11)</w:t>
      </w:r>
      <w:r>
        <w:rPr>
          <w:rFonts w:hint="eastAsia"/>
        </w:rPr>
        <w:t xml:space="preserve">, </w:t>
      </w:r>
      <m:oMath>
        <m:sSub>
          <m:sSubPr>
            <m:ctrlPr>
              <w:rPr>
                <w:rFonts w:ascii="Cambria Math" w:hAnsi="Cambria Math"/>
                <w:i/>
              </w:rPr>
            </m:ctrlPr>
          </m:sSubPr>
          <m:e>
            <m:r>
              <m:rPr>
                <m:nor/>
              </m:rPr>
              <w:rPr>
                <w:i/>
              </w:rPr>
              <m:t>Q</m:t>
            </m:r>
          </m:e>
          <m:sub>
            <m:r>
              <m:rPr>
                <m:nor/>
              </m:rPr>
              <w:rPr>
                <w:i/>
              </w:rPr>
              <m:t>P</m:t>
            </m:r>
          </m:sub>
        </m:sSub>
        <m:r>
          <m:rPr>
            <m:nor/>
          </m:rPr>
          <m:t>=-</m:t>
        </m:r>
        <m:d>
          <m:dPr>
            <m:ctrlPr>
              <w:rPr>
                <w:rFonts w:ascii="Cambria Math" w:hAnsi="Cambria Math"/>
                <w:i/>
              </w:rPr>
            </m:ctrlPr>
          </m:dPr>
          <m:e>
            <m:sSub>
              <m:sSubPr>
                <m:ctrlPr>
                  <w:rPr>
                    <w:rFonts w:ascii="Cambria Math" w:hAnsi="Cambria Math"/>
                    <w:i/>
                  </w:rPr>
                </m:ctrlPr>
              </m:sSubPr>
              <m:e>
                <m:r>
                  <m:rPr>
                    <m:nor/>
                  </m:rPr>
                  <w:rPr>
                    <w:i/>
                  </w:rPr>
                  <m:t>S</m:t>
                </m:r>
              </m:e>
              <m:sub>
                <m:r>
                  <m:rPr>
                    <m:nor/>
                  </m:rPr>
                  <w:rPr>
                    <w:i/>
                  </w:rPr>
                  <m:t>s</m:t>
                </m:r>
              </m:sub>
            </m:sSub>
            <m:r>
              <m:rPr>
                <m:nor/>
              </m:rPr>
              <m:t>-</m:t>
            </m:r>
            <m:sSub>
              <m:sSubPr>
                <m:ctrlPr>
                  <w:rPr>
                    <w:rFonts w:ascii="Cambria Math" w:hAnsi="Cambria Math"/>
                    <w:i/>
                  </w:rPr>
                </m:ctrlPr>
              </m:sSubPr>
              <m:e>
                <m:r>
                  <m:rPr>
                    <m:nor/>
                  </m:rPr>
                  <w:rPr>
                    <w:i/>
                  </w:rPr>
                  <m:t>S</m:t>
                </m:r>
              </m:e>
              <m:sub>
                <m:r>
                  <m:rPr>
                    <m:nor/>
                  </m:rPr>
                  <w:rPr>
                    <w:i/>
                  </w:rPr>
                  <m:t>l</m:t>
                </m:r>
              </m:sub>
            </m:sSub>
          </m:e>
        </m:d>
        <m:r>
          <m:rPr>
            <m:nor/>
          </m:rPr>
          <w:rPr>
            <w:i/>
          </w:rPr>
          <m:t>TJ</m:t>
        </m:r>
        <m:r>
          <m:rPr>
            <m:nor/>
          </m:rPr>
          <m:t>·▽</m:t>
        </m:r>
        <m:sSub>
          <m:sSubPr>
            <m:ctrlPr>
              <w:rPr>
                <w:rFonts w:ascii="Cambria Math" w:hAnsi="Cambria Math"/>
                <w:i/>
              </w:rPr>
            </m:ctrlPr>
          </m:sSubPr>
          <m:e>
            <m:r>
              <m:rPr>
                <m:nor/>
              </m:rPr>
              <w:rPr>
                <w:i/>
              </w:rPr>
              <m:t>F</m:t>
            </m:r>
          </m:e>
          <m:sub>
            <m:r>
              <m:rPr>
                <m:nor/>
              </m:rPr>
              <w:rPr>
                <w:i/>
              </w:rPr>
              <m:t>s</m:t>
            </m:r>
          </m:sub>
        </m:sSub>
      </m:oMath>
      <w:r>
        <w:t xml:space="preserve">. For the solid–liquid interface of the AlSi10Mg melt pool, the Seebeck coefficient of the solid phase at </w:t>
      </w:r>
      <w:r>
        <w:rPr>
          <w:i/>
          <w:iCs/>
        </w:rPr>
        <w:t>T</w:t>
      </w:r>
      <w:r>
        <w:t xml:space="preserve"> = 830 K is lower than that of the liquid phase at </w:t>
      </w:r>
      <w:r>
        <w:rPr>
          <w:i/>
          <w:iCs/>
        </w:rPr>
        <w:t>T</w:t>
      </w:r>
      <w:r>
        <w:t xml:space="preserve"> = 870 K (Fig. S4), namely </w:t>
      </w:r>
      <w:r>
        <w:rPr>
          <w:i/>
          <w:iCs/>
        </w:rPr>
        <w:t>S</w:t>
      </w:r>
      <w:r>
        <w:rPr>
          <w:i/>
          <w:iCs/>
          <w:vertAlign w:val="subscript"/>
        </w:rPr>
        <w:t>s</w:t>
      </w:r>
      <w:r>
        <w:t xml:space="preserve"> − </w:t>
      </w:r>
      <w:r>
        <w:rPr>
          <w:i/>
          <w:iCs/>
        </w:rPr>
        <w:t>S</w:t>
      </w:r>
      <w:r>
        <w:rPr>
          <w:i/>
          <w:iCs/>
          <w:vertAlign w:val="subscript"/>
        </w:rPr>
        <w:t>L</w:t>
      </w:r>
      <w:r>
        <w:t xml:space="preserve"> &lt; 0. In addition, because the current is directed towards the liquid </w:t>
      </w:r>
      <w:r>
        <w:lastRenderedPageBreak/>
        <w:t>region (Fig. 3d,h),</w:t>
      </w:r>
      <w:r>
        <w:rPr>
          <w:rFonts w:hint="eastAsia"/>
        </w:rPr>
        <w:t xml:space="preserve"> i.e., </w:t>
      </w:r>
      <m:oMath>
        <m:r>
          <m:rPr>
            <m:nor/>
          </m:rPr>
          <w:rPr>
            <w:i/>
          </w:rPr>
          <m:t>J</m:t>
        </m:r>
        <m:r>
          <m:rPr>
            <m:nor/>
          </m:rPr>
          <m:t>·▽</m:t>
        </m:r>
        <m:sSub>
          <m:sSubPr>
            <m:ctrlPr>
              <w:rPr>
                <w:rFonts w:ascii="Cambria Math" w:hAnsi="Cambria Math"/>
                <w:i/>
              </w:rPr>
            </m:ctrlPr>
          </m:sSubPr>
          <m:e>
            <m:r>
              <m:rPr>
                <m:nor/>
              </m:rPr>
              <w:rPr>
                <w:i/>
              </w:rPr>
              <m:t>F</m:t>
            </m:r>
          </m:e>
          <m:sub>
            <m:r>
              <m:rPr>
                <m:nor/>
              </m:rPr>
              <w:rPr>
                <w:i/>
              </w:rPr>
              <m:t>s</m:t>
            </m:r>
          </m:sub>
        </m:sSub>
      </m:oMath>
      <w:r>
        <w:t>&lt;0</w:t>
      </w:r>
      <w:r>
        <w:rPr>
          <w:rFonts w:hint="eastAsia"/>
        </w:rPr>
        <w:t>,</w:t>
      </w:r>
      <w:r>
        <w:t xml:space="preserve"> Peltier heat </w:t>
      </w:r>
      <w:r>
        <w:rPr>
          <w:rFonts w:hint="eastAsia"/>
          <w:i/>
          <w:iCs/>
        </w:rPr>
        <w:t>Q</w:t>
      </w:r>
      <w:r>
        <w:rPr>
          <w:rFonts w:hint="eastAsia"/>
          <w:i/>
          <w:iCs/>
          <w:vertAlign w:val="subscript"/>
        </w:rPr>
        <w:t>P</w:t>
      </w:r>
      <w:r>
        <w:t xml:space="preserve"> is </w:t>
      </w:r>
      <w:r>
        <w:rPr>
          <w:rFonts w:hint="eastAsia"/>
        </w:rPr>
        <w:t>then</w:t>
      </w:r>
      <w:r>
        <w:t xml:space="preserve"> negative, corresponding to heat absorption.</w:t>
      </w:r>
      <w:r>
        <w:br/>
        <w:t>Therefore, whether Thomson and Peltier heat act as heat sources or heat sinks depends on the relationship between the Seebeck coefficient and temperature (Fig. S4), and their effects may vary among different materials.</w:t>
      </w:r>
    </w:p>
    <w:p w:rsidR="00FE69E2" w:rsidRDefault="00000000">
      <w:pPr>
        <w:spacing w:after="0" w:line="240" w:lineRule="auto"/>
        <w:jc w:val="both"/>
        <w:rPr>
          <w:sz w:val="24"/>
        </w:rPr>
      </w:pPr>
      <w:r>
        <w:rPr>
          <w:rFonts w:hint="eastAsia"/>
          <w:sz w:val="24"/>
        </w:rPr>
        <w:br w:type="page"/>
      </w:r>
    </w:p>
    <w:p w:rsidR="00FE69E2" w:rsidRDefault="00000000">
      <w:pPr>
        <w:spacing w:after="0" w:line="240" w:lineRule="auto"/>
        <w:jc w:val="both"/>
        <w:rPr>
          <w:sz w:val="24"/>
        </w:rPr>
      </w:pPr>
      <w:r>
        <w:rPr>
          <w:rFonts w:hint="eastAsia"/>
          <w:b/>
          <w:bCs/>
          <w:sz w:val="24"/>
        </w:rPr>
        <w:lastRenderedPageBreak/>
        <w:t>Table S1 P</w:t>
      </w:r>
      <w:r>
        <w:rPr>
          <w:b/>
          <w:bCs/>
          <w:sz w:val="24"/>
        </w:rPr>
        <w:t>hysical</w:t>
      </w:r>
      <w:r>
        <w:rPr>
          <w:rFonts w:hint="eastAsia"/>
          <w:b/>
          <w:bCs/>
          <w:sz w:val="24"/>
        </w:rPr>
        <w:t xml:space="preserve"> </w:t>
      </w:r>
      <w:r>
        <w:rPr>
          <w:b/>
          <w:bCs/>
          <w:sz w:val="24"/>
        </w:rPr>
        <w:t>properties</w:t>
      </w:r>
      <w:r>
        <w:rPr>
          <w:rFonts w:hint="eastAsia"/>
          <w:b/>
          <w:bCs/>
          <w:sz w:val="24"/>
        </w:rPr>
        <w:t xml:space="preserve"> </w:t>
      </w:r>
      <w:r>
        <w:rPr>
          <w:b/>
          <w:bCs/>
          <w:sz w:val="24"/>
        </w:rPr>
        <w:t>of</w:t>
      </w:r>
      <w:r>
        <w:rPr>
          <w:rFonts w:hint="eastAsia"/>
          <w:b/>
          <w:bCs/>
          <w:sz w:val="24"/>
        </w:rPr>
        <w:t xml:space="preserve"> </w:t>
      </w:r>
      <w:r>
        <w:rPr>
          <w:b/>
          <w:bCs/>
          <w:sz w:val="24"/>
        </w:rPr>
        <w:t>AlSi10Mg</w:t>
      </w:r>
      <w:r>
        <w:rPr>
          <w:sz w:val="24"/>
        </w:rPr>
        <w:fldChar w:fldCharType="begin">
          <w:fldData xml:space="preserve">PEVuZE5vdGU+PENpdGU+PEF1dGhvcj5Ib2pqYXR6YWRlaDwvQXV0aG9yPjxZZWFyPjIwMTk8L1ll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</w:fldData>
        </w:fldChar>
      </w:r>
      <w:r>
        <w:rPr>
          <w:sz w:val="24"/>
        </w:rPr>
        <w:instrText xml:space="preserve"> ADDIN EN.CITE </w:instrText>
      </w:r>
      <w:r>
        <w:rPr>
          <w:sz w:val="24"/>
        </w:rPr>
        <w:fldChar w:fldCharType="begin">
          <w:fldData xml:space="preserve">PEVuZE5vdGU+PENpdGU+PEF1dGhvcj5Ib2pqYXR6YWRlaDwvQXV0aG9yPjxZZWFyPjIwMTk8L1ll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7, 8, 9, 10</w:t>
      </w:r>
      <w:r>
        <w:rPr>
          <w:sz w:val="24"/>
        </w:rPr>
        <w:fldChar w:fldCharType="end"/>
      </w:r>
      <w:r>
        <w:rPr>
          <w:rFonts w:hint="eastAsia"/>
          <w:sz w:val="24"/>
        </w:rPr>
        <w:t>.</w:t>
      </w:r>
    </w:p>
    <w:tbl>
      <w:tblPr>
        <w:tblStyle w:val="af0"/>
        <w:tblW w:w="0" w:type="auto"/>
        <w:tblLook w:val="04A0" w:firstRow="1" w:lastRow="0" w:firstColumn="1" w:lastColumn="0" w:noHBand="0" w:noVBand="1"/>
      </w:tblPr>
      <w:tblGrid>
        <w:gridCol w:w="4148"/>
        <w:gridCol w:w="4148"/>
      </w:tblGrid>
      <w:tr w:rsidR="00FE69E2">
        <w:tc>
          <w:tcPr>
            <w:tcW w:w="4148" w:type="dxa"/>
            <w:tcBorders>
              <w:top w:val="single" w:sz="12" w:space="0" w:color="auto"/>
              <w:left w:val="nil"/>
              <w:bottom w:val="single" w:sz="4" w:space="0" w:color="auto"/>
              <w:right w:val="nil"/>
            </w:tcBorders>
          </w:tcPr>
          <w:p w:rsidR="00FE69E2" w:rsidRDefault="00000000">
            <w:pPr>
              <w:spacing w:after="0" w:line="240" w:lineRule="auto"/>
              <w:jc w:val="both"/>
              <w:rPr>
                <w:sz w:val="24"/>
              </w:rPr>
            </w:pPr>
            <w:r>
              <w:rPr>
                <w:sz w:val="24"/>
              </w:rPr>
              <w:t>Property</w:t>
            </w:r>
          </w:p>
        </w:tc>
        <w:tc>
          <w:tcPr>
            <w:tcW w:w="4148" w:type="dxa"/>
            <w:tcBorders>
              <w:top w:val="single" w:sz="12" w:space="0" w:color="auto"/>
              <w:left w:val="nil"/>
              <w:bottom w:val="single" w:sz="4" w:space="0" w:color="auto"/>
              <w:right w:val="nil"/>
            </w:tcBorders>
          </w:tcPr>
          <w:p w:rsidR="00FE69E2" w:rsidRDefault="00000000">
            <w:pPr>
              <w:spacing w:after="0" w:line="240" w:lineRule="auto"/>
              <w:jc w:val="both"/>
              <w:rPr>
                <w:sz w:val="24"/>
              </w:rPr>
            </w:pPr>
            <w:r>
              <w:rPr>
                <w:sz w:val="24"/>
              </w:rPr>
              <w:t>Value</w:t>
            </w:r>
          </w:p>
        </w:tc>
      </w:tr>
      <w:tr w:rsidR="00FE69E2">
        <w:tc>
          <w:tcPr>
            <w:tcW w:w="4148" w:type="dxa"/>
            <w:tcBorders>
              <w:left w:val="nil"/>
              <w:bottom w:val="nil"/>
              <w:right w:val="nil"/>
            </w:tcBorders>
          </w:tcPr>
          <w:p w:rsidR="00FE69E2" w:rsidRDefault="00000000">
            <w:pPr>
              <w:spacing w:after="0" w:line="240" w:lineRule="auto"/>
              <w:jc w:val="both"/>
              <w:rPr>
                <w:sz w:val="24"/>
              </w:rPr>
            </w:pPr>
            <w:r>
              <w:rPr>
                <w:sz w:val="24"/>
              </w:rPr>
              <w:t>Solidus</w:t>
            </w:r>
            <w:r>
              <w:rPr>
                <w:rFonts w:hint="eastAsia"/>
                <w:sz w:val="24"/>
              </w:rPr>
              <w:t xml:space="preserve"> </w:t>
            </w:r>
            <w:r>
              <w:rPr>
                <w:sz w:val="24"/>
              </w:rPr>
              <w:t>temperature</w:t>
            </w:r>
            <w:r>
              <w:rPr>
                <w:rFonts w:hint="eastAsia"/>
                <w:sz w:val="24"/>
              </w:rPr>
              <w:t xml:space="preserve"> </w:t>
            </w:r>
            <w:r>
              <w:rPr>
                <w:sz w:val="24"/>
              </w:rPr>
              <w:t>(T</w:t>
            </w:r>
            <w:r>
              <w:rPr>
                <w:sz w:val="24"/>
                <w:vertAlign w:val="subscript"/>
              </w:rPr>
              <w:t>s</w:t>
            </w:r>
            <w:r>
              <w:rPr>
                <w:sz w:val="24"/>
              </w:rPr>
              <w:t>,</w:t>
            </w:r>
            <w:r>
              <w:rPr>
                <w:rFonts w:hint="eastAsia"/>
                <w:sz w:val="24"/>
              </w:rPr>
              <w:t xml:space="preserve"> </w:t>
            </w:r>
            <w:r>
              <w:rPr>
                <w:sz w:val="24"/>
              </w:rPr>
              <w:t>K)</w:t>
            </w:r>
          </w:p>
        </w:tc>
        <w:tc>
          <w:tcPr>
            <w:tcW w:w="4148" w:type="dxa"/>
            <w:tcBorders>
              <w:left w:val="nil"/>
              <w:bottom w:val="nil"/>
              <w:right w:val="nil"/>
            </w:tcBorders>
          </w:tcPr>
          <w:p w:rsidR="00FE69E2" w:rsidRDefault="00000000">
            <w:pPr>
              <w:spacing w:after="0" w:line="240" w:lineRule="auto"/>
              <w:jc w:val="both"/>
              <w:rPr>
                <w:sz w:val="24"/>
              </w:rPr>
            </w:pPr>
            <w:r>
              <w:rPr>
                <w:rFonts w:hint="eastAsia"/>
                <w:sz w:val="24"/>
              </w:rPr>
              <w:t>830</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rFonts w:hint="eastAsia"/>
                <w:sz w:val="24"/>
              </w:rPr>
              <w:t>L</w:t>
            </w:r>
            <w:r>
              <w:rPr>
                <w:sz w:val="24"/>
              </w:rPr>
              <w:t>iquidus</w:t>
            </w:r>
            <w:r>
              <w:rPr>
                <w:rFonts w:hint="eastAsia"/>
                <w:sz w:val="24"/>
              </w:rPr>
              <w:t xml:space="preserve"> </w:t>
            </w:r>
            <w:r>
              <w:rPr>
                <w:sz w:val="24"/>
              </w:rPr>
              <w:t>temperature</w:t>
            </w:r>
            <w:r>
              <w:rPr>
                <w:rFonts w:hint="eastAsia"/>
                <w:sz w:val="24"/>
              </w:rPr>
              <w:t xml:space="preserve"> </w:t>
            </w:r>
            <w:r>
              <w:rPr>
                <w:sz w:val="24"/>
              </w:rPr>
              <w:t>(T</w:t>
            </w:r>
            <w:r>
              <w:rPr>
                <w:sz w:val="24"/>
                <w:vertAlign w:val="subscript"/>
              </w:rPr>
              <w:t>l</w:t>
            </w:r>
            <w:r>
              <w:rPr>
                <w:sz w:val="24"/>
              </w:rPr>
              <w:t>,</w:t>
            </w:r>
            <w:r>
              <w:rPr>
                <w:rFonts w:hint="eastAsia"/>
                <w:sz w:val="24"/>
              </w:rPr>
              <w:t xml:space="preserve"> </w:t>
            </w:r>
            <w:r>
              <w:rPr>
                <w:sz w:val="24"/>
              </w:rPr>
              <w:t>K)</w:t>
            </w:r>
          </w:p>
        </w:tc>
        <w:tc>
          <w:tcPr>
            <w:tcW w:w="4148" w:type="dxa"/>
            <w:tcBorders>
              <w:top w:val="nil"/>
              <w:left w:val="nil"/>
              <w:bottom w:val="nil"/>
              <w:right w:val="nil"/>
            </w:tcBorders>
          </w:tcPr>
          <w:p w:rsidR="00FE69E2" w:rsidRDefault="00000000">
            <w:pPr>
              <w:spacing w:after="0" w:line="240" w:lineRule="auto"/>
              <w:jc w:val="both"/>
              <w:rPr>
                <w:sz w:val="24"/>
              </w:rPr>
            </w:pPr>
            <w:r>
              <w:rPr>
                <w:rFonts w:hint="eastAsia"/>
                <w:sz w:val="24"/>
              </w:rPr>
              <w:t>870</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Boiling</w:t>
            </w:r>
            <w:r>
              <w:rPr>
                <w:rFonts w:hint="eastAsia"/>
                <w:sz w:val="24"/>
              </w:rPr>
              <w:t xml:space="preserve"> </w:t>
            </w:r>
            <w:r>
              <w:rPr>
                <w:sz w:val="24"/>
              </w:rPr>
              <w:t>temperature</w:t>
            </w:r>
            <w:r>
              <w:rPr>
                <w:rFonts w:hint="eastAsia"/>
                <w:sz w:val="24"/>
              </w:rPr>
              <w:t xml:space="preserve"> </w:t>
            </w:r>
            <w:r>
              <w:rPr>
                <w:sz w:val="24"/>
              </w:rPr>
              <w:t>(T</w:t>
            </w:r>
            <w:r>
              <w:rPr>
                <w:sz w:val="24"/>
                <w:vertAlign w:val="subscript"/>
              </w:rPr>
              <w:t>b</w:t>
            </w:r>
            <w:r>
              <w:rPr>
                <w:sz w:val="24"/>
              </w:rPr>
              <w:t>,</w:t>
            </w:r>
            <w:r>
              <w:rPr>
                <w:rFonts w:hint="eastAsia"/>
                <w:sz w:val="24"/>
              </w:rPr>
              <w:t xml:space="preserve"> </w:t>
            </w:r>
            <w:r>
              <w:rPr>
                <w:sz w:val="24"/>
              </w:rPr>
              <w:t>K)</w:t>
            </w:r>
          </w:p>
        </w:tc>
        <w:tc>
          <w:tcPr>
            <w:tcW w:w="4148" w:type="dxa"/>
            <w:tcBorders>
              <w:top w:val="nil"/>
              <w:left w:val="nil"/>
              <w:bottom w:val="nil"/>
              <w:right w:val="nil"/>
            </w:tcBorders>
          </w:tcPr>
          <w:p w:rsidR="00FE69E2" w:rsidRDefault="00000000">
            <w:pPr>
              <w:spacing w:after="0" w:line="240" w:lineRule="auto"/>
              <w:jc w:val="both"/>
              <w:rPr>
                <w:sz w:val="24"/>
              </w:rPr>
            </w:pPr>
            <w:r>
              <w:rPr>
                <w:rFonts w:hint="eastAsia"/>
                <w:sz w:val="24"/>
              </w:rPr>
              <w:t>2743</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Density</w:t>
            </w:r>
            <w:r>
              <w:rPr>
                <w:rFonts w:hint="eastAsia"/>
                <w:sz w:val="24"/>
              </w:rPr>
              <w:t xml:space="preserve"> </w:t>
            </w:r>
            <w:r>
              <w:rPr>
                <w:sz w:val="24"/>
              </w:rPr>
              <w:t>(ρ, kg/m</w:t>
            </w:r>
            <w:r>
              <w:rPr>
                <w:sz w:val="24"/>
                <w:vertAlign w:val="superscript"/>
              </w:rPr>
              <w:t>3</w:t>
            </w:r>
            <w:r>
              <w:rPr>
                <w:sz w:val="24"/>
              </w:rPr>
              <w:t>)</w:t>
            </w:r>
          </w:p>
        </w:tc>
        <w:tc>
          <w:tcPr>
            <w:tcW w:w="4148" w:type="dxa"/>
            <w:tcBorders>
              <w:top w:val="nil"/>
              <w:left w:val="nil"/>
              <w:bottom w:val="nil"/>
              <w:right w:val="nil"/>
            </w:tcBorders>
          </w:tcPr>
          <w:p w:rsidR="00FE69E2" w:rsidRDefault="00000000">
            <w:pPr>
              <w:spacing w:after="0" w:line="240" w:lineRule="auto"/>
              <w:jc w:val="both"/>
              <w:rPr>
                <w:sz w:val="24"/>
              </w:rPr>
            </w:pPr>
            <w:r>
              <w:rPr>
                <w:rFonts w:hint="eastAsia"/>
                <w:sz w:val="24"/>
              </w:rPr>
              <w:t>2680 (300K)</w:t>
            </w:r>
          </w:p>
          <w:p w:rsidR="00FE69E2" w:rsidRDefault="00000000">
            <w:pPr>
              <w:spacing w:after="0" w:line="240" w:lineRule="auto"/>
              <w:jc w:val="both"/>
              <w:rPr>
                <w:sz w:val="24"/>
              </w:rPr>
            </w:pPr>
            <w:r>
              <w:rPr>
                <w:rFonts w:hint="eastAsia"/>
                <w:sz w:val="24"/>
              </w:rPr>
              <w:t>2558 (830K)</w:t>
            </w:r>
          </w:p>
          <w:p w:rsidR="00FE69E2" w:rsidRDefault="00000000">
            <w:pPr>
              <w:spacing w:after="0" w:line="240" w:lineRule="auto"/>
              <w:jc w:val="both"/>
              <w:rPr>
                <w:sz w:val="24"/>
              </w:rPr>
            </w:pPr>
            <w:r>
              <w:rPr>
                <w:sz w:val="24"/>
              </w:rPr>
              <w:t>2380</w:t>
            </w:r>
            <w:r>
              <w:rPr>
                <w:rFonts w:hint="eastAsia"/>
                <w:sz w:val="24"/>
              </w:rPr>
              <w:t xml:space="preserve"> (870K)</w:t>
            </w:r>
          </w:p>
          <w:p w:rsidR="00FE69E2" w:rsidRDefault="00000000">
            <w:pPr>
              <w:spacing w:after="0" w:line="240" w:lineRule="auto"/>
              <w:jc w:val="both"/>
              <w:rPr>
                <w:sz w:val="24"/>
              </w:rPr>
            </w:pPr>
            <w:r>
              <w:rPr>
                <w:sz w:val="24"/>
              </w:rPr>
              <w:t>2261</w:t>
            </w:r>
            <w:r>
              <w:rPr>
                <w:rFonts w:hint="eastAsia"/>
                <w:sz w:val="24"/>
              </w:rPr>
              <w:t xml:space="preserve"> (1300K)</w:t>
            </w:r>
          </w:p>
          <w:p w:rsidR="00FE69E2" w:rsidRDefault="00000000">
            <w:pPr>
              <w:spacing w:after="0" w:line="240" w:lineRule="auto"/>
              <w:jc w:val="both"/>
              <w:rPr>
                <w:sz w:val="24"/>
              </w:rPr>
            </w:pPr>
            <w:r>
              <w:rPr>
                <w:rFonts w:hint="eastAsia"/>
                <w:sz w:val="24"/>
              </w:rPr>
              <w:t>2077 (2000K)</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Latent</w:t>
            </w:r>
            <w:r>
              <w:rPr>
                <w:rFonts w:hint="eastAsia"/>
                <w:sz w:val="24"/>
              </w:rPr>
              <w:t xml:space="preserve"> </w:t>
            </w:r>
            <w:r>
              <w:rPr>
                <w:sz w:val="24"/>
              </w:rPr>
              <w:t>heat</w:t>
            </w:r>
            <w:r>
              <w:rPr>
                <w:rFonts w:hint="eastAsia"/>
                <w:sz w:val="24"/>
              </w:rPr>
              <w:t xml:space="preserve"> </w:t>
            </w:r>
            <w:r>
              <w:rPr>
                <w:sz w:val="24"/>
              </w:rPr>
              <w:t>of</w:t>
            </w:r>
            <w:r>
              <w:rPr>
                <w:rFonts w:hint="eastAsia"/>
                <w:sz w:val="24"/>
              </w:rPr>
              <w:t xml:space="preserve"> </w:t>
            </w:r>
            <w:r>
              <w:rPr>
                <w:sz w:val="24"/>
              </w:rPr>
              <w:t>melting</w:t>
            </w:r>
            <w:r>
              <w:rPr>
                <w:rFonts w:hint="eastAsia"/>
                <w:sz w:val="24"/>
              </w:rPr>
              <w:t xml:space="preserve"> </w:t>
            </w:r>
            <w:r>
              <w:rPr>
                <w:sz w:val="24"/>
              </w:rPr>
              <w:t>(L</w:t>
            </w:r>
            <w:r>
              <w:rPr>
                <w:sz w:val="24"/>
                <w:vertAlign w:val="subscript"/>
              </w:rPr>
              <w:t>m</w:t>
            </w:r>
            <w:r>
              <w:rPr>
                <w:sz w:val="24"/>
              </w:rPr>
              <w:t>, J/kg)</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3.89×10</w:t>
            </w:r>
            <w:r>
              <w:rPr>
                <w:sz w:val="24"/>
                <w:vertAlign w:val="superscript"/>
              </w:rPr>
              <w:t>5</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Latent</w:t>
            </w:r>
            <w:r>
              <w:rPr>
                <w:rFonts w:hint="eastAsia"/>
                <w:sz w:val="24"/>
              </w:rPr>
              <w:t xml:space="preserve"> </w:t>
            </w:r>
            <w:r>
              <w:rPr>
                <w:sz w:val="24"/>
              </w:rPr>
              <w:t>heat</w:t>
            </w:r>
            <w:r>
              <w:rPr>
                <w:rFonts w:hint="eastAsia"/>
                <w:sz w:val="24"/>
              </w:rPr>
              <w:t xml:space="preserve"> </w:t>
            </w:r>
            <w:r>
              <w:rPr>
                <w:sz w:val="24"/>
              </w:rPr>
              <w:t>of</w:t>
            </w:r>
            <w:r>
              <w:rPr>
                <w:rFonts w:hint="eastAsia"/>
                <w:sz w:val="24"/>
              </w:rPr>
              <w:t xml:space="preserve"> </w:t>
            </w:r>
            <w:r>
              <w:rPr>
                <w:sz w:val="24"/>
              </w:rPr>
              <w:t>evaporation</w:t>
            </w:r>
            <w:r>
              <w:rPr>
                <w:rFonts w:hint="eastAsia"/>
                <w:sz w:val="24"/>
              </w:rPr>
              <w:t xml:space="preserve"> </w:t>
            </w:r>
            <w:r>
              <w:rPr>
                <w:sz w:val="24"/>
              </w:rPr>
              <w:t>(L</w:t>
            </w:r>
            <w:r>
              <w:rPr>
                <w:sz w:val="24"/>
                <w:vertAlign w:val="subscript"/>
              </w:rPr>
              <w:t>v</w:t>
            </w:r>
            <w:r>
              <w:rPr>
                <w:sz w:val="24"/>
              </w:rPr>
              <w:t>, J/kg)</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1.07×10</w:t>
            </w:r>
            <w:r>
              <w:rPr>
                <w:sz w:val="24"/>
                <w:vertAlign w:val="superscript"/>
              </w:rPr>
              <w:t>7</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Saturated</w:t>
            </w:r>
            <w:r>
              <w:rPr>
                <w:rFonts w:hint="eastAsia"/>
                <w:sz w:val="24"/>
              </w:rPr>
              <w:t xml:space="preserve"> </w:t>
            </w:r>
            <w:r>
              <w:rPr>
                <w:sz w:val="24"/>
              </w:rPr>
              <w:t>vapor</w:t>
            </w:r>
            <w:r>
              <w:rPr>
                <w:rFonts w:hint="eastAsia"/>
                <w:sz w:val="24"/>
              </w:rPr>
              <w:t xml:space="preserve"> </w:t>
            </w:r>
            <w:r>
              <w:rPr>
                <w:sz w:val="24"/>
              </w:rPr>
              <w:t>pressure</w:t>
            </w:r>
            <w:r>
              <w:rPr>
                <w:rFonts w:hint="eastAsia"/>
                <w:sz w:val="24"/>
              </w:rPr>
              <w:t xml:space="preserve"> </w:t>
            </w:r>
            <w:r>
              <w:rPr>
                <w:sz w:val="24"/>
              </w:rPr>
              <w:t>(P</w:t>
            </w:r>
            <w:r>
              <w:rPr>
                <w:sz w:val="24"/>
                <w:vertAlign w:val="subscript"/>
              </w:rPr>
              <w:t>e</w:t>
            </w:r>
            <w:r>
              <w:rPr>
                <w:sz w:val="24"/>
              </w:rPr>
              <w:t>, Pa)</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1.013×10</w:t>
            </w:r>
            <w:r>
              <w:rPr>
                <w:sz w:val="24"/>
                <w:vertAlign w:val="superscript"/>
              </w:rPr>
              <w:t>5</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Dynamic</w:t>
            </w:r>
            <w:r>
              <w:rPr>
                <w:rFonts w:hint="eastAsia"/>
                <w:sz w:val="24"/>
              </w:rPr>
              <w:t xml:space="preserve"> </w:t>
            </w:r>
            <w:r>
              <w:rPr>
                <w:sz w:val="24"/>
              </w:rPr>
              <w:t>viscosity</w:t>
            </w:r>
            <w:r>
              <w:rPr>
                <w:rFonts w:hint="eastAsia"/>
                <w:sz w:val="24"/>
              </w:rPr>
              <w:t xml:space="preserve"> </w:t>
            </w:r>
            <w:r>
              <w:rPr>
                <w:sz w:val="24"/>
              </w:rPr>
              <w:t>(μ,</w:t>
            </w:r>
            <w:r>
              <w:rPr>
                <w:rFonts w:hint="eastAsia"/>
                <w:sz w:val="24"/>
              </w:rPr>
              <w:t xml:space="preserve"> </w:t>
            </w:r>
            <w:r>
              <w:rPr>
                <w:sz w:val="24"/>
              </w:rPr>
              <w:t>Pa·s)</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0.0022</w:t>
            </w:r>
            <w:r>
              <w:rPr>
                <w:rFonts w:hint="eastAsia"/>
                <w:sz w:val="24"/>
              </w:rPr>
              <w:t xml:space="preserve"> (870K)</w:t>
            </w:r>
          </w:p>
          <w:p w:rsidR="00FE69E2" w:rsidRDefault="00000000">
            <w:pPr>
              <w:spacing w:after="0" w:line="240" w:lineRule="auto"/>
              <w:jc w:val="both"/>
              <w:rPr>
                <w:sz w:val="24"/>
              </w:rPr>
            </w:pPr>
            <w:r>
              <w:rPr>
                <w:sz w:val="24"/>
              </w:rPr>
              <w:t>0.0007</w:t>
            </w:r>
            <w:r>
              <w:rPr>
                <w:rFonts w:hint="eastAsia"/>
                <w:sz w:val="24"/>
              </w:rPr>
              <w:t xml:space="preserve"> (1450K)</w:t>
            </w:r>
          </w:p>
          <w:p w:rsidR="00FE69E2" w:rsidRDefault="00000000">
            <w:pPr>
              <w:spacing w:after="0" w:line="240" w:lineRule="auto"/>
              <w:jc w:val="both"/>
              <w:rPr>
                <w:sz w:val="24"/>
              </w:rPr>
            </w:pPr>
            <w:r>
              <w:rPr>
                <w:rFonts w:hint="eastAsia"/>
                <w:sz w:val="24"/>
              </w:rPr>
              <w:t>0.0005 (2000K)</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Thermal</w:t>
            </w:r>
            <w:r>
              <w:rPr>
                <w:rFonts w:hint="eastAsia"/>
                <w:sz w:val="24"/>
              </w:rPr>
              <w:t xml:space="preserve"> </w:t>
            </w:r>
            <w:r>
              <w:rPr>
                <w:sz w:val="24"/>
              </w:rPr>
              <w:t>conductivity</w:t>
            </w:r>
            <w:r>
              <w:rPr>
                <w:rFonts w:hint="eastAsia"/>
                <w:sz w:val="24"/>
              </w:rPr>
              <w:t xml:space="preserve"> </w:t>
            </w:r>
            <w:r>
              <w:rPr>
                <w:sz w:val="24"/>
              </w:rPr>
              <w:t>(k,W/(m·K))</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160</w:t>
            </w:r>
            <w:r>
              <w:rPr>
                <w:rFonts w:hint="eastAsia"/>
                <w:sz w:val="24"/>
              </w:rPr>
              <w:t xml:space="preserve"> (300K)</w:t>
            </w:r>
          </w:p>
          <w:p w:rsidR="00FE69E2" w:rsidRDefault="00000000">
            <w:pPr>
              <w:spacing w:after="0" w:line="240" w:lineRule="auto"/>
              <w:jc w:val="both"/>
              <w:rPr>
                <w:sz w:val="24"/>
              </w:rPr>
            </w:pPr>
            <w:r>
              <w:rPr>
                <w:sz w:val="24"/>
              </w:rPr>
              <w:t>110</w:t>
            </w:r>
            <w:r>
              <w:rPr>
                <w:rFonts w:hint="eastAsia"/>
                <w:sz w:val="24"/>
              </w:rPr>
              <w:t xml:space="preserve"> (830K)</w:t>
            </w:r>
          </w:p>
          <w:p w:rsidR="00FE69E2" w:rsidRDefault="00000000">
            <w:pPr>
              <w:spacing w:after="0" w:line="240" w:lineRule="auto"/>
              <w:jc w:val="both"/>
              <w:rPr>
                <w:sz w:val="24"/>
              </w:rPr>
            </w:pPr>
            <w:r>
              <w:rPr>
                <w:sz w:val="24"/>
              </w:rPr>
              <w:t>90</w:t>
            </w:r>
            <w:r>
              <w:rPr>
                <w:rFonts w:hint="eastAsia"/>
                <w:sz w:val="24"/>
              </w:rPr>
              <w:t xml:space="preserve"> (870K)</w:t>
            </w:r>
          </w:p>
          <w:p w:rsidR="00FE69E2" w:rsidRDefault="00000000">
            <w:pPr>
              <w:spacing w:after="0" w:line="240" w:lineRule="auto"/>
              <w:jc w:val="both"/>
              <w:rPr>
                <w:sz w:val="24"/>
              </w:rPr>
            </w:pPr>
            <w:r>
              <w:rPr>
                <w:rFonts w:hint="eastAsia"/>
                <w:sz w:val="24"/>
              </w:rPr>
              <w:t>118 (2000K)</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Specific</w:t>
            </w:r>
            <w:r>
              <w:rPr>
                <w:rFonts w:hint="eastAsia"/>
                <w:sz w:val="24"/>
              </w:rPr>
              <w:t xml:space="preserve"> </w:t>
            </w:r>
            <w:r>
              <w:rPr>
                <w:sz w:val="24"/>
              </w:rPr>
              <w:t>heat</w:t>
            </w:r>
            <w:r>
              <w:rPr>
                <w:rFonts w:hint="eastAsia"/>
                <w:sz w:val="24"/>
              </w:rPr>
              <w:t xml:space="preserve"> </w:t>
            </w:r>
            <w:r>
              <w:rPr>
                <w:sz w:val="24"/>
              </w:rPr>
              <w:t>(C</w:t>
            </w:r>
            <w:r>
              <w:rPr>
                <w:sz w:val="24"/>
                <w:vertAlign w:val="subscript"/>
              </w:rPr>
              <w:t>p</w:t>
            </w:r>
            <w:r>
              <w:rPr>
                <w:sz w:val="24"/>
              </w:rPr>
              <w:t>, J/(kg·K))</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900</w:t>
            </w:r>
            <w:r>
              <w:rPr>
                <w:rFonts w:hint="eastAsia"/>
                <w:sz w:val="24"/>
              </w:rPr>
              <w:t xml:space="preserve"> (300K)</w:t>
            </w:r>
          </w:p>
          <w:p w:rsidR="00FE69E2" w:rsidRDefault="00000000">
            <w:pPr>
              <w:spacing w:after="0" w:line="240" w:lineRule="auto"/>
              <w:jc w:val="both"/>
              <w:rPr>
                <w:sz w:val="24"/>
              </w:rPr>
            </w:pPr>
            <w:r>
              <w:rPr>
                <w:rFonts w:hint="eastAsia"/>
                <w:sz w:val="24"/>
              </w:rPr>
              <w:t>1100 (830K)</w:t>
            </w:r>
          </w:p>
          <w:p w:rsidR="00FE69E2" w:rsidRDefault="00000000">
            <w:pPr>
              <w:spacing w:after="0" w:line="240" w:lineRule="auto"/>
              <w:jc w:val="both"/>
              <w:rPr>
                <w:sz w:val="24"/>
              </w:rPr>
            </w:pPr>
            <w:r>
              <w:rPr>
                <w:rFonts w:hint="eastAsia"/>
                <w:sz w:val="24"/>
              </w:rPr>
              <w:t>1000 (870K)</w:t>
            </w:r>
          </w:p>
          <w:p w:rsidR="00FE69E2" w:rsidRDefault="00000000">
            <w:pPr>
              <w:spacing w:after="0" w:line="240" w:lineRule="auto"/>
              <w:jc w:val="both"/>
              <w:rPr>
                <w:sz w:val="24"/>
              </w:rPr>
            </w:pPr>
            <w:r>
              <w:rPr>
                <w:rFonts w:hint="eastAsia"/>
                <w:sz w:val="24"/>
              </w:rPr>
              <w:t>1105 (2000K)</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Surface</w:t>
            </w:r>
            <w:r>
              <w:rPr>
                <w:rFonts w:hint="eastAsia"/>
                <w:sz w:val="24"/>
              </w:rPr>
              <w:t xml:space="preserve"> </w:t>
            </w:r>
            <w:r>
              <w:rPr>
                <w:sz w:val="24"/>
              </w:rPr>
              <w:t>tension</w:t>
            </w:r>
            <w:r>
              <w:rPr>
                <w:rFonts w:hint="eastAsia"/>
                <w:sz w:val="24"/>
              </w:rPr>
              <w:t xml:space="preserve"> </w:t>
            </w:r>
            <w:r>
              <w:rPr>
                <w:sz w:val="24"/>
              </w:rPr>
              <w:t>coefficient</w:t>
            </w:r>
            <w:r>
              <w:rPr>
                <w:rFonts w:hint="eastAsia"/>
                <w:sz w:val="24"/>
              </w:rPr>
              <w:t xml:space="preserve"> </w:t>
            </w:r>
            <w:r>
              <w:rPr>
                <w:sz w:val="24"/>
              </w:rPr>
              <w:t>(σ,</w:t>
            </w:r>
            <w:r>
              <w:rPr>
                <w:rFonts w:hint="eastAsia"/>
                <w:sz w:val="24"/>
              </w:rPr>
              <w:t xml:space="preserve"> </w:t>
            </w:r>
            <w:r>
              <w:rPr>
                <w:sz w:val="24"/>
              </w:rPr>
              <w:t>N/m)</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1.02</w:t>
            </w:r>
            <w:r>
              <w:rPr>
                <w:rFonts w:hint="eastAsia"/>
                <w:sz w:val="24"/>
              </w:rPr>
              <w:t xml:space="preserve"> </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Temperature</w:t>
            </w:r>
            <w:r>
              <w:rPr>
                <w:rFonts w:hint="eastAsia"/>
                <w:sz w:val="24"/>
              </w:rPr>
              <w:t xml:space="preserve"> </w:t>
            </w:r>
            <w:r>
              <w:rPr>
                <w:sz w:val="24"/>
              </w:rPr>
              <w:t>sensitivity</w:t>
            </w:r>
            <w:r>
              <w:rPr>
                <w:rFonts w:hint="eastAsia"/>
                <w:sz w:val="24"/>
              </w:rPr>
              <w:t xml:space="preserve"> </w:t>
            </w:r>
            <w:r>
              <w:rPr>
                <w:sz w:val="24"/>
              </w:rPr>
              <w:t>of</w:t>
            </w:r>
            <w:r>
              <w:rPr>
                <w:rFonts w:hint="eastAsia"/>
                <w:sz w:val="24"/>
              </w:rPr>
              <w:t xml:space="preserve"> </w:t>
            </w:r>
            <w:r>
              <w:rPr>
                <w:sz w:val="24"/>
              </w:rPr>
              <w:t>surface</w:t>
            </w:r>
            <w:r>
              <w:rPr>
                <w:rFonts w:hint="eastAsia"/>
                <w:sz w:val="24"/>
              </w:rPr>
              <w:t xml:space="preserve"> </w:t>
            </w:r>
            <w:r>
              <w:rPr>
                <w:sz w:val="24"/>
              </w:rPr>
              <w:t>tension</w:t>
            </w:r>
            <w:r>
              <w:rPr>
                <w:rFonts w:hint="eastAsia"/>
                <w:sz w:val="24"/>
              </w:rPr>
              <w:t xml:space="preserve"> </w:t>
            </w:r>
            <w:r>
              <w:rPr>
                <w:sz w:val="24"/>
              </w:rPr>
              <w:t>(σ</w:t>
            </w:r>
            <w:r>
              <w:rPr>
                <w:sz w:val="24"/>
                <w:vertAlign w:val="subscript"/>
              </w:rPr>
              <w:t>T</w:t>
            </w:r>
            <w:r>
              <w:rPr>
                <w:sz w:val="24"/>
              </w:rPr>
              <w:t>,</w:t>
            </w:r>
            <w:r>
              <w:rPr>
                <w:rFonts w:hint="eastAsia"/>
                <w:sz w:val="24"/>
              </w:rPr>
              <w:t xml:space="preserve"> </w:t>
            </w:r>
            <w:r>
              <w:rPr>
                <w:sz w:val="24"/>
              </w:rPr>
              <w:t>N/(m·K))</w:t>
            </w:r>
          </w:p>
        </w:tc>
        <w:tc>
          <w:tcPr>
            <w:tcW w:w="4148" w:type="dxa"/>
            <w:tcBorders>
              <w:top w:val="nil"/>
              <w:left w:val="nil"/>
              <w:bottom w:val="nil"/>
              <w:right w:val="nil"/>
            </w:tcBorders>
          </w:tcPr>
          <w:p w:rsidR="00FE69E2" w:rsidRDefault="00000000">
            <w:pPr>
              <w:spacing w:after="0" w:line="240" w:lineRule="auto"/>
              <w:jc w:val="both"/>
              <w:rPr>
                <w:sz w:val="24"/>
              </w:rPr>
            </w:pPr>
            <w:r>
              <w:rPr>
                <w:sz w:val="24"/>
              </w:rPr>
              <w:t>3.1×10</w:t>
            </w:r>
            <w:r>
              <w:rPr>
                <w:sz w:val="24"/>
                <w:vertAlign w:val="superscript"/>
              </w:rPr>
              <w:t>−4</w:t>
            </w:r>
          </w:p>
        </w:tc>
      </w:tr>
      <w:tr w:rsidR="00FE69E2">
        <w:tc>
          <w:tcPr>
            <w:tcW w:w="4148" w:type="dxa"/>
            <w:tcBorders>
              <w:top w:val="nil"/>
              <w:left w:val="nil"/>
              <w:bottom w:val="nil"/>
              <w:right w:val="nil"/>
            </w:tcBorders>
          </w:tcPr>
          <w:p w:rsidR="00FE69E2" w:rsidRDefault="00000000">
            <w:pPr>
              <w:spacing w:after="0" w:line="240" w:lineRule="auto"/>
              <w:jc w:val="both"/>
              <w:rPr>
                <w:sz w:val="24"/>
              </w:rPr>
            </w:pPr>
            <w:r>
              <w:rPr>
                <w:sz w:val="24"/>
              </w:rPr>
              <w:t>Convective</w:t>
            </w:r>
            <w:r>
              <w:rPr>
                <w:rFonts w:hint="eastAsia"/>
                <w:sz w:val="24"/>
              </w:rPr>
              <w:t xml:space="preserve"> </w:t>
            </w:r>
            <w:r>
              <w:rPr>
                <w:sz w:val="24"/>
              </w:rPr>
              <w:t>heat</w:t>
            </w:r>
            <w:r>
              <w:rPr>
                <w:rFonts w:hint="eastAsia"/>
                <w:sz w:val="24"/>
              </w:rPr>
              <w:t xml:space="preserve"> </w:t>
            </w:r>
            <w:r>
              <w:rPr>
                <w:sz w:val="24"/>
              </w:rPr>
              <w:t>transfer</w:t>
            </w:r>
            <w:r>
              <w:rPr>
                <w:rFonts w:hint="eastAsia"/>
                <w:sz w:val="24"/>
              </w:rPr>
              <w:t xml:space="preserve"> </w:t>
            </w:r>
            <w:r>
              <w:rPr>
                <w:sz w:val="24"/>
              </w:rPr>
              <w:t>coefficient</w:t>
            </w:r>
            <w:r>
              <w:rPr>
                <w:rFonts w:hint="eastAsia"/>
                <w:sz w:val="24"/>
              </w:rPr>
              <w:t xml:space="preserve"> </w:t>
            </w:r>
            <w:r>
              <w:rPr>
                <w:sz w:val="24"/>
              </w:rPr>
              <w:t>(h</w:t>
            </w:r>
            <w:r>
              <w:rPr>
                <w:sz w:val="24"/>
                <w:vertAlign w:val="subscript"/>
              </w:rPr>
              <w:t>c</w:t>
            </w:r>
            <w:r>
              <w:rPr>
                <w:sz w:val="24"/>
              </w:rPr>
              <w:t>,W/(m·K))</w:t>
            </w:r>
          </w:p>
        </w:tc>
        <w:tc>
          <w:tcPr>
            <w:tcW w:w="4148" w:type="dxa"/>
            <w:tcBorders>
              <w:top w:val="nil"/>
              <w:left w:val="nil"/>
              <w:bottom w:val="nil"/>
              <w:right w:val="nil"/>
            </w:tcBorders>
          </w:tcPr>
          <w:p w:rsidR="00FE69E2" w:rsidRDefault="00000000">
            <w:pPr>
              <w:spacing w:after="0" w:line="240" w:lineRule="auto"/>
              <w:jc w:val="both"/>
              <w:rPr>
                <w:sz w:val="24"/>
              </w:rPr>
            </w:pPr>
            <w:r>
              <w:rPr>
                <w:rFonts w:hint="eastAsia"/>
                <w:sz w:val="24"/>
              </w:rPr>
              <w:t>82</w:t>
            </w:r>
          </w:p>
        </w:tc>
      </w:tr>
      <w:tr w:rsidR="00FE69E2">
        <w:trPr>
          <w:trHeight w:val="75"/>
        </w:trPr>
        <w:tc>
          <w:tcPr>
            <w:tcW w:w="4148" w:type="dxa"/>
            <w:tcBorders>
              <w:top w:val="nil"/>
              <w:left w:val="nil"/>
              <w:bottom w:val="single" w:sz="12" w:space="0" w:color="auto"/>
              <w:right w:val="nil"/>
            </w:tcBorders>
          </w:tcPr>
          <w:p w:rsidR="00FE69E2" w:rsidRDefault="00000000">
            <w:pPr>
              <w:spacing w:after="0" w:line="240" w:lineRule="auto"/>
              <w:jc w:val="both"/>
              <w:rPr>
                <w:sz w:val="24"/>
              </w:rPr>
            </w:pPr>
            <w:r>
              <w:rPr>
                <w:sz w:val="24"/>
              </w:rPr>
              <w:t>Radiation</w:t>
            </w:r>
            <w:r>
              <w:rPr>
                <w:rFonts w:hint="eastAsia"/>
                <w:sz w:val="24"/>
              </w:rPr>
              <w:t xml:space="preserve"> </w:t>
            </w:r>
            <w:r>
              <w:rPr>
                <w:sz w:val="24"/>
              </w:rPr>
              <w:t>emissivity</w:t>
            </w:r>
          </w:p>
        </w:tc>
        <w:tc>
          <w:tcPr>
            <w:tcW w:w="4148" w:type="dxa"/>
            <w:tcBorders>
              <w:top w:val="nil"/>
              <w:left w:val="nil"/>
              <w:bottom w:val="single" w:sz="12" w:space="0" w:color="auto"/>
              <w:right w:val="nil"/>
            </w:tcBorders>
          </w:tcPr>
          <w:p w:rsidR="00FE69E2" w:rsidRDefault="00000000">
            <w:pPr>
              <w:spacing w:after="0" w:line="240" w:lineRule="auto"/>
              <w:jc w:val="both"/>
              <w:rPr>
                <w:sz w:val="24"/>
              </w:rPr>
            </w:pPr>
            <w:r>
              <w:rPr>
                <w:rFonts w:hint="eastAsia"/>
                <w:sz w:val="24"/>
              </w:rPr>
              <w:t>0.4</w:t>
            </w:r>
          </w:p>
        </w:tc>
      </w:tr>
    </w:tbl>
    <w:p w:rsidR="00FE69E2" w:rsidRDefault="00FE69E2">
      <w:pPr>
        <w:spacing w:after="0" w:line="240" w:lineRule="auto"/>
        <w:jc w:val="both"/>
        <w:rPr>
          <w:sz w:val="24"/>
        </w:rPr>
      </w:pPr>
    </w:p>
    <w:p w:rsidR="00FE69E2" w:rsidRDefault="00000000">
      <w:pPr>
        <w:jc w:val="both"/>
        <w:rPr>
          <w:b/>
          <w:bCs/>
          <w:sz w:val="24"/>
        </w:rPr>
      </w:pPr>
      <w:r>
        <w:rPr>
          <w:rFonts w:hint="eastAsia"/>
          <w:b/>
          <w:bCs/>
          <w:sz w:val="24"/>
        </w:rPr>
        <w:br w:type="page"/>
      </w:r>
    </w:p>
    <w:p w:rsidR="00FE69E2" w:rsidRDefault="00000000">
      <w:pPr>
        <w:spacing w:after="0" w:line="240" w:lineRule="auto"/>
        <w:jc w:val="both"/>
        <w:rPr>
          <w:b/>
          <w:bCs/>
          <w:sz w:val="24"/>
        </w:rPr>
      </w:pPr>
      <w:r>
        <w:rPr>
          <w:rFonts w:hint="eastAsia"/>
          <w:b/>
          <w:bCs/>
          <w:sz w:val="24"/>
        </w:rPr>
        <w:lastRenderedPageBreak/>
        <w:t xml:space="preserve">Table S2 </w:t>
      </w:r>
      <w:r>
        <w:rPr>
          <w:b/>
          <w:bCs/>
          <w:sz w:val="24"/>
        </w:rPr>
        <w:t xml:space="preserve">Comparison of </w:t>
      </w:r>
      <w:r>
        <w:rPr>
          <w:rFonts w:hint="eastAsia"/>
          <w:b/>
          <w:bCs/>
          <w:sz w:val="24"/>
        </w:rPr>
        <w:t>c</w:t>
      </w:r>
      <w:r>
        <w:rPr>
          <w:b/>
          <w:bCs/>
          <w:sz w:val="24"/>
        </w:rPr>
        <w:t xml:space="preserve">urrent </w:t>
      </w:r>
      <w:r>
        <w:rPr>
          <w:rFonts w:hint="eastAsia"/>
          <w:b/>
          <w:bCs/>
          <w:sz w:val="24"/>
        </w:rPr>
        <w:t>f</w:t>
      </w:r>
      <w:r>
        <w:rPr>
          <w:b/>
          <w:bCs/>
          <w:sz w:val="24"/>
        </w:rPr>
        <w:t xml:space="preserve">lux in </w:t>
      </w:r>
      <w:r>
        <w:rPr>
          <w:rFonts w:hint="eastAsia"/>
          <w:b/>
          <w:bCs/>
          <w:sz w:val="24"/>
        </w:rPr>
        <w:t>i</w:t>
      </w:r>
      <w:r>
        <w:rPr>
          <w:b/>
          <w:bCs/>
          <w:sz w:val="24"/>
        </w:rPr>
        <w:t>n-</w:t>
      </w:r>
      <w:r>
        <w:rPr>
          <w:rFonts w:hint="eastAsia"/>
          <w:b/>
          <w:bCs/>
          <w:sz w:val="24"/>
        </w:rPr>
        <w:t>s</w:t>
      </w:r>
      <w:r>
        <w:rPr>
          <w:b/>
          <w:bCs/>
          <w:sz w:val="24"/>
        </w:rPr>
        <w:t xml:space="preserve">itu </w:t>
      </w:r>
      <w:r>
        <w:rPr>
          <w:rFonts w:hint="eastAsia"/>
          <w:b/>
          <w:bCs/>
          <w:sz w:val="24"/>
        </w:rPr>
        <w:t>e</w:t>
      </w:r>
      <w:r>
        <w:rPr>
          <w:b/>
          <w:bCs/>
          <w:sz w:val="24"/>
        </w:rPr>
        <w:t xml:space="preserve">lectric </w:t>
      </w:r>
      <w:r>
        <w:rPr>
          <w:rFonts w:hint="eastAsia"/>
          <w:b/>
          <w:bCs/>
          <w:sz w:val="24"/>
        </w:rPr>
        <w:t>f</w:t>
      </w:r>
      <w:r>
        <w:rPr>
          <w:b/>
          <w:bCs/>
          <w:sz w:val="24"/>
        </w:rPr>
        <w:t>ield-</w:t>
      </w:r>
      <w:r>
        <w:rPr>
          <w:rFonts w:hint="eastAsia"/>
          <w:b/>
          <w:bCs/>
          <w:sz w:val="24"/>
        </w:rPr>
        <w:t>a</w:t>
      </w:r>
      <w:r>
        <w:rPr>
          <w:b/>
          <w:bCs/>
          <w:sz w:val="24"/>
        </w:rPr>
        <w:t xml:space="preserve">ssisted </w:t>
      </w:r>
      <w:r>
        <w:rPr>
          <w:rFonts w:hint="eastAsia"/>
          <w:b/>
          <w:bCs/>
          <w:sz w:val="24"/>
        </w:rPr>
        <w:t>l</w:t>
      </w:r>
      <w:r>
        <w:rPr>
          <w:b/>
          <w:bCs/>
          <w:sz w:val="24"/>
        </w:rPr>
        <w:t xml:space="preserve">aser </w:t>
      </w:r>
      <w:r>
        <w:rPr>
          <w:rFonts w:hint="eastAsia"/>
          <w:b/>
          <w:bCs/>
          <w:sz w:val="24"/>
        </w:rPr>
        <w:t>melting processes.</w:t>
      </w:r>
    </w:p>
    <w:tbl>
      <w:tblPr>
        <w:tblStyle w:val="af0"/>
        <w:tblW w:w="9010" w:type="dxa"/>
        <w:tblInd w:w="-17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89"/>
        <w:gridCol w:w="1701"/>
        <w:gridCol w:w="992"/>
        <w:gridCol w:w="1134"/>
        <w:gridCol w:w="787"/>
        <w:gridCol w:w="957"/>
        <w:gridCol w:w="1850"/>
      </w:tblGrid>
      <w:tr w:rsidR="00FE69E2">
        <w:tc>
          <w:tcPr>
            <w:tcW w:w="1589" w:type="dxa"/>
            <w:tcBorders>
              <w:top w:val="single" w:sz="12" w:space="0" w:color="auto"/>
              <w:bottom w:val="single" w:sz="4" w:space="0" w:color="auto"/>
            </w:tcBorders>
          </w:tcPr>
          <w:p w:rsidR="00FE69E2" w:rsidRDefault="00000000">
            <w:pPr>
              <w:spacing w:after="0" w:line="240" w:lineRule="auto"/>
              <w:jc w:val="both"/>
              <w:rPr>
                <w:sz w:val="24"/>
              </w:rPr>
            </w:pPr>
            <w:bookmarkStart w:id="0" w:name="_Hlk236397793"/>
            <w:r>
              <w:rPr>
                <w:sz w:val="24"/>
              </w:rPr>
              <w:t>M</w:t>
            </w:r>
            <w:r>
              <w:rPr>
                <w:rFonts w:hint="eastAsia"/>
                <w:sz w:val="24"/>
              </w:rPr>
              <w:t>aterials</w:t>
            </w:r>
          </w:p>
        </w:tc>
        <w:tc>
          <w:tcPr>
            <w:tcW w:w="1701" w:type="dxa"/>
            <w:tcBorders>
              <w:top w:val="single" w:sz="12" w:space="0" w:color="auto"/>
              <w:bottom w:val="single" w:sz="4" w:space="0" w:color="auto"/>
            </w:tcBorders>
          </w:tcPr>
          <w:p w:rsidR="00FE69E2" w:rsidRDefault="00000000">
            <w:pPr>
              <w:spacing w:after="0" w:line="240" w:lineRule="auto"/>
              <w:jc w:val="both"/>
              <w:rPr>
                <w:sz w:val="24"/>
              </w:rPr>
            </w:pPr>
            <w:r>
              <w:rPr>
                <w:rFonts w:hint="eastAsia"/>
                <w:sz w:val="24"/>
              </w:rPr>
              <w:t>C</w:t>
            </w:r>
            <w:r>
              <w:rPr>
                <w:sz w:val="24"/>
              </w:rPr>
              <w:t>ross-sectional area</w:t>
            </w:r>
            <w:r>
              <w:rPr>
                <w:rFonts w:hint="eastAsia"/>
                <w:sz w:val="24"/>
              </w:rPr>
              <w:t xml:space="preserve"> (mm</w:t>
            </w:r>
            <w:r>
              <w:rPr>
                <w:rFonts w:hint="eastAsia"/>
                <w:sz w:val="24"/>
                <w:vertAlign w:val="superscript"/>
              </w:rPr>
              <w:t>2</w:t>
            </w:r>
            <w:r>
              <w:rPr>
                <w:rFonts w:hint="eastAsia"/>
                <w:sz w:val="24"/>
              </w:rPr>
              <w:t>)</w:t>
            </w:r>
          </w:p>
        </w:tc>
        <w:tc>
          <w:tcPr>
            <w:tcW w:w="992" w:type="dxa"/>
            <w:tcBorders>
              <w:top w:val="single" w:sz="12" w:space="0" w:color="auto"/>
              <w:bottom w:val="single" w:sz="4" w:space="0" w:color="auto"/>
            </w:tcBorders>
          </w:tcPr>
          <w:p w:rsidR="00FE69E2" w:rsidRDefault="00000000">
            <w:pPr>
              <w:spacing w:after="0" w:line="240" w:lineRule="auto"/>
              <w:jc w:val="both"/>
              <w:rPr>
                <w:sz w:val="24"/>
              </w:rPr>
            </w:pPr>
            <w:r>
              <w:rPr>
                <w:rFonts w:hint="eastAsia"/>
                <w:sz w:val="24"/>
              </w:rPr>
              <w:t>Laser power</w:t>
            </w:r>
          </w:p>
          <w:p w:rsidR="00FE69E2" w:rsidRDefault="00000000">
            <w:pPr>
              <w:spacing w:after="0" w:line="240" w:lineRule="auto"/>
              <w:jc w:val="both"/>
              <w:rPr>
                <w:sz w:val="24"/>
              </w:rPr>
            </w:pPr>
            <w:r>
              <w:rPr>
                <w:rFonts w:hint="eastAsia"/>
                <w:sz w:val="24"/>
              </w:rPr>
              <w:t>(W)</w:t>
            </w:r>
          </w:p>
        </w:tc>
        <w:tc>
          <w:tcPr>
            <w:tcW w:w="1134" w:type="dxa"/>
            <w:tcBorders>
              <w:top w:val="single" w:sz="12" w:space="0" w:color="auto"/>
              <w:bottom w:val="single" w:sz="4" w:space="0" w:color="auto"/>
            </w:tcBorders>
          </w:tcPr>
          <w:p w:rsidR="00FE69E2" w:rsidRDefault="00000000">
            <w:pPr>
              <w:spacing w:after="0" w:line="240" w:lineRule="auto"/>
              <w:jc w:val="both"/>
              <w:rPr>
                <w:sz w:val="24"/>
              </w:rPr>
            </w:pPr>
            <w:r>
              <w:rPr>
                <w:sz w:val="24"/>
              </w:rPr>
              <w:t>S</w:t>
            </w:r>
            <w:r>
              <w:rPr>
                <w:rFonts w:hint="eastAsia"/>
                <w:sz w:val="24"/>
              </w:rPr>
              <w:t>canning speed</w:t>
            </w:r>
          </w:p>
          <w:p w:rsidR="00FE69E2" w:rsidRDefault="00000000">
            <w:pPr>
              <w:spacing w:after="0" w:line="240" w:lineRule="auto"/>
              <w:jc w:val="both"/>
              <w:rPr>
                <w:sz w:val="24"/>
              </w:rPr>
            </w:pPr>
            <w:r>
              <w:rPr>
                <w:rFonts w:hint="eastAsia"/>
                <w:sz w:val="24"/>
              </w:rPr>
              <w:t>(mm/s)</w:t>
            </w:r>
          </w:p>
        </w:tc>
        <w:tc>
          <w:tcPr>
            <w:tcW w:w="787" w:type="dxa"/>
            <w:tcBorders>
              <w:top w:val="single" w:sz="12" w:space="0" w:color="auto"/>
              <w:bottom w:val="single" w:sz="4" w:space="0" w:color="auto"/>
            </w:tcBorders>
          </w:tcPr>
          <w:p w:rsidR="00FE69E2" w:rsidRDefault="00000000">
            <w:pPr>
              <w:spacing w:after="0" w:line="240" w:lineRule="auto"/>
              <w:jc w:val="both"/>
              <w:rPr>
                <w:sz w:val="24"/>
              </w:rPr>
            </w:pPr>
            <w:r>
              <w:rPr>
                <w:rFonts w:hint="eastAsia"/>
                <w:sz w:val="24"/>
              </w:rPr>
              <w:t>Laser spot</w:t>
            </w:r>
          </w:p>
          <w:p w:rsidR="00FE69E2" w:rsidRDefault="00000000">
            <w:pPr>
              <w:spacing w:after="0" w:line="240" w:lineRule="auto"/>
              <w:jc w:val="both"/>
              <w:rPr>
                <w:sz w:val="24"/>
              </w:rPr>
            </w:pPr>
            <w:r>
              <w:rPr>
                <w:rFonts w:hint="eastAsia"/>
                <w:sz w:val="24"/>
              </w:rPr>
              <w:t>(mm)</w:t>
            </w:r>
          </w:p>
        </w:tc>
        <w:tc>
          <w:tcPr>
            <w:tcW w:w="957" w:type="dxa"/>
            <w:tcBorders>
              <w:top w:val="single" w:sz="12" w:space="0" w:color="auto"/>
              <w:bottom w:val="single" w:sz="4" w:space="0" w:color="auto"/>
            </w:tcBorders>
          </w:tcPr>
          <w:p w:rsidR="00FE69E2" w:rsidRDefault="00000000">
            <w:pPr>
              <w:spacing w:after="0" w:line="240" w:lineRule="auto"/>
              <w:jc w:val="both"/>
              <w:rPr>
                <w:sz w:val="24"/>
              </w:rPr>
            </w:pPr>
            <w:r>
              <w:rPr>
                <w:sz w:val="24"/>
              </w:rPr>
              <w:t>Peak current</w:t>
            </w:r>
          </w:p>
          <w:p w:rsidR="00FE69E2" w:rsidRDefault="00000000">
            <w:pPr>
              <w:spacing w:after="0" w:line="240" w:lineRule="auto"/>
              <w:jc w:val="both"/>
              <w:rPr>
                <w:sz w:val="24"/>
              </w:rPr>
            </w:pPr>
            <w:r>
              <w:rPr>
                <w:rFonts w:hint="eastAsia"/>
                <w:sz w:val="24"/>
              </w:rPr>
              <w:t>(A)</w:t>
            </w:r>
          </w:p>
        </w:tc>
        <w:tc>
          <w:tcPr>
            <w:tcW w:w="1850" w:type="dxa"/>
            <w:tcBorders>
              <w:top w:val="single" w:sz="12" w:space="0" w:color="auto"/>
              <w:bottom w:val="single" w:sz="4" w:space="0" w:color="auto"/>
            </w:tcBorders>
          </w:tcPr>
          <w:p w:rsidR="00FE69E2" w:rsidRDefault="00000000">
            <w:pPr>
              <w:spacing w:after="0" w:line="240" w:lineRule="auto"/>
              <w:jc w:val="both"/>
              <w:rPr>
                <w:sz w:val="24"/>
              </w:rPr>
            </w:pPr>
            <w:r>
              <w:rPr>
                <w:sz w:val="24"/>
              </w:rPr>
              <w:t>Peak current density​</w:t>
            </w:r>
            <w:r>
              <w:rPr>
                <w:rFonts w:hint="eastAsia"/>
                <w:sz w:val="24"/>
              </w:rPr>
              <w:t>(A/m</w:t>
            </w:r>
            <w:r>
              <w:rPr>
                <w:rFonts w:hint="eastAsia"/>
                <w:sz w:val="24"/>
                <w:vertAlign w:val="superscript"/>
              </w:rPr>
              <w:t>2</w:t>
            </w:r>
            <w:r>
              <w:rPr>
                <w:rFonts w:hint="eastAsia"/>
                <w:sz w:val="24"/>
              </w:rPr>
              <w:t>)</w:t>
            </w:r>
          </w:p>
        </w:tc>
      </w:tr>
      <w:tr w:rsidR="00FE69E2">
        <w:tc>
          <w:tcPr>
            <w:tcW w:w="1589" w:type="dxa"/>
            <w:tcBorders>
              <w:bottom w:val="nil"/>
            </w:tcBorders>
          </w:tcPr>
          <w:p w:rsidR="00FE69E2" w:rsidRDefault="00000000">
            <w:pPr>
              <w:spacing w:after="0" w:line="240" w:lineRule="auto"/>
              <w:jc w:val="both"/>
              <w:rPr>
                <w:sz w:val="24"/>
              </w:rPr>
            </w:pPr>
            <w:r>
              <w:rPr>
                <w:sz w:val="24"/>
              </w:rPr>
              <w:t>TC17</w:t>
            </w:r>
            <w:r>
              <w:rPr>
                <w:sz w:val="24"/>
              </w:rPr>
              <w:fldChar w:fldCharType="begin">
                <w:fldData xml:space="preserve">PEVuZE5vdGU+PENpdGU+PEF1dGhvcj5MaXU8L0F1dGhvcj48WWVhcj4yMDI0PC9ZZWFyPjxSZWNO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</w:fldData>
              </w:fldChar>
            </w:r>
            <w:r>
              <w:rPr>
                <w:sz w:val="24"/>
              </w:rPr>
              <w:instrText xml:space="preserve"> ADDIN EN.CITE </w:instrText>
            </w:r>
            <w:r>
              <w:rPr>
                <w:sz w:val="24"/>
              </w:rPr>
              <w:fldChar w:fldCharType="begin">
                <w:fldData xml:space="preserve">PEVuZE5vdGU+PENpdGU+PEF1dGhvcj5MaXU8L0F1dGhvcj48WWVhcj4yMDI0PC9ZZWFyPjxSZWNO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11</w:t>
            </w:r>
            <w:r>
              <w:rPr>
                <w:sz w:val="24"/>
              </w:rPr>
              <w:fldChar w:fldCharType="end"/>
            </w:r>
          </w:p>
        </w:tc>
        <w:tc>
          <w:tcPr>
            <w:tcW w:w="1701" w:type="dxa"/>
            <w:tcBorders>
              <w:bottom w:val="nil"/>
            </w:tcBorders>
          </w:tcPr>
          <w:p w:rsidR="00FE69E2" w:rsidRDefault="00000000">
            <w:pPr>
              <w:spacing w:after="0" w:line="240" w:lineRule="auto"/>
              <w:jc w:val="both"/>
              <w:rPr>
                <w:sz w:val="24"/>
              </w:rPr>
            </w:pPr>
            <w:r>
              <w:rPr>
                <w:rFonts w:hint="eastAsia"/>
                <w:sz w:val="24"/>
              </w:rPr>
              <w:t>24x10</w:t>
            </w:r>
          </w:p>
        </w:tc>
        <w:tc>
          <w:tcPr>
            <w:tcW w:w="992" w:type="dxa"/>
            <w:tcBorders>
              <w:bottom w:val="nil"/>
            </w:tcBorders>
          </w:tcPr>
          <w:p w:rsidR="00FE69E2" w:rsidRDefault="00000000">
            <w:pPr>
              <w:spacing w:after="0" w:line="240" w:lineRule="auto"/>
              <w:jc w:val="both"/>
              <w:rPr>
                <w:sz w:val="24"/>
              </w:rPr>
            </w:pPr>
            <w:r>
              <w:rPr>
                <w:rFonts w:hint="eastAsia"/>
                <w:sz w:val="24"/>
              </w:rPr>
              <w:t>1500</w:t>
            </w:r>
          </w:p>
        </w:tc>
        <w:tc>
          <w:tcPr>
            <w:tcW w:w="1134" w:type="dxa"/>
            <w:tcBorders>
              <w:bottom w:val="nil"/>
            </w:tcBorders>
          </w:tcPr>
          <w:p w:rsidR="00FE69E2" w:rsidRDefault="00000000">
            <w:pPr>
              <w:spacing w:after="0" w:line="240" w:lineRule="auto"/>
              <w:jc w:val="both"/>
              <w:rPr>
                <w:sz w:val="24"/>
              </w:rPr>
            </w:pPr>
            <w:r>
              <w:rPr>
                <w:rFonts w:hint="eastAsia"/>
                <w:sz w:val="24"/>
              </w:rPr>
              <w:t>3</w:t>
            </w:r>
          </w:p>
        </w:tc>
        <w:tc>
          <w:tcPr>
            <w:tcW w:w="787" w:type="dxa"/>
            <w:tcBorders>
              <w:bottom w:val="nil"/>
            </w:tcBorders>
          </w:tcPr>
          <w:p w:rsidR="00FE69E2" w:rsidRDefault="00000000">
            <w:pPr>
              <w:spacing w:after="0" w:line="240" w:lineRule="auto"/>
              <w:jc w:val="both"/>
              <w:rPr>
                <w:sz w:val="24"/>
              </w:rPr>
            </w:pPr>
            <w:r>
              <w:rPr>
                <w:rFonts w:hint="eastAsia"/>
                <w:sz w:val="24"/>
              </w:rPr>
              <w:t>0.8</w:t>
            </w:r>
          </w:p>
        </w:tc>
        <w:tc>
          <w:tcPr>
            <w:tcW w:w="957" w:type="dxa"/>
            <w:tcBorders>
              <w:bottom w:val="nil"/>
            </w:tcBorders>
          </w:tcPr>
          <w:p w:rsidR="00FE69E2" w:rsidRDefault="00000000">
            <w:pPr>
              <w:spacing w:after="0" w:line="240" w:lineRule="auto"/>
              <w:jc w:val="both"/>
              <w:rPr>
                <w:sz w:val="24"/>
              </w:rPr>
            </w:pPr>
            <w:r>
              <w:rPr>
                <w:rFonts w:hint="eastAsia"/>
                <w:sz w:val="24"/>
              </w:rPr>
              <w:t>50</w:t>
            </w:r>
          </w:p>
        </w:tc>
        <w:tc>
          <w:tcPr>
            <w:tcW w:w="1850" w:type="dxa"/>
            <w:tcBorders>
              <w:bottom w:val="nil"/>
            </w:tcBorders>
          </w:tcPr>
          <w:p w:rsidR="00FE69E2" w:rsidRDefault="00000000">
            <w:pPr>
              <w:spacing w:after="0" w:line="240" w:lineRule="auto"/>
              <w:jc w:val="both"/>
              <w:rPr>
                <w:sz w:val="24"/>
              </w:rPr>
            </w:pPr>
            <w:r>
              <w:rPr>
                <w:sz w:val="24"/>
              </w:rPr>
              <w:t>2x10</w:t>
            </w:r>
            <w:r>
              <w:rPr>
                <w:sz w:val="24"/>
                <w:vertAlign w:val="superscript"/>
              </w:rPr>
              <w:t>5</w:t>
            </w:r>
          </w:p>
        </w:tc>
      </w:tr>
      <w:tr w:rsidR="00FE69E2">
        <w:tc>
          <w:tcPr>
            <w:tcW w:w="1589" w:type="dxa"/>
            <w:tcBorders>
              <w:top w:val="nil"/>
              <w:bottom w:val="nil"/>
            </w:tcBorders>
          </w:tcPr>
          <w:p w:rsidR="00FE69E2" w:rsidRDefault="00000000">
            <w:pPr>
              <w:spacing w:after="0" w:line="240" w:lineRule="auto"/>
              <w:jc w:val="both"/>
              <w:rPr>
                <w:sz w:val="24"/>
              </w:rPr>
            </w:pPr>
            <w:r>
              <w:rPr>
                <w:sz w:val="24"/>
              </w:rPr>
              <w:t>AISI9310</w:t>
            </w:r>
            <w:r>
              <w:rPr>
                <w:sz w:val="24"/>
              </w:rPr>
              <w:fldChar w:fldCharType="begin">
                <w:fldData xml:space="preserve">PEVuZE5vdGU+PENpdGU+PEF1dGhvcj5YaWU8L0F1dGhvcj48WWVhcj4yMDI1PC9ZZWFyPjxSZWNO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</w:fldData>
              </w:fldChar>
            </w:r>
            <w:r>
              <w:rPr>
                <w:sz w:val="24"/>
              </w:rPr>
              <w:instrText xml:space="preserve"> ADDIN EN.CITE </w:instrText>
            </w:r>
            <w:r>
              <w:rPr>
                <w:sz w:val="24"/>
              </w:rPr>
              <w:fldChar w:fldCharType="begin">
                <w:fldData xml:space="preserve">PEVuZE5vdGU+PENpdGU+PEF1dGhvcj5YaWU8L0F1dGhvcj48WWVhcj4yMDI1PC9ZZWFyPjxSZWNO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12</w:t>
            </w:r>
            <w:r>
              <w:rPr>
                <w:sz w:val="24"/>
              </w:rPr>
              <w:fldChar w:fldCharType="end"/>
            </w:r>
          </w:p>
        </w:tc>
        <w:tc>
          <w:tcPr>
            <w:tcW w:w="1701" w:type="dxa"/>
            <w:tcBorders>
              <w:top w:val="nil"/>
              <w:bottom w:val="nil"/>
            </w:tcBorders>
          </w:tcPr>
          <w:p w:rsidR="00FE69E2" w:rsidRDefault="00000000">
            <w:pPr>
              <w:spacing w:after="0" w:line="240" w:lineRule="auto"/>
              <w:jc w:val="both"/>
              <w:rPr>
                <w:sz w:val="24"/>
              </w:rPr>
            </w:pPr>
            <w:r>
              <w:rPr>
                <w:rFonts w:hint="eastAsia"/>
                <w:sz w:val="24"/>
              </w:rPr>
              <w:t>100x5</w:t>
            </w:r>
          </w:p>
        </w:tc>
        <w:tc>
          <w:tcPr>
            <w:tcW w:w="992" w:type="dxa"/>
            <w:tcBorders>
              <w:top w:val="nil"/>
              <w:bottom w:val="nil"/>
            </w:tcBorders>
          </w:tcPr>
          <w:p w:rsidR="00FE69E2" w:rsidRDefault="00000000">
            <w:pPr>
              <w:spacing w:after="0" w:line="240" w:lineRule="auto"/>
              <w:jc w:val="both"/>
              <w:rPr>
                <w:sz w:val="24"/>
              </w:rPr>
            </w:pPr>
            <w:r>
              <w:rPr>
                <w:rFonts w:hint="eastAsia"/>
                <w:sz w:val="24"/>
              </w:rPr>
              <w:t>1200</w:t>
            </w:r>
          </w:p>
        </w:tc>
        <w:tc>
          <w:tcPr>
            <w:tcW w:w="1134" w:type="dxa"/>
            <w:tcBorders>
              <w:top w:val="nil"/>
              <w:bottom w:val="nil"/>
            </w:tcBorders>
          </w:tcPr>
          <w:p w:rsidR="00FE69E2" w:rsidRDefault="00000000">
            <w:pPr>
              <w:spacing w:after="0" w:line="240" w:lineRule="auto"/>
              <w:jc w:val="both"/>
              <w:rPr>
                <w:sz w:val="24"/>
              </w:rPr>
            </w:pPr>
            <w:r>
              <w:rPr>
                <w:rFonts w:hint="eastAsia"/>
                <w:sz w:val="24"/>
              </w:rPr>
              <w:t>10</w:t>
            </w:r>
          </w:p>
        </w:tc>
        <w:tc>
          <w:tcPr>
            <w:tcW w:w="787" w:type="dxa"/>
            <w:tcBorders>
              <w:top w:val="nil"/>
              <w:bottom w:val="nil"/>
            </w:tcBorders>
          </w:tcPr>
          <w:p w:rsidR="00FE69E2" w:rsidRDefault="00000000">
            <w:pPr>
              <w:spacing w:after="0" w:line="240" w:lineRule="auto"/>
              <w:jc w:val="both"/>
              <w:rPr>
                <w:sz w:val="24"/>
              </w:rPr>
            </w:pPr>
            <w:r>
              <w:rPr>
                <w:rFonts w:hint="eastAsia"/>
                <w:sz w:val="24"/>
              </w:rPr>
              <w:t>0.7</w:t>
            </w:r>
          </w:p>
        </w:tc>
        <w:tc>
          <w:tcPr>
            <w:tcW w:w="957" w:type="dxa"/>
            <w:tcBorders>
              <w:top w:val="nil"/>
              <w:bottom w:val="nil"/>
            </w:tcBorders>
          </w:tcPr>
          <w:p w:rsidR="00FE69E2" w:rsidRDefault="00000000">
            <w:pPr>
              <w:spacing w:after="0" w:line="240" w:lineRule="auto"/>
              <w:jc w:val="both"/>
              <w:rPr>
                <w:sz w:val="24"/>
              </w:rPr>
            </w:pPr>
            <w:r>
              <w:rPr>
                <w:rFonts w:hint="eastAsia"/>
                <w:sz w:val="24"/>
              </w:rPr>
              <w:t>40</w:t>
            </w:r>
          </w:p>
        </w:tc>
        <w:tc>
          <w:tcPr>
            <w:tcW w:w="1850" w:type="dxa"/>
            <w:tcBorders>
              <w:top w:val="nil"/>
              <w:bottom w:val="nil"/>
            </w:tcBorders>
          </w:tcPr>
          <w:p w:rsidR="00FE69E2" w:rsidRDefault="00000000">
            <w:pPr>
              <w:spacing w:after="0" w:line="240" w:lineRule="auto"/>
              <w:jc w:val="both"/>
              <w:rPr>
                <w:color w:val="000000" w:themeColor="text1"/>
                <w:sz w:val="24"/>
              </w:rPr>
            </w:pPr>
            <w:r>
              <w:rPr>
                <w:rFonts w:hint="eastAsia"/>
                <w:color w:val="000000" w:themeColor="text1"/>
                <w:sz w:val="24"/>
              </w:rPr>
              <w:t>8x10</w:t>
            </w:r>
            <w:r>
              <w:rPr>
                <w:rFonts w:hint="eastAsia"/>
                <w:color w:val="000000" w:themeColor="text1"/>
                <w:sz w:val="24"/>
                <w:vertAlign w:val="superscript"/>
              </w:rPr>
              <w:t>4</w:t>
            </w:r>
          </w:p>
        </w:tc>
      </w:tr>
      <w:tr w:rsidR="00FE69E2">
        <w:tc>
          <w:tcPr>
            <w:tcW w:w="1589" w:type="dxa"/>
            <w:tcBorders>
              <w:top w:val="nil"/>
              <w:bottom w:val="nil"/>
            </w:tcBorders>
          </w:tcPr>
          <w:p w:rsidR="00FE69E2" w:rsidRDefault="00000000">
            <w:pPr>
              <w:spacing w:after="0" w:line="240" w:lineRule="auto"/>
              <w:jc w:val="both"/>
              <w:rPr>
                <w:sz w:val="24"/>
              </w:rPr>
            </w:pPr>
            <w:r>
              <w:rPr>
                <w:sz w:val="24"/>
              </w:rPr>
              <w:t>U71Mn</w:t>
            </w:r>
            <w:r>
              <w:rPr>
                <w:sz w:val="24"/>
              </w:rPr>
              <w:fldChar w:fldCharType="begin">
                <w:fldData xml:space="preserve">PEVuZE5vdGU+PENpdGU+PEF1dGhvcj5MaTwvQXV0aG9yPjxZZWFyPjIwMjQ8L1llYXI+PFJlY051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</w:fldData>
              </w:fldChar>
            </w:r>
            <w:r>
              <w:rPr>
                <w:sz w:val="24"/>
              </w:rPr>
              <w:instrText xml:space="preserve"> ADDIN EN.CITE </w:instrText>
            </w:r>
            <w:r>
              <w:rPr>
                <w:sz w:val="24"/>
              </w:rPr>
              <w:fldChar w:fldCharType="begin">
                <w:fldData xml:space="preserve">PEVuZE5vdGU+PENpdGU+PEF1dGhvcj5MaTwvQXV0aG9yPjxZZWFyPjIwMjQ8L1llYXI+PFJlY051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13</w:t>
            </w:r>
            <w:r>
              <w:rPr>
                <w:sz w:val="24"/>
              </w:rPr>
              <w:fldChar w:fldCharType="end"/>
            </w:r>
          </w:p>
        </w:tc>
        <w:tc>
          <w:tcPr>
            <w:tcW w:w="1701" w:type="dxa"/>
            <w:tcBorders>
              <w:top w:val="nil"/>
              <w:bottom w:val="nil"/>
            </w:tcBorders>
          </w:tcPr>
          <w:p w:rsidR="00FE69E2" w:rsidRDefault="00000000">
            <w:pPr>
              <w:spacing w:after="0" w:line="240" w:lineRule="auto"/>
              <w:jc w:val="both"/>
              <w:rPr>
                <w:sz w:val="24"/>
              </w:rPr>
            </w:pPr>
            <w:r>
              <w:rPr>
                <w:sz w:val="24"/>
              </w:rPr>
              <w:t>60</w:t>
            </w:r>
            <w:r>
              <w:rPr>
                <w:rFonts w:hint="eastAsia"/>
                <w:sz w:val="24"/>
              </w:rPr>
              <w:t>x</w:t>
            </w:r>
            <w:r>
              <w:rPr>
                <w:sz w:val="24"/>
              </w:rPr>
              <w:t>6</w:t>
            </w:r>
          </w:p>
        </w:tc>
        <w:tc>
          <w:tcPr>
            <w:tcW w:w="992" w:type="dxa"/>
            <w:tcBorders>
              <w:top w:val="nil"/>
              <w:bottom w:val="nil"/>
            </w:tcBorders>
          </w:tcPr>
          <w:p w:rsidR="00FE69E2" w:rsidRDefault="00000000">
            <w:pPr>
              <w:spacing w:after="0" w:line="240" w:lineRule="auto"/>
              <w:jc w:val="both"/>
              <w:rPr>
                <w:sz w:val="24"/>
              </w:rPr>
            </w:pPr>
            <w:r>
              <w:rPr>
                <w:rFonts w:hint="eastAsia"/>
                <w:sz w:val="24"/>
              </w:rPr>
              <w:t>1400</w:t>
            </w:r>
          </w:p>
        </w:tc>
        <w:tc>
          <w:tcPr>
            <w:tcW w:w="1134" w:type="dxa"/>
            <w:tcBorders>
              <w:top w:val="nil"/>
              <w:bottom w:val="nil"/>
            </w:tcBorders>
          </w:tcPr>
          <w:p w:rsidR="00FE69E2" w:rsidRDefault="00000000">
            <w:pPr>
              <w:spacing w:after="0" w:line="240" w:lineRule="auto"/>
              <w:jc w:val="both"/>
              <w:rPr>
                <w:sz w:val="24"/>
              </w:rPr>
            </w:pPr>
            <w:r>
              <w:rPr>
                <w:rFonts w:hint="eastAsia"/>
                <w:sz w:val="24"/>
              </w:rPr>
              <w:t>4</w:t>
            </w:r>
          </w:p>
        </w:tc>
        <w:tc>
          <w:tcPr>
            <w:tcW w:w="787" w:type="dxa"/>
            <w:tcBorders>
              <w:top w:val="nil"/>
              <w:bottom w:val="nil"/>
            </w:tcBorders>
          </w:tcPr>
          <w:p w:rsidR="00FE69E2" w:rsidRDefault="00000000">
            <w:pPr>
              <w:spacing w:after="0" w:line="240" w:lineRule="auto"/>
              <w:jc w:val="both"/>
              <w:rPr>
                <w:sz w:val="24"/>
              </w:rPr>
            </w:pPr>
            <w:r>
              <w:rPr>
                <w:rFonts w:hint="eastAsia"/>
                <w:sz w:val="24"/>
              </w:rPr>
              <w:t>3</w:t>
            </w:r>
          </w:p>
        </w:tc>
        <w:tc>
          <w:tcPr>
            <w:tcW w:w="957" w:type="dxa"/>
            <w:tcBorders>
              <w:top w:val="nil"/>
              <w:bottom w:val="nil"/>
            </w:tcBorders>
          </w:tcPr>
          <w:p w:rsidR="00FE69E2" w:rsidRDefault="00000000">
            <w:pPr>
              <w:spacing w:after="0" w:line="240" w:lineRule="auto"/>
              <w:jc w:val="both"/>
              <w:rPr>
                <w:sz w:val="24"/>
              </w:rPr>
            </w:pPr>
            <w:r>
              <w:rPr>
                <w:rFonts w:hint="eastAsia"/>
                <w:sz w:val="24"/>
              </w:rPr>
              <w:t>20</w:t>
            </w:r>
          </w:p>
        </w:tc>
        <w:tc>
          <w:tcPr>
            <w:tcW w:w="1850" w:type="dxa"/>
            <w:tcBorders>
              <w:top w:val="nil"/>
              <w:bottom w:val="nil"/>
            </w:tcBorders>
          </w:tcPr>
          <w:p w:rsidR="00FE69E2" w:rsidRDefault="00000000">
            <w:pPr>
              <w:spacing w:after="0" w:line="240" w:lineRule="auto"/>
              <w:jc w:val="both"/>
              <w:rPr>
                <w:color w:val="000000" w:themeColor="text1"/>
                <w:sz w:val="24"/>
              </w:rPr>
            </w:pPr>
            <w:r>
              <w:rPr>
                <w:rFonts w:hint="eastAsia"/>
                <w:color w:val="000000" w:themeColor="text1"/>
                <w:sz w:val="24"/>
              </w:rPr>
              <w:t>5x10</w:t>
            </w:r>
            <w:r>
              <w:rPr>
                <w:rFonts w:hint="eastAsia"/>
                <w:color w:val="000000" w:themeColor="text1"/>
                <w:sz w:val="24"/>
                <w:vertAlign w:val="superscript"/>
              </w:rPr>
              <w:t>5</w:t>
            </w:r>
          </w:p>
        </w:tc>
      </w:tr>
      <w:tr w:rsidR="00FE69E2">
        <w:tc>
          <w:tcPr>
            <w:tcW w:w="1589" w:type="dxa"/>
            <w:tcBorders>
              <w:top w:val="nil"/>
              <w:bottom w:val="nil"/>
            </w:tcBorders>
          </w:tcPr>
          <w:p w:rsidR="00FE69E2" w:rsidRDefault="00000000">
            <w:pPr>
              <w:spacing w:after="0" w:line="240" w:lineRule="auto"/>
              <w:jc w:val="both"/>
              <w:rPr>
                <w:sz w:val="24"/>
              </w:rPr>
            </w:pPr>
            <w:r>
              <w:rPr>
                <w:rFonts w:hint="eastAsia"/>
                <w:color w:val="000000" w:themeColor="text1"/>
                <w:sz w:val="24"/>
              </w:rPr>
              <w:t>Ni60</w:t>
            </w:r>
            <w:r>
              <w:rPr>
                <w:color w:val="000000" w:themeColor="text1"/>
                <w:sz w:val="24"/>
              </w:rPr>
              <w:fldChar w:fldCharType="begin">
                <w:fldData xml:space="preserve">PEVuZE5vdGU+PENpdGU+PEF1dGhvcj5aaGFpPC9BdXRob3I+PFllYXI+MjAxOTwvWWVhcj48UmVj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</w:fldData>
              </w:fldChar>
            </w:r>
            <w:r>
              <w:rPr>
                <w:color w:val="000000" w:themeColor="text1"/>
                <w:sz w:val="24"/>
              </w:rPr>
              <w:instrText xml:space="preserve"> ADDIN EN.CITE </w:instrText>
            </w:r>
            <w:r>
              <w:rPr>
                <w:color w:val="000000" w:themeColor="text1"/>
                <w:sz w:val="24"/>
              </w:rPr>
              <w:fldChar w:fldCharType="begin">
                <w:fldData xml:space="preserve">PEVuZE5vdGU+PENpdGU+PEF1dGhvcj5aaGFpPC9BdXRob3I+PFllYXI+MjAxOTwvWWVhcj48UmVj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</w:fldData>
              </w:fldChar>
            </w:r>
            <w:r>
              <w:rPr>
                <w:color w:val="000000" w:themeColor="text1"/>
                <w:sz w:val="24"/>
              </w:rPr>
              <w:instrText xml:space="preserve"> ADDIN EN.CITE.DATA </w:instrText>
            </w:r>
            <w:r>
              <w:rPr>
                <w:color w:val="000000" w:themeColor="text1"/>
                <w:sz w:val="24"/>
              </w:rPr>
            </w:r>
            <w:r>
              <w:rPr>
                <w:color w:val="000000" w:themeColor="text1"/>
                <w:sz w:val="24"/>
              </w:rPr>
              <w:fldChar w:fldCharType="end"/>
            </w:r>
            <w:r>
              <w:rPr>
                <w:color w:val="000000" w:themeColor="text1"/>
                <w:sz w:val="24"/>
              </w:rPr>
            </w:r>
            <w:r>
              <w:rPr>
                <w:color w:val="000000" w:themeColor="text1"/>
                <w:sz w:val="24"/>
              </w:rPr>
              <w:fldChar w:fldCharType="separate"/>
            </w:r>
            <w:r>
              <w:rPr>
                <w:color w:val="000000" w:themeColor="text1"/>
                <w:sz w:val="24"/>
                <w:vertAlign w:val="superscript"/>
              </w:rPr>
              <w:t>14</w:t>
            </w:r>
            <w:r>
              <w:rPr>
                <w:color w:val="000000" w:themeColor="text1"/>
                <w:sz w:val="24"/>
              </w:rPr>
              <w:fldChar w:fldCharType="end"/>
            </w:r>
          </w:p>
        </w:tc>
        <w:tc>
          <w:tcPr>
            <w:tcW w:w="1701" w:type="dxa"/>
            <w:tcBorders>
              <w:top w:val="nil"/>
              <w:bottom w:val="nil"/>
            </w:tcBorders>
          </w:tcPr>
          <w:p w:rsidR="00FE69E2" w:rsidRDefault="00000000">
            <w:pPr>
              <w:spacing w:after="0" w:line="240" w:lineRule="auto"/>
              <w:jc w:val="both"/>
              <w:rPr>
                <w:sz w:val="24"/>
              </w:rPr>
            </w:pPr>
            <w:r>
              <w:rPr>
                <w:color w:val="000000" w:themeColor="text1"/>
                <w:sz w:val="24"/>
              </w:rPr>
              <w:t>100</w:t>
            </w:r>
            <w:r>
              <w:rPr>
                <w:rFonts w:hint="eastAsia"/>
                <w:color w:val="000000" w:themeColor="text1"/>
                <w:sz w:val="24"/>
              </w:rPr>
              <w:t>x</w:t>
            </w:r>
            <w:r>
              <w:rPr>
                <w:color w:val="000000" w:themeColor="text1"/>
                <w:sz w:val="24"/>
              </w:rPr>
              <w:t>20</w:t>
            </w:r>
          </w:p>
        </w:tc>
        <w:tc>
          <w:tcPr>
            <w:tcW w:w="992" w:type="dxa"/>
            <w:tcBorders>
              <w:top w:val="nil"/>
              <w:bottom w:val="nil"/>
            </w:tcBorders>
          </w:tcPr>
          <w:p w:rsidR="00FE69E2" w:rsidRDefault="00000000">
            <w:pPr>
              <w:spacing w:after="0" w:line="240" w:lineRule="auto"/>
              <w:jc w:val="both"/>
              <w:rPr>
                <w:sz w:val="24"/>
              </w:rPr>
            </w:pPr>
            <w:r>
              <w:rPr>
                <w:rFonts w:hint="eastAsia"/>
                <w:sz w:val="24"/>
              </w:rPr>
              <w:t>3000</w:t>
            </w:r>
          </w:p>
        </w:tc>
        <w:tc>
          <w:tcPr>
            <w:tcW w:w="1134" w:type="dxa"/>
            <w:tcBorders>
              <w:top w:val="nil"/>
              <w:bottom w:val="nil"/>
            </w:tcBorders>
          </w:tcPr>
          <w:p w:rsidR="00FE69E2" w:rsidRDefault="00000000">
            <w:pPr>
              <w:spacing w:after="0" w:line="240" w:lineRule="auto"/>
              <w:jc w:val="both"/>
              <w:rPr>
                <w:sz w:val="24"/>
              </w:rPr>
            </w:pPr>
            <w:r>
              <w:rPr>
                <w:rFonts w:hint="eastAsia"/>
                <w:sz w:val="24"/>
              </w:rPr>
              <w:t>5</w:t>
            </w:r>
          </w:p>
        </w:tc>
        <w:tc>
          <w:tcPr>
            <w:tcW w:w="787" w:type="dxa"/>
            <w:tcBorders>
              <w:top w:val="nil"/>
              <w:bottom w:val="nil"/>
            </w:tcBorders>
          </w:tcPr>
          <w:p w:rsidR="00FE69E2" w:rsidRDefault="00000000">
            <w:pPr>
              <w:spacing w:after="0" w:line="240" w:lineRule="auto"/>
              <w:jc w:val="both"/>
              <w:rPr>
                <w:sz w:val="24"/>
              </w:rPr>
            </w:pPr>
            <w:r>
              <w:rPr>
                <w:rFonts w:hint="eastAsia"/>
                <w:sz w:val="24"/>
              </w:rPr>
              <w:t>2</w:t>
            </w:r>
          </w:p>
        </w:tc>
        <w:tc>
          <w:tcPr>
            <w:tcW w:w="957" w:type="dxa"/>
            <w:tcBorders>
              <w:top w:val="nil"/>
              <w:bottom w:val="nil"/>
            </w:tcBorders>
          </w:tcPr>
          <w:p w:rsidR="00FE69E2" w:rsidRDefault="00000000">
            <w:pPr>
              <w:spacing w:after="0" w:line="240" w:lineRule="auto"/>
              <w:jc w:val="both"/>
              <w:rPr>
                <w:sz w:val="24"/>
              </w:rPr>
            </w:pPr>
            <w:r>
              <w:rPr>
                <w:rFonts w:hint="eastAsia"/>
                <w:sz w:val="24"/>
              </w:rPr>
              <w:t>1800</w:t>
            </w:r>
          </w:p>
        </w:tc>
        <w:tc>
          <w:tcPr>
            <w:tcW w:w="1850" w:type="dxa"/>
            <w:tcBorders>
              <w:top w:val="nil"/>
              <w:bottom w:val="nil"/>
            </w:tcBorders>
          </w:tcPr>
          <w:p w:rsidR="00FE69E2" w:rsidRDefault="00000000">
            <w:pPr>
              <w:spacing w:after="0" w:line="240" w:lineRule="auto"/>
              <w:jc w:val="both"/>
              <w:rPr>
                <w:color w:val="000000" w:themeColor="text1"/>
                <w:sz w:val="24"/>
              </w:rPr>
            </w:pPr>
            <w:r>
              <w:rPr>
                <w:rFonts w:hint="eastAsia"/>
                <w:color w:val="000000" w:themeColor="text1"/>
                <w:sz w:val="24"/>
              </w:rPr>
              <w:t>9x10</w:t>
            </w:r>
            <w:r>
              <w:rPr>
                <w:rFonts w:hint="eastAsia"/>
                <w:color w:val="000000" w:themeColor="text1"/>
                <w:sz w:val="24"/>
                <w:vertAlign w:val="superscript"/>
              </w:rPr>
              <w:t>5</w:t>
            </w:r>
          </w:p>
        </w:tc>
      </w:tr>
      <w:tr w:rsidR="00FE69E2">
        <w:tc>
          <w:tcPr>
            <w:tcW w:w="1589" w:type="dxa"/>
            <w:tcBorders>
              <w:top w:val="nil"/>
              <w:bottom w:val="single" w:sz="12" w:space="0" w:color="auto"/>
            </w:tcBorders>
          </w:tcPr>
          <w:p w:rsidR="00FE69E2" w:rsidRDefault="00000000">
            <w:pPr>
              <w:spacing w:after="0" w:line="240" w:lineRule="auto"/>
              <w:jc w:val="both"/>
              <w:rPr>
                <w:sz w:val="24"/>
              </w:rPr>
            </w:pPr>
            <w:r>
              <w:rPr>
                <w:sz w:val="24"/>
              </w:rPr>
              <w:t>42CrMo</w:t>
            </w:r>
            <w:r>
              <w:rPr>
                <w:sz w:val="24"/>
              </w:rPr>
              <w:fldChar w:fldCharType="begin">
                <w:fldData xml:space="preserve">PEVuZE5vdGU+PENpdGU+PEF1dGhvcj5XYW5nPC9BdXRob3I+PFllYXI+MjAyMTwvWWVhcj48UmVj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</w:fldData>
              </w:fldChar>
            </w:r>
            <w:r>
              <w:rPr>
                <w:sz w:val="24"/>
              </w:rPr>
              <w:instrText xml:space="preserve"> ADDIN EN.CITE </w:instrText>
            </w:r>
            <w:r>
              <w:rPr>
                <w:sz w:val="24"/>
              </w:rPr>
              <w:fldChar w:fldCharType="begin">
                <w:fldData xml:space="preserve">PEVuZE5vdGU+PENpdGU+PEF1dGhvcj5XYW5nPC9BdXRob3I+PFllYXI+MjAyMTwvWWVhcj48UmVj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15</w:t>
            </w:r>
            <w:r>
              <w:rPr>
                <w:sz w:val="24"/>
              </w:rPr>
              <w:fldChar w:fldCharType="end"/>
            </w:r>
          </w:p>
        </w:tc>
        <w:tc>
          <w:tcPr>
            <w:tcW w:w="1701" w:type="dxa"/>
            <w:tcBorders>
              <w:top w:val="nil"/>
              <w:bottom w:val="single" w:sz="12" w:space="0" w:color="auto"/>
            </w:tcBorders>
          </w:tcPr>
          <w:p w:rsidR="00FE69E2" w:rsidRDefault="00000000">
            <w:pPr>
              <w:spacing w:after="0" w:line="240" w:lineRule="auto"/>
              <w:jc w:val="both"/>
              <w:rPr>
                <w:sz w:val="24"/>
              </w:rPr>
            </w:pPr>
            <w:r>
              <w:rPr>
                <w:sz w:val="24"/>
              </w:rPr>
              <w:t>100</w:t>
            </w:r>
            <w:r>
              <w:rPr>
                <w:rFonts w:hint="eastAsia"/>
                <w:sz w:val="24"/>
              </w:rPr>
              <w:t>x</w:t>
            </w:r>
            <w:r>
              <w:rPr>
                <w:sz w:val="24"/>
              </w:rPr>
              <w:t>10</w:t>
            </w:r>
          </w:p>
        </w:tc>
        <w:tc>
          <w:tcPr>
            <w:tcW w:w="992" w:type="dxa"/>
            <w:tcBorders>
              <w:top w:val="nil"/>
              <w:bottom w:val="single" w:sz="12" w:space="0" w:color="auto"/>
            </w:tcBorders>
          </w:tcPr>
          <w:p w:rsidR="00FE69E2" w:rsidRDefault="00000000">
            <w:pPr>
              <w:spacing w:after="0" w:line="240" w:lineRule="auto"/>
              <w:jc w:val="both"/>
              <w:rPr>
                <w:sz w:val="24"/>
              </w:rPr>
            </w:pPr>
            <w:r>
              <w:rPr>
                <w:rFonts w:hint="eastAsia"/>
                <w:sz w:val="24"/>
              </w:rPr>
              <w:t>2000</w:t>
            </w:r>
          </w:p>
        </w:tc>
        <w:tc>
          <w:tcPr>
            <w:tcW w:w="1134" w:type="dxa"/>
            <w:tcBorders>
              <w:top w:val="nil"/>
              <w:bottom w:val="single" w:sz="12" w:space="0" w:color="auto"/>
            </w:tcBorders>
          </w:tcPr>
          <w:p w:rsidR="00FE69E2" w:rsidRDefault="00000000">
            <w:pPr>
              <w:spacing w:after="0" w:line="240" w:lineRule="auto"/>
              <w:jc w:val="both"/>
              <w:rPr>
                <w:sz w:val="24"/>
              </w:rPr>
            </w:pPr>
            <w:r>
              <w:rPr>
                <w:rFonts w:hint="eastAsia"/>
                <w:sz w:val="24"/>
              </w:rPr>
              <w:t>5</w:t>
            </w:r>
          </w:p>
        </w:tc>
        <w:tc>
          <w:tcPr>
            <w:tcW w:w="787" w:type="dxa"/>
            <w:tcBorders>
              <w:top w:val="nil"/>
              <w:bottom w:val="single" w:sz="12" w:space="0" w:color="auto"/>
            </w:tcBorders>
          </w:tcPr>
          <w:p w:rsidR="00FE69E2" w:rsidRDefault="00000000">
            <w:pPr>
              <w:spacing w:after="0" w:line="240" w:lineRule="auto"/>
              <w:jc w:val="both"/>
              <w:rPr>
                <w:sz w:val="24"/>
              </w:rPr>
            </w:pPr>
            <w:r>
              <w:rPr>
                <w:rFonts w:hint="eastAsia"/>
                <w:sz w:val="24"/>
              </w:rPr>
              <w:t>5</w:t>
            </w:r>
          </w:p>
        </w:tc>
        <w:tc>
          <w:tcPr>
            <w:tcW w:w="957" w:type="dxa"/>
            <w:tcBorders>
              <w:top w:val="nil"/>
              <w:bottom w:val="single" w:sz="12" w:space="0" w:color="auto"/>
            </w:tcBorders>
          </w:tcPr>
          <w:p w:rsidR="00FE69E2" w:rsidRDefault="00000000">
            <w:pPr>
              <w:spacing w:after="0" w:line="240" w:lineRule="auto"/>
              <w:jc w:val="both"/>
              <w:rPr>
                <w:sz w:val="24"/>
              </w:rPr>
            </w:pPr>
            <w:r>
              <w:rPr>
                <w:rFonts w:hint="eastAsia"/>
                <w:sz w:val="24"/>
              </w:rPr>
              <w:t>50</w:t>
            </w:r>
          </w:p>
        </w:tc>
        <w:tc>
          <w:tcPr>
            <w:tcW w:w="1850" w:type="dxa"/>
            <w:tcBorders>
              <w:top w:val="nil"/>
              <w:bottom w:val="single" w:sz="12" w:space="0" w:color="auto"/>
            </w:tcBorders>
          </w:tcPr>
          <w:p w:rsidR="00FE69E2" w:rsidRDefault="00000000">
            <w:pPr>
              <w:spacing w:after="0" w:line="240" w:lineRule="auto"/>
              <w:jc w:val="both"/>
              <w:rPr>
                <w:color w:val="000000" w:themeColor="text1"/>
                <w:sz w:val="24"/>
              </w:rPr>
            </w:pPr>
            <w:r>
              <w:rPr>
                <w:rFonts w:hint="eastAsia"/>
                <w:color w:val="000000" w:themeColor="text1"/>
                <w:sz w:val="24"/>
              </w:rPr>
              <w:t>5x10</w:t>
            </w:r>
            <w:r>
              <w:rPr>
                <w:rFonts w:hint="eastAsia"/>
                <w:color w:val="000000" w:themeColor="text1"/>
                <w:sz w:val="24"/>
                <w:vertAlign w:val="superscript"/>
              </w:rPr>
              <w:t>4</w:t>
            </w:r>
          </w:p>
        </w:tc>
      </w:tr>
      <w:bookmarkEnd w:id="0"/>
    </w:tbl>
    <w:p w:rsidR="00FE69E2" w:rsidRDefault="00FE69E2">
      <w:pPr>
        <w:spacing w:after="0" w:line="240" w:lineRule="auto"/>
        <w:jc w:val="both"/>
        <w:rPr>
          <w:sz w:val="24"/>
        </w:rPr>
      </w:pPr>
    </w:p>
    <w:p w:rsidR="00FE69E2" w:rsidRDefault="00000000">
      <w:pPr>
        <w:spacing w:after="0" w:line="240" w:lineRule="auto"/>
        <w:jc w:val="both"/>
        <w:rPr>
          <w:b/>
          <w:bCs/>
          <w:sz w:val="24"/>
        </w:rPr>
      </w:pPr>
      <w:r>
        <w:rPr>
          <w:rFonts w:hint="eastAsia"/>
          <w:b/>
          <w:bCs/>
          <w:sz w:val="24"/>
        </w:rPr>
        <w:t>Table S3 Thermoelectric parameters of various metals.</w:t>
      </w:r>
    </w:p>
    <w:tbl>
      <w:tblPr>
        <w:tblStyle w:val="af0"/>
        <w:tblW w:w="850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159"/>
        <w:gridCol w:w="3228"/>
        <w:gridCol w:w="3113"/>
      </w:tblGrid>
      <w:tr w:rsidR="00FE69E2">
        <w:tc>
          <w:tcPr>
            <w:tcW w:w="2159" w:type="dxa"/>
            <w:tcBorders>
              <w:top w:val="single" w:sz="12" w:space="0" w:color="auto"/>
              <w:bottom w:val="single" w:sz="4" w:space="0" w:color="auto"/>
            </w:tcBorders>
          </w:tcPr>
          <w:p w:rsidR="00FE69E2" w:rsidRDefault="00000000">
            <w:pPr>
              <w:spacing w:after="0" w:line="240" w:lineRule="auto"/>
              <w:jc w:val="both"/>
              <w:rPr>
                <w:sz w:val="24"/>
              </w:rPr>
            </w:pPr>
            <w:r>
              <w:rPr>
                <w:sz w:val="24"/>
              </w:rPr>
              <w:t>M</w:t>
            </w:r>
            <w:r>
              <w:rPr>
                <w:rFonts w:hint="eastAsia"/>
                <w:sz w:val="24"/>
              </w:rPr>
              <w:t>aterials</w:t>
            </w:r>
          </w:p>
        </w:tc>
        <w:tc>
          <w:tcPr>
            <w:tcW w:w="3228" w:type="dxa"/>
            <w:tcBorders>
              <w:top w:val="single" w:sz="12" w:space="0" w:color="auto"/>
              <w:bottom w:val="single" w:sz="4" w:space="0" w:color="auto"/>
            </w:tcBorders>
          </w:tcPr>
          <w:p w:rsidR="00FE69E2" w:rsidRDefault="00000000">
            <w:pPr>
              <w:spacing w:after="0" w:line="240" w:lineRule="auto"/>
              <w:jc w:val="both"/>
              <w:rPr>
                <w:sz w:val="24"/>
              </w:rPr>
            </w:pPr>
            <w:r>
              <w:rPr>
                <w:sz w:val="24"/>
              </w:rPr>
              <w:t>E</w:t>
            </w:r>
            <w:r>
              <w:rPr>
                <w:rFonts w:hint="eastAsia"/>
                <w:sz w:val="24"/>
              </w:rPr>
              <w:t>lectric conductivity (10</w:t>
            </w:r>
            <w:r>
              <w:rPr>
                <w:rFonts w:hint="eastAsia"/>
                <w:sz w:val="24"/>
                <w:vertAlign w:val="superscript"/>
              </w:rPr>
              <w:t xml:space="preserve">6 </w:t>
            </w:r>
            <w:r>
              <w:rPr>
                <w:rFonts w:hint="eastAsia"/>
                <w:sz w:val="24"/>
              </w:rPr>
              <w:t>S/m)</w:t>
            </w:r>
          </w:p>
        </w:tc>
        <w:tc>
          <w:tcPr>
            <w:tcW w:w="3113" w:type="dxa"/>
            <w:tcBorders>
              <w:top w:val="single" w:sz="12" w:space="0" w:color="auto"/>
              <w:bottom w:val="single" w:sz="4" w:space="0" w:color="auto"/>
            </w:tcBorders>
          </w:tcPr>
          <w:p w:rsidR="00FE69E2" w:rsidRDefault="00000000">
            <w:pPr>
              <w:spacing w:after="0" w:line="240" w:lineRule="auto"/>
              <w:jc w:val="both"/>
              <w:rPr>
                <w:sz w:val="24"/>
              </w:rPr>
            </w:pPr>
            <w:r>
              <w:rPr>
                <w:sz w:val="24"/>
              </w:rPr>
              <w:t>S</w:t>
            </w:r>
            <w:r>
              <w:rPr>
                <w:rFonts w:hint="eastAsia"/>
                <w:sz w:val="24"/>
              </w:rPr>
              <w:t>eebeck coefficient (10</w:t>
            </w:r>
            <w:r>
              <w:rPr>
                <w:rFonts w:hint="eastAsia"/>
                <w:sz w:val="24"/>
                <w:vertAlign w:val="superscript"/>
              </w:rPr>
              <w:t xml:space="preserve">-6 </w:t>
            </w:r>
            <w:r>
              <w:rPr>
                <w:rFonts w:hint="eastAsia"/>
                <w:sz w:val="24"/>
              </w:rPr>
              <w:t>V/K)</w:t>
            </w:r>
          </w:p>
        </w:tc>
      </w:tr>
      <w:tr w:rsidR="00FE69E2">
        <w:tc>
          <w:tcPr>
            <w:tcW w:w="2159" w:type="dxa"/>
            <w:tcBorders>
              <w:bottom w:val="nil"/>
            </w:tcBorders>
          </w:tcPr>
          <w:p w:rsidR="00FE69E2" w:rsidRDefault="00000000">
            <w:pPr>
              <w:spacing w:after="0" w:line="240" w:lineRule="auto"/>
              <w:jc w:val="both"/>
              <w:rPr>
                <w:sz w:val="24"/>
              </w:rPr>
            </w:pPr>
            <w:r>
              <w:rPr>
                <w:rFonts w:hint="eastAsia"/>
                <w:sz w:val="24"/>
              </w:rPr>
              <w:t>Al</w:t>
            </w:r>
            <w:r>
              <w:rPr>
                <w:sz w:val="24"/>
              </w:rPr>
              <w:t xml:space="preserve"> </w:t>
            </w:r>
            <w:r>
              <w:rPr>
                <w:sz w:val="24"/>
              </w:rPr>
              <w:fldChar w:fldCharType="begin">
                <w:fldData xml:space="preserve">PEVuZE5vdGU+PENpdGU+PEF1dGhvcj5Ta2x5YXJjaHVrPC9BdXRob3I+PFllYXI+MjAwOTwvWWVh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</w:fldData>
              </w:fldChar>
            </w:r>
            <w:r>
              <w:rPr>
                <w:sz w:val="24"/>
              </w:rPr>
              <w:instrText xml:space="preserve"> ADDIN EN.CITE </w:instrText>
            </w:r>
            <w:r>
              <w:rPr>
                <w:sz w:val="24"/>
              </w:rPr>
              <w:fldChar w:fldCharType="begin">
                <w:fldData xml:space="preserve">PEVuZE5vdGU+PENpdGU+PEF1dGhvcj5Ta2x5YXJjaHVrPC9BdXRob3I+PFllYXI+MjAwOTwvWWVh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1, 3, 4, 6</w:t>
            </w:r>
            <w:r>
              <w:rPr>
                <w:sz w:val="24"/>
              </w:rPr>
              <w:fldChar w:fldCharType="end"/>
            </w:r>
          </w:p>
        </w:tc>
        <w:tc>
          <w:tcPr>
            <w:tcW w:w="3228" w:type="dxa"/>
            <w:tcBorders>
              <w:bottom w:val="nil"/>
            </w:tcBorders>
          </w:tcPr>
          <w:p w:rsidR="00FE69E2" w:rsidRDefault="00000000">
            <w:pPr>
              <w:spacing w:after="0" w:line="240" w:lineRule="auto"/>
              <w:jc w:val="both"/>
              <w:rPr>
                <w:sz w:val="24"/>
              </w:rPr>
            </w:pPr>
            <w:r>
              <w:rPr>
                <w:rFonts w:hint="eastAsia"/>
                <w:sz w:val="24"/>
              </w:rPr>
              <w:t>2~20</w:t>
            </w:r>
          </w:p>
        </w:tc>
        <w:tc>
          <w:tcPr>
            <w:tcW w:w="3113" w:type="dxa"/>
            <w:tcBorders>
              <w:bottom w:val="nil"/>
            </w:tcBorders>
          </w:tcPr>
          <w:p w:rsidR="00FE69E2" w:rsidRDefault="00000000">
            <w:pPr>
              <w:spacing w:after="0" w:line="240" w:lineRule="auto"/>
              <w:jc w:val="both"/>
              <w:rPr>
                <w:sz w:val="24"/>
              </w:rPr>
            </w:pPr>
            <w:r>
              <w:rPr>
                <w:rFonts w:hint="eastAsia"/>
                <w:sz w:val="24"/>
              </w:rPr>
              <w:t>-1.5~-4.5</w:t>
            </w:r>
          </w:p>
        </w:tc>
      </w:tr>
      <w:tr w:rsidR="00FE69E2">
        <w:tc>
          <w:tcPr>
            <w:tcW w:w="2159" w:type="dxa"/>
            <w:tcBorders>
              <w:top w:val="nil"/>
              <w:bottom w:val="nil"/>
            </w:tcBorders>
          </w:tcPr>
          <w:p w:rsidR="00FE69E2" w:rsidRDefault="00000000">
            <w:pPr>
              <w:spacing w:after="0" w:line="240" w:lineRule="auto"/>
              <w:jc w:val="both"/>
              <w:rPr>
                <w:sz w:val="24"/>
              </w:rPr>
            </w:pPr>
            <w:r>
              <w:rPr>
                <w:rFonts w:hint="eastAsia"/>
                <w:sz w:val="24"/>
              </w:rPr>
              <w:t>Ti</w:t>
            </w:r>
            <w:r>
              <w:rPr>
                <w:sz w:val="24"/>
              </w:rPr>
              <w:t xml:space="preserve"> </w:t>
            </w:r>
            <w:r>
              <w:rPr>
                <w:sz w:val="24"/>
              </w:rPr>
              <w:fldChar w:fldCharType="begin">
                <w:fldData xml:space="preserve">PEVuZE5vdGU+PENpdGU+PEF1dGhvcj5TZXlkZWw8L0F1dGhvcj48WWVhcj4xOTgwPC9ZZWFyPjxS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</w:fldData>
              </w:fldChar>
            </w:r>
            <w:r>
              <w:rPr>
                <w:sz w:val="24"/>
              </w:rPr>
              <w:instrText xml:space="preserve"> ADDIN EN.CITE </w:instrText>
            </w:r>
            <w:r>
              <w:rPr>
                <w:sz w:val="24"/>
              </w:rPr>
              <w:fldChar w:fldCharType="begin">
                <w:fldData xml:space="preserve">PEVuZE5vdGU+PENpdGU+PEF1dGhvcj5TZXlkZWw8L0F1dGhvcj48WWVhcj4xOTgwPC9ZZWFyPjxS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16, 17, 18, 19</w:t>
            </w:r>
            <w:r>
              <w:rPr>
                <w:sz w:val="24"/>
              </w:rPr>
              <w:fldChar w:fldCharType="end"/>
            </w:r>
          </w:p>
        </w:tc>
        <w:tc>
          <w:tcPr>
            <w:tcW w:w="3228" w:type="dxa"/>
            <w:tcBorders>
              <w:top w:val="nil"/>
              <w:bottom w:val="nil"/>
            </w:tcBorders>
          </w:tcPr>
          <w:p w:rsidR="00FE69E2" w:rsidRDefault="00000000">
            <w:pPr>
              <w:spacing w:after="0" w:line="240" w:lineRule="auto"/>
              <w:jc w:val="both"/>
              <w:rPr>
                <w:sz w:val="24"/>
              </w:rPr>
            </w:pPr>
            <w:r>
              <w:rPr>
                <w:rFonts w:hint="eastAsia"/>
                <w:sz w:val="24"/>
              </w:rPr>
              <w:t>0.43~2</w:t>
            </w:r>
          </w:p>
        </w:tc>
        <w:tc>
          <w:tcPr>
            <w:tcW w:w="3113" w:type="dxa"/>
            <w:tcBorders>
              <w:top w:val="nil"/>
              <w:bottom w:val="nil"/>
            </w:tcBorders>
          </w:tcPr>
          <w:p w:rsidR="00FE69E2" w:rsidRDefault="00000000">
            <w:pPr>
              <w:spacing w:after="0" w:line="240" w:lineRule="auto"/>
              <w:jc w:val="both"/>
              <w:rPr>
                <w:color w:val="000000" w:themeColor="text1"/>
                <w:sz w:val="24"/>
              </w:rPr>
            </w:pPr>
            <w:r>
              <w:rPr>
                <w:rFonts w:hint="eastAsia"/>
                <w:color w:val="000000" w:themeColor="text1"/>
                <w:sz w:val="24"/>
              </w:rPr>
              <w:t>-3~-8</w:t>
            </w:r>
          </w:p>
        </w:tc>
      </w:tr>
      <w:tr w:rsidR="00FE69E2">
        <w:tc>
          <w:tcPr>
            <w:tcW w:w="2159" w:type="dxa"/>
            <w:tcBorders>
              <w:top w:val="nil"/>
              <w:bottom w:val="nil"/>
            </w:tcBorders>
          </w:tcPr>
          <w:p w:rsidR="00FE69E2" w:rsidRDefault="00000000">
            <w:pPr>
              <w:spacing w:after="0" w:line="240" w:lineRule="auto"/>
              <w:jc w:val="both"/>
              <w:rPr>
                <w:sz w:val="24"/>
              </w:rPr>
            </w:pPr>
            <w:r>
              <w:rPr>
                <w:rFonts w:hint="eastAsia"/>
                <w:sz w:val="24"/>
              </w:rPr>
              <w:t>Cu</w:t>
            </w:r>
            <w:r>
              <w:rPr>
                <w:sz w:val="24"/>
              </w:rPr>
              <w:t xml:space="preserve"> </w:t>
            </w:r>
            <w:r>
              <w:rPr>
                <w:sz w:val="24"/>
              </w:rPr>
              <w:fldChar w:fldCharType="begin">
                <w:fldData xml:space="preserve">PEVuZE5vdGU+PENpdGU+PEF1dGhvcj5IbzwvQXV0aG9yPjxZZWFyPjE5ODM8L1llYXI+PFJlY051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</w:fldData>
              </w:fldChar>
            </w:r>
            <w:r>
              <w:rPr>
                <w:sz w:val="24"/>
              </w:rPr>
              <w:instrText xml:space="preserve"> ADDIN EN.CITE </w:instrText>
            </w:r>
            <w:r>
              <w:rPr>
                <w:sz w:val="24"/>
              </w:rPr>
              <w:fldChar w:fldCharType="begin">
                <w:fldData xml:space="preserve">PEVuZE5vdGU+PENpdGU+PEF1dGhvcj5IbzwvQXV0aG9yPjxZZWFyPjE5ODM8L1llYXI+PFJlY051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2, 5, 20, 21</w:t>
            </w:r>
            <w:r>
              <w:rPr>
                <w:sz w:val="24"/>
              </w:rPr>
              <w:fldChar w:fldCharType="end"/>
            </w:r>
          </w:p>
        </w:tc>
        <w:tc>
          <w:tcPr>
            <w:tcW w:w="3228" w:type="dxa"/>
            <w:tcBorders>
              <w:top w:val="nil"/>
              <w:bottom w:val="nil"/>
            </w:tcBorders>
          </w:tcPr>
          <w:p w:rsidR="00FE69E2" w:rsidRDefault="00000000">
            <w:pPr>
              <w:spacing w:after="0" w:line="240" w:lineRule="auto"/>
              <w:jc w:val="both"/>
              <w:rPr>
                <w:sz w:val="24"/>
              </w:rPr>
            </w:pPr>
            <w:r>
              <w:rPr>
                <w:rFonts w:hint="eastAsia"/>
                <w:sz w:val="24"/>
              </w:rPr>
              <w:t>3.3~62.5</w:t>
            </w:r>
          </w:p>
        </w:tc>
        <w:tc>
          <w:tcPr>
            <w:tcW w:w="3113" w:type="dxa"/>
            <w:tcBorders>
              <w:top w:val="nil"/>
              <w:bottom w:val="nil"/>
            </w:tcBorders>
          </w:tcPr>
          <w:p w:rsidR="00FE69E2" w:rsidRDefault="00000000">
            <w:pPr>
              <w:spacing w:after="0" w:line="240" w:lineRule="auto"/>
              <w:jc w:val="both"/>
              <w:rPr>
                <w:color w:val="000000" w:themeColor="text1"/>
                <w:sz w:val="24"/>
              </w:rPr>
            </w:pPr>
            <w:r>
              <w:rPr>
                <w:rFonts w:hint="eastAsia"/>
                <w:color w:val="000000" w:themeColor="text1"/>
                <w:sz w:val="24"/>
              </w:rPr>
              <w:t>+2~+10</w:t>
            </w:r>
          </w:p>
        </w:tc>
      </w:tr>
      <w:tr w:rsidR="00FE69E2">
        <w:tc>
          <w:tcPr>
            <w:tcW w:w="2159" w:type="dxa"/>
            <w:tcBorders>
              <w:top w:val="nil"/>
              <w:bottom w:val="nil"/>
            </w:tcBorders>
          </w:tcPr>
          <w:p w:rsidR="00FE69E2" w:rsidRDefault="00000000">
            <w:pPr>
              <w:spacing w:after="0" w:line="240" w:lineRule="auto"/>
              <w:jc w:val="both"/>
              <w:rPr>
                <w:sz w:val="24"/>
              </w:rPr>
            </w:pPr>
            <w:r>
              <w:rPr>
                <w:rFonts w:hint="eastAsia"/>
                <w:sz w:val="24"/>
              </w:rPr>
              <w:t>Ni</w:t>
            </w:r>
            <w:r>
              <w:rPr>
                <w:sz w:val="24"/>
              </w:rPr>
              <w:t xml:space="preserve"> </w:t>
            </w:r>
            <w:r>
              <w:rPr>
                <w:sz w:val="24"/>
              </w:rPr>
              <w:fldChar w:fldCharType="begin">
                <w:fldData xml:space="preserve">PEVuZE5vdGU+PENpdGU+PEF1dGhvcj5IbzwvQXV0aG9yPjxZZWFyPjE5ODM8L1llYXI+PFJlY051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</w:fldData>
              </w:fldChar>
            </w:r>
            <w:r>
              <w:rPr>
                <w:sz w:val="24"/>
              </w:rPr>
              <w:instrText xml:space="preserve"> ADDIN EN.CITE </w:instrText>
            </w:r>
            <w:r>
              <w:rPr>
                <w:sz w:val="24"/>
              </w:rPr>
              <w:fldChar w:fldCharType="begin">
                <w:fldData xml:space="preserve">PEVuZE5vdGU+PENpdGU+PEF1dGhvcj5IbzwvQXV0aG9yPjxZZWFyPjE5ODM8L1llYXI+PFJlY051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2, 21</w:t>
            </w:r>
            <w:r>
              <w:rPr>
                <w:sz w:val="24"/>
              </w:rPr>
              <w:fldChar w:fldCharType="end"/>
            </w:r>
          </w:p>
        </w:tc>
        <w:tc>
          <w:tcPr>
            <w:tcW w:w="3228" w:type="dxa"/>
            <w:tcBorders>
              <w:top w:val="nil"/>
              <w:bottom w:val="nil"/>
            </w:tcBorders>
          </w:tcPr>
          <w:p w:rsidR="00FE69E2" w:rsidRDefault="00000000">
            <w:pPr>
              <w:spacing w:after="0" w:line="240" w:lineRule="auto"/>
              <w:jc w:val="both"/>
              <w:rPr>
                <w:sz w:val="24"/>
              </w:rPr>
            </w:pPr>
            <w:r>
              <w:rPr>
                <w:rFonts w:hint="eastAsia"/>
                <w:sz w:val="24"/>
              </w:rPr>
              <w:t>1.1~14.3</w:t>
            </w:r>
          </w:p>
        </w:tc>
        <w:tc>
          <w:tcPr>
            <w:tcW w:w="3113" w:type="dxa"/>
            <w:tcBorders>
              <w:top w:val="nil"/>
              <w:bottom w:val="nil"/>
            </w:tcBorders>
          </w:tcPr>
          <w:p w:rsidR="00FE69E2" w:rsidRDefault="00000000">
            <w:pPr>
              <w:spacing w:after="0" w:line="240" w:lineRule="auto"/>
              <w:jc w:val="both"/>
              <w:rPr>
                <w:color w:val="000000" w:themeColor="text1"/>
                <w:sz w:val="24"/>
              </w:rPr>
            </w:pPr>
            <w:r>
              <w:rPr>
                <w:rFonts w:hint="eastAsia"/>
                <w:color w:val="000000" w:themeColor="text1"/>
                <w:sz w:val="24"/>
              </w:rPr>
              <w:t>-20~-50</w:t>
            </w:r>
          </w:p>
        </w:tc>
      </w:tr>
      <w:tr w:rsidR="00FE69E2">
        <w:tc>
          <w:tcPr>
            <w:tcW w:w="2159" w:type="dxa"/>
            <w:tcBorders>
              <w:top w:val="nil"/>
              <w:bottom w:val="single" w:sz="12" w:space="0" w:color="auto"/>
            </w:tcBorders>
          </w:tcPr>
          <w:p w:rsidR="00FE69E2" w:rsidRDefault="00000000">
            <w:pPr>
              <w:spacing w:after="0" w:line="240" w:lineRule="auto"/>
              <w:jc w:val="both"/>
              <w:rPr>
                <w:sz w:val="24"/>
              </w:rPr>
            </w:pPr>
            <w:r>
              <w:rPr>
                <w:rFonts w:hint="eastAsia"/>
                <w:sz w:val="24"/>
              </w:rPr>
              <w:t>Fe</w:t>
            </w:r>
            <w:r>
              <w:rPr>
                <w:sz w:val="24"/>
              </w:rPr>
              <w:t xml:space="preserve"> </w:t>
            </w:r>
            <w:r>
              <w:rPr>
                <w:sz w:val="24"/>
              </w:rPr>
              <w:fldChar w:fldCharType="begin">
                <w:fldData xml:space="preserve">PEVuZE5vdGU+PENpdGU+PEF1dGhvcj5IbzwvQXV0aG9yPjxZZWFyPjE5ODM8L1llYXI+PFJlY051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</w:fldData>
              </w:fldChar>
            </w:r>
            <w:r>
              <w:rPr>
                <w:sz w:val="24"/>
              </w:rPr>
              <w:instrText xml:space="preserve"> ADDIN EN.CITE </w:instrText>
            </w:r>
            <w:r>
              <w:rPr>
                <w:sz w:val="24"/>
              </w:rPr>
              <w:fldChar w:fldCharType="begin">
                <w:fldData xml:space="preserve">PEVuZE5vdGU+PENpdGU+PEF1dGhvcj5IbzwvQXV0aG9yPjxZZWFyPjE5ODM8L1llYXI+PFJlY051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</w:fldData>
              </w:fldChar>
            </w:r>
            <w:r>
              <w:rPr>
                <w:sz w:val="24"/>
              </w:rPr>
              <w:instrText xml:space="preserve"> ADDIN EN.CITE.DATA </w:instrText>
            </w:r>
            <w:r>
              <w:rPr>
                <w:sz w:val="24"/>
              </w:rPr>
            </w:r>
            <w:r>
              <w:rPr>
                <w:sz w:val="24"/>
              </w:rPr>
              <w:fldChar w:fldCharType="end"/>
            </w:r>
            <w:r>
              <w:rPr>
                <w:sz w:val="24"/>
              </w:rPr>
            </w:r>
            <w:r>
              <w:rPr>
                <w:sz w:val="24"/>
              </w:rPr>
              <w:fldChar w:fldCharType="separate"/>
            </w:r>
            <w:r>
              <w:rPr>
                <w:sz w:val="24"/>
                <w:vertAlign w:val="superscript"/>
              </w:rPr>
              <w:t>2, 22</w:t>
            </w:r>
            <w:r>
              <w:rPr>
                <w:sz w:val="24"/>
              </w:rPr>
              <w:fldChar w:fldCharType="end"/>
            </w:r>
          </w:p>
        </w:tc>
        <w:tc>
          <w:tcPr>
            <w:tcW w:w="3228" w:type="dxa"/>
            <w:tcBorders>
              <w:top w:val="nil"/>
              <w:bottom w:val="single" w:sz="12" w:space="0" w:color="auto"/>
            </w:tcBorders>
          </w:tcPr>
          <w:p w:rsidR="00FE69E2" w:rsidRDefault="00000000">
            <w:pPr>
              <w:spacing w:after="0" w:line="240" w:lineRule="auto"/>
              <w:jc w:val="both"/>
              <w:rPr>
                <w:sz w:val="24"/>
              </w:rPr>
            </w:pPr>
            <w:r>
              <w:rPr>
                <w:rFonts w:hint="eastAsia"/>
                <w:sz w:val="24"/>
              </w:rPr>
              <w:t>0.71~10</w:t>
            </w:r>
          </w:p>
        </w:tc>
        <w:tc>
          <w:tcPr>
            <w:tcW w:w="3113" w:type="dxa"/>
            <w:tcBorders>
              <w:top w:val="nil"/>
              <w:bottom w:val="single" w:sz="12" w:space="0" w:color="auto"/>
            </w:tcBorders>
          </w:tcPr>
          <w:p w:rsidR="00FE69E2" w:rsidRDefault="00000000">
            <w:pPr>
              <w:spacing w:after="0" w:line="240" w:lineRule="auto"/>
              <w:jc w:val="both"/>
              <w:rPr>
                <w:color w:val="000000" w:themeColor="text1"/>
                <w:sz w:val="24"/>
              </w:rPr>
            </w:pPr>
            <w:r>
              <w:rPr>
                <w:rFonts w:hint="eastAsia"/>
                <w:color w:val="000000" w:themeColor="text1"/>
                <w:sz w:val="24"/>
              </w:rPr>
              <w:t>-3~-7</w:t>
            </w:r>
          </w:p>
        </w:tc>
      </w:tr>
    </w:tbl>
    <w:p w:rsidR="00FE69E2" w:rsidRDefault="00000000">
      <w:pPr>
        <w:jc w:val="both"/>
        <w:rPr>
          <w:sz w:val="24"/>
        </w:rPr>
      </w:pPr>
      <w:r>
        <w:rPr>
          <w:sz w:val="24"/>
        </w:rPr>
        <w:br w:type="page"/>
      </w:r>
    </w:p>
    <w:p w:rsidR="00FE69E2" w:rsidRDefault="00000000">
      <w:pPr>
        <w:spacing w:after="0" w:line="240" w:lineRule="auto"/>
        <w:jc w:val="both"/>
        <w:rPr>
          <w:b/>
          <w:bCs/>
          <w:sz w:val="24"/>
        </w:rPr>
      </w:pPr>
      <w:r>
        <w:rPr>
          <w:b/>
          <w:bCs/>
          <w:sz w:val="24"/>
        </w:rPr>
        <w:lastRenderedPageBreak/>
        <w:t>References</w:t>
      </w:r>
    </w:p>
    <w:p w:rsidR="00FE69E2" w:rsidRDefault="00000000">
      <w:pPr>
        <w:pStyle w:val="EndNoteBibliography"/>
        <w:spacing w:after="0"/>
        <w:ind w:left="720" w:hanging="720"/>
        <w:jc w:val="both"/>
      </w:pPr>
      <w:r>
        <w:rPr>
          <w:sz w:val="24"/>
        </w:rPr>
        <w:fldChar w:fldCharType="begin"/>
      </w:r>
      <w:r>
        <w:rPr>
          <w:sz w:val="24"/>
        </w:rPr>
        <w:instrText xml:space="preserve"> ADDIN EN.REFLIST </w:instrText>
      </w:r>
      <w:r>
        <w:rPr>
          <w:sz w:val="24"/>
        </w:rPr>
        <w:fldChar w:fldCharType="separate"/>
      </w:r>
      <w:r>
        <w:t>1.</w:t>
      </w:r>
      <w:r>
        <w:tab/>
        <w:t xml:space="preserve">Brandt, R. &amp; Neuer, G. Electrical Resistivity and Thermal Conductivity of Pure Aluminum and Aluminum Alloys up to and above the Melting Temperature. </w:t>
      </w:r>
      <w:r>
        <w:rPr>
          <w:i/>
        </w:rPr>
        <w:t>International Journal of Thermophysics</w:t>
      </w:r>
      <w:r>
        <w:t xml:space="preserve"> </w:t>
      </w:r>
      <w:r>
        <w:rPr>
          <w:b/>
        </w:rPr>
        <w:t>28</w:t>
      </w:r>
      <w:r>
        <w:t xml:space="preserve">, 1429–1446 </w:t>
      </w:r>
      <w:hyperlink r:id="rId11" w:history="1">
        <w:r w:rsidR="00FE69E2">
          <w:rPr>
            <w:rStyle w:val="af2"/>
          </w:rPr>
          <w:t>https://doi.org/10.1007/s10765-006-0144-0</w:t>
        </w:r>
      </w:hyperlink>
      <w:r>
        <w:t xml:space="preserve"> (2007).</w:t>
      </w:r>
    </w:p>
    <w:p w:rsidR="00FE69E2" w:rsidRDefault="00000000">
      <w:pPr>
        <w:pStyle w:val="EndNoteBibliography"/>
        <w:spacing w:after="0"/>
        <w:ind w:left="720" w:hanging="720"/>
        <w:jc w:val="both"/>
      </w:pPr>
      <w:r>
        <w:t>2.</w:t>
      </w:r>
      <w:r>
        <w:tab/>
        <w:t>Ho, C. Y.</w:t>
      </w:r>
      <w:r>
        <w:rPr>
          <w:i/>
        </w:rPr>
        <w:t>, et al.</w:t>
      </w:r>
      <w:r>
        <w:t xml:space="preserve"> Electrical Resistivity of Ten Selected Binary Alloy Systems. </w:t>
      </w:r>
      <w:r>
        <w:rPr>
          <w:i/>
        </w:rPr>
        <w:t>Journal of Physical and Chemical Reference Data</w:t>
      </w:r>
      <w:r>
        <w:t xml:space="preserve"> </w:t>
      </w:r>
      <w:r>
        <w:rPr>
          <w:b/>
        </w:rPr>
        <w:t>12</w:t>
      </w:r>
      <w:r>
        <w:t xml:space="preserve">, 183–322 </w:t>
      </w:r>
      <w:hyperlink r:id="rId12" w:history="1">
        <w:r w:rsidR="00FE69E2">
          <w:rPr>
            <w:rStyle w:val="af2"/>
          </w:rPr>
          <w:t>https://doi.org/10.1063/1.555684</w:t>
        </w:r>
      </w:hyperlink>
      <w:r>
        <w:t xml:space="preserve"> (1983).</w:t>
      </w:r>
    </w:p>
    <w:p w:rsidR="00FE69E2" w:rsidRDefault="00000000">
      <w:pPr>
        <w:pStyle w:val="EndNoteBibliography"/>
        <w:spacing w:after="0"/>
        <w:ind w:left="720" w:hanging="720"/>
        <w:jc w:val="both"/>
      </w:pPr>
      <w:r>
        <w:t>3.</w:t>
      </w:r>
      <w:r>
        <w:tab/>
        <w:t>Sklyarchuk, V.</w:t>
      </w:r>
      <w:r>
        <w:rPr>
          <w:i/>
        </w:rPr>
        <w:t>, et al.</w:t>
      </w:r>
      <w:r>
        <w:t xml:space="preserve"> Structure Sensitive Properties of Liquid Al–Si Alloys. </w:t>
      </w:r>
      <w:r>
        <w:rPr>
          <w:i/>
        </w:rPr>
        <w:t>International Journal of Thermophysics</w:t>
      </w:r>
      <w:r>
        <w:t xml:space="preserve"> </w:t>
      </w:r>
      <w:r>
        <w:rPr>
          <w:b/>
        </w:rPr>
        <w:t>30</w:t>
      </w:r>
      <w:r>
        <w:t xml:space="preserve">, 1400–1410 </w:t>
      </w:r>
      <w:hyperlink r:id="rId13" w:history="1">
        <w:r w:rsidR="00FE69E2">
          <w:rPr>
            <w:rStyle w:val="af2"/>
          </w:rPr>
          <w:t>https://doi.org/10.1007/s10765-009-0585-3</w:t>
        </w:r>
      </w:hyperlink>
      <w:r>
        <w:t xml:space="preserve"> (2009).</w:t>
      </w:r>
    </w:p>
    <w:p w:rsidR="00FE69E2" w:rsidRDefault="00000000">
      <w:pPr>
        <w:pStyle w:val="EndNoteBibliography"/>
        <w:spacing w:after="0"/>
        <w:ind w:left="720" w:hanging="720"/>
        <w:jc w:val="both"/>
      </w:pPr>
      <w:r>
        <w:t>4.</w:t>
      </w:r>
      <w:r>
        <w:tab/>
        <w:t xml:space="preserve">Gripshover, R. J., VanZytveld, J. B. &amp; Bass, J. Thermopower of Pure Aluminum. </w:t>
      </w:r>
      <w:r>
        <w:rPr>
          <w:i/>
        </w:rPr>
        <w:t>Physical Review</w:t>
      </w:r>
      <w:r>
        <w:t xml:space="preserve"> </w:t>
      </w:r>
      <w:r>
        <w:rPr>
          <w:b/>
        </w:rPr>
        <w:t>163</w:t>
      </w:r>
      <w:r>
        <w:t xml:space="preserve">, 598–603 </w:t>
      </w:r>
      <w:hyperlink r:id="rId14" w:history="1">
        <w:r w:rsidR="00FE69E2">
          <w:rPr>
            <w:rStyle w:val="af2"/>
          </w:rPr>
          <w:t>https://doi.org/10.1103/PhysRev.163.598</w:t>
        </w:r>
      </w:hyperlink>
      <w:r>
        <w:t xml:space="preserve"> (1967).</w:t>
      </w:r>
    </w:p>
    <w:p w:rsidR="00FE69E2" w:rsidRDefault="00000000">
      <w:pPr>
        <w:pStyle w:val="EndNoteBibliography"/>
        <w:spacing w:after="0"/>
        <w:ind w:left="720" w:hanging="720"/>
        <w:jc w:val="both"/>
      </w:pPr>
      <w:r>
        <w:rPr>
          <w:rFonts w:hint="eastAsia"/>
        </w:rPr>
        <w:t>5.</w:t>
      </w:r>
      <w:r>
        <w:rPr>
          <w:rFonts w:hint="eastAsia"/>
        </w:rPr>
        <w:tab/>
        <w:t>Bretonnet, J.-L., Auchet, J. &amp; Gasser, J.-G. Electrical transport properties of the liquid Al</w:t>
      </w:r>
      <w:r>
        <w:rPr>
          <w:rFonts w:hint="eastAsia"/>
        </w:rPr>
        <w:t></w:t>
      </w:r>
      <w:r>
        <w:rPr>
          <w:rFonts w:hint="eastAsia"/>
        </w:rPr>
        <w:t xml:space="preserve">Cu alloys. </w:t>
      </w:r>
      <w:r>
        <w:rPr>
          <w:rFonts w:hint="eastAsia"/>
          <w:i/>
        </w:rPr>
        <w:t>Journal of Non-Crystalline Solids</w:t>
      </w:r>
      <w:r>
        <w:rPr>
          <w:rFonts w:hint="eastAsia"/>
        </w:rPr>
        <w:t xml:space="preserve"> </w:t>
      </w:r>
      <w:r>
        <w:rPr>
          <w:rFonts w:hint="eastAsia"/>
          <w:b/>
        </w:rPr>
        <w:t>117-118</w:t>
      </w:r>
      <w:r>
        <w:rPr>
          <w:rFonts w:hint="eastAsia"/>
        </w:rPr>
        <w:t>, 395</w:t>
      </w:r>
      <w:r>
        <w:rPr>
          <w:rFonts w:hint="eastAsia"/>
        </w:rPr>
        <w:t>–</w:t>
      </w:r>
      <w:r>
        <w:rPr>
          <w:rFonts w:hint="eastAsia"/>
        </w:rPr>
        <w:t xml:space="preserve">398 </w:t>
      </w:r>
      <w:hyperlink r:id="rId15" w:history="1">
        <w:r w:rsidR="00FE69E2">
          <w:rPr>
            <w:rStyle w:val="af2"/>
            <w:rFonts w:hint="eastAsia"/>
          </w:rPr>
          <w:t>https://doi.org/https://doi.org/10.1016/0022-3093(90)90961-K</w:t>
        </w:r>
      </w:hyperlink>
      <w:r>
        <w:rPr>
          <w:rFonts w:hint="eastAsia"/>
        </w:rPr>
        <w:t xml:space="preserve"> (1990).</w:t>
      </w:r>
    </w:p>
    <w:p w:rsidR="00FE69E2" w:rsidRDefault="00000000">
      <w:pPr>
        <w:pStyle w:val="EndNoteBibliography"/>
        <w:spacing w:after="0"/>
        <w:ind w:left="720" w:hanging="720"/>
        <w:jc w:val="both"/>
      </w:pPr>
      <w:r>
        <w:t>6.</w:t>
      </w:r>
      <w:r>
        <w:tab/>
        <w:t xml:space="preserve">Marwaha, A. S. &amp; Cusack, N. E. The absolute thermoelectric power of liquid metals. </w:t>
      </w:r>
      <w:r>
        <w:rPr>
          <w:i/>
        </w:rPr>
        <w:t>Physics Letters</w:t>
      </w:r>
      <w:r>
        <w:t xml:space="preserve"> </w:t>
      </w:r>
      <w:r>
        <w:rPr>
          <w:b/>
        </w:rPr>
        <w:t>22</w:t>
      </w:r>
      <w:r>
        <w:t xml:space="preserve">, 556 </w:t>
      </w:r>
      <w:hyperlink r:id="rId16" w:history="1">
        <w:r w:rsidR="00FE69E2">
          <w:rPr>
            <w:rStyle w:val="af2"/>
          </w:rPr>
          <w:t>https://doi.org/https://doi.org/10.1016/0031-9163(66)90650-0</w:t>
        </w:r>
      </w:hyperlink>
      <w:r>
        <w:t xml:space="preserve"> (1966).</w:t>
      </w:r>
    </w:p>
    <w:p w:rsidR="00FE69E2" w:rsidRDefault="00000000">
      <w:pPr>
        <w:pStyle w:val="EndNoteBibliography"/>
        <w:spacing w:after="0"/>
        <w:ind w:left="720" w:hanging="720"/>
        <w:jc w:val="both"/>
      </w:pPr>
      <w:r>
        <w:t>7.</w:t>
      </w:r>
      <w:r>
        <w:tab/>
        <w:t>Hojjatzadeh, S. M. H.</w:t>
      </w:r>
      <w:r>
        <w:rPr>
          <w:i/>
        </w:rPr>
        <w:t>, et al.</w:t>
      </w:r>
      <w:r>
        <w:t xml:space="preserve"> Pore elimination mechanisms during 3D printing of metals. </w:t>
      </w:r>
      <w:r>
        <w:rPr>
          <w:i/>
        </w:rPr>
        <w:t>Nature Communications</w:t>
      </w:r>
      <w:r>
        <w:t xml:space="preserve"> </w:t>
      </w:r>
      <w:r>
        <w:rPr>
          <w:b/>
        </w:rPr>
        <w:t>10</w:t>
      </w:r>
      <w:r>
        <w:t xml:space="preserve">, 3088 </w:t>
      </w:r>
      <w:hyperlink r:id="rId17" w:history="1">
        <w:r w:rsidR="00FE69E2">
          <w:rPr>
            <w:rStyle w:val="af2"/>
          </w:rPr>
          <w:t>https://doi.org/10.1038/s41467-019-10973-9</w:t>
        </w:r>
      </w:hyperlink>
      <w:r>
        <w:t xml:space="preserve"> (2019).</w:t>
      </w:r>
    </w:p>
    <w:p w:rsidR="00FE69E2" w:rsidRDefault="00000000">
      <w:pPr>
        <w:pStyle w:val="EndNoteBibliography"/>
        <w:spacing w:after="0"/>
        <w:ind w:left="720" w:hanging="720"/>
        <w:jc w:val="both"/>
      </w:pPr>
      <w:r>
        <w:t>8.</w:t>
      </w:r>
      <w:r>
        <w:tab/>
        <w:t>Du, D.</w:t>
      </w:r>
      <w:r>
        <w:rPr>
          <w:i/>
        </w:rPr>
        <w:t>, et al.</w:t>
      </w:r>
      <w:r>
        <w:t xml:space="preserve"> Influence of static magnetic field on microstructure and mechanical behavior of selective laser melted AlSi10Mg alloy. </w:t>
      </w:r>
      <w:r>
        <w:rPr>
          <w:i/>
        </w:rPr>
        <w:t>Materials &amp; Design</w:t>
      </w:r>
      <w:r>
        <w:t xml:space="preserve"> </w:t>
      </w:r>
      <w:r>
        <w:rPr>
          <w:b/>
        </w:rPr>
        <w:t>181</w:t>
      </w:r>
      <w:r>
        <w:t xml:space="preserve">, 107923 </w:t>
      </w:r>
      <w:hyperlink r:id="rId18" w:history="1">
        <w:r w:rsidR="00FE69E2">
          <w:rPr>
            <w:rStyle w:val="af2"/>
          </w:rPr>
          <w:t>https://doi.org/https://doi.org/10.1016/j.matdes.2019.107923</w:t>
        </w:r>
      </w:hyperlink>
      <w:r>
        <w:t xml:space="preserve"> (2019).</w:t>
      </w:r>
    </w:p>
    <w:p w:rsidR="00FE69E2" w:rsidRDefault="00000000">
      <w:pPr>
        <w:pStyle w:val="EndNoteBibliography"/>
        <w:spacing w:after="0"/>
        <w:ind w:left="720" w:hanging="720"/>
        <w:jc w:val="both"/>
      </w:pPr>
      <w:r>
        <w:t>9.</w:t>
      </w:r>
      <w:r>
        <w:tab/>
        <w:t xml:space="preserve">Wang, L. &amp; Yan, W. Thermoelectric Magnetohydrodynamic Model for Laser-Based Metal Additive Manufacturing. </w:t>
      </w:r>
      <w:r>
        <w:rPr>
          <w:i/>
        </w:rPr>
        <w:t>Physical Review Applied</w:t>
      </w:r>
      <w:r>
        <w:t xml:space="preserve"> </w:t>
      </w:r>
      <w:r>
        <w:rPr>
          <w:b/>
        </w:rPr>
        <w:t>15</w:t>
      </w:r>
      <w:r>
        <w:t xml:space="preserve">, 064051 </w:t>
      </w:r>
      <w:hyperlink r:id="rId19" w:history="1">
        <w:r w:rsidR="00FE69E2">
          <w:rPr>
            <w:rStyle w:val="af2"/>
          </w:rPr>
          <w:t>https://doi.org/10.1103/PhysRevApplied.15.064051</w:t>
        </w:r>
      </w:hyperlink>
      <w:r>
        <w:t xml:space="preserve"> (2021).</w:t>
      </w:r>
    </w:p>
    <w:p w:rsidR="00FE69E2" w:rsidRDefault="00000000">
      <w:pPr>
        <w:pStyle w:val="EndNoteBibliography"/>
        <w:spacing w:after="0"/>
        <w:ind w:left="720" w:hanging="720"/>
        <w:jc w:val="both"/>
      </w:pPr>
      <w:r>
        <w:t>10.</w:t>
      </w:r>
      <w:r>
        <w:tab/>
        <w:t xml:space="preserve">Lange, A., Cramer, A. &amp; Beyer, E. Thermoelectric currents in laser induced melts pools. </w:t>
      </w:r>
      <w:r>
        <w:rPr>
          <w:i/>
        </w:rPr>
        <w:t>Journal of Laser Applications</w:t>
      </w:r>
      <w:r>
        <w:t xml:space="preserve"> </w:t>
      </w:r>
      <w:r>
        <w:rPr>
          <w:b/>
        </w:rPr>
        <w:t>21</w:t>
      </w:r>
      <w:r>
        <w:t xml:space="preserve">, 82–87 </w:t>
      </w:r>
      <w:hyperlink r:id="rId20" w:history="1">
        <w:r w:rsidR="00FE69E2">
          <w:rPr>
            <w:rStyle w:val="af2"/>
          </w:rPr>
          <w:t>https://doi.org/10.2351/1.3120213</w:t>
        </w:r>
      </w:hyperlink>
      <w:r>
        <w:t xml:space="preserve"> (2009).</w:t>
      </w:r>
    </w:p>
    <w:p w:rsidR="00FE69E2" w:rsidRDefault="00000000">
      <w:pPr>
        <w:pStyle w:val="EndNoteBibliography"/>
        <w:spacing w:after="0"/>
        <w:ind w:left="720" w:hanging="720"/>
        <w:jc w:val="both"/>
      </w:pPr>
      <w:r>
        <w:t>11.</w:t>
      </w:r>
      <w:r>
        <w:tab/>
        <w:t>Liu, Z., Liu, P., Zhou, L. &amp; Wang, L. Effects of Pulsed Current on the Microstructure and Properties of Laser Cladded TC17 Titanium Alloy (2024).</w:t>
      </w:r>
    </w:p>
    <w:p w:rsidR="00FE69E2" w:rsidRDefault="00000000">
      <w:pPr>
        <w:pStyle w:val="EndNoteBibliography"/>
        <w:spacing w:after="0"/>
        <w:ind w:left="720" w:hanging="720"/>
        <w:jc w:val="both"/>
      </w:pPr>
      <w:r>
        <w:t>12.</w:t>
      </w:r>
      <w:r>
        <w:tab/>
        <w:t>Xie, C.</w:t>
      </w:r>
      <w:r>
        <w:rPr>
          <w:i/>
        </w:rPr>
        <w:t>, et al.</w:t>
      </w:r>
      <w:r>
        <w:t xml:space="preserve"> Effect of In-Situ Pulse Current on Microstructure and Mechanical Properties of AISI 9310 Gear Steel by Laser Powder Directed Energy Deposition (2025).</w:t>
      </w:r>
    </w:p>
    <w:p w:rsidR="00FE69E2" w:rsidRDefault="00000000">
      <w:pPr>
        <w:pStyle w:val="EndNoteBibliography"/>
        <w:spacing w:after="0"/>
        <w:ind w:left="720" w:hanging="720"/>
        <w:jc w:val="both"/>
      </w:pPr>
      <w:r>
        <w:t>13.</w:t>
      </w:r>
      <w:r>
        <w:tab/>
        <w:t>Li, X.</w:t>
      </w:r>
      <w:r>
        <w:rPr>
          <w:i/>
        </w:rPr>
        <w:t>, et al.</w:t>
      </w:r>
      <w:r>
        <w:t xml:space="preserve"> Microscopic characteristics and properties of co-based coating by pulse current-assisted laser cladding on high carbon steel. </w:t>
      </w:r>
      <w:r>
        <w:rPr>
          <w:i/>
        </w:rPr>
        <w:t>Surface and Coatings Technology</w:t>
      </w:r>
      <w:r>
        <w:t xml:space="preserve"> </w:t>
      </w:r>
      <w:r>
        <w:rPr>
          <w:b/>
        </w:rPr>
        <w:t>494</w:t>
      </w:r>
      <w:r>
        <w:t xml:space="preserve">, 131367 </w:t>
      </w:r>
      <w:hyperlink r:id="rId21" w:history="1">
        <w:r w:rsidR="00FE69E2">
          <w:rPr>
            <w:rStyle w:val="af2"/>
          </w:rPr>
          <w:t>https://doi.org/https://doi.org/10.1016/j.surfcoat.2024.131367</w:t>
        </w:r>
      </w:hyperlink>
      <w:r>
        <w:t xml:space="preserve"> (2024).</w:t>
      </w:r>
    </w:p>
    <w:p w:rsidR="00FE69E2" w:rsidRDefault="00000000">
      <w:pPr>
        <w:pStyle w:val="EndNoteBibliography"/>
        <w:spacing w:after="0"/>
        <w:ind w:left="720" w:hanging="720"/>
        <w:jc w:val="both"/>
      </w:pPr>
      <w:r>
        <w:t>14.</w:t>
      </w:r>
      <w:r>
        <w:tab/>
        <w:t xml:space="preserve">Zhai, L., Wang, Q., Zhang, J. &amp; Ban, C. Effect of alternating current electric field on microstructure and properties of laser cladding Ni–Cr–B–Si coating. </w:t>
      </w:r>
      <w:r>
        <w:rPr>
          <w:i/>
        </w:rPr>
        <w:t>Ceramics International</w:t>
      </w:r>
      <w:r>
        <w:t xml:space="preserve"> </w:t>
      </w:r>
      <w:r>
        <w:rPr>
          <w:b/>
        </w:rPr>
        <w:t>45</w:t>
      </w:r>
      <w:r>
        <w:t xml:space="preserve">, 16873–16879 </w:t>
      </w:r>
      <w:hyperlink r:id="rId22" w:history="1">
        <w:r w:rsidR="00FE69E2">
          <w:rPr>
            <w:rStyle w:val="af2"/>
          </w:rPr>
          <w:t>https://doi.org/https://doi.org/10.1016/j.ceramint.2019.05.230</w:t>
        </w:r>
      </w:hyperlink>
      <w:r>
        <w:t xml:space="preserve"> (2019).</w:t>
      </w:r>
    </w:p>
    <w:p w:rsidR="00FE69E2" w:rsidRDefault="00000000">
      <w:pPr>
        <w:pStyle w:val="EndNoteBibliography"/>
        <w:spacing w:after="0"/>
        <w:ind w:left="720" w:hanging="720"/>
        <w:jc w:val="both"/>
      </w:pPr>
      <w:r>
        <w:t>15.</w:t>
      </w:r>
      <w:r>
        <w:tab/>
        <w:t xml:space="preserve">Wang, D., Zhu, Y., Qu, G. &amp; Zhou, X. Research on Dilution of Laser Cladding Assisted by Pulsed Current Based on Orthogonal Experiment. </w:t>
      </w:r>
      <w:r>
        <w:rPr>
          <w:i/>
        </w:rPr>
        <w:t xml:space="preserve">Journal of Physics: Conference </w:t>
      </w:r>
      <w:r>
        <w:rPr>
          <w:i/>
        </w:rPr>
        <w:lastRenderedPageBreak/>
        <w:t>Series</w:t>
      </w:r>
      <w:r>
        <w:t xml:space="preserve"> </w:t>
      </w:r>
      <w:r>
        <w:rPr>
          <w:b/>
        </w:rPr>
        <w:t>1965</w:t>
      </w:r>
      <w:r>
        <w:t xml:space="preserve">, 012087 </w:t>
      </w:r>
      <w:hyperlink r:id="rId23" w:history="1">
        <w:r w:rsidR="00FE69E2">
          <w:rPr>
            <w:rStyle w:val="af2"/>
          </w:rPr>
          <w:t>https://doi.org/10.1088/1742-6596/1965/1/012087</w:t>
        </w:r>
      </w:hyperlink>
      <w:r>
        <w:t xml:space="preserve"> (2021).</w:t>
      </w:r>
    </w:p>
    <w:p w:rsidR="00FE69E2" w:rsidRDefault="00000000">
      <w:pPr>
        <w:pStyle w:val="EndNoteBibliography"/>
        <w:spacing w:after="0"/>
        <w:ind w:left="720" w:hanging="720"/>
        <w:jc w:val="both"/>
      </w:pPr>
      <w:r>
        <w:t>16.</w:t>
      </w:r>
      <w:r>
        <w:tab/>
        <w:t xml:space="preserve">Seydel, U. &amp; Fucke, W. Electrical resistivity of liquid Ti, V, Mo and W. </w:t>
      </w:r>
      <w:r>
        <w:rPr>
          <w:i/>
        </w:rPr>
        <w:t>Journal of Physics F: Metal Physics</w:t>
      </w:r>
      <w:r>
        <w:t xml:space="preserve"> </w:t>
      </w:r>
      <w:r>
        <w:rPr>
          <w:b/>
        </w:rPr>
        <w:t>10</w:t>
      </w:r>
      <w:r>
        <w:t xml:space="preserve">, L203 </w:t>
      </w:r>
      <w:hyperlink r:id="rId24" w:history="1">
        <w:r w:rsidR="00FE69E2">
          <w:rPr>
            <w:rStyle w:val="af2"/>
          </w:rPr>
          <w:t>https://doi.org/10.1088/0305-4608/10/8/001</w:t>
        </w:r>
      </w:hyperlink>
      <w:r>
        <w:t xml:space="preserve"> (1980).</w:t>
      </w:r>
    </w:p>
    <w:p w:rsidR="00FE69E2" w:rsidRDefault="00000000">
      <w:pPr>
        <w:pStyle w:val="EndNoteBibliography"/>
        <w:spacing w:after="0"/>
        <w:ind w:left="720" w:hanging="720"/>
        <w:jc w:val="both"/>
      </w:pPr>
      <w:r>
        <w:t>17.</w:t>
      </w:r>
      <w:r>
        <w:tab/>
        <w:t xml:space="preserve">Bel’skaya, E. A. An Experimental Investigation of the Electrical Resistivity of Titanium in the Temperature Range from 77 to 1600 K. </w:t>
      </w:r>
      <w:r>
        <w:rPr>
          <w:i/>
        </w:rPr>
        <w:t>High Temperature</w:t>
      </w:r>
      <w:r>
        <w:t xml:space="preserve"> </w:t>
      </w:r>
      <w:r>
        <w:rPr>
          <w:b/>
        </w:rPr>
        <w:t>43</w:t>
      </w:r>
      <w:r>
        <w:t xml:space="preserve">, 546–553 </w:t>
      </w:r>
      <w:hyperlink r:id="rId25" w:history="1">
        <w:r w:rsidR="00FE69E2">
          <w:rPr>
            <w:rStyle w:val="af2"/>
          </w:rPr>
          <w:t>https://doi.org/10.1007/s10740-005-0096-2</w:t>
        </w:r>
      </w:hyperlink>
      <w:r>
        <w:t xml:space="preserve"> (2005).</w:t>
      </w:r>
    </w:p>
    <w:p w:rsidR="00FE69E2" w:rsidRDefault="00000000">
      <w:pPr>
        <w:pStyle w:val="EndNoteBibliography"/>
        <w:spacing w:after="0"/>
        <w:ind w:left="720" w:hanging="720"/>
        <w:jc w:val="both"/>
      </w:pPr>
      <w:r>
        <w:t>18.</w:t>
      </w:r>
      <w:r>
        <w:tab/>
        <w:t xml:space="preserve">Carreon, H., San Martin, D., Caballero, F. G. &amp; Panin, V. E. The effect of thermal aging on the strength and the thermoelectric power of the Ti-6Al-4V alloy. </w:t>
      </w:r>
      <w:r>
        <w:rPr>
          <w:i/>
        </w:rPr>
        <w:t>Physical Mesomechanics</w:t>
      </w:r>
      <w:r>
        <w:t xml:space="preserve"> </w:t>
      </w:r>
      <w:r>
        <w:rPr>
          <w:b/>
        </w:rPr>
        <w:t>20</w:t>
      </w:r>
      <w:r>
        <w:t xml:space="preserve">, 447–456 </w:t>
      </w:r>
      <w:hyperlink r:id="rId26" w:history="1">
        <w:r w:rsidR="00FE69E2">
          <w:rPr>
            <w:rStyle w:val="af2"/>
          </w:rPr>
          <w:t>https://doi.org/10.1134/S1029959917040105</w:t>
        </w:r>
      </w:hyperlink>
      <w:r>
        <w:t xml:space="preserve"> (2017).</w:t>
      </w:r>
    </w:p>
    <w:p w:rsidR="00FE69E2" w:rsidRDefault="00000000">
      <w:pPr>
        <w:pStyle w:val="EndNoteBibliography"/>
        <w:spacing w:after="0"/>
        <w:ind w:left="720" w:hanging="720"/>
        <w:jc w:val="both"/>
      </w:pPr>
      <w:r>
        <w:t>19.</w:t>
      </w:r>
      <w:r>
        <w:tab/>
        <w:t xml:space="preserve">Worner, H. W. Thermoelectric Properties of Titanium with Special Reference to the Allotropic Transformation. </w:t>
      </w:r>
      <w:r>
        <w:rPr>
          <w:i/>
        </w:rPr>
        <w:t>Australian Journal of Scientific Research Series A: Physical Sciences</w:t>
      </w:r>
      <w:r>
        <w:t xml:space="preserve"> </w:t>
      </w:r>
      <w:r>
        <w:rPr>
          <w:b/>
        </w:rPr>
        <w:t>4</w:t>
      </w:r>
      <w:r>
        <w:t xml:space="preserve">, 62–83 </w:t>
      </w:r>
      <w:hyperlink r:id="rId27" w:history="1">
        <w:r w:rsidR="00FE69E2">
          <w:rPr>
            <w:rStyle w:val="af2"/>
          </w:rPr>
          <w:t>https://doi.org/10.1071/CH9510062</w:t>
        </w:r>
      </w:hyperlink>
      <w:r>
        <w:t xml:space="preserve"> (1951).</w:t>
      </w:r>
    </w:p>
    <w:p w:rsidR="00FE69E2" w:rsidRDefault="00000000">
      <w:pPr>
        <w:pStyle w:val="EndNoteBibliography"/>
        <w:spacing w:after="0"/>
        <w:ind w:left="720" w:hanging="720"/>
        <w:jc w:val="both"/>
      </w:pPr>
      <w:r>
        <w:t>20.</w:t>
      </w:r>
      <w:r>
        <w:tab/>
        <w:t xml:space="preserve">Roberts, R. B. The absolute scale of thermoelectricity II. </w:t>
      </w:r>
      <w:r>
        <w:rPr>
          <w:i/>
        </w:rPr>
        <w:t>Philosophical Magazine B</w:t>
      </w:r>
      <w:r>
        <w:t xml:space="preserve"> </w:t>
      </w:r>
      <w:r>
        <w:rPr>
          <w:b/>
        </w:rPr>
        <w:t>43</w:t>
      </w:r>
      <w:r>
        <w:t xml:space="preserve">, 1125–1135 </w:t>
      </w:r>
      <w:hyperlink r:id="rId28" w:history="1">
        <w:r w:rsidR="00FE69E2">
          <w:rPr>
            <w:rStyle w:val="af2"/>
          </w:rPr>
          <w:t>https://doi.org/10.1080/01418638108222579</w:t>
        </w:r>
      </w:hyperlink>
      <w:r>
        <w:t xml:space="preserve"> (1981).</w:t>
      </w:r>
    </w:p>
    <w:p w:rsidR="00FE69E2" w:rsidRDefault="00000000">
      <w:pPr>
        <w:pStyle w:val="EndNoteBibliography"/>
        <w:spacing w:after="0"/>
        <w:ind w:left="720" w:hanging="720"/>
        <w:jc w:val="both"/>
      </w:pPr>
      <w:r>
        <w:t>21.</w:t>
      </w:r>
      <w:r>
        <w:tab/>
        <w:t xml:space="preserve">Abadlia, L., Gasser, F., Khalouk, K., Mayoufi, M. &amp; Gasser, J. G. New experimental methodology, setup and LabView program for accurate absolute thermoelectric power and electrical resistivity measurements between 25 and 1600 K: Application to pure copper, platinum, tungsten, and nickel at very high temperatures. </w:t>
      </w:r>
      <w:r>
        <w:rPr>
          <w:i/>
        </w:rPr>
        <w:t>Review of Scientific Instruments</w:t>
      </w:r>
      <w:r>
        <w:t xml:space="preserve"> </w:t>
      </w:r>
      <w:r>
        <w:rPr>
          <w:b/>
        </w:rPr>
        <w:t>85</w:t>
      </w:r>
      <w:r>
        <w:t xml:space="preserve">,  </w:t>
      </w:r>
      <w:hyperlink r:id="rId29" w:history="1">
        <w:r w:rsidR="00FE69E2">
          <w:rPr>
            <w:rStyle w:val="af2"/>
          </w:rPr>
          <w:t>https://doi.org/10.1063/1.4896046</w:t>
        </w:r>
      </w:hyperlink>
      <w:r>
        <w:t xml:space="preserve"> (2014).</w:t>
      </w:r>
    </w:p>
    <w:p w:rsidR="00FE69E2" w:rsidRDefault="00000000">
      <w:pPr>
        <w:pStyle w:val="EndNoteBibliography"/>
        <w:ind w:left="720" w:hanging="720"/>
        <w:jc w:val="both"/>
      </w:pPr>
      <w:r>
        <w:t>22.</w:t>
      </w:r>
      <w:r>
        <w:tab/>
        <w:t xml:space="preserve">MacInnes, W. M. &amp; Huguenin, R. Thermoelectric power near magnetic critical points: Iron. </w:t>
      </w:r>
      <w:r>
        <w:rPr>
          <w:i/>
        </w:rPr>
        <w:t>Physics Letters A</w:t>
      </w:r>
      <w:r>
        <w:t xml:space="preserve"> </w:t>
      </w:r>
      <w:r>
        <w:rPr>
          <w:b/>
        </w:rPr>
        <w:t>44</w:t>
      </w:r>
      <w:r>
        <w:t xml:space="preserve">, 51–52 </w:t>
      </w:r>
      <w:hyperlink r:id="rId30" w:history="1">
        <w:r w:rsidR="00FE69E2">
          <w:rPr>
            <w:rStyle w:val="af2"/>
          </w:rPr>
          <w:t>https://doi.org/https://doi.org/10.1016/0375-9601(73)90956-0</w:t>
        </w:r>
      </w:hyperlink>
      <w:r>
        <w:t xml:space="preserve"> (1973).</w:t>
      </w:r>
    </w:p>
    <w:p w:rsidR="00FE69E2" w:rsidRDefault="00000000">
      <w:pPr>
        <w:spacing w:after="0" w:line="240" w:lineRule="auto"/>
        <w:jc w:val="both"/>
        <w:rPr>
          <w:sz w:val="24"/>
        </w:rPr>
      </w:pPr>
      <w:r>
        <w:rPr>
          <w:sz w:val="24"/>
        </w:rPr>
        <w:fldChar w:fldCharType="end"/>
      </w:r>
    </w:p>
    <w:p w:rsidR="00FE69E2" w:rsidRDefault="00000000">
      <w:pPr>
        <w:spacing w:after="0" w:line="240" w:lineRule="auto"/>
        <w:jc w:val="both"/>
        <w:rPr>
          <w:sz w:val="24"/>
        </w:rPr>
      </w:pPr>
      <w:r>
        <w:rPr>
          <w:b/>
          <w:bCs/>
          <w:sz w:val="24"/>
        </w:rPr>
        <w:t>M</w:t>
      </w:r>
      <w:r>
        <w:rPr>
          <w:rFonts w:hint="eastAsia"/>
          <w:b/>
          <w:bCs/>
          <w:sz w:val="24"/>
        </w:rPr>
        <w:t>ovie S1</w:t>
      </w:r>
      <w:r>
        <w:rPr>
          <w:b/>
          <w:bCs/>
          <w:sz w:val="24"/>
        </w:rPr>
        <w:br/>
      </w:r>
      <w:r>
        <w:rPr>
          <w:sz w:val="24"/>
        </w:rPr>
        <w:t>The dynamic evolution of thermo-electric current</w:t>
      </w:r>
      <w:r>
        <w:rPr>
          <w:rFonts w:hint="eastAsia"/>
          <w:sz w:val="24"/>
        </w:rPr>
        <w:t xml:space="preserve"> (a)</w:t>
      </w:r>
      <w:r>
        <w:rPr>
          <w:sz w:val="24"/>
        </w:rPr>
        <w:t xml:space="preserve"> and </w:t>
      </w:r>
      <w:r>
        <w:rPr>
          <w:rFonts w:hint="eastAsia"/>
          <w:sz w:val="24"/>
        </w:rPr>
        <w:t>its X</w:t>
      </w:r>
      <w:r>
        <w:rPr>
          <w:sz w:val="24"/>
        </w:rPr>
        <w:t xml:space="preserve"> component (b)</w:t>
      </w:r>
      <w:r>
        <w:rPr>
          <w:rFonts w:hint="eastAsia"/>
          <w:sz w:val="24"/>
        </w:rPr>
        <w:t>, Y</w:t>
      </w:r>
      <w:r>
        <w:rPr>
          <w:sz w:val="24"/>
        </w:rPr>
        <w:t xml:space="preserve"> component (</w:t>
      </w:r>
      <w:r>
        <w:rPr>
          <w:rFonts w:hint="eastAsia"/>
          <w:sz w:val="24"/>
        </w:rPr>
        <w:t>c</w:t>
      </w:r>
      <w:r>
        <w:rPr>
          <w:sz w:val="24"/>
        </w:rPr>
        <w:t>)</w:t>
      </w:r>
      <w:r>
        <w:rPr>
          <w:rFonts w:hint="eastAsia"/>
          <w:sz w:val="24"/>
        </w:rPr>
        <w:t xml:space="preserve"> and Z</w:t>
      </w:r>
      <w:r>
        <w:rPr>
          <w:sz w:val="24"/>
        </w:rPr>
        <w:t xml:space="preserve"> component (</w:t>
      </w:r>
      <w:r>
        <w:rPr>
          <w:rFonts w:hint="eastAsia"/>
          <w:sz w:val="24"/>
        </w:rPr>
        <w:t>d</w:t>
      </w:r>
      <w:r>
        <w:rPr>
          <w:sz w:val="24"/>
        </w:rPr>
        <w:t>), as well as Thomson heat (e), Joule heat (f) and Peltier heat (g) during the LPBF process. The</w:t>
      </w:r>
      <w:r>
        <w:rPr>
          <w:rFonts w:hint="eastAsia"/>
          <w:sz w:val="24"/>
        </w:rPr>
        <w:t xml:space="preserve"> </w:t>
      </w:r>
      <w:r>
        <w:rPr>
          <w:sz w:val="24"/>
        </w:rPr>
        <w:t>model is set up using AlSi10Mg alloy, with a laser power of 250 W, a scanning speed of 1000 mm/s, and a laser spot diameter of 80 μm.</w:t>
      </w:r>
    </w:p>
    <w:p w:rsidR="00FE69E2" w:rsidRDefault="00000000">
      <w:pPr>
        <w:spacing w:after="0" w:line="240" w:lineRule="auto"/>
        <w:jc w:val="both"/>
        <w:rPr>
          <w:b/>
          <w:bCs/>
          <w:sz w:val="24"/>
        </w:rPr>
      </w:pPr>
      <w:r>
        <w:rPr>
          <w:b/>
          <w:bCs/>
          <w:sz w:val="24"/>
        </w:rPr>
        <w:t>M</w:t>
      </w:r>
      <w:r>
        <w:rPr>
          <w:rFonts w:hint="eastAsia"/>
          <w:b/>
          <w:bCs/>
          <w:sz w:val="24"/>
        </w:rPr>
        <w:t>ovie S2</w:t>
      </w:r>
    </w:p>
    <w:p w:rsidR="00FE69E2" w:rsidRDefault="00000000">
      <w:pPr>
        <w:spacing w:after="0" w:line="240" w:lineRule="auto"/>
        <w:jc w:val="both"/>
        <w:rPr>
          <w:sz w:val="24"/>
        </w:rPr>
      </w:pPr>
      <w:r>
        <w:rPr>
          <w:sz w:val="24"/>
        </w:rPr>
        <w:t>The dynamic evolution of thermo-electric current</w:t>
      </w:r>
      <w:r>
        <w:rPr>
          <w:rFonts w:hint="eastAsia"/>
          <w:sz w:val="24"/>
        </w:rPr>
        <w:t xml:space="preserve"> (a)</w:t>
      </w:r>
      <w:r>
        <w:rPr>
          <w:sz w:val="24"/>
        </w:rPr>
        <w:t xml:space="preserve"> and </w:t>
      </w:r>
      <w:r>
        <w:rPr>
          <w:rFonts w:hint="eastAsia"/>
          <w:sz w:val="24"/>
        </w:rPr>
        <w:t>its X</w:t>
      </w:r>
      <w:r>
        <w:rPr>
          <w:sz w:val="24"/>
        </w:rPr>
        <w:t xml:space="preserve"> component (b)</w:t>
      </w:r>
      <w:r>
        <w:rPr>
          <w:rFonts w:hint="eastAsia"/>
          <w:sz w:val="24"/>
        </w:rPr>
        <w:t>, Y</w:t>
      </w:r>
      <w:r>
        <w:rPr>
          <w:sz w:val="24"/>
        </w:rPr>
        <w:t xml:space="preserve"> component (</w:t>
      </w:r>
      <w:r>
        <w:rPr>
          <w:rFonts w:hint="eastAsia"/>
          <w:sz w:val="24"/>
        </w:rPr>
        <w:t>c</w:t>
      </w:r>
      <w:r>
        <w:rPr>
          <w:sz w:val="24"/>
        </w:rPr>
        <w:t>)</w:t>
      </w:r>
      <w:r>
        <w:rPr>
          <w:rFonts w:hint="eastAsia"/>
          <w:sz w:val="24"/>
        </w:rPr>
        <w:t xml:space="preserve"> and Z</w:t>
      </w:r>
      <w:r>
        <w:rPr>
          <w:sz w:val="24"/>
        </w:rPr>
        <w:t xml:space="preserve"> component (</w:t>
      </w:r>
      <w:r>
        <w:rPr>
          <w:rFonts w:hint="eastAsia"/>
          <w:sz w:val="24"/>
        </w:rPr>
        <w:t>d</w:t>
      </w:r>
      <w:r>
        <w:rPr>
          <w:sz w:val="24"/>
        </w:rPr>
        <w:t xml:space="preserve">), as well as Thomson heat (e), Joule heat (f) and Peltier heat (g) during the </w:t>
      </w:r>
      <w:r>
        <w:rPr>
          <w:rFonts w:hint="eastAsia"/>
          <w:sz w:val="24"/>
        </w:rPr>
        <w:t>LDED</w:t>
      </w:r>
      <w:r>
        <w:rPr>
          <w:sz w:val="24"/>
        </w:rPr>
        <w:t xml:space="preserve"> process. The model is set up using AlSi10Mg alloy, with a laser power of 2000 W, a scanning speed of 20 mm/s, and a laser spot diameter of </w:t>
      </w:r>
      <w:r>
        <w:rPr>
          <w:rFonts w:hint="eastAsia"/>
          <w:sz w:val="24"/>
        </w:rPr>
        <w:t>2</w:t>
      </w:r>
      <w:r>
        <w:rPr>
          <w:sz w:val="24"/>
        </w:rPr>
        <w:t xml:space="preserve"> mm.</w:t>
      </w:r>
    </w:p>
    <w:sectPr w:rsidR="00FE69E2">
      <w:footerReference w:type="default" r:id="rId31"/>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7517" w:rsidRDefault="00E87517">
      <w:pPr>
        <w:spacing w:line="240" w:lineRule="auto"/>
      </w:pPr>
      <w:r>
        <w:separator/>
      </w:r>
    </w:p>
  </w:endnote>
  <w:endnote w:type="continuationSeparator" w:id="0">
    <w:p w:rsidR="00E87517" w:rsidRDefault="00E875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Noto Serif CJK SC">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CJK SC">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8996533"/>
    </w:sdtPr>
    <w:sdtContent>
      <w:p w:rsidR="00FE69E2" w:rsidRDefault="00000000">
        <w:pPr>
          <w:pStyle w:val="a5"/>
          <w:jc w:val="center"/>
        </w:pPr>
        <w:r>
          <w:fldChar w:fldCharType="begin"/>
        </w:r>
        <w:r>
          <w:instrText>PAGE   \* MERGEFORMAT</w:instrText>
        </w:r>
        <w:r>
          <w:fldChar w:fldCharType="separate"/>
        </w:r>
        <w:r>
          <w:rPr>
            <w:lang w:val="zh-CN"/>
          </w:rPr>
          <w:t>2</w:t>
        </w:r>
        <w:r>
          <w:fldChar w:fldCharType="end"/>
        </w:r>
      </w:p>
    </w:sdtContent>
  </w:sdt>
  <w:p w:rsidR="00FE69E2" w:rsidRDefault="00FE69E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7517" w:rsidRDefault="00E87517">
      <w:pPr>
        <w:spacing w:after="0"/>
      </w:pPr>
      <w:r>
        <w:separator/>
      </w:r>
    </w:p>
  </w:footnote>
  <w:footnote w:type="continuationSeparator" w:id="0">
    <w:p w:rsidR="00E87517" w:rsidRDefault="00E87517">
      <w:pPr>
        <w:spacing w:after="0"/>
      </w:pPr>
      <w:r>
        <w:continuationSeparator/>
      </w:r>
    </w:p>
  </w:footnote>
  <w:footnote w:id="1">
    <w:p w:rsidR="00DC2F1D" w:rsidRPr="00845CC8" w:rsidRDefault="00DC2F1D" w:rsidP="00DC2F1D">
      <w:pPr>
        <w:pStyle w:val="Affiliation"/>
        <w:snapToGrid w:val="0"/>
        <w:spacing w:after="0" w:line="480" w:lineRule="auto"/>
        <w:jc w:val="both"/>
        <w:rPr>
          <w:rFonts w:ascii="Times New Roman" w:eastAsia="宋体" w:hAnsi="Times New Roman" w:cs="Times New Roman"/>
          <w:sz w:val="24"/>
        </w:rPr>
      </w:pPr>
      <w:r w:rsidRPr="00DC2F1D">
        <w:rPr>
          <w:rStyle w:val="afc"/>
        </w:rPr>
        <w:sym w:font="Symbol" w:char="F020"/>
      </w:r>
      <w:r>
        <w:t xml:space="preserve"> </w:t>
      </w:r>
      <w:r>
        <w:rPr>
          <w:rFonts w:ascii="Times New Roman" w:hAnsi="Times New Roman" w:cs="Times New Roman"/>
          <w:sz w:val="24"/>
        </w:rPr>
        <w:t>+ These authors contributed equally</w:t>
      </w:r>
    </w:p>
    <w:p w:rsidR="00DC2F1D" w:rsidRDefault="00DC2F1D" w:rsidP="00DC2F1D">
      <w:pPr>
        <w:pStyle w:val="afa"/>
      </w:pPr>
      <w:r>
        <w:rPr>
          <w:rFonts w:cs="Times New Roman"/>
          <w:sz w:val="24"/>
          <w:szCs w:val="24"/>
        </w:rPr>
        <w:t>*Corresponding</w:t>
      </w:r>
      <w:r>
        <w:rPr>
          <w:rFonts w:cs="Times New Roman" w:hint="eastAsia"/>
          <w:sz w:val="24"/>
          <w:szCs w:val="24"/>
        </w:rPr>
        <w:t xml:space="preserve"> </w:t>
      </w:r>
      <w:r>
        <w:rPr>
          <w:rFonts w:cs="Times New Roman"/>
          <w:sz w:val="24"/>
          <w:szCs w:val="24"/>
        </w:rPr>
        <w:t>authors</w:t>
      </w:r>
      <w:r w:rsidRPr="00845CC8">
        <w:rPr>
          <w:rFonts w:cs="Times New Roman"/>
          <w:sz w:val="24"/>
          <w:szCs w:val="24"/>
        </w:rPr>
        <w:t>:</w:t>
      </w:r>
      <w:r>
        <w:rPr>
          <w:rFonts w:cs="Times New Roman" w:hint="eastAsia"/>
          <w:sz w:val="24"/>
          <w:szCs w:val="24"/>
        </w:rPr>
        <w:t xml:space="preserve"> </w:t>
      </w:r>
      <w:r w:rsidRPr="00845CC8">
        <w:rPr>
          <w:rFonts w:cs="Times New Roman"/>
          <w:sz w:val="24"/>
          <w:szCs w:val="24"/>
        </w:rPr>
        <w:t xml:space="preserve">Hui Chen, </w:t>
      </w:r>
      <w:hyperlink r:id="rId1" w:history="1">
        <w:r w:rsidRPr="00CA74B4">
          <w:rPr>
            <w:rStyle w:val="af2"/>
            <w:rFonts w:cs="Times New Roman"/>
            <w:sz w:val="24"/>
            <w:szCs w:val="24"/>
          </w:rPr>
          <w:t>hchen1984@nwpu.edu.cn</w:t>
        </w:r>
      </w:hyperlink>
      <w:r w:rsidRPr="00845CC8">
        <w:rPr>
          <w:rFonts w:cs="Times New Roman"/>
          <w:sz w:val="24"/>
          <w:szCs w:val="24"/>
        </w:rPr>
        <w:t>;</w:t>
      </w:r>
      <w:r>
        <w:rPr>
          <w:rFonts w:cs="Times New Roman" w:hint="eastAsia"/>
          <w:sz w:val="24"/>
          <w:szCs w:val="24"/>
        </w:rPr>
        <w:t xml:space="preserve"> </w:t>
      </w:r>
      <w:r>
        <w:rPr>
          <w:rFonts w:cs="Times New Roman"/>
          <w:bCs/>
          <w:sz w:val="24"/>
          <w:szCs w:val="24"/>
        </w:rPr>
        <w:t>Wentao Yan</w:t>
      </w:r>
      <w:r>
        <w:rPr>
          <w:rFonts w:ascii="宋体" w:hAnsi="宋体" w:cs="宋体" w:hint="eastAsia"/>
          <w:sz w:val="24"/>
          <w:szCs w:val="24"/>
        </w:rPr>
        <w:t xml:space="preserve">, </w:t>
      </w:r>
      <w:hyperlink r:id="rId2" w:history="1">
        <w:r w:rsidRPr="00CA74B4">
          <w:rPr>
            <w:rStyle w:val="af2"/>
            <w:rFonts w:cs="Times New Roman"/>
            <w:sz w:val="24"/>
            <w:szCs w:val="24"/>
          </w:rPr>
          <w:t>mpeyanw@nus.edu.sg</w:t>
        </w:r>
      </w:hyperlink>
      <w:r>
        <w:rPr>
          <w:rFonts w:cs="Times New Roman" w:hint="eastAsia"/>
          <w:sz w:val="24"/>
          <w:szCs w:val="24"/>
        </w:rPr>
        <w:t xml:space="preserve">; </w:t>
      </w:r>
      <w:r w:rsidRPr="00845CC8">
        <w:rPr>
          <w:rFonts w:cs="Times New Roman"/>
          <w:sz w:val="24"/>
          <w:szCs w:val="24"/>
        </w:rPr>
        <w:t xml:space="preserve">Xin Lin, </w:t>
      </w:r>
      <w:hyperlink r:id="rId3" w:history="1">
        <w:r w:rsidRPr="00CA74B4">
          <w:rPr>
            <w:rStyle w:val="af2"/>
            <w:rFonts w:cs="Times New Roman"/>
            <w:sz w:val="24"/>
            <w:szCs w:val="24"/>
          </w:rPr>
          <w:t>xlin@nwpu.edu.cn</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29fw5ft0pewfe9298xraw9t9arddtd2fwd&quot;&gt;My EndNote Library&lt;record-ids&gt;&lt;item&gt;8&lt;/item&gt;&lt;item&gt;15&lt;/item&gt;&lt;item&gt;16&lt;/item&gt;&lt;item&gt;17&lt;/item&gt;&lt;item&gt;98&lt;/item&gt;&lt;item&gt;99&lt;/item&gt;&lt;item&gt;100&lt;/item&gt;&lt;item&gt;107&lt;/item&gt;&lt;item&gt;108&lt;/item&gt;&lt;item&gt;109&lt;/item&gt;&lt;item&gt;110&lt;/item&gt;&lt;item&gt;111&lt;/item&gt;&lt;item&gt;117&lt;/item&gt;&lt;item&gt;118&lt;/item&gt;&lt;item&gt;119&lt;/item&gt;&lt;item&gt;120&lt;/item&gt;&lt;item&gt;121&lt;/item&gt;&lt;item&gt;122&lt;/item&gt;&lt;item&gt;123&lt;/item&gt;&lt;item&gt;124&lt;/item&gt;&lt;item&gt;125&lt;/item&gt;&lt;item&gt;126&lt;/item&gt;&lt;/record-ids&gt;&lt;/item&gt;&lt;/Libraries&gt;"/>
    <w:docVar w:name="EN.UseJSCitationFormat" w:val="False"/>
  </w:docVars>
  <w:rsids>
    <w:rsidRoot w:val="00727C10"/>
    <w:rsid w:val="00001046"/>
    <w:rsid w:val="00013E27"/>
    <w:rsid w:val="00015AED"/>
    <w:rsid w:val="00023459"/>
    <w:rsid w:val="000320FD"/>
    <w:rsid w:val="00072999"/>
    <w:rsid w:val="0009406A"/>
    <w:rsid w:val="000A056C"/>
    <w:rsid w:val="0016261A"/>
    <w:rsid w:val="00176819"/>
    <w:rsid w:val="00195D4E"/>
    <w:rsid w:val="001E269A"/>
    <w:rsid w:val="002116F4"/>
    <w:rsid w:val="0022088A"/>
    <w:rsid w:val="00234AA2"/>
    <w:rsid w:val="00266AAD"/>
    <w:rsid w:val="002A58E6"/>
    <w:rsid w:val="002A690E"/>
    <w:rsid w:val="00325B29"/>
    <w:rsid w:val="003854D1"/>
    <w:rsid w:val="003A0691"/>
    <w:rsid w:val="003A3415"/>
    <w:rsid w:val="003A61D6"/>
    <w:rsid w:val="0040192A"/>
    <w:rsid w:val="00402F8E"/>
    <w:rsid w:val="00407D51"/>
    <w:rsid w:val="00417422"/>
    <w:rsid w:val="004C00C9"/>
    <w:rsid w:val="0050060D"/>
    <w:rsid w:val="00524276"/>
    <w:rsid w:val="00534532"/>
    <w:rsid w:val="005522EE"/>
    <w:rsid w:val="00552DBA"/>
    <w:rsid w:val="005641A0"/>
    <w:rsid w:val="00577F58"/>
    <w:rsid w:val="005A1A0A"/>
    <w:rsid w:val="00605F11"/>
    <w:rsid w:val="00641E5E"/>
    <w:rsid w:val="0064390E"/>
    <w:rsid w:val="00644C63"/>
    <w:rsid w:val="00653140"/>
    <w:rsid w:val="00654AAA"/>
    <w:rsid w:val="006626DF"/>
    <w:rsid w:val="00686262"/>
    <w:rsid w:val="006875B5"/>
    <w:rsid w:val="00692155"/>
    <w:rsid w:val="006C2CEF"/>
    <w:rsid w:val="006D6595"/>
    <w:rsid w:val="006E124F"/>
    <w:rsid w:val="00711A6B"/>
    <w:rsid w:val="00727C10"/>
    <w:rsid w:val="00772800"/>
    <w:rsid w:val="0077763F"/>
    <w:rsid w:val="00782BC1"/>
    <w:rsid w:val="007D08D7"/>
    <w:rsid w:val="00890954"/>
    <w:rsid w:val="008F295B"/>
    <w:rsid w:val="008F7321"/>
    <w:rsid w:val="00974C6D"/>
    <w:rsid w:val="009E4A0B"/>
    <w:rsid w:val="009E6E42"/>
    <w:rsid w:val="009F0001"/>
    <w:rsid w:val="00A42466"/>
    <w:rsid w:val="00A665BB"/>
    <w:rsid w:val="00A76113"/>
    <w:rsid w:val="00A917A2"/>
    <w:rsid w:val="00A9383C"/>
    <w:rsid w:val="00AF7183"/>
    <w:rsid w:val="00B10F8E"/>
    <w:rsid w:val="00B25532"/>
    <w:rsid w:val="00BC1844"/>
    <w:rsid w:val="00BF1D36"/>
    <w:rsid w:val="00C079D9"/>
    <w:rsid w:val="00C26874"/>
    <w:rsid w:val="00C53834"/>
    <w:rsid w:val="00CE3BC8"/>
    <w:rsid w:val="00CE4DDF"/>
    <w:rsid w:val="00CE689F"/>
    <w:rsid w:val="00D00C0F"/>
    <w:rsid w:val="00D40D46"/>
    <w:rsid w:val="00D4104E"/>
    <w:rsid w:val="00D64461"/>
    <w:rsid w:val="00D877EA"/>
    <w:rsid w:val="00DA4E64"/>
    <w:rsid w:val="00DB32E2"/>
    <w:rsid w:val="00DC2F1D"/>
    <w:rsid w:val="00DD0EFD"/>
    <w:rsid w:val="00E036D7"/>
    <w:rsid w:val="00E41022"/>
    <w:rsid w:val="00E53579"/>
    <w:rsid w:val="00E87517"/>
    <w:rsid w:val="00EB53EC"/>
    <w:rsid w:val="00ED6F5C"/>
    <w:rsid w:val="00F56635"/>
    <w:rsid w:val="00F721B6"/>
    <w:rsid w:val="00F87F67"/>
    <w:rsid w:val="00F9356D"/>
    <w:rsid w:val="00FE69E2"/>
    <w:rsid w:val="00FE75B5"/>
    <w:rsid w:val="00FF4897"/>
    <w:rsid w:val="00FF5221"/>
    <w:rsid w:val="01412AA2"/>
    <w:rsid w:val="01AF0E8E"/>
    <w:rsid w:val="01C33722"/>
    <w:rsid w:val="02983161"/>
    <w:rsid w:val="02E37041"/>
    <w:rsid w:val="02F0175E"/>
    <w:rsid w:val="036763A9"/>
    <w:rsid w:val="0381685A"/>
    <w:rsid w:val="038A570F"/>
    <w:rsid w:val="03F37758"/>
    <w:rsid w:val="04A31355"/>
    <w:rsid w:val="04CF70C9"/>
    <w:rsid w:val="04E11CA6"/>
    <w:rsid w:val="052851DF"/>
    <w:rsid w:val="057C377D"/>
    <w:rsid w:val="05853FB6"/>
    <w:rsid w:val="06677F89"/>
    <w:rsid w:val="06853C15"/>
    <w:rsid w:val="07387E65"/>
    <w:rsid w:val="07612C2A"/>
    <w:rsid w:val="07D34F73"/>
    <w:rsid w:val="07DB37E9"/>
    <w:rsid w:val="08587C60"/>
    <w:rsid w:val="0895702F"/>
    <w:rsid w:val="0897067F"/>
    <w:rsid w:val="093F343F"/>
    <w:rsid w:val="09D21BBD"/>
    <w:rsid w:val="09D973F0"/>
    <w:rsid w:val="0AA23C86"/>
    <w:rsid w:val="0AB45767"/>
    <w:rsid w:val="0AE907FF"/>
    <w:rsid w:val="0B1A381C"/>
    <w:rsid w:val="0BC4163C"/>
    <w:rsid w:val="0BD53A37"/>
    <w:rsid w:val="0BD95485"/>
    <w:rsid w:val="0C8278CB"/>
    <w:rsid w:val="0CE57E5A"/>
    <w:rsid w:val="0CF66AAA"/>
    <w:rsid w:val="0D3A63F7"/>
    <w:rsid w:val="0D645222"/>
    <w:rsid w:val="0D6B751E"/>
    <w:rsid w:val="0DD9599C"/>
    <w:rsid w:val="0E2C228E"/>
    <w:rsid w:val="0ED85EC8"/>
    <w:rsid w:val="0EE53421"/>
    <w:rsid w:val="0EE73598"/>
    <w:rsid w:val="0F4E7F7D"/>
    <w:rsid w:val="0FD459ED"/>
    <w:rsid w:val="10455B4B"/>
    <w:rsid w:val="10596B94"/>
    <w:rsid w:val="108B6D7B"/>
    <w:rsid w:val="109C642C"/>
    <w:rsid w:val="10DA4485"/>
    <w:rsid w:val="111D4066"/>
    <w:rsid w:val="11C10E95"/>
    <w:rsid w:val="11D06443"/>
    <w:rsid w:val="12071881"/>
    <w:rsid w:val="12266F4A"/>
    <w:rsid w:val="12D44489"/>
    <w:rsid w:val="134424AD"/>
    <w:rsid w:val="136D5E2E"/>
    <w:rsid w:val="1402217A"/>
    <w:rsid w:val="14D42C8D"/>
    <w:rsid w:val="14EB2147"/>
    <w:rsid w:val="15FD4466"/>
    <w:rsid w:val="162C1B39"/>
    <w:rsid w:val="169A7F07"/>
    <w:rsid w:val="16AA0306"/>
    <w:rsid w:val="16ED6288"/>
    <w:rsid w:val="1706077C"/>
    <w:rsid w:val="175372AA"/>
    <w:rsid w:val="17B61287"/>
    <w:rsid w:val="185A629D"/>
    <w:rsid w:val="18702CCD"/>
    <w:rsid w:val="18B232E6"/>
    <w:rsid w:val="18D205AB"/>
    <w:rsid w:val="18F57676"/>
    <w:rsid w:val="19151AC7"/>
    <w:rsid w:val="194C1391"/>
    <w:rsid w:val="1975002A"/>
    <w:rsid w:val="19767D95"/>
    <w:rsid w:val="19C66D9E"/>
    <w:rsid w:val="1A045DC3"/>
    <w:rsid w:val="1A404921"/>
    <w:rsid w:val="1A482286"/>
    <w:rsid w:val="1A6C61D4"/>
    <w:rsid w:val="1A7769C0"/>
    <w:rsid w:val="1AB1605E"/>
    <w:rsid w:val="1B754A9E"/>
    <w:rsid w:val="1C416BAC"/>
    <w:rsid w:val="1C4351EB"/>
    <w:rsid w:val="1C6D055C"/>
    <w:rsid w:val="1C996E4E"/>
    <w:rsid w:val="1CD06430"/>
    <w:rsid w:val="1D737B22"/>
    <w:rsid w:val="1D951A16"/>
    <w:rsid w:val="1D9A259A"/>
    <w:rsid w:val="1DB00010"/>
    <w:rsid w:val="1DBE7A88"/>
    <w:rsid w:val="1E8D2D13"/>
    <w:rsid w:val="1E972EFC"/>
    <w:rsid w:val="1EEC608F"/>
    <w:rsid w:val="1F9D6372"/>
    <w:rsid w:val="200C2FED"/>
    <w:rsid w:val="20382EFC"/>
    <w:rsid w:val="208473D4"/>
    <w:rsid w:val="2093547D"/>
    <w:rsid w:val="215A09BE"/>
    <w:rsid w:val="22812EA5"/>
    <w:rsid w:val="229D6F8B"/>
    <w:rsid w:val="22A85759"/>
    <w:rsid w:val="22AE0FC2"/>
    <w:rsid w:val="22E04EF3"/>
    <w:rsid w:val="22F02621"/>
    <w:rsid w:val="22F369D5"/>
    <w:rsid w:val="23386ADD"/>
    <w:rsid w:val="23BE21BE"/>
    <w:rsid w:val="23C30A9D"/>
    <w:rsid w:val="23C50952"/>
    <w:rsid w:val="23E91E07"/>
    <w:rsid w:val="23FC7B0B"/>
    <w:rsid w:val="245A7058"/>
    <w:rsid w:val="247D585E"/>
    <w:rsid w:val="247F1D64"/>
    <w:rsid w:val="249C4E4A"/>
    <w:rsid w:val="24A85EE5"/>
    <w:rsid w:val="24DA393D"/>
    <w:rsid w:val="25302162"/>
    <w:rsid w:val="25333A00"/>
    <w:rsid w:val="253657E2"/>
    <w:rsid w:val="25783B09"/>
    <w:rsid w:val="266F4F92"/>
    <w:rsid w:val="26B9577D"/>
    <w:rsid w:val="26C37006"/>
    <w:rsid w:val="27366736"/>
    <w:rsid w:val="27724EE3"/>
    <w:rsid w:val="27850771"/>
    <w:rsid w:val="27B70919"/>
    <w:rsid w:val="282031ED"/>
    <w:rsid w:val="2822781A"/>
    <w:rsid w:val="283025ED"/>
    <w:rsid w:val="28685F76"/>
    <w:rsid w:val="28C11323"/>
    <w:rsid w:val="294F440C"/>
    <w:rsid w:val="29583A35"/>
    <w:rsid w:val="2AD25A69"/>
    <w:rsid w:val="2ADF3CE2"/>
    <w:rsid w:val="2B0B4AD7"/>
    <w:rsid w:val="2B496A2D"/>
    <w:rsid w:val="2B5A2DA4"/>
    <w:rsid w:val="2B5C7036"/>
    <w:rsid w:val="2BF9425F"/>
    <w:rsid w:val="2C11436F"/>
    <w:rsid w:val="2C5A7AC4"/>
    <w:rsid w:val="2D842E07"/>
    <w:rsid w:val="2D88240F"/>
    <w:rsid w:val="2D945E18"/>
    <w:rsid w:val="2DA336ED"/>
    <w:rsid w:val="2DCE492E"/>
    <w:rsid w:val="2E24038A"/>
    <w:rsid w:val="2E821554"/>
    <w:rsid w:val="2EBC4A66"/>
    <w:rsid w:val="2EC07B78"/>
    <w:rsid w:val="2ED00512"/>
    <w:rsid w:val="2ED022C0"/>
    <w:rsid w:val="2EDC6EB7"/>
    <w:rsid w:val="2F2443BA"/>
    <w:rsid w:val="2F5E5B1E"/>
    <w:rsid w:val="2F8B6FC9"/>
    <w:rsid w:val="2F9F2F33"/>
    <w:rsid w:val="307B4E99"/>
    <w:rsid w:val="314C03C2"/>
    <w:rsid w:val="31524AB7"/>
    <w:rsid w:val="31B93075"/>
    <w:rsid w:val="320E34C3"/>
    <w:rsid w:val="32186458"/>
    <w:rsid w:val="32463124"/>
    <w:rsid w:val="32670A19"/>
    <w:rsid w:val="326D1CBA"/>
    <w:rsid w:val="32B26452"/>
    <w:rsid w:val="333948D8"/>
    <w:rsid w:val="335F1E64"/>
    <w:rsid w:val="34045C75"/>
    <w:rsid w:val="3422734B"/>
    <w:rsid w:val="34C62E5D"/>
    <w:rsid w:val="352073D1"/>
    <w:rsid w:val="353C06AF"/>
    <w:rsid w:val="35A17304"/>
    <w:rsid w:val="35B20971"/>
    <w:rsid w:val="35EF4E1B"/>
    <w:rsid w:val="36286E2C"/>
    <w:rsid w:val="36525CB0"/>
    <w:rsid w:val="36B349A1"/>
    <w:rsid w:val="36C81818"/>
    <w:rsid w:val="372B09DB"/>
    <w:rsid w:val="372B5833"/>
    <w:rsid w:val="375A306E"/>
    <w:rsid w:val="37D23BFA"/>
    <w:rsid w:val="384004B6"/>
    <w:rsid w:val="387E0FDF"/>
    <w:rsid w:val="3A080B60"/>
    <w:rsid w:val="3A186B79"/>
    <w:rsid w:val="3A443B62"/>
    <w:rsid w:val="3A451191"/>
    <w:rsid w:val="3A6F0BDF"/>
    <w:rsid w:val="3A922B1F"/>
    <w:rsid w:val="3A960861"/>
    <w:rsid w:val="3B7566C9"/>
    <w:rsid w:val="3BBE650C"/>
    <w:rsid w:val="3BEF63CE"/>
    <w:rsid w:val="3C65673D"/>
    <w:rsid w:val="3C74072E"/>
    <w:rsid w:val="3C756255"/>
    <w:rsid w:val="3C90308E"/>
    <w:rsid w:val="3CBA248A"/>
    <w:rsid w:val="3D8D2FC5"/>
    <w:rsid w:val="3DBF1E7D"/>
    <w:rsid w:val="3DC2371B"/>
    <w:rsid w:val="3E263CAA"/>
    <w:rsid w:val="3E481E73"/>
    <w:rsid w:val="3E5500EC"/>
    <w:rsid w:val="3EC15781"/>
    <w:rsid w:val="3F1A2A0D"/>
    <w:rsid w:val="401C4AEF"/>
    <w:rsid w:val="405E6E24"/>
    <w:rsid w:val="408E3D89"/>
    <w:rsid w:val="40BF5994"/>
    <w:rsid w:val="417C1E33"/>
    <w:rsid w:val="41EC31FE"/>
    <w:rsid w:val="425D3A13"/>
    <w:rsid w:val="427032BB"/>
    <w:rsid w:val="429531AD"/>
    <w:rsid w:val="42AF5661"/>
    <w:rsid w:val="43257827"/>
    <w:rsid w:val="43811905"/>
    <w:rsid w:val="43A23DD3"/>
    <w:rsid w:val="43BD0E45"/>
    <w:rsid w:val="43E43157"/>
    <w:rsid w:val="44442C83"/>
    <w:rsid w:val="44BC7116"/>
    <w:rsid w:val="451A5BEB"/>
    <w:rsid w:val="46277F40"/>
    <w:rsid w:val="46401681"/>
    <w:rsid w:val="46C910CE"/>
    <w:rsid w:val="46F967D2"/>
    <w:rsid w:val="46FA1A1D"/>
    <w:rsid w:val="470A73F9"/>
    <w:rsid w:val="47290367"/>
    <w:rsid w:val="47460F19"/>
    <w:rsid w:val="476D64A6"/>
    <w:rsid w:val="478F1745"/>
    <w:rsid w:val="480C11DD"/>
    <w:rsid w:val="485F3913"/>
    <w:rsid w:val="4865056C"/>
    <w:rsid w:val="48B00D40"/>
    <w:rsid w:val="48C12F4D"/>
    <w:rsid w:val="49AC4C71"/>
    <w:rsid w:val="49C8030C"/>
    <w:rsid w:val="49D11ECD"/>
    <w:rsid w:val="49DE18DD"/>
    <w:rsid w:val="4AC150F7"/>
    <w:rsid w:val="4C15710C"/>
    <w:rsid w:val="4C2B51F3"/>
    <w:rsid w:val="4CC41F0D"/>
    <w:rsid w:val="4CE92A73"/>
    <w:rsid w:val="4CFF3348"/>
    <w:rsid w:val="4D58469D"/>
    <w:rsid w:val="4DCE1F8B"/>
    <w:rsid w:val="4E2552AD"/>
    <w:rsid w:val="4E5F434C"/>
    <w:rsid w:val="4E8B0804"/>
    <w:rsid w:val="4EE07EA5"/>
    <w:rsid w:val="4F6271DE"/>
    <w:rsid w:val="4FA2071B"/>
    <w:rsid w:val="4FA9473B"/>
    <w:rsid w:val="4FD5108C"/>
    <w:rsid w:val="4FF046EB"/>
    <w:rsid w:val="502803A8"/>
    <w:rsid w:val="50AA159B"/>
    <w:rsid w:val="50D13F4A"/>
    <w:rsid w:val="51CA2FE1"/>
    <w:rsid w:val="51D7550F"/>
    <w:rsid w:val="5215084E"/>
    <w:rsid w:val="52477A61"/>
    <w:rsid w:val="52491C87"/>
    <w:rsid w:val="528943B0"/>
    <w:rsid w:val="53285977"/>
    <w:rsid w:val="538A2B86"/>
    <w:rsid w:val="53EC109A"/>
    <w:rsid w:val="54442C85"/>
    <w:rsid w:val="54770964"/>
    <w:rsid w:val="54837309"/>
    <w:rsid w:val="54947F2E"/>
    <w:rsid w:val="54BC17B0"/>
    <w:rsid w:val="55284354"/>
    <w:rsid w:val="55376FFB"/>
    <w:rsid w:val="55EE2EA8"/>
    <w:rsid w:val="56002BDB"/>
    <w:rsid w:val="56306A0B"/>
    <w:rsid w:val="564C7BCE"/>
    <w:rsid w:val="564D4072"/>
    <w:rsid w:val="567A473C"/>
    <w:rsid w:val="56D4209E"/>
    <w:rsid w:val="56DA5E7D"/>
    <w:rsid w:val="57D14C87"/>
    <w:rsid w:val="58B77EC9"/>
    <w:rsid w:val="58CE6FC1"/>
    <w:rsid w:val="59331709"/>
    <w:rsid w:val="59576FB6"/>
    <w:rsid w:val="596B3108"/>
    <w:rsid w:val="596E06BD"/>
    <w:rsid w:val="5980650D"/>
    <w:rsid w:val="59AD6BD6"/>
    <w:rsid w:val="59C960F9"/>
    <w:rsid w:val="59CE513A"/>
    <w:rsid w:val="59FF38D6"/>
    <w:rsid w:val="5A274BDA"/>
    <w:rsid w:val="5A912133"/>
    <w:rsid w:val="5ABB44C2"/>
    <w:rsid w:val="5AFC1BC3"/>
    <w:rsid w:val="5B0675EF"/>
    <w:rsid w:val="5B4134F3"/>
    <w:rsid w:val="5B6A23D1"/>
    <w:rsid w:val="5B6B0AF7"/>
    <w:rsid w:val="5B773940"/>
    <w:rsid w:val="5BB5461F"/>
    <w:rsid w:val="5BC70423"/>
    <w:rsid w:val="5BF57A15"/>
    <w:rsid w:val="5C3A25B5"/>
    <w:rsid w:val="5C8B1BD6"/>
    <w:rsid w:val="5CEB0141"/>
    <w:rsid w:val="5D871691"/>
    <w:rsid w:val="5D9E3405"/>
    <w:rsid w:val="5DB93D9B"/>
    <w:rsid w:val="5DD60DF1"/>
    <w:rsid w:val="5E0019CA"/>
    <w:rsid w:val="5E007C7F"/>
    <w:rsid w:val="5E0771FD"/>
    <w:rsid w:val="5E1E00A2"/>
    <w:rsid w:val="5E5B30A5"/>
    <w:rsid w:val="5E6F4DA2"/>
    <w:rsid w:val="5EF808F3"/>
    <w:rsid w:val="5EF879F7"/>
    <w:rsid w:val="5F5C5326"/>
    <w:rsid w:val="5F752C58"/>
    <w:rsid w:val="5FB7255D"/>
    <w:rsid w:val="5FBB4E43"/>
    <w:rsid w:val="5FE377F5"/>
    <w:rsid w:val="608D24F4"/>
    <w:rsid w:val="60EF0A8D"/>
    <w:rsid w:val="610436E7"/>
    <w:rsid w:val="611063C8"/>
    <w:rsid w:val="612400C6"/>
    <w:rsid w:val="61710B30"/>
    <w:rsid w:val="6175447D"/>
    <w:rsid w:val="61E818AA"/>
    <w:rsid w:val="61FC6D54"/>
    <w:rsid w:val="62127198"/>
    <w:rsid w:val="624327CD"/>
    <w:rsid w:val="63310878"/>
    <w:rsid w:val="633A3974"/>
    <w:rsid w:val="63D65F76"/>
    <w:rsid w:val="63F85133"/>
    <w:rsid w:val="644238EB"/>
    <w:rsid w:val="647E1E99"/>
    <w:rsid w:val="64A27045"/>
    <w:rsid w:val="64C5571C"/>
    <w:rsid w:val="64E324A8"/>
    <w:rsid w:val="64EE70DB"/>
    <w:rsid w:val="65051FBC"/>
    <w:rsid w:val="651E6BDA"/>
    <w:rsid w:val="65622F6B"/>
    <w:rsid w:val="65E3615E"/>
    <w:rsid w:val="663C7C5F"/>
    <w:rsid w:val="66515140"/>
    <w:rsid w:val="66C77195"/>
    <w:rsid w:val="66D103A8"/>
    <w:rsid w:val="67584625"/>
    <w:rsid w:val="67A54D96"/>
    <w:rsid w:val="67A74D13"/>
    <w:rsid w:val="67DF6AF4"/>
    <w:rsid w:val="6810651E"/>
    <w:rsid w:val="69193E51"/>
    <w:rsid w:val="695A0B28"/>
    <w:rsid w:val="69D80603"/>
    <w:rsid w:val="6A222CC8"/>
    <w:rsid w:val="6A2F63BB"/>
    <w:rsid w:val="6B1156E7"/>
    <w:rsid w:val="6B4C44A1"/>
    <w:rsid w:val="6B802A16"/>
    <w:rsid w:val="6BD84A61"/>
    <w:rsid w:val="6C4D7283"/>
    <w:rsid w:val="6C5E0930"/>
    <w:rsid w:val="6C9C097C"/>
    <w:rsid w:val="6CD70509"/>
    <w:rsid w:val="6CF50B68"/>
    <w:rsid w:val="6D091F6E"/>
    <w:rsid w:val="6D464F20"/>
    <w:rsid w:val="6D560EAF"/>
    <w:rsid w:val="6D7C3182"/>
    <w:rsid w:val="6E236EB2"/>
    <w:rsid w:val="6E8D292B"/>
    <w:rsid w:val="6EF5643E"/>
    <w:rsid w:val="6F061791"/>
    <w:rsid w:val="6F173018"/>
    <w:rsid w:val="6F241291"/>
    <w:rsid w:val="6F3A0AB4"/>
    <w:rsid w:val="6F4F7D4D"/>
    <w:rsid w:val="6F651FD5"/>
    <w:rsid w:val="6FBC1D23"/>
    <w:rsid w:val="6FD70BB7"/>
    <w:rsid w:val="7006325F"/>
    <w:rsid w:val="70335C2F"/>
    <w:rsid w:val="70384FF4"/>
    <w:rsid w:val="70A22DB5"/>
    <w:rsid w:val="710D46D2"/>
    <w:rsid w:val="72020DF7"/>
    <w:rsid w:val="72153141"/>
    <w:rsid w:val="729A784A"/>
    <w:rsid w:val="72DE2E02"/>
    <w:rsid w:val="7306762B"/>
    <w:rsid w:val="7344769C"/>
    <w:rsid w:val="74115511"/>
    <w:rsid w:val="74236324"/>
    <w:rsid w:val="74A73931"/>
    <w:rsid w:val="751D0C5C"/>
    <w:rsid w:val="759E7FEF"/>
    <w:rsid w:val="75C4732A"/>
    <w:rsid w:val="75CA2B92"/>
    <w:rsid w:val="75F4159D"/>
    <w:rsid w:val="769F4FAD"/>
    <w:rsid w:val="76AD4C50"/>
    <w:rsid w:val="776E7BD4"/>
    <w:rsid w:val="77832D86"/>
    <w:rsid w:val="77BF424C"/>
    <w:rsid w:val="77F135DC"/>
    <w:rsid w:val="7802777D"/>
    <w:rsid w:val="782B19EF"/>
    <w:rsid w:val="785E1DCA"/>
    <w:rsid w:val="788F3C1F"/>
    <w:rsid w:val="78CF26BC"/>
    <w:rsid w:val="78DE0702"/>
    <w:rsid w:val="793D7B1F"/>
    <w:rsid w:val="79BB1AD8"/>
    <w:rsid w:val="7A0C40EE"/>
    <w:rsid w:val="7A140880"/>
    <w:rsid w:val="7A150154"/>
    <w:rsid w:val="7A707A80"/>
    <w:rsid w:val="7B5A6AD3"/>
    <w:rsid w:val="7B646BE5"/>
    <w:rsid w:val="7BE81275"/>
    <w:rsid w:val="7C3760E1"/>
    <w:rsid w:val="7C442F72"/>
    <w:rsid w:val="7CB974BC"/>
    <w:rsid w:val="7D2B1CBB"/>
    <w:rsid w:val="7D9615AC"/>
    <w:rsid w:val="7E263F5A"/>
    <w:rsid w:val="7F384759"/>
    <w:rsid w:val="7FEE1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2379E"/>
  <w15:docId w15:val="{DFC57A94-1ADA-4F81-A137-BB9B07F1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semiHidden/>
    <w:unhideWhenUsed/>
    <w:qFormat/>
    <w:pPr>
      <w:widowControl/>
      <w:spacing w:beforeAutospacing="1" w:after="0" w:afterAutospacing="1" w:line="276" w:lineRule="auto"/>
    </w:pPr>
    <w:rPr>
      <w:rFonts w:eastAsia="Noto Serif CJK SC" w:cs="Times New Roman"/>
      <w:kern w:val="0"/>
      <w:sz w:val="24"/>
      <w:szCs w:val="22"/>
      <w14:ligatures w14:val="none"/>
    </w:rPr>
  </w:style>
  <w:style w:type="paragraph" w:styleId="ac">
    <w:name w:val="Title"/>
    <w:basedOn w:val="a"/>
    <w:next w:val="a"/>
    <w:link w:val="ad"/>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basedOn w:val="a0"/>
    <w:uiPriority w:val="20"/>
    <w:qFormat/>
    <w:rPr>
      <w:i/>
    </w:rPr>
  </w:style>
  <w:style w:type="character" w:styleId="af2">
    <w:name w:val="Hyperlink"/>
    <w:basedOn w:val="a0"/>
    <w:uiPriority w:val="99"/>
    <w:unhideWhenUsed/>
    <w:qFormat/>
    <w:rPr>
      <w:color w:val="467886" w:themeColor="hyperlink"/>
      <w:u w:val="single"/>
    </w:rPr>
  </w:style>
  <w:style w:type="character" w:styleId="af3">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sz w:val="24"/>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qFormat/>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4">
    <w:name w:val="Quote"/>
    <w:basedOn w:val="a"/>
    <w:next w:val="a"/>
    <w:link w:val="af5"/>
    <w:uiPriority w:val="29"/>
    <w:qFormat/>
    <w:pPr>
      <w:spacing w:before="160"/>
      <w:jc w:val="center"/>
    </w:pPr>
    <w:rPr>
      <w:i/>
      <w:iCs/>
      <w:color w:val="404040" w:themeColor="text1" w:themeTint="BF"/>
    </w:rPr>
  </w:style>
  <w:style w:type="character" w:customStyle="1" w:styleId="af5">
    <w:name w:val="引用 字符"/>
    <w:basedOn w:val="a0"/>
    <w:link w:val="af4"/>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明显引用 字符"/>
    <w:basedOn w:val="a0"/>
    <w:link w:val="af7"/>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EndNoteBibliography">
    <w:name w:val="EndNote Bibliography"/>
    <w:basedOn w:val="a"/>
    <w:link w:val="EndNoteBibliography0"/>
    <w:qFormat/>
    <w:pPr>
      <w:spacing w:line="240" w:lineRule="auto"/>
    </w:pPr>
    <w:rPr>
      <w:rFonts w:eastAsia="等线" w:cs="Times New Roman"/>
    </w:rPr>
  </w:style>
  <w:style w:type="character" w:customStyle="1" w:styleId="EndNoteBibliography0">
    <w:name w:val="EndNote Bibliography 字符"/>
    <w:basedOn w:val="a0"/>
    <w:link w:val="EndNoteBibliography"/>
    <w:qFormat/>
    <w:rPr>
      <w:rFonts w:eastAsia="等线"/>
      <w:kern w:val="2"/>
      <w:sz w:val="22"/>
      <w:szCs w:val="24"/>
      <w14:ligatures w14:val="standardContextual"/>
    </w:rPr>
  </w:style>
  <w:style w:type="paragraph" w:customStyle="1" w:styleId="EndNoteBibliographyTitle">
    <w:name w:val="EndNote Bibliography Title"/>
    <w:basedOn w:val="a"/>
    <w:link w:val="EndNoteBibliographyTitle0"/>
    <w:qFormat/>
    <w:pPr>
      <w:spacing w:after="0"/>
      <w:jc w:val="center"/>
    </w:pPr>
    <w:rPr>
      <w:rFonts w:cs="Times New Roman"/>
    </w:rPr>
  </w:style>
  <w:style w:type="character" w:customStyle="1" w:styleId="EndNoteBibliographyTitle0">
    <w:name w:val="EndNote Bibliography Title 字符"/>
    <w:basedOn w:val="a0"/>
    <w:link w:val="EndNoteBibliographyTitle"/>
    <w:qFormat/>
    <w:rPr>
      <w:kern w:val="2"/>
      <w:sz w:val="22"/>
      <w:szCs w:val="24"/>
      <w14:ligatures w14:val="standardContextual"/>
    </w:rPr>
  </w:style>
  <w:style w:type="character" w:customStyle="1" w:styleId="13">
    <w:name w:val="未处理的提及1"/>
    <w:basedOn w:val="a0"/>
    <w:uiPriority w:val="99"/>
    <w:semiHidden/>
    <w:unhideWhenUsed/>
    <w:qFormat/>
    <w:rPr>
      <w:color w:val="605E5C"/>
      <w:shd w:val="clear" w:color="auto" w:fill="E1DFDD"/>
    </w:rPr>
  </w:style>
  <w:style w:type="paragraph" w:customStyle="1" w:styleId="Authorline">
    <w:name w:val="Author line"/>
    <w:basedOn w:val="a"/>
    <w:qFormat/>
    <w:pPr>
      <w:spacing w:after="80" w:line="240" w:lineRule="auto"/>
    </w:pPr>
    <w:rPr>
      <w:rFonts w:ascii="Arial" w:eastAsia="Arial" w:hAnsi="Arial" w:cs="Arial"/>
      <w:b/>
      <w:color w:val="000000"/>
      <w:sz w:val="21"/>
    </w:rPr>
  </w:style>
  <w:style w:type="paragraph" w:customStyle="1" w:styleId="Affiliation">
    <w:name w:val="Affiliation"/>
    <w:basedOn w:val="a"/>
    <w:qFormat/>
    <w:pPr>
      <w:spacing w:after="40" w:line="240" w:lineRule="auto"/>
    </w:pPr>
    <w:rPr>
      <w:rFonts w:ascii="Arial" w:eastAsia="Arial" w:hAnsi="Arial" w:cs="Arial"/>
      <w:color w:val="000000"/>
      <w:sz w:val="18"/>
    </w:rPr>
  </w:style>
  <w:style w:type="character" w:customStyle="1" w:styleId="a4">
    <w:name w:val="批注文字 字符"/>
    <w:basedOn w:val="a0"/>
    <w:link w:val="a3"/>
    <w:uiPriority w:val="99"/>
    <w:semiHidden/>
    <w:qFormat/>
    <w:rPr>
      <w:rFonts w:cstheme="minorBidi"/>
      <w:kern w:val="2"/>
      <w:sz w:val="22"/>
      <w:szCs w:val="24"/>
      <w14:ligatures w14:val="standardContextual"/>
    </w:rPr>
  </w:style>
  <w:style w:type="character" w:customStyle="1" w:styleId="af">
    <w:name w:val="批注主题 字符"/>
    <w:basedOn w:val="a4"/>
    <w:link w:val="ae"/>
    <w:uiPriority w:val="99"/>
    <w:semiHidden/>
    <w:qFormat/>
    <w:rPr>
      <w:rFonts w:cstheme="minorBidi"/>
      <w:b/>
      <w:bCs/>
      <w:kern w:val="2"/>
      <w:sz w:val="22"/>
      <w:szCs w:val="24"/>
      <w14:ligatures w14:val="standardContextual"/>
    </w:rPr>
  </w:style>
  <w:style w:type="character" w:customStyle="1" w:styleId="21">
    <w:name w:val="未处理的提及2"/>
    <w:basedOn w:val="a0"/>
    <w:uiPriority w:val="99"/>
    <w:semiHidden/>
    <w:unhideWhenUsed/>
    <w:qFormat/>
    <w:rPr>
      <w:color w:val="605E5C"/>
      <w:shd w:val="clear" w:color="auto" w:fill="E1DFDD"/>
    </w:rPr>
  </w:style>
  <w:style w:type="character" w:styleId="af9">
    <w:name w:val="line number"/>
    <w:basedOn w:val="a0"/>
    <w:uiPriority w:val="99"/>
    <w:semiHidden/>
    <w:unhideWhenUsed/>
    <w:rsid w:val="00DC2F1D"/>
  </w:style>
  <w:style w:type="paragraph" w:styleId="afa">
    <w:name w:val="footnote text"/>
    <w:basedOn w:val="a"/>
    <w:link w:val="afb"/>
    <w:uiPriority w:val="99"/>
    <w:semiHidden/>
    <w:unhideWhenUsed/>
    <w:rsid w:val="00DC2F1D"/>
    <w:pPr>
      <w:snapToGrid w:val="0"/>
    </w:pPr>
    <w:rPr>
      <w:sz w:val="18"/>
      <w:szCs w:val="18"/>
    </w:rPr>
  </w:style>
  <w:style w:type="character" w:customStyle="1" w:styleId="afb">
    <w:name w:val="脚注文本 字符"/>
    <w:basedOn w:val="a0"/>
    <w:link w:val="afa"/>
    <w:uiPriority w:val="99"/>
    <w:semiHidden/>
    <w:rsid w:val="00DC2F1D"/>
    <w:rPr>
      <w:rFonts w:cstheme="minorBidi"/>
      <w:kern w:val="2"/>
      <w:sz w:val="18"/>
      <w:szCs w:val="18"/>
      <w14:ligatures w14:val="standardContextual"/>
    </w:rPr>
  </w:style>
  <w:style w:type="character" w:styleId="afc">
    <w:name w:val="footnote reference"/>
    <w:basedOn w:val="a0"/>
    <w:uiPriority w:val="99"/>
    <w:semiHidden/>
    <w:unhideWhenUsed/>
    <w:rsid w:val="00DC2F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doi.org/10.1007/s10765-009-0585-3" TargetMode="External"/><Relationship Id="rId18" Type="http://schemas.openxmlformats.org/officeDocument/2006/relationships/hyperlink" Target="https://doi.org/https://doi.org/10.1016/j.matdes.2019.107923" TargetMode="External"/><Relationship Id="rId26" Type="http://schemas.openxmlformats.org/officeDocument/2006/relationships/hyperlink" Target="https://doi.org/10.1134/S1029959917040105" TargetMode="External"/><Relationship Id="rId3" Type="http://schemas.openxmlformats.org/officeDocument/2006/relationships/settings" Target="settings.xml"/><Relationship Id="rId21" Type="http://schemas.openxmlformats.org/officeDocument/2006/relationships/hyperlink" Target="https://doi.org/https://doi.org/10.1016/j.surfcoat.2024.131367" TargetMode="External"/><Relationship Id="rId7" Type="http://schemas.openxmlformats.org/officeDocument/2006/relationships/image" Target="media/image1.jpeg"/><Relationship Id="rId12" Type="http://schemas.openxmlformats.org/officeDocument/2006/relationships/hyperlink" Target="https://doi.org/10.1063/1.555684" TargetMode="External"/><Relationship Id="rId17" Type="http://schemas.openxmlformats.org/officeDocument/2006/relationships/hyperlink" Target="https://doi.org/10.1038/s41467-019-10973-9" TargetMode="External"/><Relationship Id="rId25" Type="http://schemas.openxmlformats.org/officeDocument/2006/relationships/hyperlink" Target="https://doi.org/10.1007/s10740-005-0096-2"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https://doi.org/10.1016/0031-9163(66)90650-0" TargetMode="External"/><Relationship Id="rId20" Type="http://schemas.openxmlformats.org/officeDocument/2006/relationships/hyperlink" Target="https://doi.org/10.2351/1.3120213" TargetMode="External"/><Relationship Id="rId29" Type="http://schemas.openxmlformats.org/officeDocument/2006/relationships/hyperlink" Target="https://doi.org/10.1063/1.4896046"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007/s10765-006-0144-0" TargetMode="External"/><Relationship Id="rId24" Type="http://schemas.openxmlformats.org/officeDocument/2006/relationships/hyperlink" Target="https://doi.org/10.1088/0305-4608/10/8/001"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https://doi.org/10.1016/0022-3093(90)90961-K" TargetMode="External"/><Relationship Id="rId23" Type="http://schemas.openxmlformats.org/officeDocument/2006/relationships/hyperlink" Target="https://doi.org/10.1088/1742-6596/1965/1/012087" TargetMode="External"/><Relationship Id="rId28" Type="http://schemas.openxmlformats.org/officeDocument/2006/relationships/hyperlink" Target="https://doi.org/10.1080/01418638108222579" TargetMode="External"/><Relationship Id="rId10" Type="http://schemas.openxmlformats.org/officeDocument/2006/relationships/image" Target="media/image4.tiff"/><Relationship Id="rId19" Type="http://schemas.openxmlformats.org/officeDocument/2006/relationships/hyperlink" Target="https://doi.org/10.1103/PhysRevApplied.15.064051"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yperlink" Target="https://doi.org/10.1103/PhysRev.163.598" TargetMode="External"/><Relationship Id="rId22" Type="http://schemas.openxmlformats.org/officeDocument/2006/relationships/hyperlink" Target="https://doi.org/https://doi.org/10.1016/j.ceramint.2019.05.230" TargetMode="External"/><Relationship Id="rId27" Type="http://schemas.openxmlformats.org/officeDocument/2006/relationships/hyperlink" Target="https://doi.org/10.1071/CH9510062" TargetMode="External"/><Relationship Id="rId30" Type="http://schemas.openxmlformats.org/officeDocument/2006/relationships/hyperlink" Target="https://doi.org/https://doi.org/10.1016/0375-9601(73)90956-0" TargetMode="External"/><Relationship Id="rId8" Type="http://schemas.openxmlformats.org/officeDocument/2006/relationships/image" Target="media/image2.tiff"/></Relationships>
</file>

<file path=word/_rels/footnotes.xml.rels><?xml version="1.0" encoding="UTF-8" standalone="yes"?>
<Relationships xmlns="http://schemas.openxmlformats.org/package/2006/relationships"><Relationship Id="rId3" Type="http://schemas.openxmlformats.org/officeDocument/2006/relationships/hyperlink" Target="mailto:xlin@nwpu.edu.cn" TargetMode="External"/><Relationship Id="rId2" Type="http://schemas.openxmlformats.org/officeDocument/2006/relationships/hyperlink" Target="mailto:mpeyanw@nus.edu.sg" TargetMode="External"/><Relationship Id="rId1" Type="http://schemas.openxmlformats.org/officeDocument/2006/relationships/hyperlink" Target="mailto:hchen1984@nwp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BCFCD-82F9-423D-A2D9-5CBD54CCA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2191</Words>
  <Characters>12495</Characters>
  <Application>Microsoft Office Word</Application>
  <DocSecurity>0</DocSecurity>
  <Lines>104</Lines>
  <Paragraphs>29</Paragraphs>
  <ScaleCrop>false</ScaleCrop>
  <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峰源 林</dc:creator>
  <cp:lastModifiedBy>峰源 林</cp:lastModifiedBy>
  <cp:revision>14</cp:revision>
  <dcterms:created xsi:type="dcterms:W3CDTF">2025-11-12T03:16:00Z</dcterms:created>
  <dcterms:modified xsi:type="dcterms:W3CDTF">2026-09-30T05:59:00Z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eyJoZGlkIjoiMDFhOTY4ZTNhMGRlOTcwZjgyYzFlZjBhZDZjYjRhZjIiLCJ1c2VySWQiOiIxMjgwOTYxNDc1In0=</vt:lpwstr>
  </property>
  <property fmtid="{D5CDD505-2E9C-101B-9397-08002B2CF9AE}" pid="3" name="KSOProductBuildVer">
    <vt:lpwstr>2052-12.1.0.28505</vt:lpwstr>
  </property>
  <property fmtid="{D5CDD505-2E9C-101B-9397-08002B2CF9AE}" pid="4" name="ICV">
    <vt:lpwstr>5FF317650E0E40ACA13E95A6DEC14962_12</vt:lpwstr>
  </property>
</Properties>
</file>