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line="360" w:lineRule="auto"/>
        <w:jc w:val="left"/>
        <w:textAlignment w:val="auto"/>
        <w:outlineLvl w:val="1"/>
        <w:rPr>
          <w:rFonts w:ascii="Times New Roman" w:hAnsi="Times New Roman" w:eastAsia="黑体" w:cs="Times New Roman"/>
          <w:b/>
          <w:sz w:val="24"/>
        </w:rPr>
      </w:pPr>
      <w:r>
        <w:rPr>
          <w:rFonts w:hint="eastAsia" w:ascii="Times New Roman" w:hAnsi="Times New Roman" w:eastAsia="黑体" w:cs="Times New Roman"/>
          <w:b/>
          <w:sz w:val="24"/>
          <w:lang w:val="en-US" w:eastAsia="zh-CN"/>
        </w:rPr>
        <w:t>Supplementary Information</w:t>
      </w:r>
      <w:r>
        <w:rPr>
          <w:rFonts w:ascii="Times New Roman" w:hAnsi="Times New Roman" w:eastAsia="黑体" w:cs="Times New Roman"/>
          <w:b/>
          <w:sz w:val="24"/>
        </w:rPr>
        <w:t xml:space="preserve">: </w:t>
      </w:r>
      <w:r>
        <w:rPr>
          <w:rFonts w:hint="default" w:ascii="Times New Roman" w:hAnsi="Times New Roman" w:eastAsia="黑体" w:cs="Times New Roman"/>
          <w:b/>
          <w:sz w:val="24"/>
          <w:lang w:val="en-US" w:eastAsia="zh-CN"/>
        </w:rPr>
        <w:t>Tropical cyclone damage assessment using a Projection Pursuit Dynamic Cluster Model</w:t>
      </w:r>
      <w:bookmarkStart w:id="4" w:name="_GoBack"/>
      <w:bookmarkEnd w:id="4"/>
    </w:p>
    <w:p>
      <w:pPr>
        <w:pageBreakBefore w:val="0"/>
        <w:tabs>
          <w:tab w:val="left" w:pos="720"/>
        </w:tabs>
        <w:kinsoku/>
        <w:wordWrap/>
        <w:overflowPunct/>
        <w:topLinePunct w:val="0"/>
        <w:bidi w:val="0"/>
        <w:spacing w:beforeAutospacing="0" w:after="313" w:afterLines="100" w:line="360" w:lineRule="auto"/>
        <w:jc w:val="center"/>
        <w:rPr>
          <w:rFonts w:ascii="Times New Roman" w:hAnsi="Times New Roman" w:eastAsia="宋体" w:cs="Times New Roman"/>
          <w:bCs/>
          <w:sz w:val="24"/>
        </w:rPr>
      </w:pPr>
      <w:r>
        <w:rPr>
          <w:rFonts w:ascii="Times New Roman" w:hAnsi="Times New Roman" w:eastAsia="宋体" w:cs="Times New Roman"/>
          <w:bCs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S1</w:t>
      </w:r>
      <w:r>
        <w:rPr>
          <w:rFonts w:ascii="Times New Roman" w:hAnsi="Times New Roman" w:eastAsia="宋体" w:cs="Times New Roman"/>
          <w:bCs/>
          <w:sz w:val="24"/>
        </w:rPr>
        <w:t xml:space="preserve"> Examples of l</w:t>
      </w:r>
      <w:r>
        <w:rPr>
          <w:rFonts w:ascii="Times New Roman" w:hAnsi="Times New Roman" w:eastAsia="宋体" w:cs="Times New Roman"/>
          <w:sz w:val="24"/>
        </w:rPr>
        <w:t xml:space="preserve">andfalling tropical cyclone classification indices </w:t>
      </w:r>
      <w:r>
        <w:rPr>
          <w:rFonts w:ascii="Times New Roman" w:hAnsi="Times New Roman" w:eastAsia="宋体" w:cs="Times New Roman"/>
          <w:bCs/>
          <w:sz w:val="24"/>
        </w:rPr>
        <w:t xml:space="preserve">and corresponding </w:t>
      </w:r>
      <w:r>
        <w:rPr>
          <w:rFonts w:ascii="Times New Roman" w:hAnsi="Times New Roman" w:eastAsia="宋体" w:cs="Times New Roman"/>
          <w:kern w:val="0"/>
          <w:sz w:val="24"/>
        </w:rPr>
        <w:t>projection values</w:t>
      </w:r>
      <w:r>
        <w:rPr>
          <w:rFonts w:ascii="Times New Roman" w:hAnsi="Times New Roman" w:eastAsia="宋体" w:cs="Times New Roman"/>
          <w:bCs/>
          <w:sz w:val="24"/>
        </w:rPr>
        <w:t xml:space="preserve"> of tropical cyclones that landed in Guangdong Province</w:t>
      </w:r>
    </w:p>
    <w:tbl>
      <w:tblPr>
        <w:tblStyle w:val="2"/>
        <w:tblpPr w:leftFromText="180" w:rightFromText="180" w:vertAnchor="text" w:horzAnchor="page" w:tblpXSpec="center" w:tblpY="302"/>
        <w:tblOverlap w:val="never"/>
        <w:tblW w:w="4997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013"/>
        <w:gridCol w:w="1282"/>
        <w:gridCol w:w="612"/>
        <w:gridCol w:w="598"/>
        <w:gridCol w:w="713"/>
        <w:gridCol w:w="1158"/>
        <w:gridCol w:w="624"/>
        <w:gridCol w:w="808"/>
        <w:gridCol w:w="1014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08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594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752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7"/>
            <w:r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359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min</w:t>
            </w:r>
          </w:p>
          <w:bookmarkEnd w:id="0"/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/hPa</w:t>
            </w:r>
          </w:p>
        </w:tc>
        <w:tc>
          <w:tcPr>
            <w:tcW w:w="351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HYPERLINK "https://fanyi.so.com/?src=onebox" \l "velocity" \t "https://www.so.com/_blank" 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max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(m/s)</w:t>
            </w:r>
          </w:p>
        </w:tc>
        <w:tc>
          <w:tcPr>
            <w:tcW w:w="418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max24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total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/mm</w:t>
            </w:r>
          </w:p>
        </w:tc>
        <w:tc>
          <w:tcPr>
            <w:tcW w:w="366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move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/km</w:t>
            </w:r>
          </w:p>
        </w:tc>
        <w:tc>
          <w:tcPr>
            <w:tcW w:w="474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Lifetime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/h</w:t>
            </w:r>
          </w:p>
        </w:tc>
        <w:tc>
          <w:tcPr>
            <w:tcW w:w="595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3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Z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(i)</w:t>
            </w:r>
            <w:bookmarkEnd w:id="1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bookmarkStart w:id="2" w:name="OLE_LINK12" w:colFirst="1" w:colLast="6"/>
            <w:bookmarkStart w:id="3" w:name="OLE_LINK13" w:colFirst="7" w:colLast="7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4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200013</w:t>
            </w:r>
          </w:p>
        </w:tc>
        <w:tc>
          <w:tcPr>
            <w:tcW w:w="752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MARIA</w:t>
            </w:r>
          </w:p>
        </w:tc>
        <w:tc>
          <w:tcPr>
            <w:tcW w:w="359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351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418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0.3077 </w:t>
            </w:r>
          </w:p>
        </w:tc>
        <w:tc>
          <w:tcPr>
            <w:tcW w:w="679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106854 </w:t>
            </w:r>
          </w:p>
        </w:tc>
        <w:tc>
          <w:tcPr>
            <w:tcW w:w="366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1128</w:t>
            </w:r>
          </w:p>
        </w:tc>
        <w:tc>
          <w:tcPr>
            <w:tcW w:w="474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95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0.2687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200103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DURIAN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30.9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0.1298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148833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0.1970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200104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UTOR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30.9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0.2583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627060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3054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0.5853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200107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YUTU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0.1150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56836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0.1490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200116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NARI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0.2626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198593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2454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0.7755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200212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KAMMURI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0.1072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277337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0.1364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200214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VONGFONG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0.1975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97434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0.1406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200218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HAGUPIT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0.1028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88735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0.0402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200307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IMBUDO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46.3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0.3870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975957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4232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0.9115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200312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KROVANH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0.1528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414821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2934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0.5045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200313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DUJUAN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0.2295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517965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2688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0.5691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200409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KOMPASU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992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30361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1227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0.0869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200417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AERE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0.1679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459889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2629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0.5749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200510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SANVU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0.2102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506833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1479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0.2912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200601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CHANCHU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48.9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0.1066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932334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4306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0.8656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200602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JELAWAT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0.0655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64844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0.0218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200606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PRAPIROON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0.1676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399885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1442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0.3430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200609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BOPHA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0.1239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99709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1241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0.1798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200706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PABUK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0.2316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959742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2424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0.5524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200801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NEOGURI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0.2284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217088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1821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0.4368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200806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FENGSHEN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945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46.3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0.1603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516388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2611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0.6167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200809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KAMMURI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286074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1132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0.2231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200812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NURI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0.5520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587368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2602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0.7464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200814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HAGUPIT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46.3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0.3400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705013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3109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0.7608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200817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HIGOS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0.0578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67417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0.0178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200904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NANGKA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994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0.1881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273768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1812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0.2528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200905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SOUDELOR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992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78536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0.0000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200906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MOLAVE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0.1362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356977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1703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0.2977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200907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GONI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0.2220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55273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0.1825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200915</w:t>
            </w: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KOPPU</w:t>
            </w:r>
          </w:p>
        </w:tc>
        <w:tc>
          <w:tcPr>
            <w:tcW w:w="35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0.1655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223600 </w:t>
            </w: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0.2069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201003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CHANTHU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970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0.0279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169037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1358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0.2246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201006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LIONROCK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25.7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0.3563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193069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1073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0.3483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201011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FANAPI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930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48.9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0.3557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343200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1894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0.6483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201013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MEGI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885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64.3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0.3704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934778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3715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1.0000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201103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SARIKA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996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0.0906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65073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974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0.0642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201104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HAIMA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0.1229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218248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1151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0.1798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201206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DOKSURI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992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0.1105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236204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2082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0.2185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201208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VICENTE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950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41.2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0.1426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159874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1256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0.3216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201213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KAI-TAK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970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33.4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0.3045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768003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2764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0.6262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201306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RUMBIA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25.7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0.1983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375928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2675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0.3876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201311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UTOR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925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54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0.2124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668173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2731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138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0.7221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201319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USAGI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910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56.6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0.1992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986173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2428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156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0.8030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201407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HAGIBIS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996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0.0656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220482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1127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0.1353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594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201409</w:t>
            </w:r>
          </w:p>
        </w:tc>
        <w:tc>
          <w:tcPr>
            <w:tcW w:w="752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RAMMASUN</w:t>
            </w:r>
          </w:p>
        </w:tc>
        <w:tc>
          <w:tcPr>
            <w:tcW w:w="3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935</w:t>
            </w:r>
          </w:p>
        </w:tc>
        <w:tc>
          <w:tcPr>
            <w:tcW w:w="35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46.3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0.2903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870002 </w:t>
            </w:r>
          </w:p>
        </w:tc>
        <w:tc>
          <w:tcPr>
            <w:tcW w:w="366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4445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0.8724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94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201415</w:t>
            </w:r>
          </w:p>
        </w:tc>
        <w:tc>
          <w:tcPr>
            <w:tcW w:w="752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KALMAEGI</w:t>
            </w:r>
          </w:p>
        </w:tc>
        <w:tc>
          <w:tcPr>
            <w:tcW w:w="359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960</w:t>
            </w:r>
          </w:p>
        </w:tc>
        <w:tc>
          <w:tcPr>
            <w:tcW w:w="351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38.6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0.1491 </w:t>
            </w:r>
          </w:p>
        </w:tc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1032586 </w:t>
            </w:r>
          </w:p>
        </w:tc>
        <w:tc>
          <w:tcPr>
            <w:tcW w:w="36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3336</w:t>
            </w:r>
          </w:p>
        </w:tc>
        <w:tc>
          <w:tcPr>
            <w:tcW w:w="47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126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0.6662</w:t>
            </w:r>
          </w:p>
        </w:tc>
      </w:tr>
      <w:bookmarkEnd w:id="2"/>
      <w:bookmarkEnd w:id="3"/>
    </w:tbl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Autospacing="0" w:after="313" w:afterLines="100"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</w:rPr>
      </w:pPr>
      <w:r>
        <w:rPr>
          <w:rStyle w:val="4"/>
          <w:rFonts w:ascii="Times New Roman" w:hAnsi="Times New Roman" w:eastAsia="宋体" w:cs="Times New Roman"/>
          <w:sz w:val="24"/>
          <w:szCs w:val="24"/>
        </w:rPr>
        <w:t>Note: P</w:t>
      </w:r>
      <w:r>
        <w:rPr>
          <w:rStyle w:val="4"/>
          <w:rFonts w:ascii="Times New Roman" w:hAnsi="Times New Roman" w:eastAsia="宋体" w:cs="Times New Roman"/>
          <w:sz w:val="24"/>
          <w:szCs w:val="24"/>
          <w:vertAlign w:val="subscript"/>
        </w:rPr>
        <w:t>min</w:t>
      </w:r>
      <w:r>
        <w:rPr>
          <w:rFonts w:ascii="Times New Roman" w:hAnsi="Times New Roman" w:eastAsia="宋体" w:cs="Times New Roman"/>
          <w:sz w:val="24"/>
        </w:rPr>
        <w:t>, V</w:t>
      </w:r>
      <w:r>
        <w:rPr>
          <w:rFonts w:ascii="Times New Roman" w:hAnsi="Times New Roman" w:eastAsia="宋体" w:cs="Times New Roman"/>
          <w:sz w:val="24"/>
          <w:vertAlign w:val="subscript"/>
        </w:rPr>
        <w:t>max</w:t>
      </w:r>
      <w:r>
        <w:rPr>
          <w:rFonts w:ascii="Times New Roman" w:hAnsi="Times New Roman" w:eastAsia="宋体" w:cs="Times New Roman"/>
          <w:sz w:val="24"/>
        </w:rPr>
        <w:t>, R</w:t>
      </w:r>
      <w:r>
        <w:rPr>
          <w:rFonts w:ascii="Times New Roman" w:hAnsi="Times New Roman" w:eastAsia="宋体" w:cs="Times New Roman"/>
          <w:sz w:val="24"/>
          <w:vertAlign w:val="subscript"/>
        </w:rPr>
        <w:t>max24</w:t>
      </w:r>
      <w:r>
        <w:rPr>
          <w:rFonts w:ascii="Times New Roman" w:hAnsi="Times New Roman" w:eastAsia="宋体" w:cs="Times New Roman"/>
          <w:sz w:val="24"/>
        </w:rPr>
        <w:t>, R</w:t>
      </w:r>
      <w:r>
        <w:rPr>
          <w:rFonts w:ascii="Times New Roman" w:hAnsi="Times New Roman" w:eastAsia="宋体" w:cs="Times New Roman"/>
          <w:sz w:val="24"/>
          <w:vertAlign w:val="subscript"/>
        </w:rPr>
        <w:t>total</w:t>
      </w:r>
      <w:r>
        <w:rPr>
          <w:rFonts w:ascii="Times New Roman" w:hAnsi="Times New Roman" w:eastAsia="宋体" w:cs="Times New Roman"/>
          <w:i/>
          <w:iCs/>
          <w:sz w:val="24"/>
        </w:rPr>
        <w:t>, L</w:t>
      </w:r>
      <w:r>
        <w:rPr>
          <w:rFonts w:ascii="Times New Roman" w:hAnsi="Times New Roman" w:eastAsia="宋体" w:cs="Times New Roman"/>
          <w:i/>
          <w:iCs/>
          <w:sz w:val="24"/>
          <w:vertAlign w:val="subscript"/>
        </w:rPr>
        <w:t>move</w:t>
      </w:r>
      <w:r>
        <w:rPr>
          <w:rFonts w:ascii="Times New Roman" w:hAnsi="Times New Roman" w:eastAsia="宋体" w:cs="Times New Roman"/>
          <w:sz w:val="24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Lifetime, </w:t>
      </w:r>
      <w:r>
        <w:rPr>
          <w:rFonts w:ascii="Times New Roman" w:hAnsi="Times New Roman" w:eastAsia="宋体" w:cs="Times New Roman"/>
          <w:sz w:val="24"/>
        </w:rPr>
        <w:t>and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 Z</w:t>
      </w:r>
      <w:r>
        <w:rPr>
          <w:rFonts w:ascii="Times New Roman" w:hAnsi="Times New Roman" w:eastAsia="宋体" w:cs="Times New Roman"/>
          <w:i/>
          <w:iCs/>
          <w:sz w:val="24"/>
          <w:vertAlign w:val="superscript"/>
        </w:rPr>
        <w:t>*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(i) </w:t>
      </w:r>
      <w:r>
        <w:rPr>
          <w:rFonts w:ascii="Times New Roman" w:hAnsi="Times New Roman" w:eastAsia="宋体" w:cs="Times New Roman"/>
          <w:sz w:val="24"/>
        </w:rPr>
        <w:t>indicate minimum central pressure, maximum wind speed, maximum rainstorm ratio, cumulative rainfall, track length, cyclone lifetime, and projection value, respectively.</w:t>
      </w:r>
    </w:p>
    <w:p>
      <w:pPr>
        <w:pageBreakBefore w:val="0"/>
        <w:kinsoku/>
        <w:wordWrap/>
        <w:overflowPunct/>
        <w:topLinePunct w:val="0"/>
        <w:bidi w:val="0"/>
        <w:spacing w:beforeAutospacing="0" w:after="313" w:afterLines="100" w:line="360" w:lineRule="auto"/>
        <w:rPr>
          <w:rFonts w:ascii="Times New Roman" w:hAnsi="Times New Roman" w:cs="Times New Roman"/>
          <w:sz w:val="24"/>
        </w:rPr>
      </w:pPr>
    </w:p>
    <w:p>
      <w:pPr>
        <w:pageBreakBefore w:val="0"/>
        <w:tabs>
          <w:tab w:val="left" w:pos="720"/>
        </w:tabs>
        <w:kinsoku/>
        <w:wordWrap/>
        <w:overflowPunct/>
        <w:topLinePunct w:val="0"/>
        <w:bidi w:val="0"/>
        <w:spacing w:beforeAutospacing="0" w:after="313" w:afterLines="100" w:line="360" w:lineRule="auto"/>
        <w:jc w:val="center"/>
        <w:rPr>
          <w:rFonts w:ascii="Times New Roman" w:hAnsi="Times New Roman" w:eastAsia="宋体" w:cs="Times New Roman"/>
          <w:bCs/>
          <w:sz w:val="24"/>
        </w:rPr>
      </w:pPr>
    </w:p>
    <w:p>
      <w:pPr>
        <w:pageBreakBefore w:val="0"/>
        <w:tabs>
          <w:tab w:val="left" w:pos="720"/>
        </w:tabs>
        <w:kinsoku/>
        <w:wordWrap/>
        <w:overflowPunct/>
        <w:topLinePunct w:val="0"/>
        <w:bidi w:val="0"/>
        <w:spacing w:beforeAutospacing="0" w:after="313" w:afterLines="100" w:line="360" w:lineRule="auto"/>
        <w:jc w:val="center"/>
        <w:rPr>
          <w:rFonts w:ascii="Times New Roman" w:hAnsi="Times New Roman" w:eastAsia="宋体" w:cs="Times New Roman"/>
          <w:bCs/>
          <w:sz w:val="24"/>
          <w:szCs w:val="18"/>
        </w:rPr>
      </w:pPr>
      <w:r>
        <w:rPr>
          <w:rFonts w:ascii="Times New Roman" w:hAnsi="Times New Roman" w:eastAsia="宋体" w:cs="Times New Roman"/>
          <w:bCs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S</w:t>
      </w:r>
      <w:r>
        <w:rPr>
          <w:rFonts w:ascii="Times New Roman" w:hAnsi="Times New Roman" w:eastAsia="宋体" w:cs="Times New Roman"/>
          <w:bCs/>
          <w:sz w:val="24"/>
        </w:rPr>
        <w:t xml:space="preserve">2 </w:t>
      </w:r>
    </w:p>
    <w:p>
      <w:pPr>
        <w:pageBreakBefore w:val="0"/>
        <w:tabs>
          <w:tab w:val="left" w:pos="720"/>
        </w:tabs>
        <w:kinsoku/>
        <w:wordWrap/>
        <w:overflowPunct/>
        <w:topLinePunct w:val="0"/>
        <w:bidi w:val="0"/>
        <w:spacing w:beforeAutospacing="0" w:after="313" w:afterLines="100" w:line="360" w:lineRule="auto"/>
        <w:jc w:val="center"/>
        <w:rPr>
          <w:rFonts w:ascii="Times New Roman" w:hAnsi="Times New Roman" w:eastAsia="宋体" w:cs="Times New Roman"/>
          <w:bCs/>
          <w:sz w:val="24"/>
        </w:rPr>
      </w:pPr>
      <w:r>
        <w:rPr>
          <w:rFonts w:ascii="Times New Roman" w:hAnsi="Times New Roman" w:eastAsia="宋体" w:cs="Times New Roman"/>
          <w:bCs/>
          <w:sz w:val="24"/>
        </w:rPr>
        <w:t>Examples of l</w:t>
      </w:r>
      <w:r>
        <w:rPr>
          <w:rFonts w:ascii="Times New Roman" w:hAnsi="Times New Roman" w:eastAsia="宋体" w:cs="Times New Roman"/>
          <w:sz w:val="24"/>
        </w:rPr>
        <w:t xml:space="preserve">andfalling tropical cyclone classification indices </w:t>
      </w:r>
      <w:r>
        <w:rPr>
          <w:rFonts w:ascii="Times New Roman" w:hAnsi="Times New Roman" w:eastAsia="宋体" w:cs="Times New Roman"/>
          <w:bCs/>
          <w:sz w:val="24"/>
        </w:rPr>
        <w:t xml:space="preserve">and corresponding </w:t>
      </w:r>
      <w:r>
        <w:rPr>
          <w:rFonts w:ascii="Times New Roman" w:hAnsi="Times New Roman" w:eastAsia="宋体" w:cs="Times New Roman"/>
          <w:kern w:val="0"/>
          <w:sz w:val="24"/>
        </w:rPr>
        <w:t>projection values</w:t>
      </w:r>
      <w:r>
        <w:rPr>
          <w:rFonts w:ascii="Times New Roman" w:hAnsi="Times New Roman" w:eastAsia="宋体" w:cs="Times New Roman"/>
          <w:bCs/>
          <w:sz w:val="24"/>
        </w:rPr>
        <w:t xml:space="preserve"> of tropical cyclones that landed in Guangdong Province</w:t>
      </w:r>
    </w:p>
    <w:tbl>
      <w:tblPr>
        <w:tblStyle w:val="2"/>
        <w:tblpPr w:leftFromText="180" w:rightFromText="180" w:vertAnchor="text" w:horzAnchor="page" w:tblpXSpec="center" w:tblpY="302"/>
        <w:tblOverlap w:val="never"/>
        <w:tblW w:w="4998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951"/>
        <w:gridCol w:w="1404"/>
        <w:gridCol w:w="602"/>
        <w:gridCol w:w="906"/>
        <w:gridCol w:w="759"/>
        <w:gridCol w:w="918"/>
        <w:gridCol w:w="602"/>
        <w:gridCol w:w="872"/>
        <w:gridCol w:w="87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71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558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823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353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min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/hPa</w:t>
            </w:r>
          </w:p>
        </w:tc>
        <w:tc>
          <w:tcPr>
            <w:tcW w:w="531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HYPERLINK "https://fanyi.so.com/?src=onebox" \l "velocity" \t "https://www.so.com/_blank" 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max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(m/s)</w:t>
            </w:r>
          </w:p>
        </w:tc>
        <w:tc>
          <w:tcPr>
            <w:tcW w:w="445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max24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/mm</w:t>
            </w:r>
          </w:p>
        </w:tc>
        <w:tc>
          <w:tcPr>
            <w:tcW w:w="538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total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/mm</w:t>
            </w:r>
          </w:p>
        </w:tc>
        <w:tc>
          <w:tcPr>
            <w:tcW w:w="353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move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/km</w:t>
            </w:r>
          </w:p>
        </w:tc>
        <w:tc>
          <w:tcPr>
            <w:tcW w:w="511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Lifetime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/h</w:t>
            </w:r>
          </w:p>
        </w:tc>
        <w:tc>
          <w:tcPr>
            <w:tcW w:w="512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Z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(i)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58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201508</w:t>
            </w:r>
          </w:p>
        </w:tc>
        <w:tc>
          <w:tcPr>
            <w:tcW w:w="823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KUJIRA</w:t>
            </w:r>
          </w:p>
        </w:tc>
        <w:tc>
          <w:tcPr>
            <w:tcW w:w="353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531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23.1</w:t>
            </w:r>
          </w:p>
        </w:tc>
        <w:tc>
          <w:tcPr>
            <w:tcW w:w="445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0.2467 </w:t>
            </w:r>
          </w:p>
        </w:tc>
        <w:tc>
          <w:tcPr>
            <w:tcW w:w="538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266528 </w:t>
            </w:r>
          </w:p>
        </w:tc>
        <w:tc>
          <w:tcPr>
            <w:tcW w:w="353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986</w:t>
            </w:r>
          </w:p>
        </w:tc>
        <w:tc>
          <w:tcPr>
            <w:tcW w:w="511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12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0.2036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201510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LINFA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980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25.7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0.3924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589082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2339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0.4130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201522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MUJIGAE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950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43.7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329932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1846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0.3053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201604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NIDA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975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30.9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0.1536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291068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1844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0.2260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201608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DIANMU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980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0.1989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348363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781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0.1575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201622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HAIMA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900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59.2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0.4113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794957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3846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162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0.6605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201702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MERBOK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28.3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0.2811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174163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952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0.1808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201707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ROKE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1002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18.0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0.1873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36995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627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0.0610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201713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HATO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965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38.6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0.4163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487494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2400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96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0.3938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201714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PAKHAR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28.3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0.0953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246890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2043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0.1847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201716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MAWAR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990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25.7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0.2655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223504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602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0.1809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201720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KHANUN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38.6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0.2643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358715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1688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0.3125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201804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EWINIAR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998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0.0583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144505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986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0.1061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201816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BEBINCA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23.2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0.2436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213011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1200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102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0.2125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201822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MANGKHUT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56.6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0.2645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1464668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6549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234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0.8251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201823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BARIJAT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998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0.2008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29303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970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54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0.1091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37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58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201907</w:t>
            </w:r>
          </w:p>
        </w:tc>
        <w:tc>
          <w:tcPr>
            <w:tcW w:w="82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WIPHA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985</w:t>
            </w:r>
          </w:p>
        </w:tc>
        <w:tc>
          <w:tcPr>
            <w:tcW w:w="53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23.2</w:t>
            </w:r>
          </w:p>
        </w:tc>
        <w:tc>
          <w:tcPr>
            <w:tcW w:w="44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top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0.0568 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257594 </w:t>
            </w:r>
          </w:p>
        </w:tc>
        <w:tc>
          <w:tcPr>
            <w:tcW w:w="35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1126</w:t>
            </w:r>
          </w:p>
        </w:tc>
        <w:tc>
          <w:tcPr>
            <w:tcW w:w="51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0.1476 </w:t>
            </w:r>
          </w:p>
        </w:tc>
      </w:tr>
    </w:tbl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Autospacing="0" w:after="313" w:afterLines="100"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</w:rPr>
      </w:pPr>
      <w:r>
        <w:rPr>
          <w:rStyle w:val="4"/>
          <w:rFonts w:ascii="Times New Roman" w:hAnsi="Times New Roman" w:eastAsia="宋体" w:cs="Times New Roman"/>
          <w:sz w:val="24"/>
          <w:szCs w:val="24"/>
        </w:rPr>
        <w:t>Note: P</w:t>
      </w:r>
      <w:r>
        <w:rPr>
          <w:rStyle w:val="4"/>
          <w:rFonts w:ascii="Times New Roman" w:hAnsi="Times New Roman" w:eastAsia="宋体" w:cs="Times New Roman"/>
          <w:sz w:val="24"/>
          <w:szCs w:val="24"/>
          <w:vertAlign w:val="subscript"/>
        </w:rPr>
        <w:t>min</w:t>
      </w:r>
      <w:r>
        <w:rPr>
          <w:rFonts w:ascii="Times New Roman" w:hAnsi="Times New Roman" w:eastAsia="宋体" w:cs="Times New Roman"/>
          <w:sz w:val="24"/>
        </w:rPr>
        <w:t>, V</w:t>
      </w:r>
      <w:r>
        <w:rPr>
          <w:rFonts w:ascii="Times New Roman" w:hAnsi="Times New Roman" w:eastAsia="宋体" w:cs="Times New Roman"/>
          <w:sz w:val="24"/>
          <w:vertAlign w:val="subscript"/>
        </w:rPr>
        <w:t>max</w:t>
      </w:r>
      <w:r>
        <w:rPr>
          <w:rFonts w:ascii="Times New Roman" w:hAnsi="Times New Roman" w:eastAsia="宋体" w:cs="Times New Roman"/>
          <w:sz w:val="24"/>
        </w:rPr>
        <w:t>, R</w:t>
      </w:r>
      <w:r>
        <w:rPr>
          <w:rFonts w:ascii="Times New Roman" w:hAnsi="Times New Roman" w:eastAsia="宋体" w:cs="Times New Roman"/>
          <w:sz w:val="24"/>
          <w:vertAlign w:val="subscript"/>
        </w:rPr>
        <w:t>max24</w:t>
      </w:r>
      <w:r>
        <w:rPr>
          <w:rFonts w:ascii="Times New Roman" w:hAnsi="Times New Roman" w:eastAsia="宋体" w:cs="Times New Roman"/>
          <w:sz w:val="24"/>
        </w:rPr>
        <w:t>, R</w:t>
      </w:r>
      <w:r>
        <w:rPr>
          <w:rFonts w:ascii="Times New Roman" w:hAnsi="Times New Roman" w:eastAsia="宋体" w:cs="Times New Roman"/>
          <w:sz w:val="24"/>
          <w:vertAlign w:val="subscript"/>
        </w:rPr>
        <w:t>total</w:t>
      </w:r>
      <w:r>
        <w:rPr>
          <w:rFonts w:ascii="Times New Roman" w:hAnsi="Times New Roman" w:eastAsia="宋体" w:cs="Times New Roman"/>
          <w:i/>
          <w:iCs/>
          <w:sz w:val="24"/>
        </w:rPr>
        <w:t>, L</w:t>
      </w:r>
      <w:r>
        <w:rPr>
          <w:rFonts w:ascii="Times New Roman" w:hAnsi="Times New Roman" w:eastAsia="宋体" w:cs="Times New Roman"/>
          <w:i/>
          <w:iCs/>
          <w:sz w:val="24"/>
          <w:vertAlign w:val="subscript"/>
        </w:rPr>
        <w:t>move</w:t>
      </w:r>
      <w:r>
        <w:rPr>
          <w:rFonts w:ascii="Times New Roman" w:hAnsi="Times New Roman" w:eastAsia="宋体" w:cs="Times New Roman"/>
          <w:sz w:val="24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Lifetime, </w:t>
      </w:r>
      <w:r>
        <w:rPr>
          <w:rFonts w:ascii="Times New Roman" w:hAnsi="Times New Roman" w:eastAsia="宋体" w:cs="Times New Roman"/>
          <w:sz w:val="24"/>
        </w:rPr>
        <w:t>and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 Z</w:t>
      </w:r>
      <w:r>
        <w:rPr>
          <w:rFonts w:ascii="Times New Roman" w:hAnsi="Times New Roman" w:eastAsia="宋体" w:cs="Times New Roman"/>
          <w:i/>
          <w:iCs/>
          <w:sz w:val="24"/>
          <w:vertAlign w:val="superscript"/>
        </w:rPr>
        <w:t>*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(i) </w:t>
      </w:r>
      <w:r>
        <w:rPr>
          <w:rFonts w:ascii="Times New Roman" w:hAnsi="Times New Roman" w:eastAsia="宋体" w:cs="Times New Roman"/>
          <w:sz w:val="24"/>
        </w:rPr>
        <w:t>indicate minimum central pressure, maximum wind speed, maximum rainstorm ratio, cumulative rainfall, track length, cyclone lifetime, and projection value, respectively.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056A0"/>
    <w:rsid w:val="0DA2528B"/>
    <w:rsid w:val="496859C9"/>
    <w:rsid w:val="702C08D1"/>
    <w:rsid w:val="71B0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2021-11-24T02:01:00Z</dcterms:created>
  <dc:creator>four eyes brother</dc:creator>
  <cp:lastModifiedBy>four eyes brother</cp:lastModifiedBy>
  <dcterms:modified xsi:type="dcterms:W3CDTF">2021-11-30T08:42:31Z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F5596197EA7B49AA8FA740EE5CD51FDD</vt:lpwstr>
  </property>
</Properties>
</file>