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C05F61" w14:textId="556654BF" w:rsidR="00FA1481" w:rsidRDefault="00FA1481" w:rsidP="00FA1481">
      <w:pPr>
        <w:jc w:val="center"/>
        <w:rPr>
          <w:sz w:val="36"/>
          <w:szCs w:val="36"/>
        </w:rPr>
      </w:pPr>
    </w:p>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339B31F7" w14:textId="770201EA" w:rsidR="00015F74" w:rsidRPr="007108F5" w:rsidRDefault="00A21617" w:rsidP="003B40E6">
      <w:pPr>
        <w:jc w:val="center"/>
        <w:rPr>
          <w:sz w:val="28"/>
          <w:szCs w:val="28"/>
        </w:rPr>
      </w:pPr>
      <w:r w:rsidRPr="00A21617">
        <w:rPr>
          <w:b/>
          <w:bCs/>
          <w:sz w:val="28"/>
          <w:szCs w:val="28"/>
        </w:rPr>
        <w:t>Cholinergic signals regulate acute myeloid leukemia and chemotherapy response</w:t>
      </w:r>
    </w:p>
    <w:p w14:paraId="6E84D485" w14:textId="77777777" w:rsidR="00A21617" w:rsidRPr="003B7C1B" w:rsidRDefault="00A21617" w:rsidP="00A21617">
      <w:pPr>
        <w:pStyle w:val="Authors"/>
        <w:rPr>
          <w:vertAlign w:val="superscript"/>
        </w:rPr>
      </w:pPr>
      <w:proofErr w:type="spellStart"/>
      <w:r w:rsidRPr="003B7C1B">
        <w:t>Yexuan</w:t>
      </w:r>
      <w:proofErr w:type="spellEnd"/>
      <w:r w:rsidRPr="003B7C1B">
        <w:t xml:space="preserve"> Zhu</w:t>
      </w:r>
      <w:r w:rsidRPr="003B7C1B">
        <w:rPr>
          <w:vertAlign w:val="superscript"/>
        </w:rPr>
        <w:t>1-3,11</w:t>
      </w:r>
      <w:r w:rsidRPr="003B7C1B">
        <w:t>†, Michelle Buri</w:t>
      </w:r>
      <w:r w:rsidRPr="003B7C1B">
        <w:rPr>
          <w:vertAlign w:val="superscript"/>
        </w:rPr>
        <w:t>4-6,11</w:t>
      </w:r>
      <w:r w:rsidRPr="003B7C1B">
        <w:t>†, Claire Fielding</w:t>
      </w:r>
      <w:r w:rsidRPr="003B7C1B">
        <w:rPr>
          <w:vertAlign w:val="superscript"/>
        </w:rPr>
        <w:t>1-3</w:t>
      </w:r>
      <w:r w:rsidRPr="003B7C1B">
        <w:t xml:space="preserve">, </w:t>
      </w:r>
      <w:proofErr w:type="spellStart"/>
      <w:r w:rsidRPr="003B7C1B">
        <w:t>Xiaochi</w:t>
      </w:r>
      <w:proofErr w:type="spellEnd"/>
      <w:r w:rsidRPr="003B7C1B">
        <w:t xml:space="preserve"> Ma</w:t>
      </w:r>
      <w:r w:rsidRPr="003B7C1B">
        <w:rPr>
          <w:vertAlign w:val="superscript"/>
        </w:rPr>
        <w:t>4-6</w:t>
      </w:r>
      <w:r w:rsidRPr="003B7C1B">
        <w:t>, José A. Bejarano-García</w:t>
      </w:r>
      <w:r w:rsidRPr="003B7C1B">
        <w:rPr>
          <w:vertAlign w:val="superscript"/>
        </w:rPr>
        <w:t>1-3,7-8</w:t>
      </w:r>
      <w:r w:rsidRPr="003B7C1B">
        <w:t xml:space="preserve">, </w:t>
      </w:r>
      <w:proofErr w:type="spellStart"/>
      <w:r w:rsidRPr="003B7C1B">
        <w:t>Benian</w:t>
      </w:r>
      <w:proofErr w:type="spellEnd"/>
      <w:r w:rsidRPr="003B7C1B">
        <w:t xml:space="preserve"> Uzun</w:t>
      </w:r>
      <w:r w:rsidRPr="003B7C1B">
        <w:rPr>
          <w:vertAlign w:val="superscript"/>
        </w:rPr>
        <w:t>4-6</w:t>
      </w:r>
      <w:r w:rsidRPr="003B7C1B">
        <w:t>, Thomas G. Henderson</w:t>
      </w:r>
      <w:r w:rsidRPr="003B7C1B">
        <w:rPr>
          <w:vertAlign w:val="superscript"/>
        </w:rPr>
        <w:t>7-8</w:t>
      </w:r>
      <w:r w:rsidRPr="003B7C1B">
        <w:t>, Harpreet Mandhair</w:t>
      </w:r>
      <w:r w:rsidRPr="003B7C1B">
        <w:rPr>
          <w:vertAlign w:val="superscript"/>
        </w:rPr>
        <w:t>4,5</w:t>
      </w:r>
      <w:r w:rsidRPr="003B7C1B">
        <w:t>, Julius Schmiegelow</w:t>
      </w:r>
      <w:r w:rsidRPr="003B7C1B">
        <w:rPr>
          <w:vertAlign w:val="superscript"/>
        </w:rPr>
        <w:t>1</w:t>
      </w:r>
      <w:r w:rsidRPr="003B7C1B">
        <w:t>, Carina Stoll</w:t>
      </w:r>
      <w:r w:rsidRPr="003B7C1B">
        <w:rPr>
          <w:vertAlign w:val="superscript"/>
        </w:rPr>
        <w:t>4,5</w:t>
      </w:r>
      <w:r w:rsidRPr="003B7C1B">
        <w:t>, Agathe Chédeville</w:t>
      </w:r>
      <w:r w:rsidRPr="003B7C1B">
        <w:rPr>
          <w:vertAlign w:val="superscript"/>
        </w:rPr>
        <w:t>7-8</w:t>
      </w:r>
      <w:r w:rsidRPr="003B7C1B">
        <w:t>, Myrtha Arnold</w:t>
      </w:r>
      <w:r w:rsidRPr="003B7C1B">
        <w:rPr>
          <w:vertAlign w:val="superscript"/>
        </w:rPr>
        <w:t>9</w:t>
      </w:r>
      <w:r w:rsidRPr="003B7C1B">
        <w:t>, Ryan Collinson</w:t>
      </w:r>
      <w:r w:rsidRPr="003B7C1B">
        <w:rPr>
          <w:vertAlign w:val="superscript"/>
        </w:rPr>
        <w:t>1-3,7</w:t>
      </w:r>
      <w:r w:rsidRPr="003B7C1B">
        <w:t>, Chantal Bachmann</w:t>
      </w:r>
      <w:r w:rsidRPr="003B7C1B">
        <w:rPr>
          <w:vertAlign w:val="superscript"/>
        </w:rPr>
        <w:t>4-6</w:t>
      </w:r>
      <w:r w:rsidRPr="003B7C1B">
        <w:t>, David Cabrerizo-Granados</w:t>
      </w:r>
      <w:r w:rsidRPr="003B7C1B">
        <w:rPr>
          <w:vertAlign w:val="superscript"/>
        </w:rPr>
        <w:t>7-8</w:t>
      </w:r>
      <w:r w:rsidRPr="003B7C1B">
        <w:t>, Joana Carlevaro Fita</w:t>
      </w:r>
      <w:r w:rsidRPr="003B7C1B">
        <w:rPr>
          <w:vertAlign w:val="superscript"/>
        </w:rPr>
        <w:t>10</w:t>
      </w:r>
      <w:r w:rsidRPr="003B7C1B">
        <w:t>, Xining Wang</w:t>
      </w:r>
      <w:r w:rsidRPr="003B7C1B">
        <w:rPr>
          <w:vertAlign w:val="superscript"/>
        </w:rPr>
        <w:t>1-3</w:t>
      </w:r>
      <w:r w:rsidRPr="003B7C1B">
        <w:t>, Remy Bruggmann</w:t>
      </w:r>
      <w:r w:rsidRPr="003B7C1B">
        <w:rPr>
          <w:vertAlign w:val="superscript"/>
        </w:rPr>
        <w:t>10</w:t>
      </w:r>
      <w:r w:rsidRPr="003B7C1B">
        <w:t>, José Quesada-Salas</w:t>
      </w:r>
      <w:r w:rsidRPr="003B7C1B">
        <w:rPr>
          <w:vertAlign w:val="superscript"/>
        </w:rPr>
        <w:t>7-8</w:t>
      </w:r>
      <w:r w:rsidRPr="003B7C1B">
        <w:t>, Ramin Radpour</w:t>
      </w:r>
      <w:r w:rsidRPr="003B7C1B">
        <w:rPr>
          <w:vertAlign w:val="superscript"/>
        </w:rPr>
        <w:t>4,5</w:t>
      </w:r>
      <w:r w:rsidRPr="003B7C1B">
        <w:t>, Adrian F. Ochsenbein</w:t>
      </w:r>
      <w:r w:rsidRPr="003B7C1B">
        <w:rPr>
          <w:vertAlign w:val="superscript"/>
        </w:rPr>
        <w:t>4,5</w:t>
      </w:r>
      <w:r w:rsidRPr="003B7C1B">
        <w:t xml:space="preserve">, </w:t>
      </w:r>
      <w:r>
        <w:t xml:space="preserve">     </w:t>
      </w:r>
      <w:r w:rsidRPr="003B7C1B">
        <w:t>Carsten Riether</w:t>
      </w:r>
      <w:r w:rsidRPr="003B7C1B">
        <w:rPr>
          <w:vertAlign w:val="superscript"/>
        </w:rPr>
        <w:t>4,</w:t>
      </w:r>
      <w:bookmarkStart w:id="0" w:name="Human_haematopoietic_stem_cells_remember"/>
      <w:bookmarkEnd w:id="0"/>
      <w:r w:rsidRPr="003B7C1B">
        <w:rPr>
          <w:vertAlign w:val="superscript"/>
        </w:rPr>
        <w:t>5,12</w:t>
      </w:r>
      <w:r w:rsidRPr="003B7C1B">
        <w:t>*† and Simón Méndez-Ferrer</w:t>
      </w:r>
      <w:r w:rsidRPr="003B7C1B">
        <w:rPr>
          <w:vertAlign w:val="superscript"/>
        </w:rPr>
        <w:t>1-3,7-8,12</w:t>
      </w:r>
      <w:r w:rsidRPr="003B7C1B">
        <w:t>*†</w:t>
      </w:r>
    </w:p>
    <w:p w14:paraId="0648E06D" w14:textId="77777777" w:rsidR="000F0DCE" w:rsidRDefault="000F0DCE" w:rsidP="005001AC">
      <w:pPr>
        <w:jc w:val="center"/>
        <w:rPr>
          <w:szCs w:val="24"/>
        </w:rPr>
      </w:pPr>
    </w:p>
    <w:p w14:paraId="34D67477" w14:textId="52F90DCA" w:rsidR="004779CB" w:rsidRDefault="00E4519A" w:rsidP="005001AC">
      <w:pPr>
        <w:jc w:val="center"/>
        <w:rPr>
          <w:szCs w:val="24"/>
        </w:rPr>
      </w:pPr>
      <w:r>
        <w:rPr>
          <w:szCs w:val="24"/>
        </w:rPr>
        <w:t>Correspond</w:t>
      </w:r>
      <w:r w:rsidR="00F4427B">
        <w:rPr>
          <w:szCs w:val="24"/>
        </w:rPr>
        <w:t>ing author</w:t>
      </w:r>
      <w:r w:rsidR="00A21617">
        <w:rPr>
          <w:szCs w:val="24"/>
        </w:rPr>
        <w:t>s</w:t>
      </w:r>
      <w:r w:rsidR="004779CB">
        <w:rPr>
          <w:szCs w:val="24"/>
        </w:rPr>
        <w:t>:</w:t>
      </w:r>
      <w:r w:rsidR="00BC3E04">
        <w:rPr>
          <w:szCs w:val="24"/>
        </w:rPr>
        <w:t xml:space="preserve"> </w:t>
      </w:r>
      <w:hyperlink r:id="rId10" w:history="1">
        <w:r w:rsidR="00A21617" w:rsidRPr="003B7C1B">
          <w:rPr>
            <w:rStyle w:val="Hyperlink"/>
          </w:rPr>
          <w:t>carsten.riether@unibe.ch</w:t>
        </w:r>
      </w:hyperlink>
      <w:r w:rsidR="00A21617" w:rsidRPr="003B7C1B">
        <w:t xml:space="preserve"> (C.R.); </w:t>
      </w:r>
      <w:hyperlink r:id="rId11" w:history="1">
        <w:r w:rsidR="00A21617" w:rsidRPr="003B7C1B">
          <w:rPr>
            <w:rStyle w:val="Hyperlink"/>
          </w:rPr>
          <w:t>smendez@us.es</w:t>
        </w:r>
      </w:hyperlink>
      <w:r w:rsidR="00A21617" w:rsidRPr="003B7C1B">
        <w:t xml:space="preserve"> (S.M.-F.).</w:t>
      </w:r>
    </w:p>
    <w:p w14:paraId="223EBBEB" w14:textId="77777777" w:rsidR="002C030F" w:rsidRDefault="002C030F"/>
    <w:p w14:paraId="5BBBF32C" w14:textId="77777777" w:rsidR="00015F74" w:rsidRDefault="00015F74">
      <w:pPr>
        <w:rPr>
          <w:b/>
        </w:rPr>
      </w:pPr>
    </w:p>
    <w:p w14:paraId="546CBFCA" w14:textId="4FE42C5F" w:rsidR="002C030F" w:rsidRPr="00262D72" w:rsidRDefault="009743A9">
      <w:pPr>
        <w:rPr>
          <w:b/>
        </w:rPr>
      </w:pPr>
      <w:r>
        <w:rPr>
          <w:b/>
        </w:rPr>
        <w:t>Th</w:t>
      </w:r>
      <w:r w:rsidR="006B024D">
        <w:rPr>
          <w:b/>
        </w:rPr>
        <w:t>e</w:t>
      </w:r>
      <w:r>
        <w:rPr>
          <w:b/>
        </w:rPr>
        <w:t xml:space="preserve"> PDF file </w:t>
      </w:r>
      <w:r w:rsidR="002C030F" w:rsidRPr="00262D72">
        <w:rPr>
          <w:b/>
        </w:rPr>
        <w:t>includes:</w:t>
      </w:r>
    </w:p>
    <w:p w14:paraId="6B069C4B" w14:textId="77777777" w:rsidR="002C030F" w:rsidRDefault="002C030F"/>
    <w:p w14:paraId="77A6E95F" w14:textId="77777777" w:rsidR="002C030F" w:rsidRDefault="002C030F" w:rsidP="00262D72">
      <w:pPr>
        <w:ind w:left="720"/>
      </w:pPr>
      <w:r>
        <w:t>Materials and Methods</w:t>
      </w:r>
    </w:p>
    <w:p w14:paraId="5953D2BA" w14:textId="697A123A" w:rsidR="002C030F" w:rsidRDefault="00BB2D2A" w:rsidP="00262D72">
      <w:pPr>
        <w:ind w:left="720"/>
      </w:pPr>
      <w:r>
        <w:t>Supplementary</w:t>
      </w:r>
      <w:r w:rsidR="00AB399E">
        <w:t xml:space="preserve"> </w:t>
      </w:r>
      <w:r w:rsidR="002C030F">
        <w:t>Text</w:t>
      </w:r>
    </w:p>
    <w:p w14:paraId="7FC81517" w14:textId="4ABCB2D3" w:rsidR="002C030F" w:rsidRDefault="002F13A8" w:rsidP="00262D72">
      <w:pPr>
        <w:ind w:left="720"/>
      </w:pPr>
      <w:r>
        <w:t xml:space="preserve">Extended Data </w:t>
      </w:r>
      <w:r w:rsidR="002C030F">
        <w:t>Fig</w:t>
      </w:r>
      <w:r w:rsidR="00A3403B">
        <w:t xml:space="preserve">s. </w:t>
      </w:r>
      <w:r w:rsidR="002C030F">
        <w:t>1</w:t>
      </w:r>
      <w:r w:rsidR="00A3403B">
        <w:t xml:space="preserve"> to </w:t>
      </w:r>
      <w:r w:rsidR="00A21617">
        <w:t>6</w:t>
      </w:r>
    </w:p>
    <w:p w14:paraId="39DE064C" w14:textId="652E7AF0" w:rsidR="002C030F" w:rsidRDefault="002F13A8" w:rsidP="00262D72">
      <w:pPr>
        <w:ind w:left="720"/>
      </w:pPr>
      <w:r>
        <w:t xml:space="preserve">Extended Data </w:t>
      </w:r>
      <w:r w:rsidR="002C030F">
        <w:t>Tables 1</w:t>
      </w:r>
      <w:r w:rsidR="00A3403B">
        <w:t xml:space="preserve"> to </w:t>
      </w:r>
      <w:r w:rsidR="00A21617">
        <w:t>3</w:t>
      </w:r>
    </w:p>
    <w:p w14:paraId="5E71B549" w14:textId="5D32B364" w:rsidR="00F74F95" w:rsidRDefault="001512F7" w:rsidP="00031282">
      <w:pPr>
        <w:ind w:left="720"/>
      </w:pPr>
      <w:r>
        <w:t xml:space="preserve">Supplementary </w:t>
      </w:r>
      <w:r w:rsidR="00031282">
        <w:t>References</w:t>
      </w:r>
    </w:p>
    <w:p w14:paraId="4B448789" w14:textId="77777777" w:rsidR="002C030F" w:rsidRDefault="002C030F"/>
    <w:p w14:paraId="68691C5A" w14:textId="77777777" w:rsidR="00065EBD" w:rsidRDefault="00065EBD" w:rsidP="00262D72">
      <w:pPr>
        <w:ind w:left="720"/>
      </w:pPr>
    </w:p>
    <w:p w14:paraId="23718CE0" w14:textId="77777777" w:rsidR="00015F74" w:rsidRDefault="00015F74" w:rsidP="00262D72">
      <w:pPr>
        <w:ind w:left="720"/>
      </w:pPr>
      <w:r>
        <w:br/>
      </w:r>
    </w:p>
    <w:p w14:paraId="2DE8B5BD" w14:textId="15AA5CAA" w:rsidR="00A21617" w:rsidRPr="00D528A1" w:rsidRDefault="00015F74" w:rsidP="00D528A1">
      <w:pPr>
        <w:pStyle w:val="SMHeading"/>
        <w:spacing w:after="240"/>
      </w:pPr>
      <w:r>
        <w:br w:type="page"/>
      </w:r>
      <w:bookmarkStart w:id="1" w:name="Tables"/>
      <w:bookmarkStart w:id="2" w:name="MaterialsMethods"/>
      <w:bookmarkEnd w:id="1"/>
      <w:bookmarkEnd w:id="2"/>
      <w:r w:rsidRPr="00B43B31">
        <w:lastRenderedPageBreak/>
        <w:t>Materials and Methods</w:t>
      </w:r>
    </w:p>
    <w:p w14:paraId="6B97288B" w14:textId="61C06B7E" w:rsidR="00A21617" w:rsidRPr="00510E7A" w:rsidRDefault="00A21617" w:rsidP="00A21617">
      <w:pPr>
        <w:tabs>
          <w:tab w:val="center" w:pos="4680"/>
        </w:tabs>
        <w:spacing w:after="120" w:line="360" w:lineRule="auto"/>
        <w:jc w:val="both"/>
        <w:rPr>
          <w:rFonts w:eastAsia="Arial"/>
          <w:b/>
          <w:bCs/>
          <w:lang w:eastAsia="en-GB"/>
        </w:rPr>
      </w:pPr>
      <w:r w:rsidRPr="00510E7A">
        <w:rPr>
          <w:rFonts w:eastAsia="Arial"/>
          <w:b/>
          <w:bCs/>
          <w:lang w:eastAsia="en-GB"/>
        </w:rPr>
        <w:t>Patient samples</w:t>
      </w:r>
    </w:p>
    <w:p w14:paraId="20FB3C08" w14:textId="6DCE6B23" w:rsidR="00A21617" w:rsidRPr="00510E7A" w:rsidRDefault="00A21617" w:rsidP="00A21617">
      <w:pPr>
        <w:spacing w:after="240" w:line="360" w:lineRule="auto"/>
        <w:jc w:val="both"/>
        <w:rPr>
          <w:color w:val="000000"/>
          <w:lang w:eastAsia="en-GB"/>
        </w:rPr>
      </w:pPr>
      <w:r w:rsidRPr="00510E7A">
        <w:rPr>
          <w:lang w:eastAsia="en-GB"/>
        </w:rPr>
        <w:t xml:space="preserve">Blood samples, BM aspirates and serum from untreated, newly diagnosed AML patients at the Department of </w:t>
      </w:r>
      <w:proofErr w:type="spellStart"/>
      <w:r w:rsidRPr="00510E7A">
        <w:rPr>
          <w:lang w:eastAsia="en-GB"/>
        </w:rPr>
        <w:t>Haematology</w:t>
      </w:r>
      <w:proofErr w:type="spellEnd"/>
      <w:r w:rsidRPr="00510E7A">
        <w:rPr>
          <w:lang w:eastAsia="en-GB"/>
        </w:rPr>
        <w:t xml:space="preserve"> and Central </w:t>
      </w:r>
      <w:proofErr w:type="spellStart"/>
      <w:r w:rsidRPr="00510E7A">
        <w:rPr>
          <w:lang w:eastAsia="en-GB"/>
        </w:rPr>
        <w:t>Haematology</w:t>
      </w:r>
      <w:proofErr w:type="spellEnd"/>
      <w:r w:rsidRPr="00510E7A">
        <w:rPr>
          <w:lang w:eastAsia="en-GB"/>
        </w:rPr>
        <w:t xml:space="preserve"> Laboratory, </w:t>
      </w:r>
      <w:proofErr w:type="spellStart"/>
      <w:r w:rsidRPr="00510E7A">
        <w:rPr>
          <w:lang w:eastAsia="en-GB"/>
        </w:rPr>
        <w:t>Inselspital</w:t>
      </w:r>
      <w:proofErr w:type="spellEnd"/>
      <w:r w:rsidRPr="00510E7A">
        <w:rPr>
          <w:lang w:eastAsia="en-GB"/>
        </w:rPr>
        <w:t xml:space="preserve">, Bern University Hospital and University of Bern, Switzerland, were obtained after written informed consent. BM </w:t>
      </w:r>
      <w:r w:rsidRPr="00510E7A">
        <w:rPr>
          <w:color w:val="000000" w:themeColor="text1"/>
          <w:lang w:eastAsia="en-GB"/>
        </w:rPr>
        <w:t xml:space="preserve">from healthy donors was collected from </w:t>
      </w:r>
      <w:r w:rsidR="00D528A1" w:rsidRPr="00510E7A">
        <w:rPr>
          <w:color w:val="000000" w:themeColor="text1"/>
          <w:lang w:eastAsia="en-GB"/>
        </w:rPr>
        <w:t>orthopedic</w:t>
      </w:r>
      <w:r w:rsidRPr="00510E7A">
        <w:rPr>
          <w:color w:val="000000" w:themeColor="text1"/>
          <w:lang w:eastAsia="en-GB"/>
        </w:rPr>
        <w:t xml:space="preserve"> patients who underwent Vertebroplasty. Patient characteristics are listed in </w:t>
      </w:r>
      <w:r w:rsidRPr="00510E7A">
        <w:rPr>
          <w:lang w:eastAsia="en-GB"/>
        </w:rPr>
        <w:t>Extended Data Table 1</w:t>
      </w:r>
      <w:r w:rsidRPr="00510E7A">
        <w:rPr>
          <w:color w:val="000000" w:themeColor="text1"/>
          <w:lang w:eastAsia="en-GB"/>
        </w:rPr>
        <w:t>. Patient were characterized using the EL</w:t>
      </w:r>
      <w:r w:rsidR="00782EEE">
        <w:rPr>
          <w:color w:val="000000" w:themeColor="text1"/>
          <w:lang w:eastAsia="en-GB"/>
        </w:rPr>
        <w:t>N</w:t>
      </w:r>
      <w:r w:rsidRPr="00510E7A">
        <w:rPr>
          <w:color w:val="000000" w:themeColor="text1"/>
          <w:lang w:eastAsia="en-GB"/>
        </w:rPr>
        <w:t xml:space="preserve"> guidelines 2022</w:t>
      </w:r>
      <w:r w:rsidR="008005B1">
        <w:rPr>
          <w:color w:val="000000" w:themeColor="text1"/>
          <w:lang w:eastAsia="en-GB"/>
        </w:rPr>
        <w:t xml:space="preserve"> </w:t>
      </w:r>
      <w:r w:rsidRPr="00510E7A">
        <w:rPr>
          <w:color w:val="000000" w:themeColor="text1"/>
          <w:lang w:eastAsia="en-GB"/>
        </w:rPr>
        <w:fldChar w:fldCharType="begin">
          <w:fldData xml:space="preserve">PEVuZE5vdGU+PENpdGU+PEF1dGhvcj5Eb2huZXI8L0F1dGhvcj48WWVhcj4yMDIyPC9ZZWFyPjxS
ZWNOdW0+MjA5NzY8L1JlY051bT48RGlzcGxheVRleHQ+PHN0eWxlIGZhY2U9InN1cGVyc2NyaXB0
Ij41MTwvc3R5bGU+PC9EaXNwbGF5VGV4dD48cmVjb3JkPjxyZWMtbnVtYmVyPjIwOTc2PC9yZWMt
bnVtYmVyPjxmb3JlaWduLWtleXM+PGtleSBhcHA9IkVOIiBkYi1pZD0iZnN0dHJ2dGV6ZXowMDVl
dGVlb3h6ZGZoejBlNXB2eHB6cHJ6IiB0aW1lc3RhbXA9IjE3NTczMzkzODAiPjIwOTc2PC9rZXk+
PC9mb3JlaWduLWtleXM+PHJlZi10eXBlIG5hbWU9IkpvdXJuYWwgQXJ0aWNsZSI+MTc8L3JlZi10
eXBlPjxjb250cmlidXRvcnM+PGF1dGhvcnM+PGF1dGhvcj5Eb2huZXIsIEguPC9hdXRob3I+PGF1
dGhvcj5XZWksIEEuIEguPC9hdXRob3I+PGF1dGhvcj5BcHBlbGJhdW0sIEYuIFIuPC9hdXRob3I+
PGF1dGhvcj5DcmFkZG9jaywgQy48L2F1dGhvcj48YXV0aG9yPkRpTmFyZG8sIEMuIEQuPC9hdXRo
b3I+PGF1dGhvcj5Eb21icmV0LCBILjwvYXV0aG9yPjxhdXRob3I+RWJlcnQsIEIuIEwuPC9hdXRo
b3I+PGF1dGhvcj5GZW5hdXgsIFAuPC9hdXRob3I+PGF1dGhvcj5Hb2RsZXksIEwuIEEuPC9hdXRo
b3I+PGF1dGhvcj5IYXNzZXJqaWFuLCBSLiBQLjwvYXV0aG9yPjxhdXRob3I+TGFyc29uLCBSLiBB
LjwvYXV0aG9yPjxhdXRob3I+TGV2aW5lLCBSLiBMLjwvYXV0aG9yPjxhdXRob3I+TWl5YXpha2ks
IFkuPC9hdXRob3I+PGF1dGhvcj5OaWVkZXJ3aWVzZXIsIEQuPC9hdXRob3I+PGF1dGhvcj5Pc3Nl
bmtvcHBlbGUsIEcuPC9hdXRob3I+PGF1dGhvcj5Sb2xsaWcsIEMuPC9hdXRob3I+PGF1dGhvcj5T
aWVycmEsIEouPC9hdXRob3I+PGF1dGhvcj5TdGVpbiwgRS4gTS48L2F1dGhvcj48YXV0aG9yPlRh
bGxtYW4sIE0uIFMuPC9hdXRob3I+PGF1dGhvcj5UaWVuLCBILiBGLjwvYXV0aG9yPjxhdXRob3I+
V2FuZywgSi48L2F1dGhvcj48YXV0aG9yPldpZXJ6Ym93c2thLCBBLjwvYXV0aG9yPjxhdXRob3I+
TG93ZW5iZXJnLCBCLjwvYXV0aG9yPjwvYXV0aG9ycz48L2NvbnRyaWJ1dG9ycz48YXV0aC1hZGRy
ZXNzPkRlcGFydG1lbnQgb2YgSW50ZXJuYWwgTWVkaWNpbmUgSUlJLCBVbG0gVW5pdmVyc2l0eSBI
b3NwaXRhbCwgVWxtLCBHZXJtYW55LiYjeEQ7RGVwYXJ0bWVudCBvZiBIYWVtYXRvbG9neSwgUGV0
ZXIgTWFjQ2FsbHVtIENhbmNlciBDZW50cmUsIFJveWFsIE1lbGJvdXJuZSBIb3NwaXRhbCBhbmQg
VW5pdmVyc2l0eSBvZiBNZWxib3VybmUsIE1lbGJvdXJuZSwgQXVzdHJhbGlhLiYjeEQ7VW5pdmVy
c2l0eSBvZiBXYXNoaW5ndG9uIGFuZCB0aGUgRnJlZCBIdXRjaGluc29uIENhbmNlciBSZXNlYXJj
aCBDZW50ZXIsIFNlYXR0bGUsIFdBLiYjeEQ7Q2VudHJlIGZvciBDbGluaWNhbCBIYWVtYXRvbG9n
eSwgUXVlZW4gRWxpemFiZXRoIEhvc3BpdGFsLCBVbml2ZXJzaXR5IG9mIEJpcm1pbmhhbSwgQmly
bWluZ2hhbSwgVUsuJiN4RDtEZXBhcnRtZW50IG9mIExldWtlbWlhLCBUaGUgVW5pdmVyc2l0eSBv
ZiBUZXhhcyBNRCBBbmRlcnNvbiBDYW5jZXIgQ2VudGVyLCBIb3VzdG9uLCBUWC4mI3hEO0RlcGFy
dG1lbnQgb2YgSGVtYXRvbG9neSwgU2FpbnQtTG91aXMgSW5zdGl0dXRlIGZvciBSZXNlYXJjaCwg
VW5pdmVyc2l0ZSBkZSBQYXJpcywgSG9waXRhbCBTYWludC1Mb3VpcywgQXNzaXN0YW5jZSBQdWJs
aXF1ZS1Ib3BpdGF1eCBkZSBQYXJpcywgUGFyaXMsIEZyYW5jZS4mI3hEO0RhbmEtRmFyYmVyIENh
bmNlciBJbnN0aXR1dGUsIEJvc3RvbiwgTUEuJiN4RDtTZXJ2aWNlIGQmYXBvcztIZW1hdG9sb2dp
ZSBTZW5pb3JzLCBIb3BpdGFsIFNhaW50LUxvdWlzLCBBc3Npc3RhbmNlIFB1YmxpcXVlLUhvcGl0
YXV4IGRlIFBhcmlzLCBQYXJpcywgRnJhbmNlLiYjeEQ7U2VjdGlvbiBvZiBIZW1hdG9sb2d5L09u
Y29sb2d5LCBEZXBhcnRtZW50IG9mIE1lZGljaW5lLCBUaGUgVW5pdmVyc2l0eSBvZiBDaGljYWdv
LCBDaGljYWdvLCBJTC4mI3hEO0RlcGFydG1lbnQgb2YgUGF0aG9sb2d5LCBNYXNzYWNodXNldHRz
IEdlbmVyYWwgSG9zcGl0YWwsIEJvc3RvbiwgTUEuJiN4RDtEZXBhcnRtZW50IG9mIE1lZGljaW5l
IGFuZCBDb21wcmVoZW5zaXZlIENhbmNlciBDZW50ZXIsIFVuaXZlcnNpdHkgb2YgQ2hpY2Fnbywg
Q2hpY2FnbywgSUwuJiN4RDtIdW1hbiBPbmNvbG9neSBhbmQgUGF0aG9nZW5lc2lzIFByb2dyYW0g
YW5kIExldWtlbWlhIFNlcnZpY2UsIERlcGFydG1lbnQgb2YgTWVkaWNpbmUsIE1lbW9yaWFsIFNs
b2FuIEtldHRlcmluZyBDYW5jZXIgQ2VudGVyLCBOZXcgWW9yaywgTlkuJiN4RDtEZXBhcnRtZW50
IG9mIEhlbWF0b2xvZ3ksIEF0b21pYyBCb21iIERpc2Vhc2UgSW5zdGl0dXRlLCBOYWdhc2FraSBV
bml2ZXJzaXR5LCBOYWdhc2FraSwgSmFwYW4uJiN4RDtVbml2ZXJzaXR5IG9mIExlaXB6aWcsIExl
aXB6aWcsIEdlcm1hbnkuJiN4RDtEZXBhcnRtZW50IG9mIEhhZW1hdG9sb2d5LCBBbXN0ZXJkYW0g
VU1DLCBMb2NhdGlvbiBWVSBVbml2ZXJzaXR5IE1lZGljYWwgQ2VudGVyLCBBbXN0ZXJkYW0sIFRo
ZSBOZXRoZXJsYW5kcy4mI3hEO0RlcGFydG1lbnQgb2YgSW50ZXJuYWwgTWVkaWNpbmUgSSwgVW5p
dmVyc2l0eSBIb3NwaXRhbCBDYXJsIEd1c3RhdiBDYXJ1cyBUVSBEcmVzZGVuLCBEcmVzZGVuLCBH
ZXJtYW55LiYjeEQ7SGVtYXRvbG9neSBEZXBhcnRtZW50LCBIb3NwaXRhbCBTYW50YSBDcmV1IGkg
U2FudCBQYXUsIEJhcmNlbG9uYSwgU3BhaW4uJiN4RDtMZXVrZW1pYSBTZXJ2aWNlLCBEZXBhcnRt
ZW50IG9mIE1lZGljaW5lLCBNZW1vcmlhbCBTbG9hbiBLZXR0ZXJpbmcgQ2FuY2VyIENlbnRlciwg
TmV3IFlvcmsuJiN4RDtEaXZpc2lvbiBvZiBIZW1hdG9sb2d5LCBEZXBhcnRtZW50IG9mIEludGVy
bmFsIE1lZGljaW5lLCBOYXRpb25hbCBUYWl3YW4gVW5pdmVyc2l0eSBIb3NwaXRhbCwgVGFpcGVp
LCBUYWl3YW4uJiN4RDtJbnN0aXR1dGUgb2YgSGVtYXRvbG9neSBhbmQgQmxvb2QgRGlzZWFzZXMg
SG9zcGl0YWwsIENoaW5lc2UgQWNhZGVteSBvZiBNZWRpY2FsIFNjaWVuY2VzICZhbXA7IFBla2lu
ZyBVbmlvbiBNZWRpY2FsIENvbGxlZ2UsIFRpYW5qaW4sIENoaW5hLiYjeEQ7RGVwYXJ0bWVudCBv
ZiBIZW1hdG9sb2d5LCBNZWRpY2FsIFVuaXZlcnNpdHkgb2YgTG9keiwgTG9keiwgUG9sYW5kOyBh
bmQuJiN4RDtEZXBhcnRtZW50IG9mIEhlbWF0b2xvZ3ksIEVyYXNtdXMgVW5pdmVyc2l0eSBNZWRp
Y2FsIENlbnRlciBSb3R0ZXJkYW0gYW5kIEVyYXNtdXMgTUMgQ2FuY2VyIEluc3RpdHV0ZSwgUm90
dGVyZGFtLCBUaGUgTmV0aGVybGFuZHMuPC9hdXRoLWFkZHJlc3M+PHRpdGxlcz48dGl0bGU+RGlh
Z25vc2lzIGFuZCBtYW5hZ2VtZW50IG9mIEFNTCBpbiBhZHVsdHM6IDIwMjIgcmVjb21tZW5kYXRp
b25zIGZyb20gYW4gaW50ZXJuYXRpb25hbCBleHBlcnQgcGFuZWwgb24gYmVoYWxmIG9mIHRoZSBF
TE48L3RpdGxlPjxzZWNvbmRhcnktdGl0bGU+Qmxvb2Q8L3NlY29uZGFyeS10aXRsZT48L3RpdGxl
cz48cGVyaW9kaWNhbD48ZnVsbC10aXRsZT5CbG9vZDwvZnVsbC10aXRsZT48L3BlcmlvZGljYWw+
PHBhZ2VzPjEzNDUtMTM3NzwvcGFnZXM+PHZvbHVtZT4xNDA8L3ZvbHVtZT48bnVtYmVyPjEyPC9u
dW1iZXI+PGtleXdvcmRzPjxrZXl3b3JkPkFkdWx0PC9rZXl3b3JkPjxrZXl3b3JkPipBbnRpbmVv
cGxhc3RpYyBBZ2VudHMvdGhlcmFwZXV0aWMgdXNlPC9rZXl3b3JkPjxrZXl3b3JkPkh1bWFuczwv
a2V5d29yZD48a2V5d29yZD4qTGV1a2VtaWEsIE15ZWxvaWQsIEFjdXRlL2RpYWdub3Npcy9nZW5l
dGljcy90aGVyYXB5PC9rZXl3b3JkPjxrZXl3b3JkPk11dGF0aW9uPC9rZXl3b3JkPjxrZXl3b3Jk
Pk5lb3BsYXNtLCBSZXNpZHVhbC9kaWFnbm9zaXMvZHJ1ZyB0aGVyYXB5PC9rZXl3b3JkPjxrZXl3
b3JkPk51Y2xlb3Bob3NtaW48L2tleXdvcmQ+PGtleXdvcmQ+UHJvZ25vc2lzPC9rZXl3b3JkPjxr
ZXl3b3JkPlByb3RvLU9uY29nZW5lIFByb3RlaW5zIGMtYmNsLTIvZ2VuZXRpY3M8L2tleXdvcmQ+
PC9rZXl3b3Jkcz48ZGF0ZXM+PHllYXI+MjAyMjwveWVhcj48cHViLWRhdGVzPjxkYXRlPlNlcCAy
MjwvZGF0ZT48L3B1Yi1kYXRlcz48L2RhdGVzPjxpc2JuPjE1MjgtMDAyMCAoRWxlY3Ryb25pYykm
I3hEOzAwMDYtNDk3MSAoTGlua2luZyk8L2lzYm4+PGFjY2Vzc2lvbi1udW0+MzU3OTc0NjM8L2Fj
Y2Vzc2lvbi1udW0+PHVybHM+PHJlbGF0ZWQtdXJscz48dXJsPmh0dHBzOi8vd3d3Lm5jYmkubmxt
Lm5paC5nb3YvcHVibWVkLzM1Nzk3NDYzPC91cmw+PC9yZWxhdGVkLXVybHM+PC91cmxzPjxlbGVj
dHJvbmljLXJlc291cmNlLW51bT4xMC4xMTgyL2Jsb29kLjIwMjIwMTY4Njc8L2VsZWN0cm9uaWMt
cmVzb3VyY2UtbnVtPjxyZW1vdGUtZGF0YWJhc2UtbmFtZT5NZWRsaW5lPC9yZW1vdGUtZGF0YWJh
c2UtbmFtZT48cmVtb3RlLWRhdGFiYXNlLXByb3ZpZGVyPk5MTTwvcmVtb3RlLWRhdGFiYXNlLXBy
b3ZpZGVyPjwvcmVjb3JkPjwvQ2l0ZT48L0VuZE5vdGU+
</w:fldData>
        </w:fldChar>
      </w:r>
      <w:r w:rsidR="004E1AC7">
        <w:rPr>
          <w:color w:val="000000" w:themeColor="text1"/>
          <w:lang w:eastAsia="en-GB"/>
        </w:rPr>
        <w:instrText xml:space="preserve"> ADDIN EN.CITE </w:instrText>
      </w:r>
      <w:r w:rsidR="004E1AC7">
        <w:rPr>
          <w:color w:val="000000" w:themeColor="text1"/>
          <w:lang w:eastAsia="en-GB"/>
        </w:rPr>
        <w:fldChar w:fldCharType="begin">
          <w:fldData xml:space="preserve">PEVuZE5vdGU+PENpdGU+PEF1dGhvcj5Eb2huZXI8L0F1dGhvcj48WWVhcj4yMDIyPC9ZZWFyPjxS
ZWNOdW0+MjA5NzY8L1JlY051bT48RGlzcGxheVRleHQ+PHN0eWxlIGZhY2U9InN1cGVyc2NyaXB0
Ij41MTwvc3R5bGU+PC9EaXNwbGF5VGV4dD48cmVjb3JkPjxyZWMtbnVtYmVyPjIwOTc2PC9yZWMt
bnVtYmVyPjxmb3JlaWduLWtleXM+PGtleSBhcHA9IkVOIiBkYi1pZD0iZnN0dHJ2dGV6ZXowMDVl
dGVlb3h6ZGZoejBlNXB2eHB6cHJ6IiB0aW1lc3RhbXA9IjE3NTczMzkzODAiPjIwOTc2PC9rZXk+
PC9mb3JlaWduLWtleXM+PHJlZi10eXBlIG5hbWU9IkpvdXJuYWwgQXJ0aWNsZSI+MTc8L3JlZi10
eXBlPjxjb250cmlidXRvcnM+PGF1dGhvcnM+PGF1dGhvcj5Eb2huZXIsIEguPC9hdXRob3I+PGF1
dGhvcj5XZWksIEEuIEguPC9hdXRob3I+PGF1dGhvcj5BcHBlbGJhdW0sIEYuIFIuPC9hdXRob3I+
PGF1dGhvcj5DcmFkZG9jaywgQy48L2F1dGhvcj48YXV0aG9yPkRpTmFyZG8sIEMuIEQuPC9hdXRo
b3I+PGF1dGhvcj5Eb21icmV0LCBILjwvYXV0aG9yPjxhdXRob3I+RWJlcnQsIEIuIEwuPC9hdXRo
b3I+PGF1dGhvcj5GZW5hdXgsIFAuPC9hdXRob3I+PGF1dGhvcj5Hb2RsZXksIEwuIEEuPC9hdXRo
b3I+PGF1dGhvcj5IYXNzZXJqaWFuLCBSLiBQLjwvYXV0aG9yPjxhdXRob3I+TGFyc29uLCBSLiBB
LjwvYXV0aG9yPjxhdXRob3I+TGV2aW5lLCBSLiBMLjwvYXV0aG9yPjxhdXRob3I+TWl5YXpha2ks
IFkuPC9hdXRob3I+PGF1dGhvcj5OaWVkZXJ3aWVzZXIsIEQuPC9hdXRob3I+PGF1dGhvcj5Pc3Nl
bmtvcHBlbGUsIEcuPC9hdXRob3I+PGF1dGhvcj5Sb2xsaWcsIEMuPC9hdXRob3I+PGF1dGhvcj5T
aWVycmEsIEouPC9hdXRob3I+PGF1dGhvcj5TdGVpbiwgRS4gTS48L2F1dGhvcj48YXV0aG9yPlRh
bGxtYW4sIE0uIFMuPC9hdXRob3I+PGF1dGhvcj5UaWVuLCBILiBGLjwvYXV0aG9yPjxhdXRob3I+
V2FuZywgSi48L2F1dGhvcj48YXV0aG9yPldpZXJ6Ym93c2thLCBBLjwvYXV0aG9yPjxhdXRob3I+
TG93ZW5iZXJnLCBCLjwvYXV0aG9yPjwvYXV0aG9ycz48L2NvbnRyaWJ1dG9ycz48YXV0aC1hZGRy
ZXNzPkRlcGFydG1lbnQgb2YgSW50ZXJuYWwgTWVkaWNpbmUgSUlJLCBVbG0gVW5pdmVyc2l0eSBI
b3NwaXRhbCwgVWxtLCBHZXJtYW55LiYjeEQ7RGVwYXJ0bWVudCBvZiBIYWVtYXRvbG9neSwgUGV0
ZXIgTWFjQ2FsbHVtIENhbmNlciBDZW50cmUsIFJveWFsIE1lbGJvdXJuZSBIb3NwaXRhbCBhbmQg
VW5pdmVyc2l0eSBvZiBNZWxib3VybmUsIE1lbGJvdXJuZSwgQXVzdHJhbGlhLiYjeEQ7VW5pdmVy
c2l0eSBvZiBXYXNoaW5ndG9uIGFuZCB0aGUgRnJlZCBIdXRjaGluc29uIENhbmNlciBSZXNlYXJj
aCBDZW50ZXIsIFNlYXR0bGUsIFdBLiYjeEQ7Q2VudHJlIGZvciBDbGluaWNhbCBIYWVtYXRvbG9n
eSwgUXVlZW4gRWxpemFiZXRoIEhvc3BpdGFsLCBVbml2ZXJzaXR5IG9mIEJpcm1pbmhhbSwgQmly
bWluZ2hhbSwgVUsuJiN4RDtEZXBhcnRtZW50IG9mIExldWtlbWlhLCBUaGUgVW5pdmVyc2l0eSBv
ZiBUZXhhcyBNRCBBbmRlcnNvbiBDYW5jZXIgQ2VudGVyLCBIb3VzdG9uLCBUWC4mI3hEO0RlcGFy
dG1lbnQgb2YgSGVtYXRvbG9neSwgU2FpbnQtTG91aXMgSW5zdGl0dXRlIGZvciBSZXNlYXJjaCwg
VW5pdmVyc2l0ZSBkZSBQYXJpcywgSG9waXRhbCBTYWludC1Mb3VpcywgQXNzaXN0YW5jZSBQdWJs
aXF1ZS1Ib3BpdGF1eCBkZSBQYXJpcywgUGFyaXMsIEZyYW5jZS4mI3hEO0RhbmEtRmFyYmVyIENh
bmNlciBJbnN0aXR1dGUsIEJvc3RvbiwgTUEuJiN4RDtTZXJ2aWNlIGQmYXBvcztIZW1hdG9sb2dp
ZSBTZW5pb3JzLCBIb3BpdGFsIFNhaW50LUxvdWlzLCBBc3Npc3RhbmNlIFB1YmxpcXVlLUhvcGl0
YXV4IGRlIFBhcmlzLCBQYXJpcywgRnJhbmNlLiYjeEQ7U2VjdGlvbiBvZiBIZW1hdG9sb2d5L09u
Y29sb2d5LCBEZXBhcnRtZW50IG9mIE1lZGljaW5lLCBUaGUgVW5pdmVyc2l0eSBvZiBDaGljYWdv
LCBDaGljYWdvLCBJTC4mI3hEO0RlcGFydG1lbnQgb2YgUGF0aG9sb2d5LCBNYXNzYWNodXNldHRz
IEdlbmVyYWwgSG9zcGl0YWwsIEJvc3RvbiwgTUEuJiN4RDtEZXBhcnRtZW50IG9mIE1lZGljaW5l
IGFuZCBDb21wcmVoZW5zaXZlIENhbmNlciBDZW50ZXIsIFVuaXZlcnNpdHkgb2YgQ2hpY2Fnbywg
Q2hpY2FnbywgSUwuJiN4RDtIdW1hbiBPbmNvbG9neSBhbmQgUGF0aG9nZW5lc2lzIFByb2dyYW0g
YW5kIExldWtlbWlhIFNlcnZpY2UsIERlcGFydG1lbnQgb2YgTWVkaWNpbmUsIE1lbW9yaWFsIFNs
b2FuIEtldHRlcmluZyBDYW5jZXIgQ2VudGVyLCBOZXcgWW9yaywgTlkuJiN4RDtEZXBhcnRtZW50
IG9mIEhlbWF0b2xvZ3ksIEF0b21pYyBCb21iIERpc2Vhc2UgSW5zdGl0dXRlLCBOYWdhc2FraSBV
bml2ZXJzaXR5LCBOYWdhc2FraSwgSmFwYW4uJiN4RDtVbml2ZXJzaXR5IG9mIExlaXB6aWcsIExl
aXB6aWcsIEdlcm1hbnkuJiN4RDtEZXBhcnRtZW50IG9mIEhhZW1hdG9sb2d5LCBBbXN0ZXJkYW0g
VU1DLCBMb2NhdGlvbiBWVSBVbml2ZXJzaXR5IE1lZGljYWwgQ2VudGVyLCBBbXN0ZXJkYW0sIFRo
ZSBOZXRoZXJsYW5kcy4mI3hEO0RlcGFydG1lbnQgb2YgSW50ZXJuYWwgTWVkaWNpbmUgSSwgVW5p
dmVyc2l0eSBIb3NwaXRhbCBDYXJsIEd1c3RhdiBDYXJ1cyBUVSBEcmVzZGVuLCBEcmVzZGVuLCBH
ZXJtYW55LiYjeEQ7SGVtYXRvbG9neSBEZXBhcnRtZW50LCBIb3NwaXRhbCBTYW50YSBDcmV1IGkg
U2FudCBQYXUsIEJhcmNlbG9uYSwgU3BhaW4uJiN4RDtMZXVrZW1pYSBTZXJ2aWNlLCBEZXBhcnRt
ZW50IG9mIE1lZGljaW5lLCBNZW1vcmlhbCBTbG9hbiBLZXR0ZXJpbmcgQ2FuY2VyIENlbnRlciwg
TmV3IFlvcmsuJiN4RDtEaXZpc2lvbiBvZiBIZW1hdG9sb2d5LCBEZXBhcnRtZW50IG9mIEludGVy
bmFsIE1lZGljaW5lLCBOYXRpb25hbCBUYWl3YW4gVW5pdmVyc2l0eSBIb3NwaXRhbCwgVGFpcGVp
LCBUYWl3YW4uJiN4RDtJbnN0aXR1dGUgb2YgSGVtYXRvbG9neSBhbmQgQmxvb2QgRGlzZWFzZXMg
SG9zcGl0YWwsIENoaW5lc2UgQWNhZGVteSBvZiBNZWRpY2FsIFNjaWVuY2VzICZhbXA7IFBla2lu
ZyBVbmlvbiBNZWRpY2FsIENvbGxlZ2UsIFRpYW5qaW4sIENoaW5hLiYjeEQ7RGVwYXJ0bWVudCBv
ZiBIZW1hdG9sb2d5LCBNZWRpY2FsIFVuaXZlcnNpdHkgb2YgTG9keiwgTG9keiwgUG9sYW5kOyBh
bmQuJiN4RDtEZXBhcnRtZW50IG9mIEhlbWF0b2xvZ3ksIEVyYXNtdXMgVW5pdmVyc2l0eSBNZWRp
Y2FsIENlbnRlciBSb3R0ZXJkYW0gYW5kIEVyYXNtdXMgTUMgQ2FuY2VyIEluc3RpdHV0ZSwgUm90
dGVyZGFtLCBUaGUgTmV0aGVybGFuZHMuPC9hdXRoLWFkZHJlc3M+PHRpdGxlcz48dGl0bGU+RGlh
Z25vc2lzIGFuZCBtYW5hZ2VtZW50IG9mIEFNTCBpbiBhZHVsdHM6IDIwMjIgcmVjb21tZW5kYXRp
b25zIGZyb20gYW4gaW50ZXJuYXRpb25hbCBleHBlcnQgcGFuZWwgb24gYmVoYWxmIG9mIHRoZSBF
TE48L3RpdGxlPjxzZWNvbmRhcnktdGl0bGU+Qmxvb2Q8L3NlY29uZGFyeS10aXRsZT48L3RpdGxl
cz48cGVyaW9kaWNhbD48ZnVsbC10aXRsZT5CbG9vZDwvZnVsbC10aXRsZT48L3BlcmlvZGljYWw+
PHBhZ2VzPjEzNDUtMTM3NzwvcGFnZXM+PHZvbHVtZT4xNDA8L3ZvbHVtZT48bnVtYmVyPjEyPC9u
dW1iZXI+PGtleXdvcmRzPjxrZXl3b3JkPkFkdWx0PC9rZXl3b3JkPjxrZXl3b3JkPipBbnRpbmVv
cGxhc3RpYyBBZ2VudHMvdGhlcmFwZXV0aWMgdXNlPC9rZXl3b3JkPjxrZXl3b3JkPkh1bWFuczwv
a2V5d29yZD48a2V5d29yZD4qTGV1a2VtaWEsIE15ZWxvaWQsIEFjdXRlL2RpYWdub3Npcy9nZW5l
dGljcy90aGVyYXB5PC9rZXl3b3JkPjxrZXl3b3JkPk11dGF0aW9uPC9rZXl3b3JkPjxrZXl3b3Jk
Pk5lb3BsYXNtLCBSZXNpZHVhbC9kaWFnbm9zaXMvZHJ1ZyB0aGVyYXB5PC9rZXl3b3JkPjxrZXl3
b3JkPk51Y2xlb3Bob3NtaW48L2tleXdvcmQ+PGtleXdvcmQ+UHJvZ25vc2lzPC9rZXl3b3JkPjxr
ZXl3b3JkPlByb3RvLU9uY29nZW5lIFByb3RlaW5zIGMtYmNsLTIvZ2VuZXRpY3M8L2tleXdvcmQ+
PC9rZXl3b3Jkcz48ZGF0ZXM+PHllYXI+MjAyMjwveWVhcj48cHViLWRhdGVzPjxkYXRlPlNlcCAy
MjwvZGF0ZT48L3B1Yi1kYXRlcz48L2RhdGVzPjxpc2JuPjE1MjgtMDAyMCAoRWxlY3Ryb25pYykm
I3hEOzAwMDYtNDk3MSAoTGlua2luZyk8L2lzYm4+PGFjY2Vzc2lvbi1udW0+MzU3OTc0NjM8L2Fj
Y2Vzc2lvbi1udW0+PHVybHM+PHJlbGF0ZWQtdXJscz48dXJsPmh0dHBzOi8vd3d3Lm5jYmkubmxt
Lm5paC5nb3YvcHVibWVkLzM1Nzk3NDYzPC91cmw+PC9yZWxhdGVkLXVybHM+PC91cmxzPjxlbGVj
dHJvbmljLXJlc291cmNlLW51bT4xMC4xMTgyL2Jsb29kLjIwMjIwMTY4Njc8L2VsZWN0cm9uaWMt
cmVzb3VyY2UtbnVtPjxyZW1vdGUtZGF0YWJhc2UtbmFtZT5NZWRsaW5lPC9yZW1vdGUtZGF0YWJh
c2UtbmFtZT48cmVtb3RlLWRhdGFiYXNlLXByb3ZpZGVyPk5MTTwvcmVtb3RlLWRhdGFiYXNlLXBy
b3ZpZGVyPjwvcmVjb3JkPjwvQ2l0ZT48L0VuZE5vdGU+
</w:fldData>
        </w:fldChar>
      </w:r>
      <w:r w:rsidR="004E1AC7">
        <w:rPr>
          <w:color w:val="000000" w:themeColor="text1"/>
          <w:lang w:eastAsia="en-GB"/>
        </w:rPr>
        <w:instrText xml:space="preserve"> ADDIN EN.CITE.DATA </w:instrText>
      </w:r>
      <w:r w:rsidR="004E1AC7">
        <w:rPr>
          <w:color w:val="000000" w:themeColor="text1"/>
          <w:lang w:eastAsia="en-GB"/>
        </w:rPr>
      </w:r>
      <w:r w:rsidR="004E1AC7">
        <w:rPr>
          <w:color w:val="000000" w:themeColor="text1"/>
          <w:lang w:eastAsia="en-GB"/>
        </w:rPr>
        <w:fldChar w:fldCharType="end"/>
      </w:r>
      <w:r w:rsidRPr="00510E7A">
        <w:rPr>
          <w:color w:val="000000" w:themeColor="text1"/>
          <w:lang w:eastAsia="en-GB"/>
        </w:rPr>
      </w:r>
      <w:r w:rsidRPr="00510E7A">
        <w:rPr>
          <w:color w:val="000000" w:themeColor="text1"/>
          <w:lang w:eastAsia="en-GB"/>
        </w:rPr>
        <w:fldChar w:fldCharType="separate"/>
      </w:r>
      <w:r w:rsidR="004E1AC7" w:rsidRPr="004E1AC7">
        <w:rPr>
          <w:noProof/>
          <w:color w:val="000000" w:themeColor="text1"/>
          <w:vertAlign w:val="superscript"/>
          <w:lang w:eastAsia="en-GB"/>
        </w:rPr>
        <w:t>51</w:t>
      </w:r>
      <w:r w:rsidRPr="00510E7A">
        <w:rPr>
          <w:color w:val="000000" w:themeColor="text1"/>
          <w:lang w:eastAsia="en-GB"/>
        </w:rPr>
        <w:fldChar w:fldCharType="end"/>
      </w:r>
      <w:r w:rsidRPr="00510E7A">
        <w:rPr>
          <w:color w:val="000000" w:themeColor="text1"/>
          <w:lang w:eastAsia="en-GB"/>
        </w:rPr>
        <w:t xml:space="preserve">. Analysis of blood, </w:t>
      </w:r>
      <w:r w:rsidRPr="00510E7A">
        <w:rPr>
          <w:lang w:eastAsia="en-GB"/>
        </w:rPr>
        <w:t>BM</w:t>
      </w:r>
      <w:r w:rsidRPr="00510E7A">
        <w:rPr>
          <w:color w:val="000000" w:themeColor="text1"/>
          <w:lang w:eastAsia="en-GB"/>
        </w:rPr>
        <w:t xml:space="preserve"> and serum samples was approved by the local ethical committee of the Canton of Bern, Switzerland (KEK 122/14 and 2019-01627).</w:t>
      </w:r>
    </w:p>
    <w:p w14:paraId="613AC929" w14:textId="77777777" w:rsidR="00A21617" w:rsidRPr="00510E7A" w:rsidRDefault="00A21617" w:rsidP="00A21617">
      <w:pPr>
        <w:spacing w:after="120" w:line="360" w:lineRule="auto"/>
        <w:jc w:val="both"/>
        <w:rPr>
          <w:b/>
          <w:bCs/>
          <w:lang w:eastAsia="en-GB"/>
        </w:rPr>
      </w:pPr>
      <w:r w:rsidRPr="00510E7A">
        <w:rPr>
          <w:b/>
          <w:bCs/>
          <w:lang w:eastAsia="en-GB"/>
        </w:rPr>
        <w:t>Animals</w:t>
      </w:r>
    </w:p>
    <w:p w14:paraId="274403F6" w14:textId="2ED797B3" w:rsidR="00A21617" w:rsidRPr="00510E7A" w:rsidRDefault="00A21617" w:rsidP="00A21617">
      <w:pPr>
        <w:spacing w:after="240" w:line="360" w:lineRule="auto"/>
        <w:jc w:val="both"/>
        <w:rPr>
          <w:color w:val="000000"/>
          <w:lang w:eastAsia="en-GB"/>
        </w:rPr>
      </w:pPr>
      <w:r w:rsidRPr="00510E7A">
        <w:rPr>
          <w:lang w:eastAsia="en-GB"/>
        </w:rPr>
        <w:t xml:space="preserve">Age and sex-matched </w:t>
      </w:r>
      <w:r w:rsidRPr="00510E7A">
        <w:rPr>
          <w:i/>
          <w:iCs/>
          <w:lang w:eastAsia="en-GB"/>
        </w:rPr>
        <w:t>Gfra2</w:t>
      </w:r>
      <w:r w:rsidRPr="00510E7A">
        <w:rPr>
          <w:i/>
          <w:iCs/>
          <w:vertAlign w:val="superscript"/>
          <w:lang w:eastAsia="en-GB"/>
        </w:rPr>
        <w:t>-/-</w:t>
      </w:r>
      <w:r w:rsidR="0095104A">
        <w:rPr>
          <w:i/>
          <w:iCs/>
          <w:vertAlign w:val="superscript"/>
          <w:lang w:eastAsia="en-GB"/>
        </w:rPr>
        <w:t xml:space="preserve"> </w:t>
      </w:r>
      <w:r w:rsidRPr="00510E7A">
        <w:rPr>
          <w:vertAlign w:val="superscript"/>
          <w:lang w:eastAsia="en-GB"/>
        </w:rPr>
        <w:fldChar w:fldCharType="begin">
          <w:fldData xml:space="preserve">PEVuZE5vdGU+PENpdGU+PEF1dGhvcj5Sb3NzaTwvQXV0aG9yPjxZZWFyPjE5OTk8L1llYXI+PFJl
Y051bT45NDY8L1JlY051bT48RGlzcGxheVRleHQ+PHN0eWxlIGZhY2U9InN1cGVyc2NyaXB0Ij41
Mjwvc3R5bGU+PC9EaXNwbGF5VGV4dD48cmVjb3JkPjxyZWMtbnVtYmVyPjk0NjwvcmVjLW51bWJl
cj48Zm9yZWlnbi1rZXlzPjxrZXkgYXBwPSJFTiIgZGItaWQ9ImZzdHRydnRlemV6MDA1ZXRlZW94
emRmaHowZTVwdnhwenByeiIgdGltZXN0YW1wPSIwIj45NDY8L2tleT48L2ZvcmVpZ24ta2V5cz48
cmVmLXR5cGUgbmFtZT0iSm91cm5hbCBBcnRpY2xlIj4xNzwvcmVmLXR5cGU+PGNvbnRyaWJ1dG9y
cz48YXV0aG9ycz48YXV0aG9yPlJvc3NpLCBKLjwvYXV0aG9yPjxhdXRob3I+THV1a2tvLCBLLjwv
YXV0aG9yPjxhdXRob3I+UG90ZXJ5YWV2LCBELjwvYXV0aG9yPjxhdXRob3I+TGF1cmlrYWluZW4s
IEEuPC9hdXRob3I+PGF1dGhvcj5TdW4sIFkuIEYuPC9hdXRob3I+PGF1dGhvcj5MYWFrc28sIFQu
PC9hdXRob3I+PGF1dGhvcj5FZXJpa2FpbmVuLCBTLjwvYXV0aG9yPjxhdXRob3I+VHVvbWluZW4s
IFIuPC9hdXRob3I+PGF1dGhvcj5MYWtzbywgTS48L2F1dGhvcj48YXV0aG9yPlJhdXZhbGEsIEgu
PC9hdXRob3I+PGF1dGhvcj5BcnVtYWUsIFUuPC9hdXRob3I+PGF1dGhvcj5QYXN0ZXJuYWNrLCBN
LjwvYXV0aG9yPjxhdXRob3I+U2Fhcm1hLCBNLjwvYXV0aG9yPjxhdXRob3I+QWlyYWtzaW5lbiwg
TS4gUy48L2F1dGhvcj48L2F1dGhvcnM+PC9jb250cmlidXRvcnM+PGF1dGgtYWRkcmVzcz5Qcm9n
cmFtIG9mIE1vbGVjdWxhciBOZXVyb2Jpb2xvZ3ksIEluc3RpdHV0ZSBvZiBCaW90ZWNobm9sb2d5
LCBVbml2ZXJzaXR5IG9mIEhlbHNpbmtpLCBGaW5sYW5kLjwvYXV0aC1hZGRyZXNzPjx0aXRsZXM+
PHRpdGxlPlJldGFyZGVkIGdyb3d0aCBhbmQgZGVmaWNpdHMgaW4gdGhlIGVudGVyaWMgYW5kIHBh
cmFzeW1wYXRoZXRpYyBuZXJ2b3VzIHN5c3RlbSBpbiBtaWNlIGxhY2tpbmcgR0ZSIGFscGhhMiwg
YSBmdW5jdGlvbmFsIG5ldXJ0dXJpbiByZWNlcHRvcjwvdGl0bGU+PHNlY29uZGFyeS10aXRsZT5O
ZXVyb248L3NlY29uZGFyeS10aXRsZT48L3RpdGxlcz48cGVyaW9kaWNhbD48ZnVsbC10aXRsZT5O
ZXVyb248L2Z1bGwtdGl0bGU+PC9wZXJpb2RpY2FsPjxwYWdlcz4yNDMtNTI8L3BhZ2VzPjx2b2x1
bWU+MjI8L3ZvbHVtZT48bnVtYmVyPjI8L251bWJlcj48ZWRpdGlvbj4xOTk5LzAzLzA5PC9lZGl0
aW9uPjxrZXl3b3Jkcz48a2V5d29yZD5BbmltYWxzPC9rZXl3b3JkPjxrZXl3b3JkPkFuaW1hbHMs
IE5ld2Jvcm4vcGh5c2lvbG9neTwva2V5d29yZD48a2V5d29yZD5CbGVwaGFyb3B0b3Npcy9nZW5l
dGljczwva2V5d29yZD48a2V5d29yZD4qRHJvc29waGlsYSBQcm90ZWluczwva2V5d29yZD48a2V5
d29yZD5EcnkgRXllIFN5bmRyb21lcy9nZW5ldGljczwva2V5d29yZD48a2V5d29yZD5HYXN0cm9p
bnRlc3RpbmFsIE1vdGlsaXR5L3BoeXNpb2xvZ3k8L2tleXdvcmQ+PGtleXdvcmQ+R2xpYWwgQ2Vs
bCBMaW5lLURlcml2ZWQgTmV1cm90cm9waGljIEZhY3Rvcjwva2V5d29yZD48a2V5d29yZD5HbGlh
bCBDZWxsIExpbmUtRGVyaXZlZCBOZXVyb3Ryb3BoaWMgRmFjdG9yIFJlY2VwdG9yczwva2V5d29y
ZD48a2V5d29yZD5Hcm93dGggRGlzb3JkZXJzLypnZW5ldGljczwva2V5d29yZD48a2V5d29yZD5J
bnRlc3RpbmVzLyppbm5lcnZhdGlvbjwva2V5d29yZD48a2V5d29yZD5MYWNyaW1hbCBBcHBhcmF0
dXMvaW5uZXJ2YXRpb248L2tleXdvcmQ+PGtleXdvcmQ+TWljZTwva2V5d29yZD48a2V5d29yZD5N
dXRhdGlvbi8qZ2VuZXRpY3M8L2tleXdvcmQ+PGtleXdvcmQ+TXllbnRlcmljIFBsZXh1cy9waHlz
aW9wYXRob2xvZ3k8L2tleXdvcmQ+PGtleXdvcmQ+TmVydmUgR3Jvd3RoIEZhY3RvcnMvbWV0YWJv
bGlzbS9waGFybWFjb2xvZ3k8L2tleXdvcmQ+PGtleXdvcmQ+TmVydmUgVGlzc3VlIFByb3RlaW5z
L3BoYXJtYWNvbG9neTwva2V5d29yZD48a2V5d29yZD5OZXJ2b3VzIFN5c3RlbSBEaXNlYXNlcy8q
Z2VuZXRpY3M8L2tleXdvcmQ+PGtleXdvcmQ+TmV1cml0ZXMvZHJ1ZyBlZmZlY3RzL3BoeXNpb2xv
Z3k8L2tleXdvcmQ+PGtleXdvcmQ+TmV1cnR1cmluPC9rZXl3b3JkPjxrZXl3b3JkPipQYXJhc3lt
cGF0aGV0aWMgTmVydm91cyBTeXN0ZW0vcGh5c2lvcGF0aG9sb2d5PC9rZXl3b3JkPjxrZXl3b3Jk
PlByb3RvLU9uY29nZW5lIFByb3RlaW5zLypnZW5ldGljcy9tZXRhYm9saXNtPC9rZXl3b3JkPjxr
ZXl3b3JkPlByb3RvLU9uY29nZW5lIFByb3RlaW5zIGMtcmV0PC9rZXl3b3JkPjxrZXl3b3JkPlJl
Y2VwdG9yIFByb3RlaW4tVHlyb3NpbmUgS2luYXNlcy8qZ2VuZXRpY3MvbWV0YWJvbGlzbTwva2V5
d29yZD48a2V5d29yZD5SZWNlcHRvcnMsIENlbGwgU3VyZmFjZS9tZXRhYm9saXNtPC9rZXl3b3Jk
PjxrZXl3b3JkPlNhbGl2YXJ5IEdsYW5kcy9pbm5lcnZhdGlvbjwva2V5d29yZD48a2V5d29yZD5U
cmlnZW1pbmFsIEdhbmdsaW9uL2RydWcgZWZmZWN0cy9waHlzaW9sb2d5PC9rZXl3b3JkPjwva2V5
d29yZHM+PGRhdGVzPjx5ZWFyPjE5OTk8L3llYXI+PHB1Yi1kYXRlcz48ZGF0ZT5GZWI8L2RhdGU+
PC9wdWItZGF0ZXM+PC9kYXRlcz48aXNibj4wODk2LTYyNzMgKFByaW50KSYjeEQ7MDg5Ni02Mjcz
IChMaW5raW5nKTwvaXNibj48YWNjZXNzaW9uLW51bT4xMDA2OTMzMTwvYWNjZXNzaW9uLW51bT48
dXJscz48cmVsYXRlZC11cmxzPjx1cmw+aHR0cDovL3d3dy5uY2JpLm5sbS5uaWguZ292L2VudHJl
ei9xdWVyeS5mY2dpP2NtZD1SZXRyaWV2ZSZhbXA7ZGI9UHViTWVkJmFtcDtkb3B0PUNpdGF0aW9u
JmFtcDtsaXN0X3VpZHM9MTAwNjkzMzE8L3VybD48L3JlbGF0ZWQtdXJscz48L3VybHM+PGVsZWN0
cm9uaWMtcmVzb3VyY2UtbnVtPlMwODk2LTYyNzMoMDApODEwODYtNyBbcGlpXTwvZWxlY3Ryb25p
Yy1yZXNvdXJjZS1udW0+PGxhbmd1YWdlPmVuZzwvbGFuZ3VhZ2U+PC9yZWNvcmQ+PC9DaXRlPjwv
RW5kTm90ZT4A
</w:fldData>
        </w:fldChar>
      </w:r>
      <w:r w:rsidR="004E1AC7">
        <w:rPr>
          <w:vertAlign w:val="superscript"/>
          <w:lang w:eastAsia="en-GB"/>
        </w:rPr>
        <w:instrText xml:space="preserve"> ADDIN EN.CITE </w:instrText>
      </w:r>
      <w:r w:rsidR="004E1AC7">
        <w:rPr>
          <w:vertAlign w:val="superscript"/>
          <w:lang w:eastAsia="en-GB"/>
        </w:rPr>
        <w:fldChar w:fldCharType="begin">
          <w:fldData xml:space="preserve">PEVuZE5vdGU+PENpdGU+PEF1dGhvcj5Sb3NzaTwvQXV0aG9yPjxZZWFyPjE5OTk8L1llYXI+PFJl
Y051bT45NDY8L1JlY051bT48RGlzcGxheVRleHQ+PHN0eWxlIGZhY2U9InN1cGVyc2NyaXB0Ij41
Mjwvc3R5bGU+PC9EaXNwbGF5VGV4dD48cmVjb3JkPjxyZWMtbnVtYmVyPjk0NjwvcmVjLW51bWJl
cj48Zm9yZWlnbi1rZXlzPjxrZXkgYXBwPSJFTiIgZGItaWQ9ImZzdHRydnRlemV6MDA1ZXRlZW94
emRmaHowZTVwdnhwenByeiIgdGltZXN0YW1wPSIwIj45NDY8L2tleT48L2ZvcmVpZ24ta2V5cz48
cmVmLXR5cGUgbmFtZT0iSm91cm5hbCBBcnRpY2xlIj4xNzwvcmVmLXR5cGU+PGNvbnRyaWJ1dG9y
cz48YXV0aG9ycz48YXV0aG9yPlJvc3NpLCBKLjwvYXV0aG9yPjxhdXRob3I+THV1a2tvLCBLLjwv
YXV0aG9yPjxhdXRob3I+UG90ZXJ5YWV2LCBELjwvYXV0aG9yPjxhdXRob3I+TGF1cmlrYWluZW4s
IEEuPC9hdXRob3I+PGF1dGhvcj5TdW4sIFkuIEYuPC9hdXRob3I+PGF1dGhvcj5MYWFrc28sIFQu
PC9hdXRob3I+PGF1dGhvcj5FZXJpa2FpbmVuLCBTLjwvYXV0aG9yPjxhdXRob3I+VHVvbWluZW4s
IFIuPC9hdXRob3I+PGF1dGhvcj5MYWtzbywgTS48L2F1dGhvcj48YXV0aG9yPlJhdXZhbGEsIEgu
PC9hdXRob3I+PGF1dGhvcj5BcnVtYWUsIFUuPC9hdXRob3I+PGF1dGhvcj5QYXN0ZXJuYWNrLCBN
LjwvYXV0aG9yPjxhdXRob3I+U2Fhcm1hLCBNLjwvYXV0aG9yPjxhdXRob3I+QWlyYWtzaW5lbiwg
TS4gUy48L2F1dGhvcj48L2F1dGhvcnM+PC9jb250cmlidXRvcnM+PGF1dGgtYWRkcmVzcz5Qcm9n
cmFtIG9mIE1vbGVjdWxhciBOZXVyb2Jpb2xvZ3ksIEluc3RpdHV0ZSBvZiBCaW90ZWNobm9sb2d5
LCBVbml2ZXJzaXR5IG9mIEhlbHNpbmtpLCBGaW5sYW5kLjwvYXV0aC1hZGRyZXNzPjx0aXRsZXM+
PHRpdGxlPlJldGFyZGVkIGdyb3d0aCBhbmQgZGVmaWNpdHMgaW4gdGhlIGVudGVyaWMgYW5kIHBh
cmFzeW1wYXRoZXRpYyBuZXJ2b3VzIHN5c3RlbSBpbiBtaWNlIGxhY2tpbmcgR0ZSIGFscGhhMiwg
YSBmdW5jdGlvbmFsIG5ldXJ0dXJpbiByZWNlcHRvcjwvdGl0bGU+PHNlY29uZGFyeS10aXRsZT5O
ZXVyb248L3NlY29uZGFyeS10aXRsZT48L3RpdGxlcz48cGVyaW9kaWNhbD48ZnVsbC10aXRsZT5O
ZXVyb248L2Z1bGwtdGl0bGU+PC9wZXJpb2RpY2FsPjxwYWdlcz4yNDMtNTI8L3BhZ2VzPjx2b2x1
bWU+MjI8L3ZvbHVtZT48bnVtYmVyPjI8L251bWJlcj48ZWRpdGlvbj4xOTk5LzAzLzA5PC9lZGl0
aW9uPjxrZXl3b3Jkcz48a2V5d29yZD5BbmltYWxzPC9rZXl3b3JkPjxrZXl3b3JkPkFuaW1hbHMs
IE5ld2Jvcm4vcGh5c2lvbG9neTwva2V5d29yZD48a2V5d29yZD5CbGVwaGFyb3B0b3Npcy9nZW5l
dGljczwva2V5d29yZD48a2V5d29yZD4qRHJvc29waGlsYSBQcm90ZWluczwva2V5d29yZD48a2V5
d29yZD5EcnkgRXllIFN5bmRyb21lcy9nZW5ldGljczwva2V5d29yZD48a2V5d29yZD5HYXN0cm9p
bnRlc3RpbmFsIE1vdGlsaXR5L3BoeXNpb2xvZ3k8L2tleXdvcmQ+PGtleXdvcmQ+R2xpYWwgQ2Vs
bCBMaW5lLURlcml2ZWQgTmV1cm90cm9waGljIEZhY3Rvcjwva2V5d29yZD48a2V5d29yZD5HbGlh
bCBDZWxsIExpbmUtRGVyaXZlZCBOZXVyb3Ryb3BoaWMgRmFjdG9yIFJlY2VwdG9yczwva2V5d29y
ZD48a2V5d29yZD5Hcm93dGggRGlzb3JkZXJzLypnZW5ldGljczwva2V5d29yZD48a2V5d29yZD5J
bnRlc3RpbmVzLyppbm5lcnZhdGlvbjwva2V5d29yZD48a2V5d29yZD5MYWNyaW1hbCBBcHBhcmF0
dXMvaW5uZXJ2YXRpb248L2tleXdvcmQ+PGtleXdvcmQ+TWljZTwva2V5d29yZD48a2V5d29yZD5N
dXRhdGlvbi8qZ2VuZXRpY3M8L2tleXdvcmQ+PGtleXdvcmQ+TXllbnRlcmljIFBsZXh1cy9waHlz
aW9wYXRob2xvZ3k8L2tleXdvcmQ+PGtleXdvcmQ+TmVydmUgR3Jvd3RoIEZhY3RvcnMvbWV0YWJv
bGlzbS9waGFybWFjb2xvZ3k8L2tleXdvcmQ+PGtleXdvcmQ+TmVydmUgVGlzc3VlIFByb3RlaW5z
L3BoYXJtYWNvbG9neTwva2V5d29yZD48a2V5d29yZD5OZXJ2b3VzIFN5c3RlbSBEaXNlYXNlcy8q
Z2VuZXRpY3M8L2tleXdvcmQ+PGtleXdvcmQ+TmV1cml0ZXMvZHJ1ZyBlZmZlY3RzL3BoeXNpb2xv
Z3k8L2tleXdvcmQ+PGtleXdvcmQ+TmV1cnR1cmluPC9rZXl3b3JkPjxrZXl3b3JkPipQYXJhc3lt
cGF0aGV0aWMgTmVydm91cyBTeXN0ZW0vcGh5c2lvcGF0aG9sb2d5PC9rZXl3b3JkPjxrZXl3b3Jk
PlByb3RvLU9uY29nZW5lIFByb3RlaW5zLypnZW5ldGljcy9tZXRhYm9saXNtPC9rZXl3b3JkPjxr
ZXl3b3JkPlByb3RvLU9uY29nZW5lIFByb3RlaW5zIGMtcmV0PC9rZXl3b3JkPjxrZXl3b3JkPlJl
Y2VwdG9yIFByb3RlaW4tVHlyb3NpbmUgS2luYXNlcy8qZ2VuZXRpY3MvbWV0YWJvbGlzbTwva2V5
d29yZD48a2V5d29yZD5SZWNlcHRvcnMsIENlbGwgU3VyZmFjZS9tZXRhYm9saXNtPC9rZXl3b3Jk
PjxrZXl3b3JkPlNhbGl2YXJ5IEdsYW5kcy9pbm5lcnZhdGlvbjwva2V5d29yZD48a2V5d29yZD5U
cmlnZW1pbmFsIEdhbmdsaW9uL2RydWcgZWZmZWN0cy9waHlzaW9sb2d5PC9rZXl3b3JkPjwva2V5
d29yZHM+PGRhdGVzPjx5ZWFyPjE5OTk8L3llYXI+PHB1Yi1kYXRlcz48ZGF0ZT5GZWI8L2RhdGU+
PC9wdWItZGF0ZXM+PC9kYXRlcz48aXNibj4wODk2LTYyNzMgKFByaW50KSYjeEQ7MDg5Ni02Mjcz
IChMaW5raW5nKTwvaXNibj48YWNjZXNzaW9uLW51bT4xMDA2OTMzMTwvYWNjZXNzaW9uLW51bT48
dXJscz48cmVsYXRlZC11cmxzPjx1cmw+aHR0cDovL3d3dy5uY2JpLm5sbS5uaWguZ292L2VudHJl
ei9xdWVyeS5mY2dpP2NtZD1SZXRyaWV2ZSZhbXA7ZGI9UHViTWVkJmFtcDtkb3B0PUNpdGF0aW9u
JmFtcDtsaXN0X3VpZHM9MTAwNjkzMzE8L3VybD48L3JlbGF0ZWQtdXJscz48L3VybHM+PGVsZWN0
cm9uaWMtcmVzb3VyY2UtbnVtPlMwODk2LTYyNzMoMDApODEwODYtNyBbcGlpXTwvZWxlY3Ryb25p
Yy1yZXNvdXJjZS1udW0+PGxhbmd1YWdlPmVuZzwvbGFuZ3VhZ2U+PC9yZWNvcmQ+PC9DaXRlPjwv
RW5kTm90ZT4A
</w:fldData>
        </w:fldChar>
      </w:r>
      <w:r w:rsidR="004E1AC7">
        <w:rPr>
          <w:vertAlign w:val="superscript"/>
          <w:lang w:eastAsia="en-GB"/>
        </w:rPr>
        <w:instrText xml:space="preserve"> ADDIN EN.CITE.DATA </w:instrText>
      </w:r>
      <w:r w:rsidR="004E1AC7">
        <w:rPr>
          <w:vertAlign w:val="superscript"/>
          <w:lang w:eastAsia="en-GB"/>
        </w:rPr>
      </w:r>
      <w:r w:rsidR="004E1AC7">
        <w:rPr>
          <w:vertAlign w:val="superscript"/>
          <w:lang w:eastAsia="en-GB"/>
        </w:rPr>
        <w:fldChar w:fldCharType="end"/>
      </w:r>
      <w:r w:rsidRPr="00510E7A">
        <w:rPr>
          <w:vertAlign w:val="superscript"/>
          <w:lang w:eastAsia="en-GB"/>
        </w:rPr>
      </w:r>
      <w:r w:rsidRPr="00510E7A">
        <w:rPr>
          <w:vertAlign w:val="superscript"/>
          <w:lang w:eastAsia="en-GB"/>
        </w:rPr>
        <w:fldChar w:fldCharType="separate"/>
      </w:r>
      <w:r w:rsidR="004E1AC7">
        <w:rPr>
          <w:noProof/>
          <w:vertAlign w:val="superscript"/>
          <w:lang w:eastAsia="en-GB"/>
        </w:rPr>
        <w:t>52</w:t>
      </w:r>
      <w:r w:rsidRPr="00510E7A">
        <w:rPr>
          <w:vertAlign w:val="superscript"/>
          <w:lang w:eastAsia="en-GB"/>
        </w:rPr>
        <w:fldChar w:fldCharType="end"/>
      </w:r>
      <w:r w:rsidRPr="00510E7A">
        <w:rPr>
          <w:lang w:eastAsia="en-GB"/>
        </w:rPr>
        <w:t xml:space="preserve">, </w:t>
      </w:r>
      <w:r w:rsidRPr="00510E7A">
        <w:rPr>
          <w:i/>
          <w:iCs/>
          <w:lang w:eastAsia="en-GB"/>
        </w:rPr>
        <w:t>Nes-</w:t>
      </w:r>
      <w:proofErr w:type="spellStart"/>
      <w:r w:rsidRPr="00510E7A">
        <w:rPr>
          <w:i/>
          <w:iCs/>
          <w:lang w:eastAsia="en-GB"/>
        </w:rPr>
        <w:t>Gfp</w:t>
      </w:r>
      <w:proofErr w:type="spellEnd"/>
      <w:r w:rsidR="00D528A1">
        <w:rPr>
          <w:i/>
          <w:iCs/>
          <w:lang w:eastAsia="en-GB"/>
        </w:rPr>
        <w:t xml:space="preserve"> </w:t>
      </w:r>
      <w:r w:rsidRPr="00510E7A">
        <w:rPr>
          <w:lang w:eastAsia="en-GB"/>
        </w:rPr>
        <w:fldChar w:fldCharType="begin">
          <w:fldData xml:space="preserve">PEVuZE5vdGU+PENpdGU+PEF1dGhvcj5NaWdub25lPC9BdXRob3I+PFllYXI+MjAwNDwvWWVhcj48
UmVjTnVtPjExODE8L1JlY051bT48RGlzcGxheVRleHQ+PHN0eWxlIGZhY2U9InN1cGVyc2NyaXB0
Ij41Mzwvc3R5bGU+PC9EaXNwbGF5VGV4dD48cmVjb3JkPjxyZWMtbnVtYmVyPjExODE8L3JlYy1u
dW1iZXI+PGZvcmVpZ24ta2V5cz48a2V5IGFwcD0iRU4iIGRiLWlkPSJmc3R0cnZ0ZXplejAwNWV0
ZWVveHpkZmh6MGU1cHZ4cHpwcnoiIHRpbWVzdGFtcD0iMCI+MTE4MTwva2V5PjwvZm9yZWlnbi1r
ZXlzPjxyZWYtdHlwZSBuYW1lPSJKb3VybmFsIEFydGljbGUiPjE3PC9yZWYtdHlwZT48Y29udHJp
YnV0b3JzPjxhdXRob3JzPjxhdXRob3I+TWlnbm9uZSwgSi4gTC48L2F1dGhvcj48YXV0aG9yPkt1
a2Vrb3YsIFYuPC9hdXRob3I+PGF1dGhvcj5DaGlhbmcsIEEuIFMuPC9hdXRob3I+PGF1dGhvcj5T
dGVpbmRsZXIsIEQuPC9hdXRob3I+PGF1dGhvcj5Fbmlrb2xvcG92LCBHLjwvYXV0aG9yPjwvYXV0
aG9ycz48L2NvbnRyaWJ1dG9ycz48YXV0aC1hZGRyZXNzPkNvbGQgU3ByaW5nIEhhcmJvciBMYWJv
cmF0b3J5LCBDb2xkIFNwcmluZyBIYXJib3IsIE5ldyBZb3JrIDExNzI0LCBVU0EuPC9hdXRoLWFk
ZHJlc3M+PHRpdGxlcz48dGl0bGU+TmV1cmFsIHN0ZW0gYW5kIHByb2dlbml0b3IgY2VsbHMgaW4g
bmVzdGluLUdGUCB0cmFuc2dlbmljIG1pY2U8L3RpdGxlPjxzZWNvbmRhcnktdGl0bGU+SiBDb21w
IE5ldXJvbDwvc2Vjb25kYXJ5LXRpdGxlPjwvdGl0bGVzPjxwZXJpb2RpY2FsPjxmdWxsLXRpdGxl
PkogQ29tcCBOZXVyb2w8L2Z1bGwtdGl0bGU+PGFiYnItMT5UaGUgSm91cm5hbCBvZiBjb21wYXJh
dGl2ZSBuZXVyb2xvZ3k8L2FiYnItMT48L3BlcmlvZGljYWw+PHBhZ2VzPjMxMS0yNDwvcGFnZXM+
PHZvbHVtZT40Njk8L3ZvbHVtZT48bnVtYmVyPjM8L251bWJlcj48a2V5d29yZHM+PGtleXdvcmQ+
QW5pbWFsczwva2V5d29yZD48a2V5d29yZD5CcmFpbi8qY3l0b2xvZ3kvZ3Jvd3RoICZhbXA7IGRl
dmVsb3BtZW50L21ldGFib2xpc208L2tleXdvcmQ+PGtleXdvcmQ+QnJvbW9kZW94eXVyaWRpbmUv
bWV0YWJvbGlzbTwva2V5d29yZD48a2V5d29yZD5DZWxsIENvdW50PC9rZXl3b3JkPjxrZXl3b3Jk
PkNlbGxzLCBDdWx0dXJlZDwva2V5d29yZD48a2V5d29yZD5FbWJyeW8sIE1hbW1hbGlhbjwva2V5
d29yZD48a2V5d29yZD5GbG93IEN5dG9tZXRyeS9tZXRob2RzPC9rZXl3b3JkPjxrZXl3b3JkPkdl
bmUgRXhwcmVzc2lvbiBSZWd1bGF0aW9uLCBEZXZlbG9wbWVudGFsPC9rZXl3b3JkPjxrZXl3b3Jk
PkdsaWFsIEZpYnJpbGxhcnkgQWNpZGljIFByb3RlaW4vbWV0YWJvbGlzbTwva2V5d29yZD48a2V5
d29yZD5HcmVlbiBGbHVvcmVzY2VudCBQcm90ZWluczwva2V5d29yZD48a2V5d29yZD5IaXBwb2Nh
bXB1cy8qY3l0b2xvZ3k8L2tleXdvcmQ+PGtleXdvcmQ+SW1tdW5vaGlzdG9jaGVtaXN0cnk8L2tl
eXdvcmQ+PGtleXdvcmQ+SW5kaWNhdG9ycyBhbmQgUmVhZ2VudHM8L2tleXdvcmQ+PGtleXdvcmQ+
SW50ZXJtZWRpYXRlIEZpbGFtZW50IFByb3RlaW5zL2dlbmV0aWNzLyptZXRhYm9saXNtPC9rZXl3
b3JkPjxrZXl3b3JkPkx1bWluZXNjZW50IFByb3RlaW5zL2dlbmV0aWNzL21ldGFib2xpc208L2tl
eXdvcmQ+PGtleXdvcmQ+TWljZTwva2V5d29yZD48a2V5d29yZD5NaWNlLCBUcmFuc2dlbmljPC9r
ZXl3b3JkPjxrZXl3b3JkPk1pY3Jvc2NvcHksIENvbmZvY2FsPC9rZXl3b3JkPjxrZXl3b3JkPipO
ZXJ2ZSBUaXNzdWUgUHJvdGVpbnM8L2tleXdvcmQ+PGtleXdvcmQ+TmV1cm9ucy8qbWV0YWJvbGlz
bTwva2V5d29yZD48a2V5d29yZD5Qcm90ZWlucy9tZXRhYm9saXNtPC9rZXl3b3JkPjxrZXl3b3Jk
PlJlY2VwdG9yLUludGVyYWN0aW5nIFByb3RlaW4gU2VyaW5lLVRocmVvbmluZSBLaW5hc2VzPC9r
ZXl3b3JkPjxrZXl3b3JkPlJldmVyc2UgVHJhbnNjcmlwdGFzZSBQb2x5bWVyYXNlIENoYWluIFJl
YWN0aW9uL21ldGhvZHM8L2tleXdvcmQ+PGtleXdvcmQ+U3RlbSBDZWxsIFRyYW5zcGxhbnRhdGlv
bjwva2V5d29yZD48a2V5d29yZD5TdGVtIENlbGxzLyptZXRhYm9saXNtPC9rZXl3b3JkPjxrZXl3
b3JkPlRpbWUgRmFjdG9yczwva2V5d29yZD48a2V5d29yZD5UdWJ1bGluL21ldGFib2xpc208L2tl
eXdvcmQ+PC9rZXl3b3Jkcz48ZGF0ZXM+PHllYXI+MjAwNDwveWVhcj48cHViLWRhdGVzPjxkYXRl
PkZlYiA5PC9kYXRlPjwvcHViLWRhdGVzPjwvZGF0ZXM+PGFjY2Vzc2lvbi1udW0+MTQ3MzA1ODQ8
L2FjY2Vzc2lvbi1udW0+PHVybHM+PHJlbGF0ZWQtdXJscz48dXJsPmh0dHA6Ly93d3cubmNiaS5u
bG0ubmloLmdvdi9lbnRyZXovcXVlcnkuZmNnaT9jbWQ9UmV0cmlldmUmYW1wO2RiPVB1Yk1lZCZh
bXA7ZG9wdD1DaXRhdGlvbiZhbXA7bGlzdF91aWRzPTE0NzMwNTg0IDwvdXJsPjwvcmVsYXRlZC11
cmxzPjwvdXJscz48L3JlY29yZD48L0NpdGU+PC9FbmROb3RlPn==
</w:fldData>
        </w:fldChar>
      </w:r>
      <w:r w:rsidR="004E1AC7">
        <w:rPr>
          <w:lang w:eastAsia="en-GB"/>
        </w:rPr>
        <w:instrText xml:space="preserve"> ADDIN EN.CITE </w:instrText>
      </w:r>
      <w:r w:rsidR="004E1AC7">
        <w:rPr>
          <w:lang w:eastAsia="en-GB"/>
        </w:rPr>
        <w:fldChar w:fldCharType="begin">
          <w:fldData xml:space="preserve">PEVuZE5vdGU+PENpdGU+PEF1dGhvcj5NaWdub25lPC9BdXRob3I+PFllYXI+MjAwNDwvWWVhcj48
UmVjTnVtPjExODE8L1JlY051bT48RGlzcGxheVRleHQ+PHN0eWxlIGZhY2U9InN1cGVyc2NyaXB0
Ij41Mzwvc3R5bGU+PC9EaXNwbGF5VGV4dD48cmVjb3JkPjxyZWMtbnVtYmVyPjExODE8L3JlYy1u
dW1iZXI+PGZvcmVpZ24ta2V5cz48a2V5IGFwcD0iRU4iIGRiLWlkPSJmc3R0cnZ0ZXplejAwNWV0
ZWVveHpkZmh6MGU1cHZ4cHpwcnoiIHRpbWVzdGFtcD0iMCI+MTE4MTwva2V5PjwvZm9yZWlnbi1r
ZXlzPjxyZWYtdHlwZSBuYW1lPSJKb3VybmFsIEFydGljbGUiPjE3PC9yZWYtdHlwZT48Y29udHJp
YnV0b3JzPjxhdXRob3JzPjxhdXRob3I+TWlnbm9uZSwgSi4gTC48L2F1dGhvcj48YXV0aG9yPkt1
a2Vrb3YsIFYuPC9hdXRob3I+PGF1dGhvcj5DaGlhbmcsIEEuIFMuPC9hdXRob3I+PGF1dGhvcj5T
dGVpbmRsZXIsIEQuPC9hdXRob3I+PGF1dGhvcj5Fbmlrb2xvcG92LCBHLjwvYXV0aG9yPjwvYXV0
aG9ycz48L2NvbnRyaWJ1dG9ycz48YXV0aC1hZGRyZXNzPkNvbGQgU3ByaW5nIEhhcmJvciBMYWJv
cmF0b3J5LCBDb2xkIFNwcmluZyBIYXJib3IsIE5ldyBZb3JrIDExNzI0LCBVU0EuPC9hdXRoLWFk
ZHJlc3M+PHRpdGxlcz48dGl0bGU+TmV1cmFsIHN0ZW0gYW5kIHByb2dlbml0b3IgY2VsbHMgaW4g
bmVzdGluLUdGUCB0cmFuc2dlbmljIG1pY2U8L3RpdGxlPjxzZWNvbmRhcnktdGl0bGU+SiBDb21w
IE5ldXJvbDwvc2Vjb25kYXJ5LXRpdGxlPjwvdGl0bGVzPjxwZXJpb2RpY2FsPjxmdWxsLXRpdGxl
PkogQ29tcCBOZXVyb2w8L2Z1bGwtdGl0bGU+PGFiYnItMT5UaGUgSm91cm5hbCBvZiBjb21wYXJh
dGl2ZSBuZXVyb2xvZ3k8L2FiYnItMT48L3BlcmlvZGljYWw+PHBhZ2VzPjMxMS0yNDwvcGFnZXM+
PHZvbHVtZT40Njk8L3ZvbHVtZT48bnVtYmVyPjM8L251bWJlcj48a2V5d29yZHM+PGtleXdvcmQ+
QW5pbWFsczwva2V5d29yZD48a2V5d29yZD5CcmFpbi8qY3l0b2xvZ3kvZ3Jvd3RoICZhbXA7IGRl
dmVsb3BtZW50L21ldGFib2xpc208L2tleXdvcmQ+PGtleXdvcmQ+QnJvbW9kZW94eXVyaWRpbmUv
bWV0YWJvbGlzbTwva2V5d29yZD48a2V5d29yZD5DZWxsIENvdW50PC9rZXl3b3JkPjxrZXl3b3Jk
PkNlbGxzLCBDdWx0dXJlZDwva2V5d29yZD48a2V5d29yZD5FbWJyeW8sIE1hbW1hbGlhbjwva2V5
d29yZD48a2V5d29yZD5GbG93IEN5dG9tZXRyeS9tZXRob2RzPC9rZXl3b3JkPjxrZXl3b3JkPkdl
bmUgRXhwcmVzc2lvbiBSZWd1bGF0aW9uLCBEZXZlbG9wbWVudGFsPC9rZXl3b3JkPjxrZXl3b3Jk
PkdsaWFsIEZpYnJpbGxhcnkgQWNpZGljIFByb3RlaW4vbWV0YWJvbGlzbTwva2V5d29yZD48a2V5
d29yZD5HcmVlbiBGbHVvcmVzY2VudCBQcm90ZWluczwva2V5d29yZD48a2V5d29yZD5IaXBwb2Nh
bXB1cy8qY3l0b2xvZ3k8L2tleXdvcmQ+PGtleXdvcmQ+SW1tdW5vaGlzdG9jaGVtaXN0cnk8L2tl
eXdvcmQ+PGtleXdvcmQ+SW5kaWNhdG9ycyBhbmQgUmVhZ2VudHM8L2tleXdvcmQ+PGtleXdvcmQ+
SW50ZXJtZWRpYXRlIEZpbGFtZW50IFByb3RlaW5zL2dlbmV0aWNzLyptZXRhYm9saXNtPC9rZXl3
b3JkPjxrZXl3b3JkPkx1bWluZXNjZW50IFByb3RlaW5zL2dlbmV0aWNzL21ldGFib2xpc208L2tl
eXdvcmQ+PGtleXdvcmQ+TWljZTwva2V5d29yZD48a2V5d29yZD5NaWNlLCBUcmFuc2dlbmljPC9r
ZXl3b3JkPjxrZXl3b3JkPk1pY3Jvc2NvcHksIENvbmZvY2FsPC9rZXl3b3JkPjxrZXl3b3JkPipO
ZXJ2ZSBUaXNzdWUgUHJvdGVpbnM8L2tleXdvcmQ+PGtleXdvcmQ+TmV1cm9ucy8qbWV0YWJvbGlz
bTwva2V5d29yZD48a2V5d29yZD5Qcm90ZWlucy9tZXRhYm9saXNtPC9rZXl3b3JkPjxrZXl3b3Jk
PlJlY2VwdG9yLUludGVyYWN0aW5nIFByb3RlaW4gU2VyaW5lLVRocmVvbmluZSBLaW5hc2VzPC9r
ZXl3b3JkPjxrZXl3b3JkPlJldmVyc2UgVHJhbnNjcmlwdGFzZSBQb2x5bWVyYXNlIENoYWluIFJl
YWN0aW9uL21ldGhvZHM8L2tleXdvcmQ+PGtleXdvcmQ+U3RlbSBDZWxsIFRyYW5zcGxhbnRhdGlv
bjwva2V5d29yZD48a2V5d29yZD5TdGVtIENlbGxzLyptZXRhYm9saXNtPC9rZXl3b3JkPjxrZXl3
b3JkPlRpbWUgRmFjdG9yczwva2V5d29yZD48a2V5d29yZD5UdWJ1bGluL21ldGFib2xpc208L2tl
eXdvcmQ+PC9rZXl3b3Jkcz48ZGF0ZXM+PHllYXI+MjAwNDwveWVhcj48cHViLWRhdGVzPjxkYXRl
PkZlYiA5PC9kYXRlPjwvcHViLWRhdGVzPjwvZGF0ZXM+PGFjY2Vzc2lvbi1udW0+MTQ3MzA1ODQ8
L2FjY2Vzc2lvbi1udW0+PHVybHM+PHJlbGF0ZWQtdXJscz48dXJsPmh0dHA6Ly93d3cubmNiaS5u
bG0ubmloLmdvdi9lbnRyZXovcXVlcnkuZmNnaT9jbWQ9UmV0cmlldmUmYW1wO2RiPVB1Yk1lZCZh
bXA7ZG9wdD1DaXRhdGlvbiZhbXA7bGlzdF91aWRzPTE0NzMwNTg0IDwvdXJsPjwvcmVsYXRlZC11
cmxzPjwvdXJscz48L3JlY29yZD48L0NpdGU+PC9FbmROb3RlPn==
</w:fldData>
        </w:fldChar>
      </w:r>
      <w:r w:rsidR="004E1AC7">
        <w:rPr>
          <w:lang w:eastAsia="en-GB"/>
        </w:rPr>
        <w:instrText xml:space="preserve"> ADDIN EN.CITE.DATA </w:instrText>
      </w:r>
      <w:r w:rsidR="004E1AC7">
        <w:rPr>
          <w:lang w:eastAsia="en-GB"/>
        </w:rPr>
      </w:r>
      <w:r w:rsidR="004E1AC7">
        <w:rPr>
          <w:lang w:eastAsia="en-GB"/>
        </w:rPr>
        <w:fldChar w:fldCharType="end"/>
      </w:r>
      <w:r w:rsidRPr="00510E7A">
        <w:rPr>
          <w:lang w:eastAsia="en-GB"/>
        </w:rPr>
      </w:r>
      <w:r w:rsidRPr="00510E7A">
        <w:rPr>
          <w:lang w:eastAsia="en-GB"/>
        </w:rPr>
        <w:fldChar w:fldCharType="separate"/>
      </w:r>
      <w:r w:rsidR="004E1AC7" w:rsidRPr="004E1AC7">
        <w:rPr>
          <w:noProof/>
          <w:vertAlign w:val="superscript"/>
          <w:lang w:eastAsia="en-GB"/>
        </w:rPr>
        <w:t>53</w:t>
      </w:r>
      <w:r w:rsidRPr="00510E7A">
        <w:rPr>
          <w:lang w:eastAsia="en-GB"/>
        </w:rPr>
        <w:fldChar w:fldCharType="end"/>
      </w:r>
      <w:r w:rsidRPr="00510E7A">
        <w:rPr>
          <w:lang w:eastAsia="en-GB"/>
        </w:rPr>
        <w:t xml:space="preserve"> (generously provided by G.E. Enikolopov), </w:t>
      </w:r>
      <w:r w:rsidRPr="00510E7A">
        <w:rPr>
          <w:i/>
          <w:iCs/>
          <w:lang w:eastAsia="en-GB"/>
        </w:rPr>
        <w:t>Nes-Cre</w:t>
      </w:r>
      <w:r w:rsidRPr="00510E7A">
        <w:rPr>
          <w:i/>
          <w:iCs/>
          <w:vertAlign w:val="superscript"/>
          <w:lang w:eastAsia="en-GB"/>
        </w:rPr>
        <w:t>ERT2</w:t>
      </w:r>
      <w:r w:rsidRPr="00510E7A">
        <w:rPr>
          <w:vertAlign w:val="superscript"/>
          <w:lang w:eastAsia="en-GB"/>
        </w:rPr>
        <w:t xml:space="preserve"> (REF</w:t>
      </w:r>
      <w:r w:rsidRPr="00510E7A">
        <w:rPr>
          <w:vertAlign w:val="superscript"/>
          <w:lang w:eastAsia="en-GB"/>
        </w:rPr>
        <w:fldChar w:fldCharType="begin">
          <w:fldData xml:space="preserve">PEVuZE5vdGU+PENpdGU+PEF1dGhvcj5CYWxvcmRpPC9BdXRob3I+PFllYXI+MjAwNzwvWWVhcj48
UmVjTnVtPjExNDg8L1JlY051bT48RGlzcGxheVRleHQ+PHN0eWxlIGZhY2U9InN1cGVyc2NyaXB0
Ij41NDwvc3R5bGU+PC9EaXNwbGF5VGV4dD48cmVjb3JkPjxyZWMtbnVtYmVyPjExNDg8L3JlYy1u
dW1iZXI+PGZvcmVpZ24ta2V5cz48a2V5IGFwcD0iRU4iIGRiLWlkPSJmc3R0cnZ0ZXplejAwNWV0
ZWVveHpkZmh6MGU1cHZ4cHpwcnoiIHRpbWVzdGFtcD0iMCI+MTE0ODwva2V5PjwvZm9yZWlnbi1r
ZXlzPjxyZWYtdHlwZSBuYW1lPSJKb3VybmFsIEFydGljbGUiPjE3PC9yZWYtdHlwZT48Y29udHJp
YnV0b3JzPjxhdXRob3JzPjxhdXRob3I+QmFsb3JkaSwgRi48L2F1dGhvcj48YXV0aG9yPkZpc2hl
bGwsIEcuPC9hdXRob3I+PC9hdXRob3JzPjwvY29udHJpYnV0b3JzPjxhdXRoLWFkZHJlc3M+U21p
bG93IE5ldXJvc2NpZW5jZSBQcm9ncmFtIGFuZCB0aGUgRGVwYXJ0bWVudCBvZiBDZWxsIEJpb2xv
Z3ksIFNtaWxvdyBSZXNlYXJjaCBDZW50ZXIsIE5ldyBZb3JrIFVuaXZlcnNpdHkgU2Nob29sIG9m
IE1lZGljaW5lLCBOZXcgWW9yaywgTmV3IFlvcmsgMTAwMTYsIFVTQS48L2F1dGgtYWRkcmVzcz48
dGl0bGVzPjx0aXRsZT5Nb3NhaWMgcmVtb3ZhbCBvZiBoZWRnZWhvZyBzaWduYWxpbmcgaW4gdGhl
IGFkdWx0IFNWWiByZXZlYWxzIHRoYXQgdGhlIHJlc2lkdWFsIHdpbGQtdHlwZSBzdGVtIGNlbGxz
IGhhdmUgYSBsaW1pdGVkIGNhcGFjaXR5IGZvciBzZWxmLXJlbmV3YWw8L3RpdGxlPjxzZWNvbmRh
cnktdGl0bGU+SiBOZXVyb3NjaTwvc2Vjb25kYXJ5LXRpdGxlPjwvdGl0bGVzPjxwZXJpb2RpY2Fs
PjxmdWxsLXRpdGxlPkogTmV1cm9zY2k8L2Z1bGwtdGl0bGU+PC9wZXJpb2RpY2FsPjxwYWdlcz4x
NDI0OC01OTwvcGFnZXM+PHZvbHVtZT4yNzwvdm9sdW1lPjxudW1iZXI+NTI8L251bWJlcj48a2V5
d29yZHM+PGtleXdvcmQ+QWR1bHQgU3RlbSBDZWxscy9kcnVnIGVmZmVjdHMvKnBoeXNpb2xvZ3k8
L2tleXdvcmQ+PGtleXdvcmQ+QW5pbWFsczwva2V5d29yZD48a2V5d29yZD5Ccm9tb2Rlb3h5dXJp
ZGluZS9tZXRhYm9saXNtPC9rZXl3b3JkPjxrZXl3b3JkPkNlbGwgRGlmZmVyZW50aWF0aW9uL2Ry
dWcgZWZmZWN0cy9waHlzaW9sb2d5PC9rZXl3b3JkPjxrZXl3b3JkPkNlbGwgUHJvbGlmZXJhdGlv
bi9kcnVnIGVmZmVjdHM8L2tleXdvcmQ+PGtleXdvcmQ+Q3l0b3NrZWxldGFsIFByb3RlaW5zL21l
dGFib2xpc208L2tleXdvcmQ+PGtleXdvcmQ+RW1icnlvLCBNYW1tYWxpYW48L2tleXdvcmQ+PGtl
eXdvcmQ+RXN0cm9nZW4gQW50YWdvbmlzdHMvcGhhcm1hY29sb2d5PC9rZXl3b3JkPjxrZXl3b3Jk
PkhlZGdlaG9nIFByb3RlaW5zLyptZXRhYm9saXNtPC9rZXl3b3JkPjxrZXl3b3JkPkludGVncmFz
ZXMvcGh5c2lvbG9neTwva2V5d29yZD48a2V5d29yZD5JbnRlcm1lZGlhdGUgRmlsYW1lbnQgUHJv
dGVpbnMvZ2VuZXRpY3M8L2tleXdvcmQ+PGtleXdvcmQ+TGF0ZXJhbCBWZW50cmljbGVzLypjeXRv
bG9neTwva2V5d29yZD48a2V5d29yZD5MdW1pbmVzY2VudCBQcm90ZWlucy9nZW5ldGljcy9tZXRh
Ym9saXNtPC9rZXl3b3JkPjxrZXl3b3JkPk1pY2U8L2tleXdvcmQ+PGtleXdvcmQ+TWljZSwgVHJh
bnNnZW5pYzwva2V5d29yZD48a2V5d29yZD5OZXJ2ZSBUaXNzdWUgUHJvdGVpbnMvZ2VuZXRpY3Mv
bWV0YWJvbGlzbTwva2V5d29yZD48a2V5d29yZD5SZWNlcHRvcnMsIEVzdHJvZ2VuL2dlbmV0aWNz
PC9rZXl3b3JkPjxrZXl3b3JkPlJlY2VwdG9ycywgRy1Qcm90ZWluLUNvdXBsZWQvKnBoeXNpb2xv
Z3k8L2tleXdvcmQ+PGtleXdvcmQ+U2lnbmFsIFRyYW5zZHVjdGlvbi8qcGh5c2lvbG9neTwva2V5
d29yZD48a2V5d29yZD5TdGVtIENlbGwgVHJhbnNwbGFudGF0aW9uL21ldGhvZHM8L2tleXdvcmQ+
PGtleXdvcmQ+VGFtb3hpZmVuL3BoYXJtYWNvbG9neTwva2V5d29yZD48L2tleXdvcmRzPjxkYXRl
cz48eWVhcj4yMDA3PC95ZWFyPjxwdWItZGF0ZXM+PGRhdGU+RGVjIDI2PC9kYXRlPjwvcHViLWRh
dGVzPjwvZGF0ZXM+PGFjY2Vzc2lvbi1udW0+MTgxNjA2MzI8L2FjY2Vzc2lvbi1udW0+PHVybHM+
PHJlbGF0ZWQtdXJscz48dXJsPmh0dHA6Ly93d3cubmNiaS5ubG0ubmloLmdvdi9lbnRyZXovcXVl
cnkuZmNnaT9jbWQ9UmV0cmlldmUmYW1wO2RiPVB1Yk1lZCZhbXA7ZG9wdD1DaXRhdGlvbiZhbXA7
bGlzdF91aWRzPTE4MTYwNjMyIDwvdXJsPjwvcmVsYXRlZC11cmxzPjwvdXJscz48L3JlY29yZD48
L0NpdGU+PC9FbmROb3RlPn==
</w:fldData>
        </w:fldChar>
      </w:r>
      <w:r w:rsidR="004E1AC7">
        <w:rPr>
          <w:vertAlign w:val="superscript"/>
          <w:lang w:eastAsia="en-GB"/>
        </w:rPr>
        <w:instrText xml:space="preserve"> ADDIN EN.CITE </w:instrText>
      </w:r>
      <w:r w:rsidR="004E1AC7">
        <w:rPr>
          <w:vertAlign w:val="superscript"/>
          <w:lang w:eastAsia="en-GB"/>
        </w:rPr>
        <w:fldChar w:fldCharType="begin">
          <w:fldData xml:space="preserve">PEVuZE5vdGU+PENpdGU+PEF1dGhvcj5CYWxvcmRpPC9BdXRob3I+PFllYXI+MjAwNzwvWWVhcj48
UmVjTnVtPjExNDg8L1JlY051bT48RGlzcGxheVRleHQ+PHN0eWxlIGZhY2U9InN1cGVyc2NyaXB0
Ij41NDwvc3R5bGU+PC9EaXNwbGF5VGV4dD48cmVjb3JkPjxyZWMtbnVtYmVyPjExNDg8L3JlYy1u
dW1iZXI+PGZvcmVpZ24ta2V5cz48a2V5IGFwcD0iRU4iIGRiLWlkPSJmc3R0cnZ0ZXplejAwNWV0
ZWVveHpkZmh6MGU1cHZ4cHpwcnoiIHRpbWVzdGFtcD0iMCI+MTE0ODwva2V5PjwvZm9yZWlnbi1r
ZXlzPjxyZWYtdHlwZSBuYW1lPSJKb3VybmFsIEFydGljbGUiPjE3PC9yZWYtdHlwZT48Y29udHJp
YnV0b3JzPjxhdXRob3JzPjxhdXRob3I+QmFsb3JkaSwgRi48L2F1dGhvcj48YXV0aG9yPkZpc2hl
bGwsIEcuPC9hdXRob3I+PC9hdXRob3JzPjwvY29udHJpYnV0b3JzPjxhdXRoLWFkZHJlc3M+U21p
bG93IE5ldXJvc2NpZW5jZSBQcm9ncmFtIGFuZCB0aGUgRGVwYXJ0bWVudCBvZiBDZWxsIEJpb2xv
Z3ksIFNtaWxvdyBSZXNlYXJjaCBDZW50ZXIsIE5ldyBZb3JrIFVuaXZlcnNpdHkgU2Nob29sIG9m
IE1lZGljaW5lLCBOZXcgWW9yaywgTmV3IFlvcmsgMTAwMTYsIFVTQS48L2F1dGgtYWRkcmVzcz48
dGl0bGVzPjx0aXRsZT5Nb3NhaWMgcmVtb3ZhbCBvZiBoZWRnZWhvZyBzaWduYWxpbmcgaW4gdGhl
IGFkdWx0IFNWWiByZXZlYWxzIHRoYXQgdGhlIHJlc2lkdWFsIHdpbGQtdHlwZSBzdGVtIGNlbGxz
IGhhdmUgYSBsaW1pdGVkIGNhcGFjaXR5IGZvciBzZWxmLXJlbmV3YWw8L3RpdGxlPjxzZWNvbmRh
cnktdGl0bGU+SiBOZXVyb3NjaTwvc2Vjb25kYXJ5LXRpdGxlPjwvdGl0bGVzPjxwZXJpb2RpY2Fs
PjxmdWxsLXRpdGxlPkogTmV1cm9zY2k8L2Z1bGwtdGl0bGU+PC9wZXJpb2RpY2FsPjxwYWdlcz4x
NDI0OC01OTwvcGFnZXM+PHZvbHVtZT4yNzwvdm9sdW1lPjxudW1iZXI+NTI8L251bWJlcj48a2V5
d29yZHM+PGtleXdvcmQ+QWR1bHQgU3RlbSBDZWxscy9kcnVnIGVmZmVjdHMvKnBoeXNpb2xvZ3k8
L2tleXdvcmQ+PGtleXdvcmQ+QW5pbWFsczwva2V5d29yZD48a2V5d29yZD5Ccm9tb2Rlb3h5dXJp
ZGluZS9tZXRhYm9saXNtPC9rZXl3b3JkPjxrZXl3b3JkPkNlbGwgRGlmZmVyZW50aWF0aW9uL2Ry
dWcgZWZmZWN0cy9waHlzaW9sb2d5PC9rZXl3b3JkPjxrZXl3b3JkPkNlbGwgUHJvbGlmZXJhdGlv
bi9kcnVnIGVmZmVjdHM8L2tleXdvcmQ+PGtleXdvcmQ+Q3l0b3NrZWxldGFsIFByb3RlaW5zL21l
dGFib2xpc208L2tleXdvcmQ+PGtleXdvcmQ+RW1icnlvLCBNYW1tYWxpYW48L2tleXdvcmQ+PGtl
eXdvcmQ+RXN0cm9nZW4gQW50YWdvbmlzdHMvcGhhcm1hY29sb2d5PC9rZXl3b3JkPjxrZXl3b3Jk
PkhlZGdlaG9nIFByb3RlaW5zLyptZXRhYm9saXNtPC9rZXl3b3JkPjxrZXl3b3JkPkludGVncmFz
ZXMvcGh5c2lvbG9neTwva2V5d29yZD48a2V5d29yZD5JbnRlcm1lZGlhdGUgRmlsYW1lbnQgUHJv
dGVpbnMvZ2VuZXRpY3M8L2tleXdvcmQ+PGtleXdvcmQ+TGF0ZXJhbCBWZW50cmljbGVzLypjeXRv
bG9neTwva2V5d29yZD48a2V5d29yZD5MdW1pbmVzY2VudCBQcm90ZWlucy9nZW5ldGljcy9tZXRh
Ym9saXNtPC9rZXl3b3JkPjxrZXl3b3JkPk1pY2U8L2tleXdvcmQ+PGtleXdvcmQ+TWljZSwgVHJh
bnNnZW5pYzwva2V5d29yZD48a2V5d29yZD5OZXJ2ZSBUaXNzdWUgUHJvdGVpbnMvZ2VuZXRpY3Mv
bWV0YWJvbGlzbTwva2V5d29yZD48a2V5d29yZD5SZWNlcHRvcnMsIEVzdHJvZ2VuL2dlbmV0aWNz
PC9rZXl3b3JkPjxrZXl3b3JkPlJlY2VwdG9ycywgRy1Qcm90ZWluLUNvdXBsZWQvKnBoeXNpb2xv
Z3k8L2tleXdvcmQ+PGtleXdvcmQ+U2lnbmFsIFRyYW5zZHVjdGlvbi8qcGh5c2lvbG9neTwva2V5
d29yZD48a2V5d29yZD5TdGVtIENlbGwgVHJhbnNwbGFudGF0aW9uL21ldGhvZHM8L2tleXdvcmQ+
PGtleXdvcmQ+VGFtb3hpZmVuL3BoYXJtYWNvbG9neTwva2V5d29yZD48L2tleXdvcmRzPjxkYXRl
cz48eWVhcj4yMDA3PC95ZWFyPjxwdWItZGF0ZXM+PGRhdGU+RGVjIDI2PC9kYXRlPjwvcHViLWRh
dGVzPjwvZGF0ZXM+PGFjY2Vzc2lvbi1udW0+MTgxNjA2MzI8L2FjY2Vzc2lvbi1udW0+PHVybHM+
PHJlbGF0ZWQtdXJscz48dXJsPmh0dHA6Ly93d3cubmNiaS5ubG0ubmloLmdvdi9lbnRyZXovcXVl
cnkuZmNnaT9jbWQ9UmV0cmlldmUmYW1wO2RiPVB1Yk1lZCZhbXA7ZG9wdD1DaXRhdGlvbiZhbXA7
bGlzdF91aWRzPTE4MTYwNjMyIDwvdXJsPjwvcmVsYXRlZC11cmxzPjwvdXJscz48L3JlY29yZD48
L0NpdGU+PC9FbmROb3RlPn==
</w:fldData>
        </w:fldChar>
      </w:r>
      <w:r w:rsidR="004E1AC7">
        <w:rPr>
          <w:vertAlign w:val="superscript"/>
          <w:lang w:eastAsia="en-GB"/>
        </w:rPr>
        <w:instrText xml:space="preserve"> ADDIN EN.CITE.DATA </w:instrText>
      </w:r>
      <w:r w:rsidR="004E1AC7">
        <w:rPr>
          <w:vertAlign w:val="superscript"/>
          <w:lang w:eastAsia="en-GB"/>
        </w:rPr>
      </w:r>
      <w:r w:rsidR="004E1AC7">
        <w:rPr>
          <w:vertAlign w:val="superscript"/>
          <w:lang w:eastAsia="en-GB"/>
        </w:rPr>
        <w:fldChar w:fldCharType="end"/>
      </w:r>
      <w:r w:rsidRPr="00510E7A">
        <w:rPr>
          <w:vertAlign w:val="superscript"/>
          <w:lang w:eastAsia="en-GB"/>
        </w:rPr>
      </w:r>
      <w:r w:rsidRPr="00510E7A">
        <w:rPr>
          <w:vertAlign w:val="superscript"/>
          <w:lang w:eastAsia="en-GB"/>
        </w:rPr>
        <w:fldChar w:fldCharType="separate"/>
      </w:r>
      <w:r w:rsidR="004E1AC7">
        <w:rPr>
          <w:noProof/>
          <w:vertAlign w:val="superscript"/>
          <w:lang w:eastAsia="en-GB"/>
        </w:rPr>
        <w:t>54</w:t>
      </w:r>
      <w:r w:rsidRPr="00510E7A">
        <w:rPr>
          <w:vertAlign w:val="superscript"/>
          <w:lang w:eastAsia="en-GB"/>
        </w:rPr>
        <w:fldChar w:fldCharType="end"/>
      </w:r>
      <w:r w:rsidRPr="00510E7A">
        <w:rPr>
          <w:vertAlign w:val="superscript"/>
          <w:lang w:eastAsia="en-GB"/>
        </w:rPr>
        <w:t>)</w:t>
      </w:r>
      <w:r w:rsidRPr="00510E7A">
        <w:rPr>
          <w:lang w:eastAsia="en-GB"/>
        </w:rPr>
        <w:t xml:space="preserve"> (generously provided by G. Fishell), </w:t>
      </w:r>
      <w:r w:rsidRPr="00510E7A">
        <w:rPr>
          <w:i/>
          <w:iCs/>
          <w:lang w:eastAsia="en-GB"/>
        </w:rPr>
        <w:t>Cxcl12</w:t>
      </w:r>
      <w:r w:rsidRPr="00510E7A">
        <w:rPr>
          <w:lang w:eastAsia="en-GB"/>
        </w:rPr>
        <w:t>-floxed mice</w:t>
      </w:r>
      <w:r w:rsidR="00D528A1">
        <w:rPr>
          <w:lang w:eastAsia="en-GB"/>
        </w:rPr>
        <w:t xml:space="preserve"> </w:t>
      </w:r>
      <w:r w:rsidRPr="00510E7A">
        <w:rPr>
          <w:lang w:eastAsia="en-GB"/>
        </w:rPr>
        <w:fldChar w:fldCharType="begin">
          <w:fldData xml:space="preserve">PEVuZE5vdGU+PENpdGU+PEF1dGhvcj5UemVuZzwvQXV0aG9yPjxZZWFyPjIwMTA8L1llYXI+PFJl
Y051bT4xMjI4PC9SZWNOdW0+PERpc3BsYXlUZXh0PjxzdHlsZSBmYWNlPSJzdXBlcnNjcmlwdCI+
NTU8L3N0eWxlPjwvRGlzcGxheVRleHQ+PHJlY29yZD48cmVjLW51bWJlcj4xMjI4PC9yZWMtbnVt
YmVyPjxmb3JlaWduLWtleXM+PGtleSBhcHA9IkVOIiBkYi1pZD0iZnN0dHJ2dGV6ZXowMDVldGVl
b3h6ZGZoejBlNXB2eHB6cHJ6IiB0aW1lc3RhbXA9IjAiPjEyMjg8L2tleT48L2ZvcmVpZ24ta2V5
cz48cmVmLXR5cGUgbmFtZT0iSm91cm5hbCBBcnRpY2xlIj4xNzwvcmVmLXR5cGU+PGNvbnRyaWJ1
dG9ycz48YXV0aG9ycz48YXV0aG9yPjxzdHlsZSBmYWNlPSJub3JtYWwiIGZvbnQ9ImRlZmF1bHQi
IHNpemU9IjEyIj5UemVuZywgWS4gUy48L3N0eWxlPjwvYXV0aG9yPjxhdXRob3I+PHN0eWxlIGZh
Y2U9Im5vcm1hbCIgZm9udD0iZGVmYXVsdCIgc2l6ZT0iMTIiPkxpLCBILjwvc3R5bGU+PC9hdXRo
b3I+PGF1dGhvcj48c3R5bGUgZmFjZT0ibm9ybWFsIiBmb250PSJkZWZhdWx0IiBzaXplPSIxMiI+
S2FuZywgWS4gTC48L3N0eWxlPjwvYXV0aG9yPjxhdXRob3I+PHN0eWxlIGZhY2U9Im5vcm1hbCIg
Zm9udD0iZGVmYXVsdCIgc2l6ZT0iMTIiPkNoZW4sIFcuIEMuPC9zdHlsZT48L2F1dGhvcj48YXV0
aG9yPjxzdHlsZSBmYWNlPSJub3JtYWwiIGZvbnQ9ImRlZmF1bHQiIHNpemU9IjEyIj5DaGVuZywg
Vy4gQy48L3N0eWxlPjwvYXV0aG9yPjxhdXRob3I+PHN0eWxlIGZhY2U9Im5vcm1hbCIgZm9udD0i
ZGVmYXVsdCIgc2l6ZT0iMTIiPkxhaSwgRC4gTS48L3N0eWxlPjwvYXV0aG9yPjwvYXV0aG9ycz48
L2NvbnRyaWJ1dG9ycz48YXV0aC1hZGRyZXNzPjxzdHlsZSBmYWNlPSJub3JtYWwiIGZvbnQ9ImRl
ZmF1bHQiIHNpemU9IjEyIj5JbnN0aXR1dGUgb2YgQmlvY2hlbWlzdHJ5IGFuZCBNb2xlY3VsYXIg
QmlvbG9neSwgTmF0aW9uYWwgWWFuZy1NaW5nIFVuaXZlcnNpdHksIFRhaXBlaSwgVGFpd2FuLjwv
c3R5bGU+PC9hdXRoLWFkZHJlc3M+PHRpdGxlcz48dGl0bGU+PHN0eWxlIGZhY2U9Im5vcm1hbCIg
Zm9udD0iZGVmYXVsdCIgc2l6ZT0iMTIiPkxvc3Mgb2YgQ3hjbDEyL1NkZi0xIGluIGFkdWx0IG1p
Y2UgZGVjcmVhc2VzIHRoZSBxdWllc2NlbnQgc3RhdGUgb2YgaGVtYXRvcG9pZXRpYyBzdGVtL3By
b2dlbml0b3IgY2VsbHMgYW5kIGFsdGVycyB0aGUgcGF0dGVybiBvZiBoZW1hdG9wb2lldGljIHJl
Z2VuZXJhdGlvbiBhZnRlciBteWVsb3N1cHByZXNzaW9uPC9zdHlsZT48L3RpdGxlPjxzZWNvbmRh
cnktdGl0bGU+PHN0eWxlIGZhY2U9Im5vcm1hbCIgZm9udD0iZGVmYXVsdCIgc2l6ZT0iMTIiPkJs
b29kPC9zdHlsZT48L3NlY29uZGFyeS10aXRsZT48L3RpdGxlcz48cGVyaW9kaWNhbD48ZnVsbC10
aXRsZT5CbG9vZDwvZnVsbC10aXRsZT48L3BlcmlvZGljYWw+PHBhZ2VzPjxzdHlsZSBmYWNlPSJu
b3JtYWwiIGZvbnQ9ImRlZmF1bHQiIHNpemU9IjEyIj40MjktMzk8L3N0eWxlPjwvcGFnZXM+PHZv
bHVtZT48c3R5bGUgZmFjZT0ibm9ybWFsIiBmb250PSJkZWZhdWx0IiBzaXplPSIxMiI+MTE3PC9z
dHlsZT48L3ZvbHVtZT48bnVtYmVyPjxzdHlsZSBmYWNlPSJub3JtYWwiIGZvbnQ9ImRlZmF1bHQi
IHNpemU9IjEyIj4yPC9zdHlsZT48L251bWJlcj48ZWRpdGlvbj48c3R5bGUgZmFjZT0ibm9ybWFs
IiBmb250PSJkZWZhdWx0IiBzaXplPSIxMiI+MjAxMC8wOS8xNDwvc3R5bGU+PC9lZGl0aW9uPjxr
ZXl3b3Jkcz48a2V5d29yZD5BbmltYWxzPC9rZXl3b3JkPjxrZXl3b3JkPkNoZW1va2luZSBDWENM
MTIvZGVmaWNpZW5jeS8qbWV0YWJvbGlzbTwva2V5d29yZD48a2V5d29yZD5GbG93IEN5dG9tZXRy
eTwva2V5d29yZD48a2V5d29yZD5GbHVvcmVzY2VudCBBbnRpYm9keSBUZWNobmlxdWU8L2tleXdv
cmQ+PGtleXdvcmQ+R3JhbnVsb2N5dGUgUHJlY3Vyc29yIENlbGxzL2N5dG9sb2d5LyptZXRhYm9s
aXNtPC9rZXl3b3JkPjxrZXl3b3JkPkhlbWF0b3BvaWVzaXMvKnBoeXNpb2xvZ3k8L2tleXdvcmQ+
PGtleXdvcmQ+SGVtYXRvcG9pZXRpYyBTdGVtIENlbGxzL2N5dG9sb2d5LyptZXRhYm9saXNtPC9r
ZXl3b3JkPjxrZXl3b3JkPk1pY2U8L2tleXdvcmQ+PGtleXdvcmQ+TWljZSwgSW5icmVkIEM1N0JM
PC9rZXl3b3JkPjxrZXl3b3JkPk1pY2UsIEtub2Nrb3V0PC9rZXl3b3JkPjxrZXl3b3JkPlJlZ2Vu
ZXJhdGlvbjwva2V5d29yZD48a2V5d29yZD5SZXZlcnNlIFRyYW5zY3JpcHRhc2UgUG9seW1lcmFz
ZSBDaGFpbiBSZWFjdGlvbjwva2V5d29yZD48a2V5d29yZD5TdGVtIENlbGwgTmljaGU8L2tleXdv
cmQ+PC9rZXl3b3Jkcz48ZGF0ZXM+PHllYXI+PHN0eWxlIGZhY2U9Im5vcm1hbCIgZm9udD0iZGVm
YXVsdCIgc2l6ZT0iMTIiPjIwMTA8L3N0eWxlPjwveWVhcj48cHViLWRhdGVzPjxkYXRlPjxzdHls
ZSBmYWNlPSJub3JtYWwiIGZvbnQ9ImRlZmF1bHQiIHNpemU9IjEyIj5KYW4gMTM8L3N0eWxlPjwv
ZGF0ZT48L3B1Yi1kYXRlcz48L2RhdGVzPjxpc2JuPjxzdHlsZSBmYWNlPSJub3JtYWwiIGZvbnQ9
ImRlZmF1bHQiIHNpemU9IjEyIj4xNTI4LTAwMjAgKEVsZWN0cm9uaWMpJiN4RDswMDA2LTQ5NzEg
KExpbmtpbmcpPC9zdHlsZT48L2lzYm4+PGFjY2Vzc2lvbi1udW0+PHN0eWxlIGZhY2U9Im5vcm1h
bCIgZm9udD0iZGVmYXVsdCIgc2l6ZT0iMTIiPjIwODMzOTgxPC9zdHlsZT48L2FjY2Vzc2lvbi1u
dW0+PHVybHM+PHJlbGF0ZWQtdXJscz48dXJsPjxzdHlsZSBmYWNlPSJ1bmRlcmxpbmUiIGZvbnQ9
ImRlZmF1bHQiIHNpemU9IjEyIj5odHRwOi8vd3d3Lm5jYmkubmxtLm5paC5nb3YvZW50cmV6L3F1
ZXJ5LmZjZ2k/Y21kPVJldHJpZXZlJmFtcDtkYj1QdWJNZWQmYW1wO2RvcHQ9Q2l0YXRpb24mYW1w
O2xpc3RfdWlkcz0yMDgzMzk4MTwvc3R5bGU+PC91cmw+PC9yZWxhdGVkLXVybHM+PC91cmxzPjxl
bGVjdHJvbmljLXJlc291cmNlLW51bT48c3R5bGUgZmFjZT0idW5kZXJsaW5lIiBmb250PSJkZWZh
dWx0IiBzaXplPSIxMiI+Ymxvb2QtMjAxMC0wMS0yNjY4MzMgW3BpaV08L3N0eWxlPjxzdHlsZSBm
YWNlPSJub3JtYWwiIGZvbnQ9ImRlZmF1bHQiIHNpemU9IjEyIj4mI3hEOzwvc3R5bGU+PHN0eWxl
IGZhY2U9InVuZGVybGluZSIgZm9udD0iZGVmYXVsdCIgc2l6ZT0iMTIiPjEwLjExODIvYmxvb2Qt
MjAxMC0wMS0yNjY4MzM8L3N0eWxlPjwvZWxlY3Ryb25pYy1yZXNvdXJjZS1udW0+PGxhbmd1YWdl
PjxzdHlsZSBmYWNlPSJub3JtYWwiIGZvbnQ9ImRlZmF1bHQiIHNpemU9IjEyIj5lbmc8L3N0eWxl
PjwvbGFuZ3VhZ2U+PC9yZWNvcmQ+PC9DaXRlPjwvRW5kTm90ZT5=
</w:fldData>
        </w:fldChar>
      </w:r>
      <w:r w:rsidR="004E1AC7">
        <w:rPr>
          <w:lang w:eastAsia="en-GB"/>
        </w:rPr>
        <w:instrText xml:space="preserve"> ADDIN EN.CITE </w:instrText>
      </w:r>
      <w:r w:rsidR="004E1AC7">
        <w:rPr>
          <w:lang w:eastAsia="en-GB"/>
        </w:rPr>
        <w:fldChar w:fldCharType="begin">
          <w:fldData xml:space="preserve">PEVuZE5vdGU+PENpdGU+PEF1dGhvcj5UemVuZzwvQXV0aG9yPjxZZWFyPjIwMTA8L1llYXI+PFJl
Y051bT4xMjI4PC9SZWNOdW0+PERpc3BsYXlUZXh0PjxzdHlsZSBmYWNlPSJzdXBlcnNjcmlwdCI+
NTU8L3N0eWxlPjwvRGlzcGxheVRleHQ+PHJlY29yZD48cmVjLW51bWJlcj4xMjI4PC9yZWMtbnVt
YmVyPjxmb3JlaWduLWtleXM+PGtleSBhcHA9IkVOIiBkYi1pZD0iZnN0dHJ2dGV6ZXowMDVldGVl
b3h6ZGZoejBlNXB2eHB6cHJ6IiB0aW1lc3RhbXA9IjAiPjEyMjg8L2tleT48L2ZvcmVpZ24ta2V5
cz48cmVmLXR5cGUgbmFtZT0iSm91cm5hbCBBcnRpY2xlIj4xNzwvcmVmLXR5cGU+PGNvbnRyaWJ1
dG9ycz48YXV0aG9ycz48YXV0aG9yPjxzdHlsZSBmYWNlPSJub3JtYWwiIGZvbnQ9ImRlZmF1bHQi
IHNpemU9IjEyIj5UemVuZywgWS4gUy48L3N0eWxlPjwvYXV0aG9yPjxhdXRob3I+PHN0eWxlIGZh
Y2U9Im5vcm1hbCIgZm9udD0iZGVmYXVsdCIgc2l6ZT0iMTIiPkxpLCBILjwvc3R5bGU+PC9hdXRo
b3I+PGF1dGhvcj48c3R5bGUgZmFjZT0ibm9ybWFsIiBmb250PSJkZWZhdWx0IiBzaXplPSIxMiI+
S2FuZywgWS4gTC48L3N0eWxlPjwvYXV0aG9yPjxhdXRob3I+PHN0eWxlIGZhY2U9Im5vcm1hbCIg
Zm9udD0iZGVmYXVsdCIgc2l6ZT0iMTIiPkNoZW4sIFcuIEMuPC9zdHlsZT48L2F1dGhvcj48YXV0
aG9yPjxzdHlsZSBmYWNlPSJub3JtYWwiIGZvbnQ9ImRlZmF1bHQiIHNpemU9IjEyIj5DaGVuZywg
Vy4gQy48L3N0eWxlPjwvYXV0aG9yPjxhdXRob3I+PHN0eWxlIGZhY2U9Im5vcm1hbCIgZm9udD0i
ZGVmYXVsdCIgc2l6ZT0iMTIiPkxhaSwgRC4gTS48L3N0eWxlPjwvYXV0aG9yPjwvYXV0aG9ycz48
L2NvbnRyaWJ1dG9ycz48YXV0aC1hZGRyZXNzPjxzdHlsZSBmYWNlPSJub3JtYWwiIGZvbnQ9ImRl
ZmF1bHQiIHNpemU9IjEyIj5JbnN0aXR1dGUgb2YgQmlvY2hlbWlzdHJ5IGFuZCBNb2xlY3VsYXIg
QmlvbG9neSwgTmF0aW9uYWwgWWFuZy1NaW5nIFVuaXZlcnNpdHksIFRhaXBlaSwgVGFpd2FuLjwv
c3R5bGU+PC9hdXRoLWFkZHJlc3M+PHRpdGxlcz48dGl0bGU+PHN0eWxlIGZhY2U9Im5vcm1hbCIg
Zm9udD0iZGVmYXVsdCIgc2l6ZT0iMTIiPkxvc3Mgb2YgQ3hjbDEyL1NkZi0xIGluIGFkdWx0IG1p
Y2UgZGVjcmVhc2VzIHRoZSBxdWllc2NlbnQgc3RhdGUgb2YgaGVtYXRvcG9pZXRpYyBzdGVtL3By
b2dlbml0b3IgY2VsbHMgYW5kIGFsdGVycyB0aGUgcGF0dGVybiBvZiBoZW1hdG9wb2lldGljIHJl
Z2VuZXJhdGlvbiBhZnRlciBteWVsb3N1cHByZXNzaW9uPC9zdHlsZT48L3RpdGxlPjxzZWNvbmRh
cnktdGl0bGU+PHN0eWxlIGZhY2U9Im5vcm1hbCIgZm9udD0iZGVmYXVsdCIgc2l6ZT0iMTIiPkJs
b29kPC9zdHlsZT48L3NlY29uZGFyeS10aXRsZT48L3RpdGxlcz48cGVyaW9kaWNhbD48ZnVsbC10
aXRsZT5CbG9vZDwvZnVsbC10aXRsZT48L3BlcmlvZGljYWw+PHBhZ2VzPjxzdHlsZSBmYWNlPSJu
b3JtYWwiIGZvbnQ9ImRlZmF1bHQiIHNpemU9IjEyIj40MjktMzk8L3N0eWxlPjwvcGFnZXM+PHZv
bHVtZT48c3R5bGUgZmFjZT0ibm9ybWFsIiBmb250PSJkZWZhdWx0IiBzaXplPSIxMiI+MTE3PC9z
dHlsZT48L3ZvbHVtZT48bnVtYmVyPjxzdHlsZSBmYWNlPSJub3JtYWwiIGZvbnQ9ImRlZmF1bHQi
IHNpemU9IjEyIj4yPC9zdHlsZT48L251bWJlcj48ZWRpdGlvbj48c3R5bGUgZmFjZT0ibm9ybWFs
IiBmb250PSJkZWZhdWx0IiBzaXplPSIxMiI+MjAxMC8wOS8xNDwvc3R5bGU+PC9lZGl0aW9uPjxr
ZXl3b3Jkcz48a2V5d29yZD5BbmltYWxzPC9rZXl3b3JkPjxrZXl3b3JkPkNoZW1va2luZSBDWENM
MTIvZGVmaWNpZW5jeS8qbWV0YWJvbGlzbTwva2V5d29yZD48a2V5d29yZD5GbG93IEN5dG9tZXRy
eTwva2V5d29yZD48a2V5d29yZD5GbHVvcmVzY2VudCBBbnRpYm9keSBUZWNobmlxdWU8L2tleXdv
cmQ+PGtleXdvcmQ+R3JhbnVsb2N5dGUgUHJlY3Vyc29yIENlbGxzL2N5dG9sb2d5LyptZXRhYm9s
aXNtPC9rZXl3b3JkPjxrZXl3b3JkPkhlbWF0b3BvaWVzaXMvKnBoeXNpb2xvZ3k8L2tleXdvcmQ+
PGtleXdvcmQ+SGVtYXRvcG9pZXRpYyBTdGVtIENlbGxzL2N5dG9sb2d5LyptZXRhYm9saXNtPC9r
ZXl3b3JkPjxrZXl3b3JkPk1pY2U8L2tleXdvcmQ+PGtleXdvcmQ+TWljZSwgSW5icmVkIEM1N0JM
PC9rZXl3b3JkPjxrZXl3b3JkPk1pY2UsIEtub2Nrb3V0PC9rZXl3b3JkPjxrZXl3b3JkPlJlZ2Vu
ZXJhdGlvbjwva2V5d29yZD48a2V5d29yZD5SZXZlcnNlIFRyYW5zY3JpcHRhc2UgUG9seW1lcmFz
ZSBDaGFpbiBSZWFjdGlvbjwva2V5d29yZD48a2V5d29yZD5TdGVtIENlbGwgTmljaGU8L2tleXdv
cmQ+PC9rZXl3b3Jkcz48ZGF0ZXM+PHllYXI+PHN0eWxlIGZhY2U9Im5vcm1hbCIgZm9udD0iZGVm
YXVsdCIgc2l6ZT0iMTIiPjIwMTA8L3N0eWxlPjwveWVhcj48cHViLWRhdGVzPjxkYXRlPjxzdHls
ZSBmYWNlPSJub3JtYWwiIGZvbnQ9ImRlZmF1bHQiIHNpemU9IjEyIj5KYW4gMTM8L3N0eWxlPjwv
ZGF0ZT48L3B1Yi1kYXRlcz48L2RhdGVzPjxpc2JuPjxzdHlsZSBmYWNlPSJub3JtYWwiIGZvbnQ9
ImRlZmF1bHQiIHNpemU9IjEyIj4xNTI4LTAwMjAgKEVsZWN0cm9uaWMpJiN4RDswMDA2LTQ5NzEg
KExpbmtpbmcpPC9zdHlsZT48L2lzYm4+PGFjY2Vzc2lvbi1udW0+PHN0eWxlIGZhY2U9Im5vcm1h
bCIgZm9udD0iZGVmYXVsdCIgc2l6ZT0iMTIiPjIwODMzOTgxPC9zdHlsZT48L2FjY2Vzc2lvbi1u
dW0+PHVybHM+PHJlbGF0ZWQtdXJscz48dXJsPjxzdHlsZSBmYWNlPSJ1bmRlcmxpbmUiIGZvbnQ9
ImRlZmF1bHQiIHNpemU9IjEyIj5odHRwOi8vd3d3Lm5jYmkubmxtLm5paC5nb3YvZW50cmV6L3F1
ZXJ5LmZjZ2k/Y21kPVJldHJpZXZlJmFtcDtkYj1QdWJNZWQmYW1wO2RvcHQ9Q2l0YXRpb24mYW1w
O2xpc3RfdWlkcz0yMDgzMzk4MTwvc3R5bGU+PC91cmw+PC9yZWxhdGVkLXVybHM+PC91cmxzPjxl
bGVjdHJvbmljLXJlc291cmNlLW51bT48c3R5bGUgZmFjZT0idW5kZXJsaW5lIiBmb250PSJkZWZh
dWx0IiBzaXplPSIxMiI+Ymxvb2QtMjAxMC0wMS0yNjY4MzMgW3BpaV08L3N0eWxlPjxzdHlsZSBm
YWNlPSJub3JtYWwiIGZvbnQ9ImRlZmF1bHQiIHNpemU9IjEyIj4mI3hEOzwvc3R5bGU+PHN0eWxl
IGZhY2U9InVuZGVybGluZSIgZm9udD0iZGVmYXVsdCIgc2l6ZT0iMTIiPjEwLjExODIvYmxvb2Qt
MjAxMC0wMS0yNjY4MzM8L3N0eWxlPjwvZWxlY3Ryb25pYy1yZXNvdXJjZS1udW0+PGxhbmd1YWdl
PjxzdHlsZSBmYWNlPSJub3JtYWwiIGZvbnQ9ImRlZmF1bHQiIHNpemU9IjEyIj5lbmc8L3N0eWxl
PjwvbGFuZ3VhZ2U+PC9yZWNvcmQ+PC9DaXRlPjwvRW5kTm90ZT5=
</w:fldData>
        </w:fldChar>
      </w:r>
      <w:r w:rsidR="004E1AC7">
        <w:rPr>
          <w:lang w:eastAsia="en-GB"/>
        </w:rPr>
        <w:instrText xml:space="preserve"> ADDIN EN.CITE.DATA </w:instrText>
      </w:r>
      <w:r w:rsidR="004E1AC7">
        <w:rPr>
          <w:lang w:eastAsia="en-GB"/>
        </w:rPr>
      </w:r>
      <w:r w:rsidR="004E1AC7">
        <w:rPr>
          <w:lang w:eastAsia="en-GB"/>
        </w:rPr>
        <w:fldChar w:fldCharType="end"/>
      </w:r>
      <w:r w:rsidRPr="00510E7A">
        <w:rPr>
          <w:lang w:eastAsia="en-GB"/>
        </w:rPr>
      </w:r>
      <w:r w:rsidRPr="00510E7A">
        <w:rPr>
          <w:lang w:eastAsia="en-GB"/>
        </w:rPr>
        <w:fldChar w:fldCharType="separate"/>
      </w:r>
      <w:r w:rsidR="004E1AC7" w:rsidRPr="004E1AC7">
        <w:rPr>
          <w:noProof/>
          <w:vertAlign w:val="superscript"/>
          <w:lang w:eastAsia="en-GB"/>
        </w:rPr>
        <w:t>55</w:t>
      </w:r>
      <w:r w:rsidRPr="00510E7A">
        <w:rPr>
          <w:lang w:eastAsia="en-GB"/>
        </w:rPr>
        <w:fldChar w:fldCharType="end"/>
      </w:r>
      <w:r w:rsidRPr="00510E7A">
        <w:rPr>
          <w:lang w:eastAsia="en-GB"/>
        </w:rPr>
        <w:t xml:space="preserve"> (generously provided by D.-M. Lai), Doxycycline-inducible rtTA;MLL-AF9 mice</w:t>
      </w:r>
      <w:r w:rsidR="00D528A1">
        <w:rPr>
          <w:lang w:eastAsia="en-GB"/>
        </w:rPr>
        <w:t xml:space="preserve"> </w:t>
      </w:r>
      <w:r w:rsidRPr="00510E7A">
        <w:rPr>
          <w:lang w:eastAsia="en-GB"/>
        </w:rPr>
        <w:fldChar w:fldCharType="begin">
          <w:fldData xml:space="preserve">PEVuZE5vdGU+PENpdGU+PEF1dGhvcj5TdGF2cm9wb3Vsb3U8L0F1dGhvcj48WWVhcj4yMDE2PC9Z
ZWFyPjxSZWNOdW0+NjU4MDwvUmVjTnVtPjxEaXNwbGF5VGV4dD48c3R5bGUgZmFjZT0ic3VwZXJz
Y3JpcHQiPjU2PC9zdHlsZT48L0Rpc3BsYXlUZXh0PjxyZWNvcmQ+PHJlYy1udW1iZXI+NjU4MDwv
cmVjLW51bWJlcj48Zm9yZWlnbi1rZXlzPjxrZXkgYXBwPSJFTiIgZGItaWQ9ImZzdHRydnRlemV6
MDA1ZXRlZW94emRmaHowZTVwdnhwenByeiIgdGltZXN0YW1wPSIxNDcxODUyNTQ0Ij42NTgwPC9r
ZXk+PC9mb3JlaWduLWtleXM+PHJlZi10eXBlIG5hbWU9IkpvdXJuYWwgQXJ0aWNsZSI+MTc8L3Jl
Zi10eXBlPjxjb250cmlidXRvcnM+PGF1dGhvcnM+PGF1dGhvcj5TdGF2cm9wb3Vsb3UsIFYuPC9h
dXRob3I+PGF1dGhvcj5LYXNwYXIsIFMuPC9hdXRob3I+PGF1dGhvcj5CcmF1bHQsIEwuPC9hdXRo
b3I+PGF1dGhvcj5TYW5kZXJzLCBNLiBBLjwvYXV0aG9yPjxhdXRob3I+SnVnZSwgUy48L2F1dGhv
cj48YXV0aG9yPk1vcmV0dGluaSwgUy48L2F1dGhvcj48YXV0aG9yPlR6YW5rb3YsIEEuPC9hdXRo
b3I+PGF1dGhvcj5JYWNvdmlubywgTS48L2F1dGhvcj48YXV0aG9yPkxhdSwgSS4gSi48L2F1dGhv
cj48YXV0aG9yPk1pbG5lLCBULiBBLjwvYXV0aG9yPjxhdXRob3I+Um95bywgSC48L2F1dGhvcj48
YXV0aG9yPkt5YmEsIE0uPC9hdXRob3I+PGF1dGhvcj5WYWxrLCBQLiBKLjwvYXV0aG9yPjxhdXRo
b3I+UGV0ZXJzLCBBLiBILjwvYXV0aG9yPjxhdXRob3I+U2Nod2FsbGVyLCBKLjwvYXV0aG9yPjwv
YXV0aG9ycz48L2NvbnRyaWJ1dG9ycz48YXV0aC1hZGRyZXNzPkRlcGFydG1lbnQgb2YgQmlvbWVk
aWNpbmUsIFVuaXZlcnNpdHkgQ2hpbGRyZW4mYXBvcztzIEhvc3BpdGFsIChVS0JCKSwgVW5pdmVy
c2l0eSBvZiBCYXNlbCwgNDAzMSBCYXNlbCwgU3dpdHplcmxhbmQuJiN4RDtGcmllZHJpY2ggTWll
c2NoZXIgSW5zdGl0dXRlIGZvciBCaW9tZWRpY2FsIFJlc2VhcmNoIChGTUkpLCBNYXVsYmVlcnN0
cmFzc2UgNjYsIDQwNTggQmFzZWwsIFN3aXR6ZXJsYW5kOyBGYWN1bHR5IG9mIFNjaWVuY2VzLCBV
bml2ZXJzaXR5IG9mIEJhc2VsLCA0MDMxIEJhc2VsLCBTd2l0emVybGFuZC4mI3hEO0RlcGFydG1l
bnQgb2YgSGVtYXRvbG9neSwgRXJhc211cyBVbml2ZXJzaXR5IE1lZGljYWwgQ2VudGVyLCAzMDE1
IENFIFJvdHRlcmRhbSwgdGhlIE5ldGhlcmxhbmRzLiYjeEQ7RnJpZWRyaWNoIE1pZXNjaGVyIElu
c3RpdHV0ZSBmb3IgQmlvbWVkaWNhbCBSZXNlYXJjaCAoRk1JKSwgTWF1bGJlZXJzdHJhc3NlIDY2
LCA0MDU4IEJhc2VsLCBTd2l0emVybGFuZC4mI3hEO0luc3RpdHV0ZSBmb3IgUGF0aG9sb2d5LCBV
bml2ZXJzaXR5IEhvc3BpdGFsIEJhc2VsLCA0MDMxIEJhc2VsLCBTd2l0emVybGFuZC4mI3hEO0Rl
cGFydG1lbnQgb2YgUGVkaWF0cmljcywgTEEgQmlvbWVkaWNhbCBSZXNlYXJjaCBJbnN0aXR1dGUs
IFRvcnJhbmNlLCBDQSA5MDUwMiwgVVNBLiYjeEQ7TVJDIE1vbGVjdWxhciBIYWVtYXRvbG9neSBV
bml0LCBXZWF0aGVyYWxsIEluc3RpdHV0ZSBvZiBNb2xlY3VsYXIgTWVkaWNpbmUsIE5JSFIgT3hm
b3JkIEJpb21lZGljYWwgUmVzZWFyY2ggQ2VudHJlIFByb2dyYW1tZSwgVW5pdmVyc2l0eSBvZiBP
eGZvcmQsIE94Zm9yZCBPWDMgOURTLCBVSy4mI3hEO0RlcGFydG1lbnQgb2YgUGVkaWF0cmljcywg
TGlsbGVoZWkgSGVhcnQgSW5zdGl0dXRlLCBVbml2ZXJzaXR5IG9mIE1pbm5lc290YSwgTWlubmVh
cG9saXMsIE1OIDU1NDU1LCBVU0EuJiN4RDtGcmllZHJpY2ggTWllc2NoZXIgSW5zdGl0dXRlIGZv
ciBCaW9tZWRpY2FsIFJlc2VhcmNoIChGTUkpLCBNYXVsYmVlcnN0cmFzc2UgNjYsIDQwNTggQmFz
ZWwsIFN3aXR6ZXJsYW5kOyBGYWN1bHR5IG9mIFNjaWVuY2VzLCBVbml2ZXJzaXR5IG9mIEJhc2Vs
LCA0MDMxIEJhc2VsLCBTd2l0emVybGFuZC4gRWxlY3Ryb25pYyBhZGRyZXNzOiBhbnRvaW5lLnBl
dGVyc0BmbWkuY2guJiN4RDtEZXBhcnRtZW50IG9mIEJpb21lZGljaW5lLCBVbml2ZXJzaXR5IENo
aWxkcmVuJmFwb3M7cyBIb3NwaXRhbCAoVUtCQiksIFVuaXZlcnNpdHkgb2YgQmFzZWwsIDQwMzEg
QmFzZWwsIFN3aXR6ZXJsYW5kLiBFbGVjdHJvbmljIGFkZHJlc3M6IGouc2Nod2FsbGVyQHVuaWJh
cy5jaC48L2F1dGgtYWRkcmVzcz48dGl0bGVzPjx0aXRsZT5NTEwtQUY5IEV4cHJlc3Npb24gaW4g
SGVtYXRvcG9pZXRpYyBTdGVtIENlbGxzIERyaXZlcyBhIEhpZ2hseSBJbnZhc2l2ZSBBTUwgRXhw
cmVzc2luZyBFTVQtUmVsYXRlZCBHZW5lcyBMaW5rZWQgdG8gUG9vciBPdXRjb21lPC90aXRsZT48
c2Vjb25kYXJ5LXRpdGxlPkNhbmNlciBDZWxsPC9zZWNvbmRhcnktdGl0bGU+PC90aXRsZXM+PHBl
cmlvZGljYWw+PGZ1bGwtdGl0bGU+Q2FuY2VyIENlbGw8L2Z1bGwtdGl0bGU+PC9wZXJpb2RpY2Fs
PjxwYWdlcz40My01ODwvcGFnZXM+PHZvbHVtZT4zMDwvdm9sdW1lPjxudW1iZXI+MTwvbnVtYmVy
PjxrZXl3b3Jkcz48a2V5d29yZD5FbXQ8L2tleXdvcmQ+PGtleXdvcmQ+TWxsLWFmOTwva2V5d29y
ZD48a2V5d29yZD5hY3V0ZSBteWVsb2lkIGxldWtlbWlhPC9rZXl3b3JkPjxrZXl3b3JkPmludmFz
aW9uPC9rZXl3b3JkPjxrZXl3b3JkPnBvb3Igb3ZlcmFsbCBzdXJ2aXZhbDwva2V5d29yZD48a2V5
d29yZD5zdGVtIGNlbGw8L2tleXdvcmQ+PC9rZXl3b3Jkcz48ZGF0ZXM+PHllYXI+MjAxNjwveWVh
cj48cHViLWRhdGVzPjxkYXRlPkp1bCAxMTwvZGF0ZT48L3B1Yi1kYXRlcz48L2RhdGVzPjxpc2Ju
PjE4NzgtMzY4NiAoRWxlY3Ryb25pYykmI3hEOzE1MzUtNjEwOCAoTGlua2luZyk8L2lzYm4+PGFj
Y2Vzc2lvbi1udW0+MjczNDQ5NDY8L2FjY2Vzc2lvbi1udW0+PHVybHM+PHJlbGF0ZWQtdXJscz48
dXJsPmh0dHA6Ly93d3cubmNiaS5ubG0ubmloLmdvdi9wdWJtZWQvMjczNDQ5NDY8L3VybD48L3Jl
bGF0ZWQtdXJscz48L3VybHM+PGVsZWN0cm9uaWMtcmVzb3VyY2UtbnVtPjEwLjEwMTYvai5jY2Vs
bC4yMDE2LjA1LjAxMTwvZWxlY3Ryb25pYy1yZXNvdXJjZS1udW0+PC9yZWNvcmQ+PC9DaXRlPjwv
RW5kTm90ZT5=
</w:fldData>
        </w:fldChar>
      </w:r>
      <w:r w:rsidR="004E1AC7">
        <w:rPr>
          <w:lang w:eastAsia="en-GB"/>
        </w:rPr>
        <w:instrText xml:space="preserve"> ADDIN EN.CITE </w:instrText>
      </w:r>
      <w:r w:rsidR="004E1AC7">
        <w:rPr>
          <w:lang w:eastAsia="en-GB"/>
        </w:rPr>
        <w:fldChar w:fldCharType="begin">
          <w:fldData xml:space="preserve">PEVuZE5vdGU+PENpdGU+PEF1dGhvcj5TdGF2cm9wb3Vsb3U8L0F1dGhvcj48WWVhcj4yMDE2PC9Z
ZWFyPjxSZWNOdW0+NjU4MDwvUmVjTnVtPjxEaXNwbGF5VGV4dD48c3R5bGUgZmFjZT0ic3VwZXJz
Y3JpcHQiPjU2PC9zdHlsZT48L0Rpc3BsYXlUZXh0PjxyZWNvcmQ+PHJlYy1udW1iZXI+NjU4MDwv
cmVjLW51bWJlcj48Zm9yZWlnbi1rZXlzPjxrZXkgYXBwPSJFTiIgZGItaWQ9ImZzdHRydnRlemV6
MDA1ZXRlZW94emRmaHowZTVwdnhwenByeiIgdGltZXN0YW1wPSIxNDcxODUyNTQ0Ij42NTgwPC9r
ZXk+PC9mb3JlaWduLWtleXM+PHJlZi10eXBlIG5hbWU9IkpvdXJuYWwgQXJ0aWNsZSI+MTc8L3Jl
Zi10eXBlPjxjb250cmlidXRvcnM+PGF1dGhvcnM+PGF1dGhvcj5TdGF2cm9wb3Vsb3UsIFYuPC9h
dXRob3I+PGF1dGhvcj5LYXNwYXIsIFMuPC9hdXRob3I+PGF1dGhvcj5CcmF1bHQsIEwuPC9hdXRo
b3I+PGF1dGhvcj5TYW5kZXJzLCBNLiBBLjwvYXV0aG9yPjxhdXRob3I+SnVnZSwgUy48L2F1dGhv
cj48YXV0aG9yPk1vcmV0dGluaSwgUy48L2F1dGhvcj48YXV0aG9yPlR6YW5rb3YsIEEuPC9hdXRo
b3I+PGF1dGhvcj5JYWNvdmlubywgTS48L2F1dGhvcj48YXV0aG9yPkxhdSwgSS4gSi48L2F1dGhv
cj48YXV0aG9yPk1pbG5lLCBULiBBLjwvYXV0aG9yPjxhdXRob3I+Um95bywgSC48L2F1dGhvcj48
YXV0aG9yPkt5YmEsIE0uPC9hdXRob3I+PGF1dGhvcj5WYWxrLCBQLiBKLjwvYXV0aG9yPjxhdXRo
b3I+UGV0ZXJzLCBBLiBILjwvYXV0aG9yPjxhdXRob3I+U2Nod2FsbGVyLCBKLjwvYXV0aG9yPjwv
YXV0aG9ycz48L2NvbnRyaWJ1dG9ycz48YXV0aC1hZGRyZXNzPkRlcGFydG1lbnQgb2YgQmlvbWVk
aWNpbmUsIFVuaXZlcnNpdHkgQ2hpbGRyZW4mYXBvcztzIEhvc3BpdGFsIChVS0JCKSwgVW5pdmVy
c2l0eSBvZiBCYXNlbCwgNDAzMSBCYXNlbCwgU3dpdHplcmxhbmQuJiN4RDtGcmllZHJpY2ggTWll
c2NoZXIgSW5zdGl0dXRlIGZvciBCaW9tZWRpY2FsIFJlc2VhcmNoIChGTUkpLCBNYXVsYmVlcnN0
cmFzc2UgNjYsIDQwNTggQmFzZWwsIFN3aXR6ZXJsYW5kOyBGYWN1bHR5IG9mIFNjaWVuY2VzLCBV
bml2ZXJzaXR5IG9mIEJhc2VsLCA0MDMxIEJhc2VsLCBTd2l0emVybGFuZC4mI3hEO0RlcGFydG1l
bnQgb2YgSGVtYXRvbG9neSwgRXJhc211cyBVbml2ZXJzaXR5IE1lZGljYWwgQ2VudGVyLCAzMDE1
IENFIFJvdHRlcmRhbSwgdGhlIE5ldGhlcmxhbmRzLiYjeEQ7RnJpZWRyaWNoIE1pZXNjaGVyIElu
c3RpdHV0ZSBmb3IgQmlvbWVkaWNhbCBSZXNlYXJjaCAoRk1JKSwgTWF1bGJlZXJzdHJhc3NlIDY2
LCA0MDU4IEJhc2VsLCBTd2l0emVybGFuZC4mI3hEO0luc3RpdHV0ZSBmb3IgUGF0aG9sb2d5LCBV
bml2ZXJzaXR5IEhvc3BpdGFsIEJhc2VsLCA0MDMxIEJhc2VsLCBTd2l0emVybGFuZC4mI3hEO0Rl
cGFydG1lbnQgb2YgUGVkaWF0cmljcywgTEEgQmlvbWVkaWNhbCBSZXNlYXJjaCBJbnN0aXR1dGUs
IFRvcnJhbmNlLCBDQSA5MDUwMiwgVVNBLiYjeEQ7TVJDIE1vbGVjdWxhciBIYWVtYXRvbG9neSBV
bml0LCBXZWF0aGVyYWxsIEluc3RpdHV0ZSBvZiBNb2xlY3VsYXIgTWVkaWNpbmUsIE5JSFIgT3hm
b3JkIEJpb21lZGljYWwgUmVzZWFyY2ggQ2VudHJlIFByb2dyYW1tZSwgVW5pdmVyc2l0eSBvZiBP
eGZvcmQsIE94Zm9yZCBPWDMgOURTLCBVSy4mI3hEO0RlcGFydG1lbnQgb2YgUGVkaWF0cmljcywg
TGlsbGVoZWkgSGVhcnQgSW5zdGl0dXRlLCBVbml2ZXJzaXR5IG9mIE1pbm5lc290YSwgTWlubmVh
cG9saXMsIE1OIDU1NDU1LCBVU0EuJiN4RDtGcmllZHJpY2ggTWllc2NoZXIgSW5zdGl0dXRlIGZv
ciBCaW9tZWRpY2FsIFJlc2VhcmNoIChGTUkpLCBNYXVsYmVlcnN0cmFzc2UgNjYsIDQwNTggQmFz
ZWwsIFN3aXR6ZXJsYW5kOyBGYWN1bHR5IG9mIFNjaWVuY2VzLCBVbml2ZXJzaXR5IG9mIEJhc2Vs
LCA0MDMxIEJhc2VsLCBTd2l0emVybGFuZC4gRWxlY3Ryb25pYyBhZGRyZXNzOiBhbnRvaW5lLnBl
dGVyc0BmbWkuY2guJiN4RDtEZXBhcnRtZW50IG9mIEJpb21lZGljaW5lLCBVbml2ZXJzaXR5IENo
aWxkcmVuJmFwb3M7cyBIb3NwaXRhbCAoVUtCQiksIFVuaXZlcnNpdHkgb2YgQmFzZWwsIDQwMzEg
QmFzZWwsIFN3aXR6ZXJsYW5kLiBFbGVjdHJvbmljIGFkZHJlc3M6IGouc2Nod2FsbGVyQHVuaWJh
cy5jaC48L2F1dGgtYWRkcmVzcz48dGl0bGVzPjx0aXRsZT5NTEwtQUY5IEV4cHJlc3Npb24gaW4g
SGVtYXRvcG9pZXRpYyBTdGVtIENlbGxzIERyaXZlcyBhIEhpZ2hseSBJbnZhc2l2ZSBBTUwgRXhw
cmVzc2luZyBFTVQtUmVsYXRlZCBHZW5lcyBMaW5rZWQgdG8gUG9vciBPdXRjb21lPC90aXRsZT48
c2Vjb25kYXJ5LXRpdGxlPkNhbmNlciBDZWxsPC9zZWNvbmRhcnktdGl0bGU+PC90aXRsZXM+PHBl
cmlvZGljYWw+PGZ1bGwtdGl0bGU+Q2FuY2VyIENlbGw8L2Z1bGwtdGl0bGU+PC9wZXJpb2RpY2Fs
PjxwYWdlcz40My01ODwvcGFnZXM+PHZvbHVtZT4zMDwvdm9sdW1lPjxudW1iZXI+MTwvbnVtYmVy
PjxrZXl3b3Jkcz48a2V5d29yZD5FbXQ8L2tleXdvcmQ+PGtleXdvcmQ+TWxsLWFmOTwva2V5d29y
ZD48a2V5d29yZD5hY3V0ZSBteWVsb2lkIGxldWtlbWlhPC9rZXl3b3JkPjxrZXl3b3JkPmludmFz
aW9uPC9rZXl3b3JkPjxrZXl3b3JkPnBvb3Igb3ZlcmFsbCBzdXJ2aXZhbDwva2V5d29yZD48a2V5
d29yZD5zdGVtIGNlbGw8L2tleXdvcmQ+PC9rZXl3b3Jkcz48ZGF0ZXM+PHllYXI+MjAxNjwveWVh
cj48cHViLWRhdGVzPjxkYXRlPkp1bCAxMTwvZGF0ZT48L3B1Yi1kYXRlcz48L2RhdGVzPjxpc2Ju
PjE4NzgtMzY4NiAoRWxlY3Ryb25pYykmI3hEOzE1MzUtNjEwOCAoTGlua2luZyk8L2lzYm4+PGFj
Y2Vzc2lvbi1udW0+MjczNDQ5NDY8L2FjY2Vzc2lvbi1udW0+PHVybHM+PHJlbGF0ZWQtdXJscz48
dXJsPmh0dHA6Ly93d3cubmNiaS5ubG0ubmloLmdvdi9wdWJtZWQvMjczNDQ5NDY8L3VybD48L3Jl
bGF0ZWQtdXJscz48L3VybHM+PGVsZWN0cm9uaWMtcmVzb3VyY2UtbnVtPjEwLjEwMTYvai5jY2Vs
bC4yMDE2LjA1LjAxMTwvZWxlY3Ryb25pYy1yZXNvdXJjZS1udW0+PC9yZWNvcmQ+PC9DaXRlPjwv
RW5kTm90ZT5=
</w:fldData>
        </w:fldChar>
      </w:r>
      <w:r w:rsidR="004E1AC7">
        <w:rPr>
          <w:lang w:eastAsia="en-GB"/>
        </w:rPr>
        <w:instrText xml:space="preserve"> ADDIN EN.CITE.DATA </w:instrText>
      </w:r>
      <w:r w:rsidR="004E1AC7">
        <w:rPr>
          <w:lang w:eastAsia="en-GB"/>
        </w:rPr>
      </w:r>
      <w:r w:rsidR="004E1AC7">
        <w:rPr>
          <w:lang w:eastAsia="en-GB"/>
        </w:rPr>
        <w:fldChar w:fldCharType="end"/>
      </w:r>
      <w:r w:rsidRPr="00510E7A">
        <w:rPr>
          <w:lang w:eastAsia="en-GB"/>
        </w:rPr>
      </w:r>
      <w:r w:rsidRPr="00510E7A">
        <w:rPr>
          <w:lang w:eastAsia="en-GB"/>
        </w:rPr>
        <w:fldChar w:fldCharType="separate"/>
      </w:r>
      <w:r w:rsidR="004E1AC7" w:rsidRPr="004E1AC7">
        <w:rPr>
          <w:noProof/>
          <w:vertAlign w:val="superscript"/>
          <w:lang w:eastAsia="en-GB"/>
        </w:rPr>
        <w:t>56</w:t>
      </w:r>
      <w:r w:rsidRPr="00510E7A">
        <w:rPr>
          <w:lang w:eastAsia="en-GB"/>
        </w:rPr>
        <w:fldChar w:fldCharType="end"/>
      </w:r>
      <w:r w:rsidRPr="00510E7A">
        <w:rPr>
          <w:lang w:eastAsia="en-GB"/>
        </w:rPr>
        <w:t xml:space="preserve"> (generously provided by J. Schwaller); the following lines from Jackson Laboratories: B6.129S7-Chrna7tm1Bay/J (Stock number 003232), B6(Cg)-</w:t>
      </w:r>
      <w:r w:rsidRPr="00510E7A">
        <w:rPr>
          <w:i/>
          <w:iCs/>
          <w:lang w:eastAsia="en-GB"/>
        </w:rPr>
        <w:t>Chrna7</w:t>
      </w:r>
      <w:r w:rsidRPr="00510E7A">
        <w:rPr>
          <w:i/>
          <w:iCs/>
          <w:vertAlign w:val="superscript"/>
          <w:lang w:eastAsia="en-GB"/>
        </w:rPr>
        <w:t>tm1.1Ehs</w:t>
      </w:r>
      <w:r w:rsidRPr="00510E7A">
        <w:rPr>
          <w:lang w:eastAsia="en-GB"/>
        </w:rPr>
        <w:t>/</w:t>
      </w:r>
      <w:proofErr w:type="spellStart"/>
      <w:r w:rsidRPr="00510E7A">
        <w:rPr>
          <w:lang w:eastAsia="en-GB"/>
        </w:rPr>
        <w:t>YakelJ</w:t>
      </w:r>
      <w:proofErr w:type="spellEnd"/>
      <w:r w:rsidRPr="00510E7A">
        <w:rPr>
          <w:lang w:eastAsia="en-GB"/>
        </w:rPr>
        <w:t xml:space="preserve"> (Stock number 026965), B6.129(Cg)-Leprtm2(</w:t>
      </w:r>
      <w:proofErr w:type="spellStart"/>
      <w:r w:rsidRPr="00510E7A">
        <w:rPr>
          <w:lang w:eastAsia="en-GB"/>
        </w:rPr>
        <w:t>cre</w:t>
      </w:r>
      <w:proofErr w:type="spellEnd"/>
      <w:r w:rsidRPr="00510E7A">
        <w:rPr>
          <w:lang w:eastAsia="en-GB"/>
        </w:rPr>
        <w:t>)</w:t>
      </w:r>
      <w:proofErr w:type="spellStart"/>
      <w:r w:rsidRPr="00510E7A">
        <w:rPr>
          <w:lang w:eastAsia="en-GB"/>
        </w:rPr>
        <w:t>Rck</w:t>
      </w:r>
      <w:proofErr w:type="spellEnd"/>
      <w:r w:rsidRPr="00510E7A">
        <w:rPr>
          <w:lang w:eastAsia="en-GB"/>
        </w:rPr>
        <w:t xml:space="preserve">/J (Stock number 008320), B6.FVB-Tg(Acta2-DsRed)1Rkl/J (Stock number 031159); and congenic CD45.1 and CD45.2 C57BL/6J mice (Charles River) were used in this study. Mice were housed in specific pathogen free facilities. All experiments using mice followed protocols approved by the Animal Welfare Ethical Committees at the University of Cambridge (PPL 70/8406 and PPL P0242B783), the University of Seville (NTS-ES-062531) and </w:t>
      </w:r>
      <w:r w:rsidRPr="00510E7A">
        <w:rPr>
          <w:color w:val="000000" w:themeColor="text1"/>
          <w:lang w:eastAsia="en-GB"/>
        </w:rPr>
        <w:t>the local experimental animal committee of the Canton of Bern and performed according to Swiss laws for animal protection (License BE75/17, BE30/21 and BE58/21).</w:t>
      </w:r>
    </w:p>
    <w:p w14:paraId="7758B494" w14:textId="77777777" w:rsidR="00A21617" w:rsidRPr="00510E7A" w:rsidRDefault="00A21617" w:rsidP="00A21617">
      <w:pPr>
        <w:spacing w:after="120" w:line="360" w:lineRule="auto"/>
        <w:jc w:val="both"/>
        <w:rPr>
          <w:b/>
          <w:bCs/>
        </w:rPr>
      </w:pPr>
      <w:r w:rsidRPr="00510E7A">
        <w:rPr>
          <w:b/>
          <w:bCs/>
        </w:rPr>
        <w:t>MLL-AF9 AML mouse models</w:t>
      </w:r>
    </w:p>
    <w:p w14:paraId="21148528" w14:textId="2FF1DD5F" w:rsidR="00A21617" w:rsidRPr="00510E7A" w:rsidRDefault="00A21617" w:rsidP="00A21617">
      <w:pPr>
        <w:spacing w:after="120" w:line="360" w:lineRule="auto"/>
        <w:jc w:val="both"/>
      </w:pPr>
      <w:r w:rsidRPr="00510E7A">
        <w:t>The results were independently confirmed in two different MLL-AF9 AML mouse models. In a retroviral model</w:t>
      </w:r>
      <w:r w:rsidR="00D528A1">
        <w:t xml:space="preserve"> </w:t>
      </w:r>
      <w:r w:rsidRPr="00510E7A">
        <w:fldChar w:fldCharType="begin">
          <w:fldData xml:space="preserve">PEVuZE5vdGU+PENpdGU+PEF1dGhvcj5Tb21lcnZhaWxsZTwvQXV0aG9yPjxZZWFyPjIwMDY8L1ll
YXI+PFJlY051bT4xNjQyMjwvUmVjTnVtPjxEaXNwbGF5VGV4dD48c3R5bGUgZmFjZT0ic3VwZXJz
Y3JpcHQiPjU3PC9zdHlsZT48L0Rpc3BsYXlUZXh0PjxyZWNvcmQ+PHJlYy1udW1iZXI+MTY0MjI8
L3JlYy1udW1iZXI+PGZvcmVpZ24ta2V5cz48a2V5IGFwcD0iRU4iIGRiLWlkPSJmc3R0cnZ0ZXpl
ejAwNWV0ZWVveHpkZmh6MGU1cHZ4cHpwcnoiIHRpbWVzdGFtcD0iMTc4MDY1ODk4OCI+MTY0MjI8
L2tleT48L2ZvcmVpZ24ta2V5cz48cmVmLXR5cGUgbmFtZT0iSm91cm5hbCBBcnRpY2xlIj4xNzwv
cmVmLXR5cGU+PGNvbnRyaWJ1dG9ycz48YXV0aG9ycz48YXV0aG9yPlNvbWVydmFpbGxlLCBULiBD
LjwvYXV0aG9yPjxhdXRob3I+Q2xlYXJ5LCBNLiBMLjwvYXV0aG9yPjwvYXV0aG9ycz48L2NvbnRy
aWJ1dG9ycz48YXV0aC1hZGRyZXNzPkRlcGFydG1lbnQgb2YgUGF0aG9sb2d5LCBTdGFuZm9yZCBV
bml2ZXJzaXR5IFNjaG9vbCBvZiBNZWRpY2luZSwgU3RhbmZvcmQsIENhbGlmb3JuaWEgOTQzMDUs
IFVTQS48L2F1dGgtYWRkcmVzcz48dGl0bGVzPjx0aXRsZT5JZGVudGlmaWNhdGlvbiBhbmQgY2hh
cmFjdGVyaXphdGlvbiBvZiBsZXVrZW1pYSBzdGVtIGNlbGxzIGluIG11cmluZSBNTEwtQUY5IGFj
dXRlIG15ZWxvaWQgbGV1a2VtaWE8L3RpdGxlPjxzZWNvbmRhcnktdGl0bGU+Q2FuY2VyIENlbGw8
L3NlY29uZGFyeS10aXRsZT48L3RpdGxlcz48cGVyaW9kaWNhbD48ZnVsbC10aXRsZT5DYW5jZXIg
Q2VsbDwvZnVsbC10aXRsZT48L3BlcmlvZGljYWw+PHBhZ2VzPjI1Ny02ODwvcGFnZXM+PHZvbHVt
ZT4xMDwvdm9sdW1lPjxudW1iZXI+NDwvbnVtYmVyPjxrZXl3b3Jkcz48a2V5d29yZD5BbmltYWxz
PC9rZXl3b3JkPjxrZXl3b3JkPkJvbmUgTWFycm93IENlbGxzL2N5dG9sb2d5PC9rZXl3b3JkPjxr
ZXl3b3JkPkNlbGwgQ3VsdHVyZSBUZWNobmlxdWVzPC9rZXl3b3JkPjxrZXl3b3JkPkNlbGwgTGlu
ZSwgVHJhbnNmb3JtZWQ8L2tleXdvcmQ+PGtleXdvcmQ+Q2VsbCBMaW5lYWdlPC9rZXl3b3JkPjxr
ZXl3b3JkPkNlbGwgVHJhbnNmb3JtYXRpb24sIE5lb3BsYXN0aWM8L2tleXdvcmQ+PGtleXdvcmQ+
Q29jdWx0dXJlIFRlY2huaXF1ZXM8L2tleXdvcmQ+PGtleXdvcmQ+Q3VsdHVyZSBNZWRpYSwgQ29u
ZGl0aW9uZWQ8L2tleXdvcmQ+PGtleXdvcmQ+RGlzZWFzZSBNb2RlbHMsIEFuaW1hbDwva2V5d29y
ZD48a2V5d29yZD5IZW1hdG9wb2lldGljIFN0ZW0gQ2VsbCBUcmFuc3BsYW50YXRpb248L2tleXdv
cmQ+PGtleXdvcmQ+SGVtYXRvcG9pZXRpYyBTdGVtIENlbGxzL21ldGFib2xpc20vKnBhdGhvbG9n
eTwva2V5d29yZD48a2V5d29yZD5IdW1hbnM8L2tleXdvcmQ+PGtleXdvcmQ+SW1tdW5vcGhlbm90
eXBpbmc8L2tleXdvcmQ+PGtleXdvcmQ+TGV1a2VtaWEsIEV4cGVyaW1lbnRhbC9ldGlvbG9neS9n
ZW5ldGljcy8qcGF0aG9sb2d5PC9rZXl3b3JkPjxrZXl3b3JkPkxldWtlbWlhLCBNeWVsb2lkLCBB
Y3V0ZS9ibG9vZC8qZ2VuZXRpY3MvcGF0aG9sb2d5PC9rZXl3b3JkPjxrZXl3b3JkPk1pY2U8L2tl
eXdvcmQ+PGtleXdvcmQ+TWljZSwgSW5icmVkIEM1N0JMPC9rZXl3b3JkPjxrZXl3b3JkPk1pY2Us
IEluYnJlZCBTdHJhaW5zPC9rZXl3b3JkPjxrZXl3b3JkPk1pY2UsIFRyYW5zZ2VuaWM8L2tleXdv
cmQ+PGtleXdvcmQ+TXllbG9pZCBDZWxscy8qcGF0aG9sb2d5PC9rZXl3b3JkPjxrZXl3b3JkPk9u
Y29nZW5lIFByb3RlaW5zLCBGdXNpb24vZ2VuZXRpY3MvKm1ldGFib2xpc208L2tleXdvcmQ+PGtl
eXdvcmQ+UHJvdG8tT25jb2dlbmUgUHJvdGVpbnMgYy1raXQvbWV0YWJvbGlzbTwva2V5d29yZD48
a2V5d29yZD5SZXRyb3ZpcmlkYWUvZ2VuZXRpY3M8L2tleXdvcmQ+PGtleXdvcmQ+U3BsZWVuL3Bh
dGhvbG9neTwva2V5d29yZD48a2V5d29yZD5UcmFuc2R1Y3Rpb24sIEdlbmV0aWM8L2tleXdvcmQ+
PGtleXdvcmQ+VHJhbnNwbGFudGF0aW9uLCBIb21vbG9nb3VzPC9rZXl3b3JkPjxrZXl3b3JkPlgt
UmF5czwva2V5d29yZD48L2tleXdvcmRzPjxkYXRlcz48eWVhcj4yMDA2PC95ZWFyPjxwdWItZGF0
ZXM+PGRhdGU+T2N0PC9kYXRlPjwvcHViLWRhdGVzPjwvZGF0ZXM+PGlzYm4+MTUzNS02MTA4IChQ
cmludCkmI3hEOzE1MzUtNjEwOCAoTGlua2luZyk8L2lzYm4+PGFjY2Vzc2lvbi1udW0+MTcwNDUy
MDQ8L2FjY2Vzc2lvbi1udW0+PHVybHM+PHJlbGF0ZWQtdXJscz48dXJsPmh0dHBzOi8vd3d3Lm5j
YmkubmxtLm5paC5nb3YvcHVibWVkLzE3MDQ1MjA0PC91cmw+PC9yZWxhdGVkLXVybHM+PC91cmxz
PjxlbGVjdHJvbmljLXJlc291cmNlLW51bT4xMC4xMDE2L2ouY2NyLjIwMDYuMDguMDIwPC9lbGVj
dHJvbmljLXJlc291cmNlLW51bT48cmVtb3RlLWRhdGFiYXNlLW5hbWU+TWVkbGluZTwvcmVtb3Rl
LWRhdGFiYXNlLW5hbWU+PHJlbW90ZS1kYXRhYmFzZS1wcm92aWRlcj5OTE08L3JlbW90ZS1kYXRh
YmFzZS1wcm92aWRlcj48L3JlY29yZD48L0NpdGU+PC9FbmROb3RlPn==
</w:fldData>
        </w:fldChar>
      </w:r>
      <w:r w:rsidR="004E1AC7">
        <w:instrText xml:space="preserve"> ADDIN EN.CITE </w:instrText>
      </w:r>
      <w:r w:rsidR="004E1AC7">
        <w:fldChar w:fldCharType="begin">
          <w:fldData xml:space="preserve">PEVuZE5vdGU+PENpdGU+PEF1dGhvcj5Tb21lcnZhaWxsZTwvQXV0aG9yPjxZZWFyPjIwMDY8L1ll
YXI+PFJlY051bT4xNjQyMjwvUmVjTnVtPjxEaXNwbGF5VGV4dD48c3R5bGUgZmFjZT0ic3VwZXJz
Y3JpcHQiPjU3PC9zdHlsZT48L0Rpc3BsYXlUZXh0PjxyZWNvcmQ+PHJlYy1udW1iZXI+MTY0MjI8
L3JlYy1udW1iZXI+PGZvcmVpZ24ta2V5cz48a2V5IGFwcD0iRU4iIGRiLWlkPSJmc3R0cnZ0ZXpl
ejAwNWV0ZWVveHpkZmh6MGU1cHZ4cHpwcnoiIHRpbWVzdGFtcD0iMTc4MDY1ODk4OCI+MTY0MjI8
L2tleT48L2ZvcmVpZ24ta2V5cz48cmVmLXR5cGUgbmFtZT0iSm91cm5hbCBBcnRpY2xlIj4xNzwv
cmVmLXR5cGU+PGNvbnRyaWJ1dG9ycz48YXV0aG9ycz48YXV0aG9yPlNvbWVydmFpbGxlLCBULiBD
LjwvYXV0aG9yPjxhdXRob3I+Q2xlYXJ5LCBNLiBMLjwvYXV0aG9yPjwvYXV0aG9ycz48L2NvbnRy
aWJ1dG9ycz48YXV0aC1hZGRyZXNzPkRlcGFydG1lbnQgb2YgUGF0aG9sb2d5LCBTdGFuZm9yZCBV
bml2ZXJzaXR5IFNjaG9vbCBvZiBNZWRpY2luZSwgU3RhbmZvcmQsIENhbGlmb3JuaWEgOTQzMDUs
IFVTQS48L2F1dGgtYWRkcmVzcz48dGl0bGVzPjx0aXRsZT5JZGVudGlmaWNhdGlvbiBhbmQgY2hh
cmFjdGVyaXphdGlvbiBvZiBsZXVrZW1pYSBzdGVtIGNlbGxzIGluIG11cmluZSBNTEwtQUY5IGFj
dXRlIG15ZWxvaWQgbGV1a2VtaWE8L3RpdGxlPjxzZWNvbmRhcnktdGl0bGU+Q2FuY2VyIENlbGw8
L3NlY29uZGFyeS10aXRsZT48L3RpdGxlcz48cGVyaW9kaWNhbD48ZnVsbC10aXRsZT5DYW5jZXIg
Q2VsbDwvZnVsbC10aXRsZT48L3BlcmlvZGljYWw+PHBhZ2VzPjI1Ny02ODwvcGFnZXM+PHZvbHVt
ZT4xMDwvdm9sdW1lPjxudW1iZXI+NDwvbnVtYmVyPjxrZXl3b3Jkcz48a2V5d29yZD5BbmltYWxz
PC9rZXl3b3JkPjxrZXl3b3JkPkJvbmUgTWFycm93IENlbGxzL2N5dG9sb2d5PC9rZXl3b3JkPjxr
ZXl3b3JkPkNlbGwgQ3VsdHVyZSBUZWNobmlxdWVzPC9rZXl3b3JkPjxrZXl3b3JkPkNlbGwgTGlu
ZSwgVHJhbnNmb3JtZWQ8L2tleXdvcmQ+PGtleXdvcmQ+Q2VsbCBMaW5lYWdlPC9rZXl3b3JkPjxr
ZXl3b3JkPkNlbGwgVHJhbnNmb3JtYXRpb24sIE5lb3BsYXN0aWM8L2tleXdvcmQ+PGtleXdvcmQ+
Q29jdWx0dXJlIFRlY2huaXF1ZXM8L2tleXdvcmQ+PGtleXdvcmQ+Q3VsdHVyZSBNZWRpYSwgQ29u
ZGl0aW9uZWQ8L2tleXdvcmQ+PGtleXdvcmQ+RGlzZWFzZSBNb2RlbHMsIEFuaW1hbDwva2V5d29y
ZD48a2V5d29yZD5IZW1hdG9wb2lldGljIFN0ZW0gQ2VsbCBUcmFuc3BsYW50YXRpb248L2tleXdv
cmQ+PGtleXdvcmQ+SGVtYXRvcG9pZXRpYyBTdGVtIENlbGxzL21ldGFib2xpc20vKnBhdGhvbG9n
eTwva2V5d29yZD48a2V5d29yZD5IdW1hbnM8L2tleXdvcmQ+PGtleXdvcmQ+SW1tdW5vcGhlbm90
eXBpbmc8L2tleXdvcmQ+PGtleXdvcmQ+TGV1a2VtaWEsIEV4cGVyaW1lbnRhbC9ldGlvbG9neS9n
ZW5ldGljcy8qcGF0aG9sb2d5PC9rZXl3b3JkPjxrZXl3b3JkPkxldWtlbWlhLCBNeWVsb2lkLCBB
Y3V0ZS9ibG9vZC8qZ2VuZXRpY3MvcGF0aG9sb2d5PC9rZXl3b3JkPjxrZXl3b3JkPk1pY2U8L2tl
eXdvcmQ+PGtleXdvcmQ+TWljZSwgSW5icmVkIEM1N0JMPC9rZXl3b3JkPjxrZXl3b3JkPk1pY2Us
IEluYnJlZCBTdHJhaW5zPC9rZXl3b3JkPjxrZXl3b3JkPk1pY2UsIFRyYW5zZ2VuaWM8L2tleXdv
cmQ+PGtleXdvcmQ+TXllbG9pZCBDZWxscy8qcGF0aG9sb2d5PC9rZXl3b3JkPjxrZXl3b3JkPk9u
Y29nZW5lIFByb3RlaW5zLCBGdXNpb24vZ2VuZXRpY3MvKm1ldGFib2xpc208L2tleXdvcmQ+PGtl
eXdvcmQ+UHJvdG8tT25jb2dlbmUgUHJvdGVpbnMgYy1raXQvbWV0YWJvbGlzbTwva2V5d29yZD48
a2V5d29yZD5SZXRyb3ZpcmlkYWUvZ2VuZXRpY3M8L2tleXdvcmQ+PGtleXdvcmQ+U3BsZWVuL3Bh
dGhvbG9neTwva2V5d29yZD48a2V5d29yZD5UcmFuc2R1Y3Rpb24sIEdlbmV0aWM8L2tleXdvcmQ+
PGtleXdvcmQ+VHJhbnNwbGFudGF0aW9uLCBIb21vbG9nb3VzPC9rZXl3b3JkPjxrZXl3b3JkPlgt
UmF5czwva2V5d29yZD48L2tleXdvcmRzPjxkYXRlcz48eWVhcj4yMDA2PC95ZWFyPjxwdWItZGF0
ZXM+PGRhdGU+T2N0PC9kYXRlPjwvcHViLWRhdGVzPjwvZGF0ZXM+PGlzYm4+MTUzNS02MTA4IChQ
cmludCkmI3hEOzE1MzUtNjEwOCAoTGlua2luZyk8L2lzYm4+PGFjY2Vzc2lvbi1udW0+MTcwNDUy
MDQ8L2FjY2Vzc2lvbi1udW0+PHVybHM+PHJlbGF0ZWQtdXJscz48dXJsPmh0dHBzOi8vd3d3Lm5j
YmkubmxtLm5paC5nb3YvcHVibWVkLzE3MDQ1MjA0PC91cmw+PC9yZWxhdGVkLXVybHM+PC91cmxz
PjxlbGVjdHJvbmljLXJlc291cmNlLW51bT4xMC4xMDE2L2ouY2NyLjIwMDYuMDguMDIwPC9lbGVj
dHJvbmljLXJlc291cmNlLW51bT48cmVtb3RlLWRhdGFiYXNlLW5hbWU+TWVkbGluZTwvcmVtb3Rl
LWRhdGFiYXNlLW5hbWU+PHJlbW90ZS1kYXRhYmFzZS1wcm92aWRlcj5OTE08L3JlbW90ZS1kYXRh
YmFzZS1wcm92aWRlcj48L3JlY29yZD48L0NpdGU+PC9FbmROb3RlPn==
</w:fldData>
        </w:fldChar>
      </w:r>
      <w:r w:rsidR="004E1AC7">
        <w:instrText xml:space="preserve"> ADDIN EN.CITE.DATA </w:instrText>
      </w:r>
      <w:r w:rsidR="004E1AC7">
        <w:fldChar w:fldCharType="end"/>
      </w:r>
      <w:r w:rsidRPr="00510E7A">
        <w:fldChar w:fldCharType="separate"/>
      </w:r>
      <w:r w:rsidR="004E1AC7" w:rsidRPr="004E1AC7">
        <w:rPr>
          <w:noProof/>
          <w:vertAlign w:val="superscript"/>
        </w:rPr>
        <w:t>57</w:t>
      </w:r>
      <w:r w:rsidRPr="00510E7A">
        <w:fldChar w:fldCharType="end"/>
      </w:r>
      <w:r w:rsidRPr="00510E7A">
        <w:t>, AML was induced as previously described</w:t>
      </w:r>
      <w:r w:rsidRPr="00510E7A">
        <w:fldChar w:fldCharType="begin">
          <w:fldData xml:space="preserve">PEVuZE5vdGU+PENpdGU+PEF1dGhvcj5SdWJpbm88L0F1dGhvcj48WWVhcj4yMDI0PC9ZZWFyPjxS
ZWNOdW0+MTY0MDI8L1JlY051bT48RGlzcGxheVRleHQ+PHN0eWxlIGZhY2U9InN1cGVyc2NyaXB0
Ij41ODwvc3R5bGU+PC9EaXNwbGF5VGV4dD48cmVjb3JkPjxyZWMtbnVtYmVyPjE2NDAyPC9yZWMt
bnVtYmVyPjxmb3JlaWduLWtleXM+PGtleSBhcHA9IkVOIiBkYi1pZD0iZnN0dHJ2dGV6ZXowMDVl
dGVlb3h6ZGZoejBlNXB2eHB6cHJ6IiB0aW1lc3RhbXA9IjE3Nzc2MjYwNTQiPjE2NDAyPC9rZXk+
PC9mb3JlaWduLWtleXM+PHJlZi10eXBlIG5hbWU9IkpvdXJuYWwgQXJ0aWNsZSI+MTc8L3JlZi10
eXBlPjxjb250cmlidXRvcnM+PGF1dGhvcnM+PGF1dGhvcj5SdWJpbm8sIFYuPC9hdXRob3I+PGF1
dGhvcj5IdXBwaSwgTS48L2F1dGhvcj48YXV0aG9yPkhvcG5lciwgUy48L2F1dGhvcj48YXV0aG9y
PlRvcnRvbGEsIEwuPC9hdXRob3I+PGF1dGhvcj5TY2hudXJpZ2VyLCBOLjwvYXV0aG9yPjxhdXRo
b3I+TGVnZW5uZSwgSC48L2F1dGhvcj48YXV0aG9yPlRheWxvciwgTC48L2F1dGhvcj48YXV0aG9y
PlZvZ2dlbnNwZXJnZXIsIFMuPC9hdXRob3I+PGF1dGhvcj5LZWxsZXIsIEkuPC9hdXRob3I+PGF1
dGhvcj5CcnVnZ21hbiwgUi48L2F1dGhvcj48YXV0aG9yPktyb25pZywgTS4gTi48L2F1dGhvcj48
YXV0aG9yPkJhY2hlciwgVS48L2F1dGhvcj48YXV0aG9yPktvcGYsIE0uPC9hdXRob3I+PGF1dGhv
cj5PY2hzZW5iZWluLCBBLiBGLjwvYXV0aG9yPjxhdXRob3I+UmlldGhlciwgQy48L2F1dGhvcj48
L2F1dGhvcnM+PC9jb250cmlidXRvcnM+PGF1dGgtYWRkcmVzcz5EZXBhcnRtZW50IG9mIE1lZGlj
YWwgT25jb2xvZ3ksIEluc2Vsc3BpdGFsLCBCZXJuIFVuaXZlcnNpdHkgSG9zcGl0YWwsIFVuaXZl
cnNpdHkgb2YgQmVybiwgQmVybiwgU3dpdHplcmxhbmQ7IERlcGFydG1lbnQgZm9yIEJpb01lZGlj
YWwgUmVzZWFyY2ggKERCTVIpLCBVbml2ZXJzaXR5IG9mIEJlcm4sIEJlcm4sIFN3aXR6ZXJsYW5k
OyBHcmFkdWF0ZSBTY2hvb2wgb2YgQ2VsbHVsYXIgYW5kIEJpb21lZGljYWwgU2NpZW5jZXMsIFVu
aXZlcnNpdHkgb2YgQmVybiwgQmVybiwgU3dpdHplcmxhbmQuJiN4RDtEZXBhcnRtZW50IG9mIE1l
ZGljYWwgT25jb2xvZ3ksIEluc2Vsc3BpdGFsLCBCZXJuIFVuaXZlcnNpdHkgSG9zcGl0YWwsIFVu
aXZlcnNpdHkgb2YgQmVybiwgQmVybiwgU3dpdHplcmxhbmQ7IERlcGFydG1lbnQgZm9yIEJpb01l
ZGljYWwgUmVzZWFyY2ggKERCTVIpLCBVbml2ZXJzaXR5IG9mIEJlcm4sIEJlcm4sIFN3aXR6ZXJs
YW5kLiYjeEQ7SW5zdGl0dXRlIGZvciBNb2xlY3VsYXIgSGVhbHRoIFNjaWVuY2VzLCBEZXBhcnRt
ZW50IG9mIEJpb2xvZ3ksIEVUSCBadXJpY2gsIFp1cmljaCwgU3dpdHplcmxhbmQuJiN4RDtJbnRl
cmZhY3VsdHkgQmlvaW5mb3JtYXRpY3MgVW5pdCBhbmQgU0lCIFN3aXNzIEluc3RpdHV0ZSBvZiBC
aW9pbmZvcm1hdGljcywgVW5pdmVyc2l0eSBvZiBCZXJuLCBCZXJuLCBTd2l0emVybGFuZC4mI3hE
O0RlcGFydG1lbnQgb2YgTWVkaWNhbCBPbmNvbG9neSwgSW5zZWxzcGl0YWwsIEJlcm4gVW5pdmVy
c2l0eSBIb3NwaXRhbCwgVW5pdmVyc2l0eSBvZiBCZXJuLCBCZXJuLCBTd2l0emVybGFuZC4mI3hE
O0RlcGFydG1lbnQgb2YgSGVtYXRvbG9neSBhbmQgQ2VudHJhbCBIZW1hdG9sb2d5IExhYm9yYXRv
cnksIEluc2Vsc3BpdGFsLCBCZXJuIFVuaXZlcnNpdHkgSG9zcGl0YWwsIFVuaXZlcnNpdHkgb2Yg
QmVybiwgQmVybiwgU3dpdHplcmxhbmQuJiN4RDtEZXBhcnRtZW50IG9mIE1lZGljYWwgT25jb2xv
Z3ksIEluc2Vsc3BpdGFsLCBCZXJuIFVuaXZlcnNpdHkgSG9zcGl0YWwsIFVuaXZlcnNpdHkgb2Yg
QmVybiwgQmVybiwgU3dpdHplcmxhbmQ7IERlcGFydG1lbnQgZm9yIEJpb01lZGljYWwgUmVzZWFy
Y2ggKERCTVIpLCBVbml2ZXJzaXR5IG9mIEJlcm4sIEJlcm4sIFN3aXR6ZXJsYW5kLiBFbGVjdHJv
bmljIGFkZHJlc3M6IGNhcnN0ZW4ucmlldGhlckBpbnNlbC5jaC48L2F1dGgtYWRkcmVzcz48dGl0
bGVzPjx0aXRsZT5JTC0yMS9JTC0yMVIgc2lnbmFsaW5nIHJlbmRlcnMgYWN1dGUgbXllbG9pZCBs
ZXVrZW1pYSBzdGVtIGNlbGxzIG1vcmUgc3VzY2VwdGlibGUgdG8gY3l0YXJhYmluZSB0cmVhdG1l
bnQgYW5kIENBUiBUIGNlbGwgdGhlcmFweTwvdGl0bGU+PHNlY29uZGFyeS10aXRsZT5DZWxsIFJl
cCBNZWQ8L3NlY29uZGFyeS10aXRsZT48L3RpdGxlcz48cGVyaW9kaWNhbD48ZnVsbC10aXRsZT5D
ZWxsIFJlcCBNZWQ8L2Z1bGwtdGl0bGU+PC9wZXJpb2RpY2FsPjxwYWdlcz4xMDE4MjY8L3BhZ2Vz
Pjx2b2x1bWU+NTwvdm9sdW1lPjxudW1iZXI+MTE8L251bWJlcj48ZWRpdGlvbj4yMDI0MTExMjwv
ZWRpdGlvbj48a2V5d29yZHM+PGtleXdvcmQ+KkxldWtlbWlhLCBNeWVsb2lkLCBBY3V0ZS9kcnVn
IHRoZXJhcHkvcGF0aG9sb2d5L3RoZXJhcHkvbWV0YWJvbGlzbTwva2V5d29yZD48a2V5d29yZD5B
bmltYWxzPC9rZXl3b3JkPjxrZXl3b3JkPkh1bWFuczwva2V5d29yZD48a2V5d29yZD4qQ3l0YXJh
YmluZS9waGFybWFjb2xvZ3kvdGhlcmFwZXV0aWMgdXNlPC9rZXl3b3JkPjxrZXl3b3JkPipOZW9w
bGFzdGljIFN0ZW0gQ2VsbHMvbWV0YWJvbGlzbS9kcnVnIGVmZmVjdHMvcGF0aG9sb2d5PC9rZXl3
b3JkPjxrZXl3b3JkPipJbnRlcmxldWtpbnMvbWV0YWJvbGlzbTwva2V5d29yZD48a2V5d29yZD4q
U2lnbmFsIFRyYW5zZHVjdGlvbi9kcnVnIGVmZmVjdHM8L2tleXdvcmQ+PGtleXdvcmQ+TWljZTwv
a2V5d29yZD48a2V5d29yZD5JbW11bm90aGVyYXB5LCBBZG9wdGl2ZS9tZXRob2RzPC9rZXl3b3Jk
PjxrZXl3b3JkPkZlbWFsZTwva2V5d29yZD48a2V5d29yZD5NaWNlLCBJbmJyZWQgQzU3Qkw8L2tl
eXdvcmQ+PGtleXdvcmQ+TWFsZTwva2V5d29yZD48a2V5d29yZD5SZWNlcHRvcnMsIEludGVybGV1
a2luLTIxL21ldGFib2xpc20vZ2VuZXRpY3M8L2tleXdvcmQ+PGtleXdvcmQ+Q2VsbCBEaWZmZXJl
bnRpYXRpb24vZHJ1ZyBlZmZlY3RzPC9rZXl3b3JkPjxrZXl3b3JkPlhlbm9ncmFmdCBNb2RlbCBB
bnRpdHVtb3IgQXNzYXlzPC9rZXl3b3JkPjxrZXl3b3JkPkNlbGwgTGluZSwgVHVtb3I8L2tleXdv
cmQ+PGtleXdvcmQ+Q0Q0LVBvc2l0aXZlIFQtTHltcGhvY3l0ZXMvaW1tdW5vbG9neS9tZXRhYm9s
aXNtL2RydWcgZWZmZWN0czwva2V5d29yZD48a2V5d29yZD5JbnRlcmxldWtpbi0yMTwva2V5d29y
ZD48a2V5d29yZD5BbWw8L2tleXdvcmQ+PGtleXdvcmQ+Q0Q3MC10YXJnZXRpbmcgQ0FSIFQgY2Vs
bHM8L2tleXdvcmQ+PGtleXdvcmQ+SWwtMjE8L2tleXdvcmQ+PGtleXdvcmQ+Y3l0YXJhYmluZTwv
a2V5d29yZD48a2V5d29yZD5sZXVrZW1pYSBzdGVtIGNlbGw8L2tleXdvcmQ+PGtleXdvcmQ+cDM4
IE1BUEs8L2tleXdvcmQ+PGtleXdvcmQ+c2VsZi1yZW5ld2FsPC9rZXl3b3JkPjxrZXl3b3JkPnN0
ZW1uZXNzPC9rZXl3b3JkPjwva2V5d29yZHM+PGRhdGVzPjx5ZWFyPjIwMjQ8L3llYXI+PHB1Yi1k
YXRlcz48ZGF0ZT5Ob3YgMTk8L2RhdGU+PC9wdWItZGF0ZXM+PC9kYXRlcz48aXNibj4yNjY2LTM3
OTEgKEVsZWN0cm9uaWMpJiN4RDsyNjY2LTM3OTEgKExpbmtpbmcpPC9pc2JuPjxhY2Nlc3Npb24t
bnVtPjM5NTM2NzUzPC9hY2Nlc3Npb24tbnVtPjx1cmxzPjxyZWxhdGVkLXVybHM+PHVybD5odHRw
czovL3d3dy5uY2JpLm5sbS5uaWguZ292L3B1Ym1lZC8zOTUzNjc1MzwvdXJsPjwvcmVsYXRlZC11
cmxzPjwvdXJscz48Y3VzdG9tMT5EZWNsYXJhdGlvbiBvZiBpbnRlcmVzdHMgVGhlIGF1dGhvcnMg
ZGVjbGFyZSBubyBjb21wZXRpbmcgaW50ZXJlc3RzLjwvY3VzdG9tMT48Y3VzdG9tMj5QTUMxMTYw
NDQwNDwvY3VzdG9tMj48ZWxlY3Ryb25pYy1yZXNvdXJjZS1udW0+MTAuMTAxNi9qLnhjcm0uMjAy
NC4xMDE4MjY8L2VsZWN0cm9uaWMtcmVzb3VyY2UtbnVtPjxyZW1vdGUtZGF0YWJhc2UtbmFtZT5N
ZWRsaW5lPC9yZW1vdGUtZGF0YWJhc2UtbmFtZT48cmVtb3RlLWRhdGFiYXNlLXByb3ZpZGVyPk5M
TTwvcmVtb3RlLWRhdGFiYXNlLXByb3ZpZGVyPjwvcmVjb3JkPjwvQ2l0ZT48L0VuZE5vdGU+AG==
</w:fldData>
        </w:fldChar>
      </w:r>
      <w:r w:rsidR="004E1AC7">
        <w:instrText xml:space="preserve"> ADDIN EN.CITE </w:instrText>
      </w:r>
      <w:r w:rsidR="004E1AC7">
        <w:fldChar w:fldCharType="begin">
          <w:fldData xml:space="preserve">PEVuZE5vdGU+PENpdGU+PEF1dGhvcj5SdWJpbm88L0F1dGhvcj48WWVhcj4yMDI0PC9ZZWFyPjxS
ZWNOdW0+MTY0MDI8L1JlY051bT48RGlzcGxheVRleHQ+PHN0eWxlIGZhY2U9InN1cGVyc2NyaXB0
Ij41ODwvc3R5bGU+PC9EaXNwbGF5VGV4dD48cmVjb3JkPjxyZWMtbnVtYmVyPjE2NDAyPC9yZWMt
bnVtYmVyPjxmb3JlaWduLWtleXM+PGtleSBhcHA9IkVOIiBkYi1pZD0iZnN0dHJ2dGV6ZXowMDVl
dGVlb3h6ZGZoejBlNXB2eHB6cHJ6IiB0aW1lc3RhbXA9IjE3Nzc2MjYwNTQiPjE2NDAyPC9rZXk+
PC9mb3JlaWduLWtleXM+PHJlZi10eXBlIG5hbWU9IkpvdXJuYWwgQXJ0aWNsZSI+MTc8L3JlZi10
eXBlPjxjb250cmlidXRvcnM+PGF1dGhvcnM+PGF1dGhvcj5SdWJpbm8sIFYuPC9hdXRob3I+PGF1
dGhvcj5IdXBwaSwgTS48L2F1dGhvcj48YXV0aG9yPkhvcG5lciwgUy48L2F1dGhvcj48YXV0aG9y
PlRvcnRvbGEsIEwuPC9hdXRob3I+PGF1dGhvcj5TY2hudXJpZ2VyLCBOLjwvYXV0aG9yPjxhdXRo
b3I+TGVnZW5uZSwgSC48L2F1dGhvcj48YXV0aG9yPlRheWxvciwgTC48L2F1dGhvcj48YXV0aG9y
PlZvZ2dlbnNwZXJnZXIsIFMuPC9hdXRob3I+PGF1dGhvcj5LZWxsZXIsIEkuPC9hdXRob3I+PGF1
dGhvcj5CcnVnZ21hbiwgUi48L2F1dGhvcj48YXV0aG9yPktyb25pZywgTS4gTi48L2F1dGhvcj48
YXV0aG9yPkJhY2hlciwgVS48L2F1dGhvcj48YXV0aG9yPktvcGYsIE0uPC9hdXRob3I+PGF1dGhv
cj5PY2hzZW5iZWluLCBBLiBGLjwvYXV0aG9yPjxhdXRob3I+UmlldGhlciwgQy48L2F1dGhvcj48
L2F1dGhvcnM+PC9jb250cmlidXRvcnM+PGF1dGgtYWRkcmVzcz5EZXBhcnRtZW50IG9mIE1lZGlj
YWwgT25jb2xvZ3ksIEluc2Vsc3BpdGFsLCBCZXJuIFVuaXZlcnNpdHkgSG9zcGl0YWwsIFVuaXZl
cnNpdHkgb2YgQmVybiwgQmVybiwgU3dpdHplcmxhbmQ7IERlcGFydG1lbnQgZm9yIEJpb01lZGlj
YWwgUmVzZWFyY2ggKERCTVIpLCBVbml2ZXJzaXR5IG9mIEJlcm4sIEJlcm4sIFN3aXR6ZXJsYW5k
OyBHcmFkdWF0ZSBTY2hvb2wgb2YgQ2VsbHVsYXIgYW5kIEJpb21lZGljYWwgU2NpZW5jZXMsIFVu
aXZlcnNpdHkgb2YgQmVybiwgQmVybiwgU3dpdHplcmxhbmQuJiN4RDtEZXBhcnRtZW50IG9mIE1l
ZGljYWwgT25jb2xvZ3ksIEluc2Vsc3BpdGFsLCBCZXJuIFVuaXZlcnNpdHkgSG9zcGl0YWwsIFVu
aXZlcnNpdHkgb2YgQmVybiwgQmVybiwgU3dpdHplcmxhbmQ7IERlcGFydG1lbnQgZm9yIEJpb01l
ZGljYWwgUmVzZWFyY2ggKERCTVIpLCBVbml2ZXJzaXR5IG9mIEJlcm4sIEJlcm4sIFN3aXR6ZXJs
YW5kLiYjeEQ7SW5zdGl0dXRlIGZvciBNb2xlY3VsYXIgSGVhbHRoIFNjaWVuY2VzLCBEZXBhcnRt
ZW50IG9mIEJpb2xvZ3ksIEVUSCBadXJpY2gsIFp1cmljaCwgU3dpdHplcmxhbmQuJiN4RDtJbnRl
cmZhY3VsdHkgQmlvaW5mb3JtYXRpY3MgVW5pdCBhbmQgU0lCIFN3aXNzIEluc3RpdHV0ZSBvZiBC
aW9pbmZvcm1hdGljcywgVW5pdmVyc2l0eSBvZiBCZXJuLCBCZXJuLCBTd2l0emVybGFuZC4mI3hE
O0RlcGFydG1lbnQgb2YgTWVkaWNhbCBPbmNvbG9neSwgSW5zZWxzcGl0YWwsIEJlcm4gVW5pdmVy
c2l0eSBIb3NwaXRhbCwgVW5pdmVyc2l0eSBvZiBCZXJuLCBCZXJuLCBTd2l0emVybGFuZC4mI3hE
O0RlcGFydG1lbnQgb2YgSGVtYXRvbG9neSBhbmQgQ2VudHJhbCBIZW1hdG9sb2d5IExhYm9yYXRv
cnksIEluc2Vsc3BpdGFsLCBCZXJuIFVuaXZlcnNpdHkgSG9zcGl0YWwsIFVuaXZlcnNpdHkgb2Yg
QmVybiwgQmVybiwgU3dpdHplcmxhbmQuJiN4RDtEZXBhcnRtZW50IG9mIE1lZGljYWwgT25jb2xv
Z3ksIEluc2Vsc3BpdGFsLCBCZXJuIFVuaXZlcnNpdHkgSG9zcGl0YWwsIFVuaXZlcnNpdHkgb2Yg
QmVybiwgQmVybiwgU3dpdHplcmxhbmQ7IERlcGFydG1lbnQgZm9yIEJpb01lZGljYWwgUmVzZWFy
Y2ggKERCTVIpLCBVbml2ZXJzaXR5IG9mIEJlcm4sIEJlcm4sIFN3aXR6ZXJsYW5kLiBFbGVjdHJv
bmljIGFkZHJlc3M6IGNhcnN0ZW4ucmlldGhlckBpbnNlbC5jaC48L2F1dGgtYWRkcmVzcz48dGl0
bGVzPjx0aXRsZT5JTC0yMS9JTC0yMVIgc2lnbmFsaW5nIHJlbmRlcnMgYWN1dGUgbXllbG9pZCBs
ZXVrZW1pYSBzdGVtIGNlbGxzIG1vcmUgc3VzY2VwdGlibGUgdG8gY3l0YXJhYmluZSB0cmVhdG1l
bnQgYW5kIENBUiBUIGNlbGwgdGhlcmFweTwvdGl0bGU+PHNlY29uZGFyeS10aXRsZT5DZWxsIFJl
cCBNZWQ8L3NlY29uZGFyeS10aXRsZT48L3RpdGxlcz48cGVyaW9kaWNhbD48ZnVsbC10aXRsZT5D
ZWxsIFJlcCBNZWQ8L2Z1bGwtdGl0bGU+PC9wZXJpb2RpY2FsPjxwYWdlcz4xMDE4MjY8L3BhZ2Vz
Pjx2b2x1bWU+NTwvdm9sdW1lPjxudW1iZXI+MTE8L251bWJlcj48ZWRpdGlvbj4yMDI0MTExMjwv
ZWRpdGlvbj48a2V5d29yZHM+PGtleXdvcmQ+KkxldWtlbWlhLCBNeWVsb2lkLCBBY3V0ZS9kcnVn
IHRoZXJhcHkvcGF0aG9sb2d5L3RoZXJhcHkvbWV0YWJvbGlzbTwva2V5d29yZD48a2V5d29yZD5B
bmltYWxzPC9rZXl3b3JkPjxrZXl3b3JkPkh1bWFuczwva2V5d29yZD48a2V5d29yZD4qQ3l0YXJh
YmluZS9waGFybWFjb2xvZ3kvdGhlcmFwZXV0aWMgdXNlPC9rZXl3b3JkPjxrZXl3b3JkPipOZW9w
bGFzdGljIFN0ZW0gQ2VsbHMvbWV0YWJvbGlzbS9kcnVnIGVmZmVjdHMvcGF0aG9sb2d5PC9rZXl3
b3JkPjxrZXl3b3JkPipJbnRlcmxldWtpbnMvbWV0YWJvbGlzbTwva2V5d29yZD48a2V5d29yZD4q
U2lnbmFsIFRyYW5zZHVjdGlvbi9kcnVnIGVmZmVjdHM8L2tleXdvcmQ+PGtleXdvcmQ+TWljZTwv
a2V5d29yZD48a2V5d29yZD5JbW11bm90aGVyYXB5LCBBZG9wdGl2ZS9tZXRob2RzPC9rZXl3b3Jk
PjxrZXl3b3JkPkZlbWFsZTwva2V5d29yZD48a2V5d29yZD5NaWNlLCBJbmJyZWQgQzU3Qkw8L2tl
eXdvcmQ+PGtleXdvcmQ+TWFsZTwva2V5d29yZD48a2V5d29yZD5SZWNlcHRvcnMsIEludGVybGV1
a2luLTIxL21ldGFib2xpc20vZ2VuZXRpY3M8L2tleXdvcmQ+PGtleXdvcmQ+Q2VsbCBEaWZmZXJl
bnRpYXRpb24vZHJ1ZyBlZmZlY3RzPC9rZXl3b3JkPjxrZXl3b3JkPlhlbm9ncmFmdCBNb2RlbCBB
bnRpdHVtb3IgQXNzYXlzPC9rZXl3b3JkPjxrZXl3b3JkPkNlbGwgTGluZSwgVHVtb3I8L2tleXdv
cmQ+PGtleXdvcmQ+Q0Q0LVBvc2l0aXZlIFQtTHltcGhvY3l0ZXMvaW1tdW5vbG9neS9tZXRhYm9s
aXNtL2RydWcgZWZmZWN0czwva2V5d29yZD48a2V5d29yZD5JbnRlcmxldWtpbi0yMTwva2V5d29y
ZD48a2V5d29yZD5BbWw8L2tleXdvcmQ+PGtleXdvcmQ+Q0Q3MC10YXJnZXRpbmcgQ0FSIFQgY2Vs
bHM8L2tleXdvcmQ+PGtleXdvcmQ+SWwtMjE8L2tleXdvcmQ+PGtleXdvcmQ+Y3l0YXJhYmluZTwv
a2V5d29yZD48a2V5d29yZD5sZXVrZW1pYSBzdGVtIGNlbGw8L2tleXdvcmQ+PGtleXdvcmQ+cDM4
IE1BUEs8L2tleXdvcmQ+PGtleXdvcmQ+c2VsZi1yZW5ld2FsPC9rZXl3b3JkPjxrZXl3b3JkPnN0
ZW1uZXNzPC9rZXl3b3JkPjwva2V5d29yZHM+PGRhdGVzPjx5ZWFyPjIwMjQ8L3llYXI+PHB1Yi1k
YXRlcz48ZGF0ZT5Ob3YgMTk8L2RhdGU+PC9wdWItZGF0ZXM+PC9kYXRlcz48aXNibj4yNjY2LTM3
OTEgKEVsZWN0cm9uaWMpJiN4RDsyNjY2LTM3OTEgKExpbmtpbmcpPC9pc2JuPjxhY2Nlc3Npb24t
bnVtPjM5NTM2NzUzPC9hY2Nlc3Npb24tbnVtPjx1cmxzPjxyZWxhdGVkLXVybHM+PHVybD5odHRw
czovL3d3dy5uY2JpLm5sbS5uaWguZ292L3B1Ym1lZC8zOTUzNjc1MzwvdXJsPjwvcmVsYXRlZC11
cmxzPjwvdXJscz48Y3VzdG9tMT5EZWNsYXJhdGlvbiBvZiBpbnRlcmVzdHMgVGhlIGF1dGhvcnMg
ZGVjbGFyZSBubyBjb21wZXRpbmcgaW50ZXJlc3RzLjwvY3VzdG9tMT48Y3VzdG9tMj5QTUMxMTYw
NDQwNDwvY3VzdG9tMj48ZWxlY3Ryb25pYy1yZXNvdXJjZS1udW0+MTAuMTAxNi9qLnhjcm0uMjAy
NC4xMDE4MjY8L2VsZWN0cm9uaWMtcmVzb3VyY2UtbnVtPjxyZW1vdGUtZGF0YWJhc2UtbmFtZT5N
ZWRsaW5lPC9yZW1vdGUtZGF0YWJhc2UtbmFtZT48cmVtb3RlLWRhdGFiYXNlLXByb3ZpZGVyPk5M
TTwvcmVtb3RlLWRhdGFiYXNlLXByb3ZpZGVyPjwvcmVjb3JkPjwvQ2l0ZT48L0VuZE5vdGU+AG==
</w:fldData>
        </w:fldChar>
      </w:r>
      <w:r w:rsidR="004E1AC7">
        <w:instrText xml:space="preserve"> ADDIN EN.CITE.DATA </w:instrText>
      </w:r>
      <w:r w:rsidR="004E1AC7">
        <w:fldChar w:fldCharType="end"/>
      </w:r>
      <w:r w:rsidRPr="00510E7A">
        <w:fldChar w:fldCharType="separate"/>
      </w:r>
      <w:r w:rsidR="004E1AC7" w:rsidRPr="004E1AC7">
        <w:rPr>
          <w:noProof/>
          <w:vertAlign w:val="superscript"/>
        </w:rPr>
        <w:t>58</w:t>
      </w:r>
      <w:r w:rsidRPr="00510E7A">
        <w:fldChar w:fldCharType="end"/>
      </w:r>
      <w:r w:rsidRPr="00510E7A">
        <w:t xml:space="preserve">. FACS-purified HSPCs </w:t>
      </w:r>
      <w:r w:rsidRPr="00510E7A">
        <w:rPr>
          <w:color w:val="000000" w:themeColor="text1"/>
        </w:rPr>
        <w:t xml:space="preserve">(Lin-Sca1+ckit+ cells) were cultured overnight in RPMI supplemented with 10% FBS, 1% Penicillin‐ </w:t>
      </w:r>
      <w:r w:rsidRPr="00510E7A">
        <w:t>Streptomycin, 100ng/mL murine stem cell factor (</w:t>
      </w:r>
      <w:proofErr w:type="spellStart"/>
      <w:r w:rsidRPr="00510E7A">
        <w:t>mSCF</w:t>
      </w:r>
      <w:proofErr w:type="spellEnd"/>
      <w:r w:rsidRPr="00510E7A">
        <w:t xml:space="preserve">, </w:t>
      </w:r>
      <w:proofErr w:type="spellStart"/>
      <w:r w:rsidRPr="00510E7A">
        <w:t>Miltenyi</w:t>
      </w:r>
      <w:proofErr w:type="spellEnd"/>
      <w:r w:rsidRPr="00510E7A">
        <w:t>) and 10ng/mL rm‐TPO (</w:t>
      </w:r>
      <w:proofErr w:type="spellStart"/>
      <w:r w:rsidRPr="00510E7A">
        <w:t>Biolegend</w:t>
      </w:r>
      <w:proofErr w:type="spellEnd"/>
      <w:r w:rsidRPr="00510E7A">
        <w:t>). In this AML model</w:t>
      </w:r>
      <w:r w:rsidR="00D528A1">
        <w:t xml:space="preserve"> </w:t>
      </w:r>
      <w:r w:rsidRPr="00510E7A">
        <w:fldChar w:fldCharType="begin">
          <w:fldData xml:space="preserve">PEVuZE5vdGU+PENpdGU+PEF1dGhvcj5Tb21lcnZhaWxsZTwvQXV0aG9yPjxZZWFyPjIwMDY8L1ll
YXI+PFJlY051bT4xNjQyMjwvUmVjTnVtPjxEaXNwbGF5VGV4dD48c3R5bGUgZmFjZT0ic3VwZXJz
Y3JpcHQiPjU3PC9zdHlsZT48L0Rpc3BsYXlUZXh0PjxyZWNvcmQ+PHJlYy1udW1iZXI+MTY0MjI8
L3JlYy1udW1iZXI+PGZvcmVpZ24ta2V5cz48a2V5IGFwcD0iRU4iIGRiLWlkPSJmc3R0cnZ0ZXpl
ejAwNWV0ZWVveHpkZmh6MGU1cHZ4cHpwcnoiIHRpbWVzdGFtcD0iMTc4MDY1ODk4OCI+MTY0MjI8
L2tleT48L2ZvcmVpZ24ta2V5cz48cmVmLXR5cGUgbmFtZT0iSm91cm5hbCBBcnRpY2xlIj4xNzwv
cmVmLXR5cGU+PGNvbnRyaWJ1dG9ycz48YXV0aG9ycz48YXV0aG9yPlNvbWVydmFpbGxlLCBULiBD
LjwvYXV0aG9yPjxhdXRob3I+Q2xlYXJ5LCBNLiBMLjwvYXV0aG9yPjwvYXV0aG9ycz48L2NvbnRy
aWJ1dG9ycz48YXV0aC1hZGRyZXNzPkRlcGFydG1lbnQgb2YgUGF0aG9sb2d5LCBTdGFuZm9yZCBV
bml2ZXJzaXR5IFNjaG9vbCBvZiBNZWRpY2luZSwgU3RhbmZvcmQsIENhbGlmb3JuaWEgOTQzMDUs
IFVTQS48L2F1dGgtYWRkcmVzcz48dGl0bGVzPjx0aXRsZT5JZGVudGlmaWNhdGlvbiBhbmQgY2hh
cmFjdGVyaXphdGlvbiBvZiBsZXVrZW1pYSBzdGVtIGNlbGxzIGluIG11cmluZSBNTEwtQUY5IGFj
dXRlIG15ZWxvaWQgbGV1a2VtaWE8L3RpdGxlPjxzZWNvbmRhcnktdGl0bGU+Q2FuY2VyIENlbGw8
L3NlY29uZGFyeS10aXRsZT48L3RpdGxlcz48cGVyaW9kaWNhbD48ZnVsbC10aXRsZT5DYW5jZXIg
Q2VsbDwvZnVsbC10aXRsZT48L3BlcmlvZGljYWw+PHBhZ2VzPjI1Ny02ODwvcGFnZXM+PHZvbHVt
ZT4xMDwvdm9sdW1lPjxudW1iZXI+NDwvbnVtYmVyPjxrZXl3b3Jkcz48a2V5d29yZD5BbmltYWxz
PC9rZXl3b3JkPjxrZXl3b3JkPkJvbmUgTWFycm93IENlbGxzL2N5dG9sb2d5PC9rZXl3b3JkPjxr
ZXl3b3JkPkNlbGwgQ3VsdHVyZSBUZWNobmlxdWVzPC9rZXl3b3JkPjxrZXl3b3JkPkNlbGwgTGlu
ZSwgVHJhbnNmb3JtZWQ8L2tleXdvcmQ+PGtleXdvcmQ+Q2VsbCBMaW5lYWdlPC9rZXl3b3JkPjxr
ZXl3b3JkPkNlbGwgVHJhbnNmb3JtYXRpb24sIE5lb3BsYXN0aWM8L2tleXdvcmQ+PGtleXdvcmQ+
Q29jdWx0dXJlIFRlY2huaXF1ZXM8L2tleXdvcmQ+PGtleXdvcmQ+Q3VsdHVyZSBNZWRpYSwgQ29u
ZGl0aW9uZWQ8L2tleXdvcmQ+PGtleXdvcmQ+RGlzZWFzZSBNb2RlbHMsIEFuaW1hbDwva2V5d29y
ZD48a2V5d29yZD5IZW1hdG9wb2lldGljIFN0ZW0gQ2VsbCBUcmFuc3BsYW50YXRpb248L2tleXdv
cmQ+PGtleXdvcmQ+SGVtYXRvcG9pZXRpYyBTdGVtIENlbGxzL21ldGFib2xpc20vKnBhdGhvbG9n
eTwva2V5d29yZD48a2V5d29yZD5IdW1hbnM8L2tleXdvcmQ+PGtleXdvcmQ+SW1tdW5vcGhlbm90
eXBpbmc8L2tleXdvcmQ+PGtleXdvcmQ+TGV1a2VtaWEsIEV4cGVyaW1lbnRhbC9ldGlvbG9neS9n
ZW5ldGljcy8qcGF0aG9sb2d5PC9rZXl3b3JkPjxrZXl3b3JkPkxldWtlbWlhLCBNeWVsb2lkLCBB
Y3V0ZS9ibG9vZC8qZ2VuZXRpY3MvcGF0aG9sb2d5PC9rZXl3b3JkPjxrZXl3b3JkPk1pY2U8L2tl
eXdvcmQ+PGtleXdvcmQ+TWljZSwgSW5icmVkIEM1N0JMPC9rZXl3b3JkPjxrZXl3b3JkPk1pY2Us
IEluYnJlZCBTdHJhaW5zPC9rZXl3b3JkPjxrZXl3b3JkPk1pY2UsIFRyYW5zZ2VuaWM8L2tleXdv
cmQ+PGtleXdvcmQ+TXllbG9pZCBDZWxscy8qcGF0aG9sb2d5PC9rZXl3b3JkPjxrZXl3b3JkPk9u
Y29nZW5lIFByb3RlaW5zLCBGdXNpb24vZ2VuZXRpY3MvKm1ldGFib2xpc208L2tleXdvcmQ+PGtl
eXdvcmQ+UHJvdG8tT25jb2dlbmUgUHJvdGVpbnMgYy1raXQvbWV0YWJvbGlzbTwva2V5d29yZD48
a2V5d29yZD5SZXRyb3ZpcmlkYWUvZ2VuZXRpY3M8L2tleXdvcmQ+PGtleXdvcmQ+U3BsZWVuL3Bh
dGhvbG9neTwva2V5d29yZD48a2V5d29yZD5UcmFuc2R1Y3Rpb24sIEdlbmV0aWM8L2tleXdvcmQ+
PGtleXdvcmQ+VHJhbnNwbGFudGF0aW9uLCBIb21vbG9nb3VzPC9rZXl3b3JkPjxrZXl3b3JkPlgt
UmF5czwva2V5d29yZD48L2tleXdvcmRzPjxkYXRlcz48eWVhcj4yMDA2PC95ZWFyPjxwdWItZGF0
ZXM+PGRhdGU+T2N0PC9kYXRlPjwvcHViLWRhdGVzPjwvZGF0ZXM+PGlzYm4+MTUzNS02MTA4IChQ
cmludCkmI3hEOzE1MzUtNjEwOCAoTGlua2luZyk8L2lzYm4+PGFjY2Vzc2lvbi1udW0+MTcwNDUy
MDQ8L2FjY2Vzc2lvbi1udW0+PHVybHM+PHJlbGF0ZWQtdXJscz48dXJsPmh0dHBzOi8vd3d3Lm5j
YmkubmxtLm5paC5nb3YvcHVibWVkLzE3MDQ1MjA0PC91cmw+PC9yZWxhdGVkLXVybHM+PC91cmxz
PjxlbGVjdHJvbmljLXJlc291cmNlLW51bT4xMC4xMDE2L2ouY2NyLjIwMDYuMDguMDIwPC9lbGVj
dHJvbmljLXJlc291cmNlLW51bT48cmVtb3RlLWRhdGFiYXNlLW5hbWU+TWVkbGluZTwvcmVtb3Rl
LWRhdGFiYXNlLW5hbWU+PHJlbW90ZS1kYXRhYmFzZS1wcm92aWRlcj5OTE08L3JlbW90ZS1kYXRh
YmFzZS1wcm92aWRlcj48L3JlY29yZD48L0NpdGU+PC9FbmROb3RlPn==
</w:fldData>
        </w:fldChar>
      </w:r>
      <w:r w:rsidR="004E1AC7">
        <w:instrText xml:space="preserve"> ADDIN EN.CITE </w:instrText>
      </w:r>
      <w:r w:rsidR="004E1AC7">
        <w:fldChar w:fldCharType="begin">
          <w:fldData xml:space="preserve">PEVuZE5vdGU+PENpdGU+PEF1dGhvcj5Tb21lcnZhaWxsZTwvQXV0aG9yPjxZZWFyPjIwMDY8L1ll
YXI+PFJlY051bT4xNjQyMjwvUmVjTnVtPjxEaXNwbGF5VGV4dD48c3R5bGUgZmFjZT0ic3VwZXJz
Y3JpcHQiPjU3PC9zdHlsZT48L0Rpc3BsYXlUZXh0PjxyZWNvcmQ+PHJlYy1udW1iZXI+MTY0MjI8
L3JlYy1udW1iZXI+PGZvcmVpZ24ta2V5cz48a2V5IGFwcD0iRU4iIGRiLWlkPSJmc3R0cnZ0ZXpl
ejAwNWV0ZWVveHpkZmh6MGU1cHZ4cHpwcnoiIHRpbWVzdGFtcD0iMTc4MDY1ODk4OCI+MTY0MjI8
L2tleT48L2ZvcmVpZ24ta2V5cz48cmVmLXR5cGUgbmFtZT0iSm91cm5hbCBBcnRpY2xlIj4xNzwv
cmVmLXR5cGU+PGNvbnRyaWJ1dG9ycz48YXV0aG9ycz48YXV0aG9yPlNvbWVydmFpbGxlLCBULiBD
LjwvYXV0aG9yPjxhdXRob3I+Q2xlYXJ5LCBNLiBMLjwvYXV0aG9yPjwvYXV0aG9ycz48L2NvbnRy
aWJ1dG9ycz48YXV0aC1hZGRyZXNzPkRlcGFydG1lbnQgb2YgUGF0aG9sb2d5LCBTdGFuZm9yZCBV
bml2ZXJzaXR5IFNjaG9vbCBvZiBNZWRpY2luZSwgU3RhbmZvcmQsIENhbGlmb3JuaWEgOTQzMDUs
IFVTQS48L2F1dGgtYWRkcmVzcz48dGl0bGVzPjx0aXRsZT5JZGVudGlmaWNhdGlvbiBhbmQgY2hh
cmFjdGVyaXphdGlvbiBvZiBsZXVrZW1pYSBzdGVtIGNlbGxzIGluIG11cmluZSBNTEwtQUY5IGFj
dXRlIG15ZWxvaWQgbGV1a2VtaWE8L3RpdGxlPjxzZWNvbmRhcnktdGl0bGU+Q2FuY2VyIENlbGw8
L3NlY29uZGFyeS10aXRsZT48L3RpdGxlcz48cGVyaW9kaWNhbD48ZnVsbC10aXRsZT5DYW5jZXIg
Q2VsbDwvZnVsbC10aXRsZT48L3BlcmlvZGljYWw+PHBhZ2VzPjI1Ny02ODwvcGFnZXM+PHZvbHVt
ZT4xMDwvdm9sdW1lPjxudW1iZXI+NDwvbnVtYmVyPjxrZXl3b3Jkcz48a2V5d29yZD5BbmltYWxz
PC9rZXl3b3JkPjxrZXl3b3JkPkJvbmUgTWFycm93IENlbGxzL2N5dG9sb2d5PC9rZXl3b3JkPjxr
ZXl3b3JkPkNlbGwgQ3VsdHVyZSBUZWNobmlxdWVzPC9rZXl3b3JkPjxrZXl3b3JkPkNlbGwgTGlu
ZSwgVHJhbnNmb3JtZWQ8L2tleXdvcmQ+PGtleXdvcmQ+Q2VsbCBMaW5lYWdlPC9rZXl3b3JkPjxr
ZXl3b3JkPkNlbGwgVHJhbnNmb3JtYXRpb24sIE5lb3BsYXN0aWM8L2tleXdvcmQ+PGtleXdvcmQ+
Q29jdWx0dXJlIFRlY2huaXF1ZXM8L2tleXdvcmQ+PGtleXdvcmQ+Q3VsdHVyZSBNZWRpYSwgQ29u
ZGl0aW9uZWQ8L2tleXdvcmQ+PGtleXdvcmQ+RGlzZWFzZSBNb2RlbHMsIEFuaW1hbDwva2V5d29y
ZD48a2V5d29yZD5IZW1hdG9wb2lldGljIFN0ZW0gQ2VsbCBUcmFuc3BsYW50YXRpb248L2tleXdv
cmQ+PGtleXdvcmQ+SGVtYXRvcG9pZXRpYyBTdGVtIENlbGxzL21ldGFib2xpc20vKnBhdGhvbG9n
eTwva2V5d29yZD48a2V5d29yZD5IdW1hbnM8L2tleXdvcmQ+PGtleXdvcmQ+SW1tdW5vcGhlbm90
eXBpbmc8L2tleXdvcmQ+PGtleXdvcmQ+TGV1a2VtaWEsIEV4cGVyaW1lbnRhbC9ldGlvbG9neS9n
ZW5ldGljcy8qcGF0aG9sb2d5PC9rZXl3b3JkPjxrZXl3b3JkPkxldWtlbWlhLCBNeWVsb2lkLCBB
Y3V0ZS9ibG9vZC8qZ2VuZXRpY3MvcGF0aG9sb2d5PC9rZXl3b3JkPjxrZXl3b3JkPk1pY2U8L2tl
eXdvcmQ+PGtleXdvcmQ+TWljZSwgSW5icmVkIEM1N0JMPC9rZXl3b3JkPjxrZXl3b3JkPk1pY2Us
IEluYnJlZCBTdHJhaW5zPC9rZXl3b3JkPjxrZXl3b3JkPk1pY2UsIFRyYW5zZ2VuaWM8L2tleXdv
cmQ+PGtleXdvcmQ+TXllbG9pZCBDZWxscy8qcGF0aG9sb2d5PC9rZXl3b3JkPjxrZXl3b3JkPk9u
Y29nZW5lIFByb3RlaW5zLCBGdXNpb24vZ2VuZXRpY3MvKm1ldGFib2xpc208L2tleXdvcmQ+PGtl
eXdvcmQ+UHJvdG8tT25jb2dlbmUgUHJvdGVpbnMgYy1raXQvbWV0YWJvbGlzbTwva2V5d29yZD48
a2V5d29yZD5SZXRyb3ZpcmlkYWUvZ2VuZXRpY3M8L2tleXdvcmQ+PGtleXdvcmQ+U3BsZWVuL3Bh
dGhvbG9neTwva2V5d29yZD48a2V5d29yZD5UcmFuc2R1Y3Rpb24sIEdlbmV0aWM8L2tleXdvcmQ+
PGtleXdvcmQ+VHJhbnNwbGFudGF0aW9uLCBIb21vbG9nb3VzPC9rZXl3b3JkPjxrZXl3b3JkPlgt
UmF5czwva2V5d29yZD48L2tleXdvcmRzPjxkYXRlcz48eWVhcj4yMDA2PC95ZWFyPjxwdWItZGF0
ZXM+PGRhdGU+T2N0PC9kYXRlPjwvcHViLWRhdGVzPjwvZGF0ZXM+PGlzYm4+MTUzNS02MTA4IChQ
cmludCkmI3hEOzE1MzUtNjEwOCAoTGlua2luZyk8L2lzYm4+PGFjY2Vzc2lvbi1udW0+MTcwNDUy
MDQ8L2FjY2Vzc2lvbi1udW0+PHVybHM+PHJlbGF0ZWQtdXJscz48dXJsPmh0dHBzOi8vd3d3Lm5j
YmkubmxtLm5paC5nb3YvcHVibWVkLzE3MDQ1MjA0PC91cmw+PC9yZWxhdGVkLXVybHM+PC91cmxz
PjxlbGVjdHJvbmljLXJlc291cmNlLW51bT4xMC4xMDE2L2ouY2NyLjIwMDYuMDguMDIwPC9lbGVj
dHJvbmljLXJlc291cmNlLW51bT48cmVtb3RlLWRhdGFiYXNlLW5hbWU+TWVkbGluZTwvcmVtb3Rl
LWRhdGFiYXNlLW5hbWU+PHJlbW90ZS1kYXRhYmFzZS1wcm92aWRlcj5OTE08L3JlbW90ZS1kYXRh
YmFzZS1wcm92aWRlcj48L3JlY29yZD48L0NpdGU+PC9FbmROb3RlPn==
</w:fldData>
        </w:fldChar>
      </w:r>
      <w:r w:rsidR="004E1AC7">
        <w:instrText xml:space="preserve"> ADDIN EN.CITE.DATA </w:instrText>
      </w:r>
      <w:r w:rsidR="004E1AC7">
        <w:fldChar w:fldCharType="end"/>
      </w:r>
      <w:r w:rsidRPr="00510E7A">
        <w:fldChar w:fldCharType="separate"/>
      </w:r>
      <w:r w:rsidR="004E1AC7" w:rsidRPr="004E1AC7">
        <w:rPr>
          <w:noProof/>
          <w:vertAlign w:val="superscript"/>
        </w:rPr>
        <w:t>57</w:t>
      </w:r>
      <w:r w:rsidRPr="00510E7A">
        <w:fldChar w:fldCharType="end"/>
      </w:r>
      <w:r w:rsidRPr="00510E7A">
        <w:t xml:space="preserve">, the oncogene fusion protein was incorporated by spin </w:t>
      </w:r>
      <w:r w:rsidRPr="00510E7A">
        <w:lastRenderedPageBreak/>
        <w:t>transduction with the GFP-MLL-AF9 retroviral construct with an MOI = 0.5 on two consecutive days</w:t>
      </w:r>
      <w:r w:rsidR="00D528A1">
        <w:t xml:space="preserve"> </w:t>
      </w:r>
      <w:r w:rsidRPr="00510E7A">
        <w:fldChar w:fldCharType="begin">
          <w:fldData xml:space="preserve">PEVuZE5vdGU+PENpdGU+PEF1dGhvcj5SdWJpbm88L0F1dGhvcj48WWVhcj4yMDI0PC9ZZWFyPjxS
ZWNOdW0+MTY0MDI8L1JlY051bT48RGlzcGxheVRleHQ+PHN0eWxlIGZhY2U9InN1cGVyc2NyaXB0
Ij41ODwvc3R5bGU+PC9EaXNwbGF5VGV4dD48cmVjb3JkPjxyZWMtbnVtYmVyPjE2NDAyPC9yZWMt
bnVtYmVyPjxmb3JlaWduLWtleXM+PGtleSBhcHA9IkVOIiBkYi1pZD0iZnN0dHJ2dGV6ZXowMDVl
dGVlb3h6ZGZoejBlNXB2eHB6cHJ6IiB0aW1lc3RhbXA9IjE3Nzc2MjYwNTQiPjE2NDAyPC9rZXk+
PC9mb3JlaWduLWtleXM+PHJlZi10eXBlIG5hbWU9IkpvdXJuYWwgQXJ0aWNsZSI+MTc8L3JlZi10
eXBlPjxjb250cmlidXRvcnM+PGF1dGhvcnM+PGF1dGhvcj5SdWJpbm8sIFYuPC9hdXRob3I+PGF1
dGhvcj5IdXBwaSwgTS48L2F1dGhvcj48YXV0aG9yPkhvcG5lciwgUy48L2F1dGhvcj48YXV0aG9y
PlRvcnRvbGEsIEwuPC9hdXRob3I+PGF1dGhvcj5TY2hudXJpZ2VyLCBOLjwvYXV0aG9yPjxhdXRo
b3I+TGVnZW5uZSwgSC48L2F1dGhvcj48YXV0aG9yPlRheWxvciwgTC48L2F1dGhvcj48YXV0aG9y
PlZvZ2dlbnNwZXJnZXIsIFMuPC9hdXRob3I+PGF1dGhvcj5LZWxsZXIsIEkuPC9hdXRob3I+PGF1
dGhvcj5CcnVnZ21hbiwgUi48L2F1dGhvcj48YXV0aG9yPktyb25pZywgTS4gTi48L2F1dGhvcj48
YXV0aG9yPkJhY2hlciwgVS48L2F1dGhvcj48YXV0aG9yPktvcGYsIE0uPC9hdXRob3I+PGF1dGhv
cj5PY2hzZW5iZWluLCBBLiBGLjwvYXV0aG9yPjxhdXRob3I+UmlldGhlciwgQy48L2F1dGhvcj48
L2F1dGhvcnM+PC9jb250cmlidXRvcnM+PGF1dGgtYWRkcmVzcz5EZXBhcnRtZW50IG9mIE1lZGlj
YWwgT25jb2xvZ3ksIEluc2Vsc3BpdGFsLCBCZXJuIFVuaXZlcnNpdHkgSG9zcGl0YWwsIFVuaXZl
cnNpdHkgb2YgQmVybiwgQmVybiwgU3dpdHplcmxhbmQ7IERlcGFydG1lbnQgZm9yIEJpb01lZGlj
YWwgUmVzZWFyY2ggKERCTVIpLCBVbml2ZXJzaXR5IG9mIEJlcm4sIEJlcm4sIFN3aXR6ZXJsYW5k
OyBHcmFkdWF0ZSBTY2hvb2wgb2YgQ2VsbHVsYXIgYW5kIEJpb21lZGljYWwgU2NpZW5jZXMsIFVu
aXZlcnNpdHkgb2YgQmVybiwgQmVybiwgU3dpdHplcmxhbmQuJiN4RDtEZXBhcnRtZW50IG9mIE1l
ZGljYWwgT25jb2xvZ3ksIEluc2Vsc3BpdGFsLCBCZXJuIFVuaXZlcnNpdHkgSG9zcGl0YWwsIFVu
aXZlcnNpdHkgb2YgQmVybiwgQmVybiwgU3dpdHplcmxhbmQ7IERlcGFydG1lbnQgZm9yIEJpb01l
ZGljYWwgUmVzZWFyY2ggKERCTVIpLCBVbml2ZXJzaXR5IG9mIEJlcm4sIEJlcm4sIFN3aXR6ZXJs
YW5kLiYjeEQ7SW5zdGl0dXRlIGZvciBNb2xlY3VsYXIgSGVhbHRoIFNjaWVuY2VzLCBEZXBhcnRt
ZW50IG9mIEJpb2xvZ3ksIEVUSCBadXJpY2gsIFp1cmljaCwgU3dpdHplcmxhbmQuJiN4RDtJbnRl
cmZhY3VsdHkgQmlvaW5mb3JtYXRpY3MgVW5pdCBhbmQgU0lCIFN3aXNzIEluc3RpdHV0ZSBvZiBC
aW9pbmZvcm1hdGljcywgVW5pdmVyc2l0eSBvZiBCZXJuLCBCZXJuLCBTd2l0emVybGFuZC4mI3hE
O0RlcGFydG1lbnQgb2YgTWVkaWNhbCBPbmNvbG9neSwgSW5zZWxzcGl0YWwsIEJlcm4gVW5pdmVy
c2l0eSBIb3NwaXRhbCwgVW5pdmVyc2l0eSBvZiBCZXJuLCBCZXJuLCBTd2l0emVybGFuZC4mI3hE
O0RlcGFydG1lbnQgb2YgSGVtYXRvbG9neSBhbmQgQ2VudHJhbCBIZW1hdG9sb2d5IExhYm9yYXRv
cnksIEluc2Vsc3BpdGFsLCBCZXJuIFVuaXZlcnNpdHkgSG9zcGl0YWwsIFVuaXZlcnNpdHkgb2Yg
QmVybiwgQmVybiwgU3dpdHplcmxhbmQuJiN4RDtEZXBhcnRtZW50IG9mIE1lZGljYWwgT25jb2xv
Z3ksIEluc2Vsc3BpdGFsLCBCZXJuIFVuaXZlcnNpdHkgSG9zcGl0YWwsIFVuaXZlcnNpdHkgb2Yg
QmVybiwgQmVybiwgU3dpdHplcmxhbmQ7IERlcGFydG1lbnQgZm9yIEJpb01lZGljYWwgUmVzZWFy
Y2ggKERCTVIpLCBVbml2ZXJzaXR5IG9mIEJlcm4sIEJlcm4sIFN3aXR6ZXJsYW5kLiBFbGVjdHJv
bmljIGFkZHJlc3M6IGNhcnN0ZW4ucmlldGhlckBpbnNlbC5jaC48L2F1dGgtYWRkcmVzcz48dGl0
bGVzPjx0aXRsZT5JTC0yMS9JTC0yMVIgc2lnbmFsaW5nIHJlbmRlcnMgYWN1dGUgbXllbG9pZCBs
ZXVrZW1pYSBzdGVtIGNlbGxzIG1vcmUgc3VzY2VwdGlibGUgdG8gY3l0YXJhYmluZSB0cmVhdG1l
bnQgYW5kIENBUiBUIGNlbGwgdGhlcmFweTwvdGl0bGU+PHNlY29uZGFyeS10aXRsZT5DZWxsIFJl
cCBNZWQ8L3NlY29uZGFyeS10aXRsZT48L3RpdGxlcz48cGVyaW9kaWNhbD48ZnVsbC10aXRsZT5D
ZWxsIFJlcCBNZWQ8L2Z1bGwtdGl0bGU+PC9wZXJpb2RpY2FsPjxwYWdlcz4xMDE4MjY8L3BhZ2Vz
Pjx2b2x1bWU+NTwvdm9sdW1lPjxudW1iZXI+MTE8L251bWJlcj48ZWRpdGlvbj4yMDI0MTExMjwv
ZWRpdGlvbj48a2V5d29yZHM+PGtleXdvcmQ+KkxldWtlbWlhLCBNeWVsb2lkLCBBY3V0ZS9kcnVn
IHRoZXJhcHkvcGF0aG9sb2d5L3RoZXJhcHkvbWV0YWJvbGlzbTwva2V5d29yZD48a2V5d29yZD5B
bmltYWxzPC9rZXl3b3JkPjxrZXl3b3JkPkh1bWFuczwva2V5d29yZD48a2V5d29yZD4qQ3l0YXJh
YmluZS9waGFybWFjb2xvZ3kvdGhlcmFwZXV0aWMgdXNlPC9rZXl3b3JkPjxrZXl3b3JkPipOZW9w
bGFzdGljIFN0ZW0gQ2VsbHMvbWV0YWJvbGlzbS9kcnVnIGVmZmVjdHMvcGF0aG9sb2d5PC9rZXl3
b3JkPjxrZXl3b3JkPipJbnRlcmxldWtpbnMvbWV0YWJvbGlzbTwva2V5d29yZD48a2V5d29yZD4q
U2lnbmFsIFRyYW5zZHVjdGlvbi9kcnVnIGVmZmVjdHM8L2tleXdvcmQ+PGtleXdvcmQ+TWljZTwv
a2V5d29yZD48a2V5d29yZD5JbW11bm90aGVyYXB5LCBBZG9wdGl2ZS9tZXRob2RzPC9rZXl3b3Jk
PjxrZXl3b3JkPkZlbWFsZTwva2V5d29yZD48a2V5d29yZD5NaWNlLCBJbmJyZWQgQzU3Qkw8L2tl
eXdvcmQ+PGtleXdvcmQ+TWFsZTwva2V5d29yZD48a2V5d29yZD5SZWNlcHRvcnMsIEludGVybGV1
a2luLTIxL21ldGFib2xpc20vZ2VuZXRpY3M8L2tleXdvcmQ+PGtleXdvcmQ+Q2VsbCBEaWZmZXJl
bnRpYXRpb24vZHJ1ZyBlZmZlY3RzPC9rZXl3b3JkPjxrZXl3b3JkPlhlbm9ncmFmdCBNb2RlbCBB
bnRpdHVtb3IgQXNzYXlzPC9rZXl3b3JkPjxrZXl3b3JkPkNlbGwgTGluZSwgVHVtb3I8L2tleXdv
cmQ+PGtleXdvcmQ+Q0Q0LVBvc2l0aXZlIFQtTHltcGhvY3l0ZXMvaW1tdW5vbG9neS9tZXRhYm9s
aXNtL2RydWcgZWZmZWN0czwva2V5d29yZD48a2V5d29yZD5JbnRlcmxldWtpbi0yMTwva2V5d29y
ZD48a2V5d29yZD5BbWw8L2tleXdvcmQ+PGtleXdvcmQ+Q0Q3MC10YXJnZXRpbmcgQ0FSIFQgY2Vs
bHM8L2tleXdvcmQ+PGtleXdvcmQ+SWwtMjE8L2tleXdvcmQ+PGtleXdvcmQ+Y3l0YXJhYmluZTwv
a2V5d29yZD48a2V5d29yZD5sZXVrZW1pYSBzdGVtIGNlbGw8L2tleXdvcmQ+PGtleXdvcmQ+cDM4
IE1BUEs8L2tleXdvcmQ+PGtleXdvcmQ+c2VsZi1yZW5ld2FsPC9rZXl3b3JkPjxrZXl3b3JkPnN0
ZW1uZXNzPC9rZXl3b3JkPjwva2V5d29yZHM+PGRhdGVzPjx5ZWFyPjIwMjQ8L3llYXI+PHB1Yi1k
YXRlcz48ZGF0ZT5Ob3YgMTk8L2RhdGU+PC9wdWItZGF0ZXM+PC9kYXRlcz48aXNibj4yNjY2LTM3
OTEgKEVsZWN0cm9uaWMpJiN4RDsyNjY2LTM3OTEgKExpbmtpbmcpPC9pc2JuPjxhY2Nlc3Npb24t
bnVtPjM5NTM2NzUzPC9hY2Nlc3Npb24tbnVtPjx1cmxzPjxyZWxhdGVkLXVybHM+PHVybD5odHRw
czovL3d3dy5uY2JpLm5sbS5uaWguZ292L3B1Ym1lZC8zOTUzNjc1MzwvdXJsPjwvcmVsYXRlZC11
cmxzPjwvdXJscz48Y3VzdG9tMT5EZWNsYXJhdGlvbiBvZiBpbnRlcmVzdHMgVGhlIGF1dGhvcnMg
ZGVjbGFyZSBubyBjb21wZXRpbmcgaW50ZXJlc3RzLjwvY3VzdG9tMT48Y3VzdG9tMj5QTUMxMTYw
NDQwNDwvY3VzdG9tMj48ZWxlY3Ryb25pYy1yZXNvdXJjZS1udW0+MTAuMTAxNi9qLnhjcm0uMjAy
NC4xMDE4MjY8L2VsZWN0cm9uaWMtcmVzb3VyY2UtbnVtPjxyZW1vdGUtZGF0YWJhc2UtbmFtZT5N
ZWRsaW5lPC9yZW1vdGUtZGF0YWJhc2UtbmFtZT48cmVtb3RlLWRhdGFiYXNlLXByb3ZpZGVyPk5M
TTwvcmVtb3RlLWRhdGFiYXNlLXByb3ZpZGVyPjwvcmVjb3JkPjwvQ2l0ZT48L0VuZE5vdGU+AG==
</w:fldData>
        </w:fldChar>
      </w:r>
      <w:r w:rsidR="004E1AC7">
        <w:instrText xml:space="preserve"> ADDIN EN.CITE </w:instrText>
      </w:r>
      <w:r w:rsidR="004E1AC7">
        <w:fldChar w:fldCharType="begin">
          <w:fldData xml:space="preserve">PEVuZE5vdGU+PENpdGU+PEF1dGhvcj5SdWJpbm88L0F1dGhvcj48WWVhcj4yMDI0PC9ZZWFyPjxS
ZWNOdW0+MTY0MDI8L1JlY051bT48RGlzcGxheVRleHQ+PHN0eWxlIGZhY2U9InN1cGVyc2NyaXB0
Ij41ODwvc3R5bGU+PC9EaXNwbGF5VGV4dD48cmVjb3JkPjxyZWMtbnVtYmVyPjE2NDAyPC9yZWMt
bnVtYmVyPjxmb3JlaWduLWtleXM+PGtleSBhcHA9IkVOIiBkYi1pZD0iZnN0dHJ2dGV6ZXowMDVl
dGVlb3h6ZGZoejBlNXB2eHB6cHJ6IiB0aW1lc3RhbXA9IjE3Nzc2MjYwNTQiPjE2NDAyPC9rZXk+
PC9mb3JlaWduLWtleXM+PHJlZi10eXBlIG5hbWU9IkpvdXJuYWwgQXJ0aWNsZSI+MTc8L3JlZi10
eXBlPjxjb250cmlidXRvcnM+PGF1dGhvcnM+PGF1dGhvcj5SdWJpbm8sIFYuPC9hdXRob3I+PGF1
dGhvcj5IdXBwaSwgTS48L2F1dGhvcj48YXV0aG9yPkhvcG5lciwgUy48L2F1dGhvcj48YXV0aG9y
PlRvcnRvbGEsIEwuPC9hdXRob3I+PGF1dGhvcj5TY2hudXJpZ2VyLCBOLjwvYXV0aG9yPjxhdXRo
b3I+TGVnZW5uZSwgSC48L2F1dGhvcj48YXV0aG9yPlRheWxvciwgTC48L2F1dGhvcj48YXV0aG9y
PlZvZ2dlbnNwZXJnZXIsIFMuPC9hdXRob3I+PGF1dGhvcj5LZWxsZXIsIEkuPC9hdXRob3I+PGF1
dGhvcj5CcnVnZ21hbiwgUi48L2F1dGhvcj48YXV0aG9yPktyb25pZywgTS4gTi48L2F1dGhvcj48
YXV0aG9yPkJhY2hlciwgVS48L2F1dGhvcj48YXV0aG9yPktvcGYsIE0uPC9hdXRob3I+PGF1dGhv
cj5PY2hzZW5iZWluLCBBLiBGLjwvYXV0aG9yPjxhdXRob3I+UmlldGhlciwgQy48L2F1dGhvcj48
L2F1dGhvcnM+PC9jb250cmlidXRvcnM+PGF1dGgtYWRkcmVzcz5EZXBhcnRtZW50IG9mIE1lZGlj
YWwgT25jb2xvZ3ksIEluc2Vsc3BpdGFsLCBCZXJuIFVuaXZlcnNpdHkgSG9zcGl0YWwsIFVuaXZl
cnNpdHkgb2YgQmVybiwgQmVybiwgU3dpdHplcmxhbmQ7IERlcGFydG1lbnQgZm9yIEJpb01lZGlj
YWwgUmVzZWFyY2ggKERCTVIpLCBVbml2ZXJzaXR5IG9mIEJlcm4sIEJlcm4sIFN3aXR6ZXJsYW5k
OyBHcmFkdWF0ZSBTY2hvb2wgb2YgQ2VsbHVsYXIgYW5kIEJpb21lZGljYWwgU2NpZW5jZXMsIFVu
aXZlcnNpdHkgb2YgQmVybiwgQmVybiwgU3dpdHplcmxhbmQuJiN4RDtEZXBhcnRtZW50IG9mIE1l
ZGljYWwgT25jb2xvZ3ksIEluc2Vsc3BpdGFsLCBCZXJuIFVuaXZlcnNpdHkgSG9zcGl0YWwsIFVu
aXZlcnNpdHkgb2YgQmVybiwgQmVybiwgU3dpdHplcmxhbmQ7IERlcGFydG1lbnQgZm9yIEJpb01l
ZGljYWwgUmVzZWFyY2ggKERCTVIpLCBVbml2ZXJzaXR5IG9mIEJlcm4sIEJlcm4sIFN3aXR6ZXJs
YW5kLiYjeEQ7SW5zdGl0dXRlIGZvciBNb2xlY3VsYXIgSGVhbHRoIFNjaWVuY2VzLCBEZXBhcnRt
ZW50IG9mIEJpb2xvZ3ksIEVUSCBadXJpY2gsIFp1cmljaCwgU3dpdHplcmxhbmQuJiN4RDtJbnRl
cmZhY3VsdHkgQmlvaW5mb3JtYXRpY3MgVW5pdCBhbmQgU0lCIFN3aXNzIEluc3RpdHV0ZSBvZiBC
aW9pbmZvcm1hdGljcywgVW5pdmVyc2l0eSBvZiBCZXJuLCBCZXJuLCBTd2l0emVybGFuZC4mI3hE
O0RlcGFydG1lbnQgb2YgTWVkaWNhbCBPbmNvbG9neSwgSW5zZWxzcGl0YWwsIEJlcm4gVW5pdmVy
c2l0eSBIb3NwaXRhbCwgVW5pdmVyc2l0eSBvZiBCZXJuLCBCZXJuLCBTd2l0emVybGFuZC4mI3hE
O0RlcGFydG1lbnQgb2YgSGVtYXRvbG9neSBhbmQgQ2VudHJhbCBIZW1hdG9sb2d5IExhYm9yYXRv
cnksIEluc2Vsc3BpdGFsLCBCZXJuIFVuaXZlcnNpdHkgSG9zcGl0YWwsIFVuaXZlcnNpdHkgb2Yg
QmVybiwgQmVybiwgU3dpdHplcmxhbmQuJiN4RDtEZXBhcnRtZW50IG9mIE1lZGljYWwgT25jb2xv
Z3ksIEluc2Vsc3BpdGFsLCBCZXJuIFVuaXZlcnNpdHkgSG9zcGl0YWwsIFVuaXZlcnNpdHkgb2Yg
QmVybiwgQmVybiwgU3dpdHplcmxhbmQ7IERlcGFydG1lbnQgZm9yIEJpb01lZGljYWwgUmVzZWFy
Y2ggKERCTVIpLCBVbml2ZXJzaXR5IG9mIEJlcm4sIEJlcm4sIFN3aXR6ZXJsYW5kLiBFbGVjdHJv
bmljIGFkZHJlc3M6IGNhcnN0ZW4ucmlldGhlckBpbnNlbC5jaC48L2F1dGgtYWRkcmVzcz48dGl0
bGVzPjx0aXRsZT5JTC0yMS9JTC0yMVIgc2lnbmFsaW5nIHJlbmRlcnMgYWN1dGUgbXllbG9pZCBs
ZXVrZW1pYSBzdGVtIGNlbGxzIG1vcmUgc3VzY2VwdGlibGUgdG8gY3l0YXJhYmluZSB0cmVhdG1l
bnQgYW5kIENBUiBUIGNlbGwgdGhlcmFweTwvdGl0bGU+PHNlY29uZGFyeS10aXRsZT5DZWxsIFJl
cCBNZWQ8L3NlY29uZGFyeS10aXRsZT48L3RpdGxlcz48cGVyaW9kaWNhbD48ZnVsbC10aXRsZT5D
ZWxsIFJlcCBNZWQ8L2Z1bGwtdGl0bGU+PC9wZXJpb2RpY2FsPjxwYWdlcz4xMDE4MjY8L3BhZ2Vz
Pjx2b2x1bWU+NTwvdm9sdW1lPjxudW1iZXI+MTE8L251bWJlcj48ZWRpdGlvbj4yMDI0MTExMjwv
ZWRpdGlvbj48a2V5d29yZHM+PGtleXdvcmQ+KkxldWtlbWlhLCBNeWVsb2lkLCBBY3V0ZS9kcnVn
IHRoZXJhcHkvcGF0aG9sb2d5L3RoZXJhcHkvbWV0YWJvbGlzbTwva2V5d29yZD48a2V5d29yZD5B
bmltYWxzPC9rZXl3b3JkPjxrZXl3b3JkPkh1bWFuczwva2V5d29yZD48a2V5d29yZD4qQ3l0YXJh
YmluZS9waGFybWFjb2xvZ3kvdGhlcmFwZXV0aWMgdXNlPC9rZXl3b3JkPjxrZXl3b3JkPipOZW9w
bGFzdGljIFN0ZW0gQ2VsbHMvbWV0YWJvbGlzbS9kcnVnIGVmZmVjdHMvcGF0aG9sb2d5PC9rZXl3
b3JkPjxrZXl3b3JkPipJbnRlcmxldWtpbnMvbWV0YWJvbGlzbTwva2V5d29yZD48a2V5d29yZD4q
U2lnbmFsIFRyYW5zZHVjdGlvbi9kcnVnIGVmZmVjdHM8L2tleXdvcmQ+PGtleXdvcmQ+TWljZTwv
a2V5d29yZD48a2V5d29yZD5JbW11bm90aGVyYXB5LCBBZG9wdGl2ZS9tZXRob2RzPC9rZXl3b3Jk
PjxrZXl3b3JkPkZlbWFsZTwva2V5d29yZD48a2V5d29yZD5NaWNlLCBJbmJyZWQgQzU3Qkw8L2tl
eXdvcmQ+PGtleXdvcmQ+TWFsZTwva2V5d29yZD48a2V5d29yZD5SZWNlcHRvcnMsIEludGVybGV1
a2luLTIxL21ldGFib2xpc20vZ2VuZXRpY3M8L2tleXdvcmQ+PGtleXdvcmQ+Q2VsbCBEaWZmZXJl
bnRpYXRpb24vZHJ1ZyBlZmZlY3RzPC9rZXl3b3JkPjxrZXl3b3JkPlhlbm9ncmFmdCBNb2RlbCBB
bnRpdHVtb3IgQXNzYXlzPC9rZXl3b3JkPjxrZXl3b3JkPkNlbGwgTGluZSwgVHVtb3I8L2tleXdv
cmQ+PGtleXdvcmQ+Q0Q0LVBvc2l0aXZlIFQtTHltcGhvY3l0ZXMvaW1tdW5vbG9neS9tZXRhYm9s
aXNtL2RydWcgZWZmZWN0czwva2V5d29yZD48a2V5d29yZD5JbnRlcmxldWtpbi0yMTwva2V5d29y
ZD48a2V5d29yZD5BbWw8L2tleXdvcmQ+PGtleXdvcmQ+Q0Q3MC10YXJnZXRpbmcgQ0FSIFQgY2Vs
bHM8L2tleXdvcmQ+PGtleXdvcmQ+SWwtMjE8L2tleXdvcmQ+PGtleXdvcmQ+Y3l0YXJhYmluZTwv
a2V5d29yZD48a2V5d29yZD5sZXVrZW1pYSBzdGVtIGNlbGw8L2tleXdvcmQ+PGtleXdvcmQ+cDM4
IE1BUEs8L2tleXdvcmQ+PGtleXdvcmQ+c2VsZi1yZW5ld2FsPC9rZXl3b3JkPjxrZXl3b3JkPnN0
ZW1uZXNzPC9rZXl3b3JkPjwva2V5d29yZHM+PGRhdGVzPjx5ZWFyPjIwMjQ8L3llYXI+PHB1Yi1k
YXRlcz48ZGF0ZT5Ob3YgMTk8L2RhdGU+PC9wdWItZGF0ZXM+PC9kYXRlcz48aXNibj4yNjY2LTM3
OTEgKEVsZWN0cm9uaWMpJiN4RDsyNjY2LTM3OTEgKExpbmtpbmcpPC9pc2JuPjxhY2Nlc3Npb24t
bnVtPjM5NTM2NzUzPC9hY2Nlc3Npb24tbnVtPjx1cmxzPjxyZWxhdGVkLXVybHM+PHVybD5odHRw
czovL3d3dy5uY2JpLm5sbS5uaWguZ292L3B1Ym1lZC8zOTUzNjc1MzwvdXJsPjwvcmVsYXRlZC11
cmxzPjwvdXJscz48Y3VzdG9tMT5EZWNsYXJhdGlvbiBvZiBpbnRlcmVzdHMgVGhlIGF1dGhvcnMg
ZGVjbGFyZSBubyBjb21wZXRpbmcgaW50ZXJlc3RzLjwvY3VzdG9tMT48Y3VzdG9tMj5QTUMxMTYw
NDQwNDwvY3VzdG9tMj48ZWxlY3Ryb25pYy1yZXNvdXJjZS1udW0+MTAuMTAxNi9qLnhjcm0uMjAy
NC4xMDE4MjY8L2VsZWN0cm9uaWMtcmVzb3VyY2UtbnVtPjxyZW1vdGUtZGF0YWJhc2UtbmFtZT5N
ZWRsaW5lPC9yZW1vdGUtZGF0YWJhc2UtbmFtZT48cmVtb3RlLWRhdGFiYXNlLXByb3ZpZGVyPk5M
TTwvcmVtb3RlLWRhdGFiYXNlLXByb3ZpZGVyPjwvcmVjb3JkPjwvQ2l0ZT48L0VuZE5vdGU+AG==
</w:fldData>
        </w:fldChar>
      </w:r>
      <w:r w:rsidR="004E1AC7">
        <w:instrText xml:space="preserve"> ADDIN EN.CITE.DATA </w:instrText>
      </w:r>
      <w:r w:rsidR="004E1AC7">
        <w:fldChar w:fldCharType="end"/>
      </w:r>
      <w:r w:rsidRPr="00510E7A">
        <w:fldChar w:fldCharType="separate"/>
      </w:r>
      <w:r w:rsidR="004E1AC7" w:rsidRPr="004E1AC7">
        <w:rPr>
          <w:noProof/>
          <w:vertAlign w:val="superscript"/>
        </w:rPr>
        <w:t>58</w:t>
      </w:r>
      <w:r w:rsidRPr="00510E7A">
        <w:fldChar w:fldCharType="end"/>
      </w:r>
      <w:r w:rsidRPr="00510E7A">
        <w:t>. After a minimum of 4 h after the second spin transduction, 5x10</w:t>
      </w:r>
      <w:r w:rsidRPr="00510E7A">
        <w:rPr>
          <w:vertAlign w:val="superscript"/>
        </w:rPr>
        <w:t xml:space="preserve">4 </w:t>
      </w:r>
      <w:r w:rsidRPr="00510E7A">
        <w:t>cells were injected into the tail vein of non-irradiated syngeneic recipients. Progression was monitored by blood collection from the tail vain and subsequent FACS analysis of CD11b+GFP+ cells. At the endpoint, animals were sacrificed with CO</w:t>
      </w:r>
      <w:r w:rsidRPr="00510E7A">
        <w:rPr>
          <w:vertAlign w:val="subscript"/>
        </w:rPr>
        <w:t>2</w:t>
      </w:r>
      <w:r w:rsidRPr="00510E7A">
        <w:t xml:space="preserve"> according to guidelines imposed by the </w:t>
      </w:r>
      <w:r w:rsidRPr="00510E7A">
        <w:rPr>
          <w:color w:val="000000" w:themeColor="text1"/>
        </w:rPr>
        <w:t>local experimental animal committee of the Canton of Bern. L</w:t>
      </w:r>
      <w:r w:rsidRPr="00510E7A">
        <w:t>ong bones, blood and spleen were collected for subsequent analysis.</w:t>
      </w:r>
    </w:p>
    <w:p w14:paraId="2B451EE2" w14:textId="2BDE3612" w:rsidR="00A21617" w:rsidRPr="00510E7A" w:rsidRDefault="00A21617" w:rsidP="00A21617">
      <w:pPr>
        <w:spacing w:after="240" w:line="360" w:lineRule="auto"/>
        <w:jc w:val="both"/>
      </w:pPr>
      <w:r w:rsidRPr="00510E7A">
        <w:t xml:space="preserve">For independent confirmation in a different MLL-AF9 model, an inducible primary </w:t>
      </w:r>
      <w:proofErr w:type="gramStart"/>
      <w:r w:rsidRPr="00510E7A">
        <w:t>rtTA;MLL</w:t>
      </w:r>
      <w:proofErr w:type="gramEnd"/>
      <w:r w:rsidRPr="00510E7A">
        <w:t>-AF9 model</w:t>
      </w:r>
      <w:r w:rsidR="00D528A1">
        <w:t xml:space="preserve"> </w:t>
      </w:r>
      <w:r w:rsidRPr="00510E7A">
        <w:fldChar w:fldCharType="begin">
          <w:fldData xml:space="preserve">PEVuZE5vdGU+PENpdGU+PEF1dGhvcj5TdGF2cm9wb3Vsb3U8L0F1dGhvcj48WWVhcj4yMDE2PC9Z
ZWFyPjxSZWNOdW0+NjU4MDwvUmVjTnVtPjxEaXNwbGF5VGV4dD48c3R5bGUgZmFjZT0ic3VwZXJz
Y3JpcHQiPjU2PC9zdHlsZT48L0Rpc3BsYXlUZXh0PjxyZWNvcmQ+PHJlYy1udW1iZXI+NjU4MDwv
cmVjLW51bWJlcj48Zm9yZWlnbi1rZXlzPjxrZXkgYXBwPSJFTiIgZGItaWQ9ImZzdHRydnRlemV6
MDA1ZXRlZW94emRmaHowZTVwdnhwenByeiIgdGltZXN0YW1wPSIxNDcxODUyNTQ0Ij42NTgwPC9r
ZXk+PC9mb3JlaWduLWtleXM+PHJlZi10eXBlIG5hbWU9IkpvdXJuYWwgQXJ0aWNsZSI+MTc8L3Jl
Zi10eXBlPjxjb250cmlidXRvcnM+PGF1dGhvcnM+PGF1dGhvcj5TdGF2cm9wb3Vsb3UsIFYuPC9h
dXRob3I+PGF1dGhvcj5LYXNwYXIsIFMuPC9hdXRob3I+PGF1dGhvcj5CcmF1bHQsIEwuPC9hdXRo
b3I+PGF1dGhvcj5TYW5kZXJzLCBNLiBBLjwvYXV0aG9yPjxhdXRob3I+SnVnZSwgUy48L2F1dGhv
cj48YXV0aG9yPk1vcmV0dGluaSwgUy48L2F1dGhvcj48YXV0aG9yPlR6YW5rb3YsIEEuPC9hdXRo
b3I+PGF1dGhvcj5JYWNvdmlubywgTS48L2F1dGhvcj48YXV0aG9yPkxhdSwgSS4gSi48L2F1dGhv
cj48YXV0aG9yPk1pbG5lLCBULiBBLjwvYXV0aG9yPjxhdXRob3I+Um95bywgSC48L2F1dGhvcj48
YXV0aG9yPkt5YmEsIE0uPC9hdXRob3I+PGF1dGhvcj5WYWxrLCBQLiBKLjwvYXV0aG9yPjxhdXRo
b3I+UGV0ZXJzLCBBLiBILjwvYXV0aG9yPjxhdXRob3I+U2Nod2FsbGVyLCBKLjwvYXV0aG9yPjwv
YXV0aG9ycz48L2NvbnRyaWJ1dG9ycz48YXV0aC1hZGRyZXNzPkRlcGFydG1lbnQgb2YgQmlvbWVk
aWNpbmUsIFVuaXZlcnNpdHkgQ2hpbGRyZW4mYXBvcztzIEhvc3BpdGFsIChVS0JCKSwgVW5pdmVy
c2l0eSBvZiBCYXNlbCwgNDAzMSBCYXNlbCwgU3dpdHplcmxhbmQuJiN4RDtGcmllZHJpY2ggTWll
c2NoZXIgSW5zdGl0dXRlIGZvciBCaW9tZWRpY2FsIFJlc2VhcmNoIChGTUkpLCBNYXVsYmVlcnN0
cmFzc2UgNjYsIDQwNTggQmFzZWwsIFN3aXR6ZXJsYW5kOyBGYWN1bHR5IG9mIFNjaWVuY2VzLCBV
bml2ZXJzaXR5IG9mIEJhc2VsLCA0MDMxIEJhc2VsLCBTd2l0emVybGFuZC4mI3hEO0RlcGFydG1l
bnQgb2YgSGVtYXRvbG9neSwgRXJhc211cyBVbml2ZXJzaXR5IE1lZGljYWwgQ2VudGVyLCAzMDE1
IENFIFJvdHRlcmRhbSwgdGhlIE5ldGhlcmxhbmRzLiYjeEQ7RnJpZWRyaWNoIE1pZXNjaGVyIElu
c3RpdHV0ZSBmb3IgQmlvbWVkaWNhbCBSZXNlYXJjaCAoRk1JKSwgTWF1bGJlZXJzdHJhc3NlIDY2
LCA0MDU4IEJhc2VsLCBTd2l0emVybGFuZC4mI3hEO0luc3RpdHV0ZSBmb3IgUGF0aG9sb2d5LCBV
bml2ZXJzaXR5IEhvc3BpdGFsIEJhc2VsLCA0MDMxIEJhc2VsLCBTd2l0emVybGFuZC4mI3hEO0Rl
cGFydG1lbnQgb2YgUGVkaWF0cmljcywgTEEgQmlvbWVkaWNhbCBSZXNlYXJjaCBJbnN0aXR1dGUs
IFRvcnJhbmNlLCBDQSA5MDUwMiwgVVNBLiYjeEQ7TVJDIE1vbGVjdWxhciBIYWVtYXRvbG9neSBV
bml0LCBXZWF0aGVyYWxsIEluc3RpdHV0ZSBvZiBNb2xlY3VsYXIgTWVkaWNpbmUsIE5JSFIgT3hm
b3JkIEJpb21lZGljYWwgUmVzZWFyY2ggQ2VudHJlIFByb2dyYW1tZSwgVW5pdmVyc2l0eSBvZiBP
eGZvcmQsIE94Zm9yZCBPWDMgOURTLCBVSy4mI3hEO0RlcGFydG1lbnQgb2YgUGVkaWF0cmljcywg
TGlsbGVoZWkgSGVhcnQgSW5zdGl0dXRlLCBVbml2ZXJzaXR5IG9mIE1pbm5lc290YSwgTWlubmVh
cG9saXMsIE1OIDU1NDU1LCBVU0EuJiN4RDtGcmllZHJpY2ggTWllc2NoZXIgSW5zdGl0dXRlIGZv
ciBCaW9tZWRpY2FsIFJlc2VhcmNoIChGTUkpLCBNYXVsYmVlcnN0cmFzc2UgNjYsIDQwNTggQmFz
ZWwsIFN3aXR6ZXJsYW5kOyBGYWN1bHR5IG9mIFNjaWVuY2VzLCBVbml2ZXJzaXR5IG9mIEJhc2Vs
LCA0MDMxIEJhc2VsLCBTd2l0emVybGFuZC4gRWxlY3Ryb25pYyBhZGRyZXNzOiBhbnRvaW5lLnBl
dGVyc0BmbWkuY2guJiN4RDtEZXBhcnRtZW50IG9mIEJpb21lZGljaW5lLCBVbml2ZXJzaXR5IENo
aWxkcmVuJmFwb3M7cyBIb3NwaXRhbCAoVUtCQiksIFVuaXZlcnNpdHkgb2YgQmFzZWwsIDQwMzEg
QmFzZWwsIFN3aXR6ZXJsYW5kLiBFbGVjdHJvbmljIGFkZHJlc3M6IGouc2Nod2FsbGVyQHVuaWJh
cy5jaC48L2F1dGgtYWRkcmVzcz48dGl0bGVzPjx0aXRsZT5NTEwtQUY5IEV4cHJlc3Npb24gaW4g
SGVtYXRvcG9pZXRpYyBTdGVtIENlbGxzIERyaXZlcyBhIEhpZ2hseSBJbnZhc2l2ZSBBTUwgRXhw
cmVzc2luZyBFTVQtUmVsYXRlZCBHZW5lcyBMaW5rZWQgdG8gUG9vciBPdXRjb21lPC90aXRsZT48
c2Vjb25kYXJ5LXRpdGxlPkNhbmNlciBDZWxsPC9zZWNvbmRhcnktdGl0bGU+PC90aXRsZXM+PHBl
cmlvZGljYWw+PGZ1bGwtdGl0bGU+Q2FuY2VyIENlbGw8L2Z1bGwtdGl0bGU+PC9wZXJpb2RpY2Fs
PjxwYWdlcz40My01ODwvcGFnZXM+PHZvbHVtZT4zMDwvdm9sdW1lPjxudW1iZXI+MTwvbnVtYmVy
PjxrZXl3b3Jkcz48a2V5d29yZD5FbXQ8L2tleXdvcmQ+PGtleXdvcmQ+TWxsLWFmOTwva2V5d29y
ZD48a2V5d29yZD5hY3V0ZSBteWVsb2lkIGxldWtlbWlhPC9rZXl3b3JkPjxrZXl3b3JkPmludmFz
aW9uPC9rZXl3b3JkPjxrZXl3b3JkPnBvb3Igb3ZlcmFsbCBzdXJ2aXZhbDwva2V5d29yZD48a2V5
d29yZD5zdGVtIGNlbGw8L2tleXdvcmQ+PC9rZXl3b3Jkcz48ZGF0ZXM+PHllYXI+MjAxNjwveWVh
cj48cHViLWRhdGVzPjxkYXRlPkp1bCAxMTwvZGF0ZT48L3B1Yi1kYXRlcz48L2RhdGVzPjxpc2Ju
PjE4NzgtMzY4NiAoRWxlY3Ryb25pYykmI3hEOzE1MzUtNjEwOCAoTGlua2luZyk8L2lzYm4+PGFj
Y2Vzc2lvbi1udW0+MjczNDQ5NDY8L2FjY2Vzc2lvbi1udW0+PHVybHM+PHJlbGF0ZWQtdXJscz48
dXJsPmh0dHA6Ly93d3cubmNiaS5ubG0ubmloLmdvdi9wdWJtZWQvMjczNDQ5NDY8L3VybD48L3Jl
bGF0ZWQtdXJscz48L3VybHM+PGVsZWN0cm9uaWMtcmVzb3VyY2UtbnVtPjEwLjEwMTYvai5jY2Vs
bC4yMDE2LjA1LjAxMTwvZWxlY3Ryb25pYy1yZXNvdXJjZS1udW0+PC9yZWNvcmQ+PC9DaXRlPjwv
RW5kTm90ZT5=
</w:fldData>
        </w:fldChar>
      </w:r>
      <w:r w:rsidR="004E1AC7">
        <w:instrText xml:space="preserve"> ADDIN EN.CITE </w:instrText>
      </w:r>
      <w:r w:rsidR="004E1AC7">
        <w:fldChar w:fldCharType="begin">
          <w:fldData xml:space="preserve">PEVuZE5vdGU+PENpdGU+PEF1dGhvcj5TdGF2cm9wb3Vsb3U8L0F1dGhvcj48WWVhcj4yMDE2PC9Z
ZWFyPjxSZWNOdW0+NjU4MDwvUmVjTnVtPjxEaXNwbGF5VGV4dD48c3R5bGUgZmFjZT0ic3VwZXJz
Y3JpcHQiPjU2PC9zdHlsZT48L0Rpc3BsYXlUZXh0PjxyZWNvcmQ+PHJlYy1udW1iZXI+NjU4MDwv
cmVjLW51bWJlcj48Zm9yZWlnbi1rZXlzPjxrZXkgYXBwPSJFTiIgZGItaWQ9ImZzdHRydnRlemV6
MDA1ZXRlZW94emRmaHowZTVwdnhwenByeiIgdGltZXN0YW1wPSIxNDcxODUyNTQ0Ij42NTgwPC9r
ZXk+PC9mb3JlaWduLWtleXM+PHJlZi10eXBlIG5hbWU9IkpvdXJuYWwgQXJ0aWNsZSI+MTc8L3Jl
Zi10eXBlPjxjb250cmlidXRvcnM+PGF1dGhvcnM+PGF1dGhvcj5TdGF2cm9wb3Vsb3UsIFYuPC9h
dXRob3I+PGF1dGhvcj5LYXNwYXIsIFMuPC9hdXRob3I+PGF1dGhvcj5CcmF1bHQsIEwuPC9hdXRo
b3I+PGF1dGhvcj5TYW5kZXJzLCBNLiBBLjwvYXV0aG9yPjxhdXRob3I+SnVnZSwgUy48L2F1dGhv
cj48YXV0aG9yPk1vcmV0dGluaSwgUy48L2F1dGhvcj48YXV0aG9yPlR6YW5rb3YsIEEuPC9hdXRo
b3I+PGF1dGhvcj5JYWNvdmlubywgTS48L2F1dGhvcj48YXV0aG9yPkxhdSwgSS4gSi48L2F1dGhv
cj48YXV0aG9yPk1pbG5lLCBULiBBLjwvYXV0aG9yPjxhdXRob3I+Um95bywgSC48L2F1dGhvcj48
YXV0aG9yPkt5YmEsIE0uPC9hdXRob3I+PGF1dGhvcj5WYWxrLCBQLiBKLjwvYXV0aG9yPjxhdXRo
b3I+UGV0ZXJzLCBBLiBILjwvYXV0aG9yPjxhdXRob3I+U2Nod2FsbGVyLCBKLjwvYXV0aG9yPjwv
YXV0aG9ycz48L2NvbnRyaWJ1dG9ycz48YXV0aC1hZGRyZXNzPkRlcGFydG1lbnQgb2YgQmlvbWVk
aWNpbmUsIFVuaXZlcnNpdHkgQ2hpbGRyZW4mYXBvcztzIEhvc3BpdGFsIChVS0JCKSwgVW5pdmVy
c2l0eSBvZiBCYXNlbCwgNDAzMSBCYXNlbCwgU3dpdHplcmxhbmQuJiN4RDtGcmllZHJpY2ggTWll
c2NoZXIgSW5zdGl0dXRlIGZvciBCaW9tZWRpY2FsIFJlc2VhcmNoIChGTUkpLCBNYXVsYmVlcnN0
cmFzc2UgNjYsIDQwNTggQmFzZWwsIFN3aXR6ZXJsYW5kOyBGYWN1bHR5IG9mIFNjaWVuY2VzLCBV
bml2ZXJzaXR5IG9mIEJhc2VsLCA0MDMxIEJhc2VsLCBTd2l0emVybGFuZC4mI3hEO0RlcGFydG1l
bnQgb2YgSGVtYXRvbG9neSwgRXJhc211cyBVbml2ZXJzaXR5IE1lZGljYWwgQ2VudGVyLCAzMDE1
IENFIFJvdHRlcmRhbSwgdGhlIE5ldGhlcmxhbmRzLiYjeEQ7RnJpZWRyaWNoIE1pZXNjaGVyIElu
c3RpdHV0ZSBmb3IgQmlvbWVkaWNhbCBSZXNlYXJjaCAoRk1JKSwgTWF1bGJlZXJzdHJhc3NlIDY2
LCA0MDU4IEJhc2VsLCBTd2l0emVybGFuZC4mI3hEO0luc3RpdHV0ZSBmb3IgUGF0aG9sb2d5LCBV
bml2ZXJzaXR5IEhvc3BpdGFsIEJhc2VsLCA0MDMxIEJhc2VsLCBTd2l0emVybGFuZC4mI3hEO0Rl
cGFydG1lbnQgb2YgUGVkaWF0cmljcywgTEEgQmlvbWVkaWNhbCBSZXNlYXJjaCBJbnN0aXR1dGUs
IFRvcnJhbmNlLCBDQSA5MDUwMiwgVVNBLiYjeEQ7TVJDIE1vbGVjdWxhciBIYWVtYXRvbG9neSBV
bml0LCBXZWF0aGVyYWxsIEluc3RpdHV0ZSBvZiBNb2xlY3VsYXIgTWVkaWNpbmUsIE5JSFIgT3hm
b3JkIEJpb21lZGljYWwgUmVzZWFyY2ggQ2VudHJlIFByb2dyYW1tZSwgVW5pdmVyc2l0eSBvZiBP
eGZvcmQsIE94Zm9yZCBPWDMgOURTLCBVSy4mI3hEO0RlcGFydG1lbnQgb2YgUGVkaWF0cmljcywg
TGlsbGVoZWkgSGVhcnQgSW5zdGl0dXRlLCBVbml2ZXJzaXR5IG9mIE1pbm5lc290YSwgTWlubmVh
cG9saXMsIE1OIDU1NDU1LCBVU0EuJiN4RDtGcmllZHJpY2ggTWllc2NoZXIgSW5zdGl0dXRlIGZv
ciBCaW9tZWRpY2FsIFJlc2VhcmNoIChGTUkpLCBNYXVsYmVlcnN0cmFzc2UgNjYsIDQwNTggQmFz
ZWwsIFN3aXR6ZXJsYW5kOyBGYWN1bHR5IG9mIFNjaWVuY2VzLCBVbml2ZXJzaXR5IG9mIEJhc2Vs
LCA0MDMxIEJhc2VsLCBTd2l0emVybGFuZC4gRWxlY3Ryb25pYyBhZGRyZXNzOiBhbnRvaW5lLnBl
dGVyc0BmbWkuY2guJiN4RDtEZXBhcnRtZW50IG9mIEJpb21lZGljaW5lLCBVbml2ZXJzaXR5IENo
aWxkcmVuJmFwb3M7cyBIb3NwaXRhbCAoVUtCQiksIFVuaXZlcnNpdHkgb2YgQmFzZWwsIDQwMzEg
QmFzZWwsIFN3aXR6ZXJsYW5kLiBFbGVjdHJvbmljIGFkZHJlc3M6IGouc2Nod2FsbGVyQHVuaWJh
cy5jaC48L2F1dGgtYWRkcmVzcz48dGl0bGVzPjx0aXRsZT5NTEwtQUY5IEV4cHJlc3Npb24gaW4g
SGVtYXRvcG9pZXRpYyBTdGVtIENlbGxzIERyaXZlcyBhIEhpZ2hseSBJbnZhc2l2ZSBBTUwgRXhw
cmVzc2luZyBFTVQtUmVsYXRlZCBHZW5lcyBMaW5rZWQgdG8gUG9vciBPdXRjb21lPC90aXRsZT48
c2Vjb25kYXJ5LXRpdGxlPkNhbmNlciBDZWxsPC9zZWNvbmRhcnktdGl0bGU+PC90aXRsZXM+PHBl
cmlvZGljYWw+PGZ1bGwtdGl0bGU+Q2FuY2VyIENlbGw8L2Z1bGwtdGl0bGU+PC9wZXJpb2RpY2Fs
PjxwYWdlcz40My01ODwvcGFnZXM+PHZvbHVtZT4zMDwvdm9sdW1lPjxudW1iZXI+MTwvbnVtYmVy
PjxrZXl3b3Jkcz48a2V5d29yZD5FbXQ8L2tleXdvcmQ+PGtleXdvcmQ+TWxsLWFmOTwva2V5d29y
ZD48a2V5d29yZD5hY3V0ZSBteWVsb2lkIGxldWtlbWlhPC9rZXl3b3JkPjxrZXl3b3JkPmludmFz
aW9uPC9rZXl3b3JkPjxrZXl3b3JkPnBvb3Igb3ZlcmFsbCBzdXJ2aXZhbDwva2V5d29yZD48a2V5
d29yZD5zdGVtIGNlbGw8L2tleXdvcmQ+PC9rZXl3b3Jkcz48ZGF0ZXM+PHllYXI+MjAxNjwveWVh
cj48cHViLWRhdGVzPjxkYXRlPkp1bCAxMTwvZGF0ZT48L3B1Yi1kYXRlcz48L2RhdGVzPjxpc2Ju
PjE4NzgtMzY4NiAoRWxlY3Ryb25pYykmI3hEOzE1MzUtNjEwOCAoTGlua2luZyk8L2lzYm4+PGFj
Y2Vzc2lvbi1udW0+MjczNDQ5NDY8L2FjY2Vzc2lvbi1udW0+PHVybHM+PHJlbGF0ZWQtdXJscz48
dXJsPmh0dHA6Ly93d3cubmNiaS5ubG0ubmloLmdvdi9wdWJtZWQvMjczNDQ5NDY8L3VybD48L3Jl
bGF0ZWQtdXJscz48L3VybHM+PGVsZWN0cm9uaWMtcmVzb3VyY2UtbnVtPjEwLjEwMTYvai5jY2Vs
bC4yMDE2LjA1LjAxMTwvZWxlY3Ryb25pYy1yZXNvdXJjZS1udW0+PC9yZWNvcmQ+PC9DaXRlPjwv
RW5kTm90ZT5=
</w:fldData>
        </w:fldChar>
      </w:r>
      <w:r w:rsidR="004E1AC7">
        <w:instrText xml:space="preserve"> ADDIN EN.CITE.DATA </w:instrText>
      </w:r>
      <w:r w:rsidR="004E1AC7">
        <w:fldChar w:fldCharType="end"/>
      </w:r>
      <w:r w:rsidRPr="00510E7A">
        <w:fldChar w:fldCharType="separate"/>
      </w:r>
      <w:r w:rsidR="004E1AC7" w:rsidRPr="004E1AC7">
        <w:rPr>
          <w:noProof/>
          <w:vertAlign w:val="superscript"/>
        </w:rPr>
        <w:t>56</w:t>
      </w:r>
      <w:r w:rsidRPr="00510E7A">
        <w:fldChar w:fldCharType="end"/>
      </w:r>
      <w:r w:rsidRPr="00510E7A">
        <w:t xml:space="preserve"> was used. Briefly, this transgenic doxycycline-inducible strain expresses </w:t>
      </w:r>
      <w:proofErr w:type="spellStart"/>
      <w:r w:rsidRPr="00510E7A">
        <w:t>rtTA</w:t>
      </w:r>
      <w:proofErr w:type="spellEnd"/>
      <w:r w:rsidRPr="00510E7A">
        <w:t xml:space="preserve"> in the ROSA26 locus and the MLL-AF9 fusion of human origin under the control of the tetracycline-response element. Upon induction, both the primary </w:t>
      </w:r>
      <w:proofErr w:type="gramStart"/>
      <w:r w:rsidRPr="00510E7A">
        <w:t>rtTA;MLL</w:t>
      </w:r>
      <w:proofErr w:type="gramEnd"/>
      <w:r w:rsidRPr="00510E7A">
        <w:t xml:space="preserve">-AF9 (iMLL-AF9) mice and WT recipients of iMLL-AF9 BM cells develop a similar type of AML (M4/5) which recapitulates the human disease. To follow the development of normal and leukemic </w:t>
      </w:r>
      <w:r w:rsidR="00D528A1" w:rsidRPr="00510E7A">
        <w:t>hematopoiesis</w:t>
      </w:r>
      <w:r w:rsidRPr="00510E7A">
        <w:t xml:space="preserve"> simultaneously in the same animals, we competitively transplanted lethally irradiated recipients (12 Gy whole body irradiation, split dose 6.0 + 6.0 Gy, 3 h apart) with non-induced, iMLL-AF9 BM (10</w:t>
      </w:r>
      <w:r w:rsidRPr="00510E7A">
        <w:rPr>
          <w:vertAlign w:val="superscript"/>
        </w:rPr>
        <w:t>6</w:t>
      </w:r>
      <w:r w:rsidRPr="00510E7A">
        <w:t xml:space="preserve"> cells) and WT BM (10</w:t>
      </w:r>
      <w:r w:rsidRPr="00510E7A">
        <w:rPr>
          <w:vertAlign w:val="superscript"/>
        </w:rPr>
        <w:t>6</w:t>
      </w:r>
      <w:r w:rsidRPr="00510E7A">
        <w:t xml:space="preserve"> cells). Two weeks after transplant, mice were kept with doxycycline (pellet food 400 mg/kg) to induce transgene expression. Disease progression was monitored every week in tail peripheral blood samples using an automated blood counter. Mice were considered as leukemic once peripheric white blood counts were over 15 x 10</w:t>
      </w:r>
      <w:r w:rsidRPr="00510E7A">
        <w:rPr>
          <w:vertAlign w:val="superscript"/>
        </w:rPr>
        <w:t>3</w:t>
      </w:r>
      <w:r w:rsidRPr="00510E7A">
        <w:t>/</w:t>
      </w:r>
      <w:proofErr w:type="spellStart"/>
      <w:r w:rsidRPr="00510E7A">
        <w:t>uL</w:t>
      </w:r>
      <w:proofErr w:type="spellEnd"/>
      <w:r w:rsidRPr="00510E7A">
        <w:t>. Mice were sacrificed at the appropriate endpoints described in the experimental design. Hematopoietic reconstitution was assessed in the peripheral blood of recipient mice at several times after transplantation by measuring blood, spleen and bone marrow CD45.2 or DsRed (depending on the experimental design) and CD45.1 chimerism.</w:t>
      </w:r>
    </w:p>
    <w:p w14:paraId="15BE854B" w14:textId="77777777" w:rsidR="00A21617" w:rsidRPr="00510E7A" w:rsidRDefault="00A21617" w:rsidP="00A21617">
      <w:pPr>
        <w:spacing w:after="120" w:line="360" w:lineRule="auto"/>
        <w:jc w:val="both"/>
      </w:pPr>
      <w:r w:rsidRPr="00510E7A">
        <w:rPr>
          <w:b/>
          <w:bCs/>
          <w:i/>
          <w:iCs/>
        </w:rPr>
        <w:t xml:space="preserve">In vivo </w:t>
      </w:r>
      <w:r w:rsidRPr="00510E7A">
        <w:rPr>
          <w:b/>
          <w:bCs/>
        </w:rPr>
        <w:t>treatments</w:t>
      </w:r>
    </w:p>
    <w:p w14:paraId="490C42C5" w14:textId="77777777" w:rsidR="00A21617" w:rsidRPr="00510E7A" w:rsidRDefault="00A21617" w:rsidP="00A21617">
      <w:pPr>
        <w:spacing w:after="240" w:line="360" w:lineRule="auto"/>
        <w:jc w:val="both"/>
        <w:rPr>
          <w:bCs/>
          <w:lang w:eastAsia="en-GB"/>
        </w:rPr>
      </w:pPr>
      <w:r w:rsidRPr="00510E7A">
        <w:rPr>
          <w:bCs/>
          <w:lang w:eastAsia="en-GB"/>
        </w:rPr>
        <w:t xml:space="preserve">Ara-C (Cytarabine Cayman Chemical, CAY16069) was administered to the mice at </w:t>
      </w:r>
      <w:r w:rsidRPr="00510E7A">
        <w:rPr>
          <w:lang w:eastAsia="en-GB"/>
        </w:rPr>
        <w:t>100 mg/kg/day (</w:t>
      </w:r>
      <w:proofErr w:type="spellStart"/>
      <w:r w:rsidRPr="00510E7A">
        <w:rPr>
          <w:lang w:eastAsia="en-GB"/>
        </w:rPr>
        <w:t>i.p.</w:t>
      </w:r>
      <w:proofErr w:type="spellEnd"/>
      <w:r w:rsidRPr="00510E7A">
        <w:rPr>
          <w:lang w:eastAsia="en-GB"/>
        </w:rPr>
        <w:t>), at time and frequency indicated in the experimental design in the legend</w:t>
      </w:r>
      <w:r w:rsidRPr="00510E7A">
        <w:rPr>
          <w:bCs/>
          <w:lang w:eastAsia="en-GB"/>
        </w:rPr>
        <w:t xml:space="preserve">. Doxorubicin (Sigma, D1515) was administered to the mice by </w:t>
      </w:r>
      <w:proofErr w:type="spellStart"/>
      <w:r w:rsidRPr="00510E7A">
        <w:rPr>
          <w:bCs/>
          <w:lang w:eastAsia="en-GB"/>
        </w:rPr>
        <w:t>i.p.</w:t>
      </w:r>
      <w:proofErr w:type="spellEnd"/>
      <w:r w:rsidRPr="00510E7A">
        <w:rPr>
          <w:bCs/>
          <w:lang w:eastAsia="en-GB"/>
        </w:rPr>
        <w:t xml:space="preserve"> </w:t>
      </w:r>
      <w:r w:rsidRPr="00510E7A">
        <w:rPr>
          <w:lang w:eastAsia="en-GB"/>
        </w:rPr>
        <w:t>at 3 mg/kg/day at time and frequency indicated</w:t>
      </w:r>
      <w:r w:rsidRPr="00510E7A">
        <w:rPr>
          <w:bCs/>
          <w:lang w:eastAsia="en-GB"/>
        </w:rPr>
        <w:t xml:space="preserve">. To induce CXCL12 depletion in Nestin-expressing cells, recipient </w:t>
      </w:r>
      <w:r w:rsidRPr="00510E7A">
        <w:rPr>
          <w:bCs/>
          <w:i/>
          <w:iCs/>
          <w:lang w:eastAsia="en-GB"/>
        </w:rPr>
        <w:t>Cxcl12</w:t>
      </w:r>
      <w:r w:rsidRPr="00510E7A">
        <w:rPr>
          <w:bCs/>
          <w:i/>
          <w:iCs/>
          <w:vertAlign w:val="superscript"/>
          <w:lang w:eastAsia="en-GB"/>
        </w:rPr>
        <w:t>f/</w:t>
      </w:r>
      <w:proofErr w:type="gramStart"/>
      <w:r w:rsidRPr="00510E7A">
        <w:rPr>
          <w:bCs/>
          <w:i/>
          <w:iCs/>
          <w:vertAlign w:val="superscript"/>
          <w:lang w:eastAsia="en-GB"/>
        </w:rPr>
        <w:t>f</w:t>
      </w:r>
      <w:r w:rsidRPr="00510E7A">
        <w:rPr>
          <w:bCs/>
          <w:i/>
          <w:iCs/>
          <w:lang w:eastAsia="en-GB"/>
        </w:rPr>
        <w:t>;Nes</w:t>
      </w:r>
      <w:proofErr w:type="gramEnd"/>
      <w:r w:rsidRPr="00510E7A">
        <w:rPr>
          <w:bCs/>
          <w:i/>
          <w:iCs/>
          <w:lang w:eastAsia="en-GB"/>
        </w:rPr>
        <w:t>-Cre</w:t>
      </w:r>
      <w:r w:rsidRPr="00510E7A">
        <w:rPr>
          <w:bCs/>
          <w:i/>
          <w:iCs/>
          <w:vertAlign w:val="superscript"/>
          <w:lang w:eastAsia="en-GB"/>
        </w:rPr>
        <w:t>ERT2</w:t>
      </w:r>
      <w:r w:rsidRPr="00510E7A">
        <w:rPr>
          <w:bCs/>
          <w:lang w:eastAsia="en-GB"/>
        </w:rPr>
        <w:t xml:space="preserve"> mice were administrated 3 doses of tamoxifen (1 dose a day, on 3 consecutive days from day 14 post-transplant), at 140mg/kg/day (</w:t>
      </w:r>
      <w:proofErr w:type="spellStart"/>
      <w:r w:rsidRPr="00510E7A">
        <w:rPr>
          <w:bCs/>
          <w:lang w:eastAsia="en-GB"/>
        </w:rPr>
        <w:t>i.p.</w:t>
      </w:r>
      <w:proofErr w:type="spellEnd"/>
      <w:r w:rsidRPr="00510E7A">
        <w:rPr>
          <w:bCs/>
          <w:lang w:eastAsia="en-GB"/>
        </w:rPr>
        <w:t>)</w:t>
      </w:r>
      <w:r w:rsidRPr="00510E7A">
        <w:rPr>
          <w:lang w:eastAsia="en-GB"/>
        </w:rPr>
        <w:t xml:space="preserve"> 14mg/ml solution in corn </w:t>
      </w:r>
      <w:r w:rsidRPr="00510E7A">
        <w:rPr>
          <w:lang w:eastAsia="en-GB"/>
        </w:rPr>
        <w:lastRenderedPageBreak/>
        <w:t xml:space="preserve">oil (Sigma, </w:t>
      </w:r>
      <w:r w:rsidRPr="00510E7A">
        <w:rPr>
          <w:shd w:val="clear" w:color="auto" w:fill="FFFFFF"/>
          <w:lang w:eastAsia="en-GB"/>
        </w:rPr>
        <w:t>C8267).</w:t>
      </w:r>
      <w:r w:rsidRPr="00510E7A">
        <w:rPr>
          <w:rFonts w:ascii="Calibri" w:hAnsi="Calibri" w:cs="Calibri"/>
          <w:shd w:val="clear" w:color="auto" w:fill="FFFFFF"/>
          <w:lang w:eastAsia="en-GB"/>
        </w:rPr>
        <w:t xml:space="preserve"> </w:t>
      </w:r>
      <w:r w:rsidRPr="00510E7A">
        <w:rPr>
          <w:shd w:val="clear" w:color="auto" w:fill="FFFFFF"/>
          <w:lang w:eastAsia="en-GB"/>
        </w:rPr>
        <w:t>Hexamethonium Bromide (Merck Life Science Limited, H0879) was administrated (</w:t>
      </w:r>
      <w:proofErr w:type="spellStart"/>
      <w:r w:rsidRPr="00510E7A">
        <w:rPr>
          <w:shd w:val="clear" w:color="auto" w:fill="FFFFFF"/>
          <w:lang w:eastAsia="en-GB"/>
        </w:rPr>
        <w:t>i.p.</w:t>
      </w:r>
      <w:proofErr w:type="spellEnd"/>
      <w:r w:rsidRPr="00510E7A">
        <w:rPr>
          <w:shd w:val="clear" w:color="auto" w:fill="FFFFFF"/>
          <w:lang w:eastAsia="en-GB"/>
        </w:rPr>
        <w:t xml:space="preserve">) at 20mg/kg/day </w:t>
      </w:r>
      <w:r w:rsidRPr="00510E7A">
        <w:rPr>
          <w:lang w:eastAsia="en-GB"/>
        </w:rPr>
        <w:t>at time and frequency indicated</w:t>
      </w:r>
      <w:r w:rsidRPr="00510E7A">
        <w:rPr>
          <w:bCs/>
          <w:lang w:eastAsia="en-GB"/>
        </w:rPr>
        <w:t xml:space="preserve">. </w:t>
      </w:r>
    </w:p>
    <w:p w14:paraId="766A6611" w14:textId="77777777" w:rsidR="00A21617" w:rsidRPr="00510E7A" w:rsidRDefault="00A21617" w:rsidP="00A21617">
      <w:pPr>
        <w:spacing w:after="120" w:line="360" w:lineRule="auto"/>
        <w:jc w:val="both"/>
        <w:rPr>
          <w:b/>
          <w:bCs/>
        </w:rPr>
      </w:pPr>
      <w:r w:rsidRPr="00510E7A">
        <w:rPr>
          <w:b/>
          <w:bCs/>
        </w:rPr>
        <w:t>Vagotomy</w:t>
      </w:r>
    </w:p>
    <w:p w14:paraId="6ADA8698" w14:textId="07060BC1" w:rsidR="00A21617" w:rsidRPr="00510E7A" w:rsidRDefault="00A21617" w:rsidP="00A21617">
      <w:pPr>
        <w:spacing w:after="120" w:line="360" w:lineRule="auto"/>
        <w:jc w:val="both"/>
      </w:pPr>
      <w:r w:rsidRPr="00510E7A">
        <w:rPr>
          <w:b/>
          <w:bCs/>
        </w:rPr>
        <w:t xml:space="preserve">Bilateral Sub-Diaphragmatic Vagotomy: </w:t>
      </w:r>
      <w:r w:rsidRPr="00510E7A">
        <w:t xml:space="preserve">Prior to surgery, all animals were solid food-deprived (2–4 h), while access to water was provided </w:t>
      </w:r>
      <w:r w:rsidRPr="00510E7A">
        <w:rPr>
          <w:i/>
          <w:iCs/>
        </w:rPr>
        <w:t>ad libitum</w:t>
      </w:r>
      <w:r w:rsidRPr="00510E7A">
        <w:t xml:space="preserve">. All animals were </w:t>
      </w:r>
      <w:r w:rsidR="00D528A1" w:rsidRPr="00510E7A">
        <w:t>anesthetized</w:t>
      </w:r>
      <w:r w:rsidRPr="00510E7A">
        <w:t xml:space="preserve"> with isoflurane (induction 5%, 600 ml/min; maintenance 1.5–2%, 400 ml/min) and their body temperature was maintained at 37◦C with a heating pad. The procedure was as described</w:t>
      </w:r>
      <w:r w:rsidRPr="00510E7A">
        <w:fldChar w:fldCharType="begin">
          <w:fldData xml:space="preserve">PEVuZE5vdGU+PENpdGU+PEF1dGhvcj5EZXpmdWxpPC9BdXRob3I+PFllYXI+MjAxODwvWWVhcj48
UmVjTnVtPjE2NDIzPC9SZWNOdW0+PERpc3BsYXlUZXh0PjxzdHlsZSBmYWNlPSJzdXBlcnNjcmlw
dCI+NTk8L3N0eWxlPjwvRGlzcGxheVRleHQ+PHJlY29yZD48cmVjLW51bWJlcj4xNjQyMzwvcmVj
LW51bWJlcj48Zm9yZWlnbi1rZXlzPjxrZXkgYXBwPSJFTiIgZGItaWQ9ImZzdHRydnRlemV6MDA1
ZXRlZW94emRmaHowZTVwdnhwenByeiIgdGltZXN0YW1wPSIxNzgwNjU5ODU1Ij4xNjQyMzwva2V5
PjwvZm9yZWlnbi1rZXlzPjxyZWYtdHlwZSBuYW1lPSJKb3VybmFsIEFydGljbGUiPjE3PC9yZWYt
dHlwZT48Y29udHJpYnV0b3JzPjxhdXRob3JzPjxhdXRob3I+RGV6ZnVsaSwgRy48L2F1dGhvcj48
YXV0aG9yPkdpbGxpcywgUi4gQS48L2F1dGhvcj48YXV0aG9yPlRhdGdlLCBKLiBFLjwvYXV0aG9y
PjxhdXRob3I+RHVuY2FuLCBLLiBSLjwvYXV0aG9yPjxhdXRob3I+RHJldGNoZW4sIEsuIEwuPC9h
dXRob3I+PGF1dGhvcj5KYWNrc29uLCBQLiBHLjwvYXV0aG9yPjxhdXRob3I+VmVyYmFsaXMsIEou
IEcuPC9hdXRob3I+PGF1dGhvcj5TYWhpYnphZGEsIE4uPC9hdXRob3I+PC9hdXRob3JzPjwvY29u
dHJpYnV0b3JzPjxhdXRoLWFkZHJlc3M+RGVwYXJ0bWVudCBvZiBQaGFybWFjb2xvZ3kgYW5kIFBo
eXNpb2xvZ3ksIEdlb3JnZXRvd24gVW5pdmVyc2l0eSBNZWRpY2FsIENlbnRlciwgV2FzaGluZ3Rv
biwgREMsIFVuaXRlZCBTdGF0ZXMuJiN4RDtEZXBhcnRtZW50IG9mIFN1cmdlcnksIEdlb3JnZXRv
d24gVW5pdmVyc2l0eSBNZWRpY2FsIENlbnRlciwgV2FzaGluZ3RvbiwgREMsIFVuaXRlZCBTdGF0
ZXMuJiN4RDtEZXBhcnRtZW50IG9mIE1lZGljaW5lLCBHZW9yZ2V0b3duIFVuaXZlcnNpdHkgTWVk
aWNhbCBDZW50ZXIsIFdhc2hpbmd0b24sIERDLCBVbml0ZWQgU3RhdGVzLjwvYXV0aC1hZGRyZXNz
Pjx0aXRsZXM+PHRpdGxlPlN1YmRpYXBocmFnbWF0aWMgVmFnb3RvbXkgV2l0aCBQeWxvcm9wbGFz
dHkgQW1lbGlvcmF0ZXMgdGhlIE9iZXNpdHkgQ2F1c2VkIGJ5IEdlbmV0aWMgRGVsZXRpb24gb2Yg
dGhlIE1lbGFub2NvcnRpbiA0IFJlY2VwdG9yIGluIHRoZSBNb3VzZTwvdGl0bGU+PHNlY29uZGFy
eS10aXRsZT5Gcm9udCBOZXVyb3NjaTwvc2Vjb25kYXJ5LXRpdGxlPjwvdGl0bGVzPjxwZXJpb2Rp
Y2FsPjxmdWxsLXRpdGxlPkZyb250IE5ldXJvc2NpPC9mdWxsLXRpdGxlPjxhYmJyLTE+RnJvbnRp
ZXJzIGluIG5ldXJvc2NpZW5jZTwvYWJici0xPjwvcGVyaW9kaWNhbD48cGFnZXM+MTA0PC9wYWdl
cz48dm9sdW1lPjEyPC92b2x1bWU+PGVkaXRpb24+MjAxODAzMDE8L2VkaXRpb24+PGtleXdvcmRz
PjxrZXl3b3JkPmJvZHkgd2VpZ2h0PC9rZXl3b3JkPjxrZXl3b3JkPmVuZXJneSBleHBlbmRpdHVy
ZTwva2V5d29yZD48a2V5d29yZD5mb29kIGludGFrZTwva2V5d29yZD48a2V5d29yZD5tZWxhbm9j
b3J0aW48L2tleXdvcmQ+PGtleXdvcmQ+c3VyZ2VyeTwva2V5d29yZD48a2V5d29yZD52YWdvdG9t
eTwva2V5d29yZD48a2V5d29yZD53ZWlnaHQgbG9zczwva2V5d29yZD48L2tleXdvcmRzPjxkYXRl
cz48eWVhcj4yMDE4PC95ZWFyPjwvZGF0ZXM+PGlzYm4+MTY2Mi00NTQ4IChQcmludCkmI3hEOzE2
NjItNDUzWCAoRWxlY3Ryb25pYykmI3hEOzE2NjItNDUzWCAoTGlua2luZyk8L2lzYm4+PGFjY2Vz
c2lvbi1udW0+Mjk1NDU3Mzg8L2FjY2Vzc2lvbi1udW0+PHVybHM+PHJlbGF0ZWQtdXJscz48dXJs
Pmh0dHBzOi8vd3d3Lm5jYmkubmxtLm5paC5nb3YvcHVibWVkLzI5NTQ1NzM4PC91cmw+PC9yZWxh
dGVkLXVybHM+PC91cmxzPjxjdXN0b20yPlBNQzU4MzgwMDg8L2N1c3RvbTI+PGVsZWN0cm9uaWMt
cmVzb3VyY2UtbnVtPjEwLjMzODkvZm5pbnMuMjAxOC4wMDEwNDwvZWxlY3Ryb25pYy1yZXNvdXJj
ZS1udW0+PHJlbW90ZS1kYXRhYmFzZS1uYW1lPlB1Yk1lZC1ub3QtTUVETElORTwvcmVtb3RlLWRh
dGFiYXNlLW5hbWU+PHJlbW90ZS1kYXRhYmFzZS1wcm92aWRlcj5OTE08L3JlbW90ZS1kYXRhYmFz
ZS1wcm92aWRlcj48L3JlY29yZD48L0NpdGU+PC9FbmROb3RlPgB=
</w:fldData>
        </w:fldChar>
      </w:r>
      <w:r w:rsidR="004E1AC7">
        <w:instrText xml:space="preserve"> ADDIN EN.CITE </w:instrText>
      </w:r>
      <w:r w:rsidR="004E1AC7">
        <w:fldChar w:fldCharType="begin">
          <w:fldData xml:space="preserve">PEVuZE5vdGU+PENpdGU+PEF1dGhvcj5EZXpmdWxpPC9BdXRob3I+PFllYXI+MjAxODwvWWVhcj48
UmVjTnVtPjE2NDIzPC9SZWNOdW0+PERpc3BsYXlUZXh0PjxzdHlsZSBmYWNlPSJzdXBlcnNjcmlw
dCI+NTk8L3N0eWxlPjwvRGlzcGxheVRleHQ+PHJlY29yZD48cmVjLW51bWJlcj4xNjQyMzwvcmVj
LW51bWJlcj48Zm9yZWlnbi1rZXlzPjxrZXkgYXBwPSJFTiIgZGItaWQ9ImZzdHRydnRlemV6MDA1
ZXRlZW94emRmaHowZTVwdnhwenByeiIgdGltZXN0YW1wPSIxNzgwNjU5ODU1Ij4xNjQyMzwva2V5
PjwvZm9yZWlnbi1rZXlzPjxyZWYtdHlwZSBuYW1lPSJKb3VybmFsIEFydGljbGUiPjE3PC9yZWYt
dHlwZT48Y29udHJpYnV0b3JzPjxhdXRob3JzPjxhdXRob3I+RGV6ZnVsaSwgRy48L2F1dGhvcj48
YXV0aG9yPkdpbGxpcywgUi4gQS48L2F1dGhvcj48YXV0aG9yPlRhdGdlLCBKLiBFLjwvYXV0aG9y
PjxhdXRob3I+RHVuY2FuLCBLLiBSLjwvYXV0aG9yPjxhdXRob3I+RHJldGNoZW4sIEsuIEwuPC9h
dXRob3I+PGF1dGhvcj5KYWNrc29uLCBQLiBHLjwvYXV0aG9yPjxhdXRob3I+VmVyYmFsaXMsIEou
IEcuPC9hdXRob3I+PGF1dGhvcj5TYWhpYnphZGEsIE4uPC9hdXRob3I+PC9hdXRob3JzPjwvY29u
dHJpYnV0b3JzPjxhdXRoLWFkZHJlc3M+RGVwYXJ0bWVudCBvZiBQaGFybWFjb2xvZ3kgYW5kIFBo
eXNpb2xvZ3ksIEdlb3JnZXRvd24gVW5pdmVyc2l0eSBNZWRpY2FsIENlbnRlciwgV2FzaGluZ3Rv
biwgREMsIFVuaXRlZCBTdGF0ZXMuJiN4RDtEZXBhcnRtZW50IG9mIFN1cmdlcnksIEdlb3JnZXRv
d24gVW5pdmVyc2l0eSBNZWRpY2FsIENlbnRlciwgV2FzaGluZ3RvbiwgREMsIFVuaXRlZCBTdGF0
ZXMuJiN4RDtEZXBhcnRtZW50IG9mIE1lZGljaW5lLCBHZW9yZ2V0b3duIFVuaXZlcnNpdHkgTWVk
aWNhbCBDZW50ZXIsIFdhc2hpbmd0b24sIERDLCBVbml0ZWQgU3RhdGVzLjwvYXV0aC1hZGRyZXNz
Pjx0aXRsZXM+PHRpdGxlPlN1YmRpYXBocmFnbWF0aWMgVmFnb3RvbXkgV2l0aCBQeWxvcm9wbGFz
dHkgQW1lbGlvcmF0ZXMgdGhlIE9iZXNpdHkgQ2F1c2VkIGJ5IEdlbmV0aWMgRGVsZXRpb24gb2Yg
dGhlIE1lbGFub2NvcnRpbiA0IFJlY2VwdG9yIGluIHRoZSBNb3VzZTwvdGl0bGU+PHNlY29uZGFy
eS10aXRsZT5Gcm9udCBOZXVyb3NjaTwvc2Vjb25kYXJ5LXRpdGxlPjwvdGl0bGVzPjxwZXJpb2Rp
Y2FsPjxmdWxsLXRpdGxlPkZyb250IE5ldXJvc2NpPC9mdWxsLXRpdGxlPjxhYmJyLTE+RnJvbnRp
ZXJzIGluIG5ldXJvc2NpZW5jZTwvYWJici0xPjwvcGVyaW9kaWNhbD48cGFnZXM+MTA0PC9wYWdl
cz48dm9sdW1lPjEyPC92b2x1bWU+PGVkaXRpb24+MjAxODAzMDE8L2VkaXRpb24+PGtleXdvcmRz
PjxrZXl3b3JkPmJvZHkgd2VpZ2h0PC9rZXl3b3JkPjxrZXl3b3JkPmVuZXJneSBleHBlbmRpdHVy
ZTwva2V5d29yZD48a2V5d29yZD5mb29kIGludGFrZTwva2V5d29yZD48a2V5d29yZD5tZWxhbm9j
b3J0aW48L2tleXdvcmQ+PGtleXdvcmQ+c3VyZ2VyeTwva2V5d29yZD48a2V5d29yZD52YWdvdG9t
eTwva2V5d29yZD48a2V5d29yZD53ZWlnaHQgbG9zczwva2V5d29yZD48L2tleXdvcmRzPjxkYXRl
cz48eWVhcj4yMDE4PC95ZWFyPjwvZGF0ZXM+PGlzYm4+MTY2Mi00NTQ4IChQcmludCkmI3hEOzE2
NjItNDUzWCAoRWxlY3Ryb25pYykmI3hEOzE2NjItNDUzWCAoTGlua2luZyk8L2lzYm4+PGFjY2Vz
c2lvbi1udW0+Mjk1NDU3Mzg8L2FjY2Vzc2lvbi1udW0+PHVybHM+PHJlbGF0ZWQtdXJscz48dXJs
Pmh0dHBzOi8vd3d3Lm5jYmkubmxtLm5paC5nb3YvcHVibWVkLzI5NTQ1NzM4PC91cmw+PC9yZWxh
dGVkLXVybHM+PC91cmxzPjxjdXN0b20yPlBNQzU4MzgwMDg8L2N1c3RvbTI+PGVsZWN0cm9uaWMt
cmVzb3VyY2UtbnVtPjEwLjMzODkvZm5pbnMuMjAxOC4wMDEwNDwvZWxlY3Ryb25pYy1yZXNvdXJj
ZS1udW0+PHJlbW90ZS1kYXRhYmFzZS1uYW1lPlB1Yk1lZC1ub3QtTUVETElORTwvcmVtb3RlLWRh
dGFiYXNlLW5hbWU+PHJlbW90ZS1kYXRhYmFzZS1wcm92aWRlcj5OTE08L3JlbW90ZS1kYXRhYmFz
ZS1wcm92aWRlcj48L3JlY29yZD48L0NpdGU+PC9FbmROb3RlPgB=
</w:fldData>
        </w:fldChar>
      </w:r>
      <w:r w:rsidR="004E1AC7">
        <w:instrText xml:space="preserve"> ADDIN EN.CITE.DATA </w:instrText>
      </w:r>
      <w:r w:rsidR="004E1AC7">
        <w:fldChar w:fldCharType="end"/>
      </w:r>
      <w:r w:rsidRPr="00510E7A">
        <w:fldChar w:fldCharType="separate"/>
      </w:r>
      <w:r w:rsidR="004E1AC7" w:rsidRPr="004E1AC7">
        <w:rPr>
          <w:noProof/>
          <w:vertAlign w:val="superscript"/>
        </w:rPr>
        <w:t>59</w:t>
      </w:r>
      <w:r w:rsidRPr="00510E7A">
        <w:fldChar w:fldCharType="end"/>
      </w:r>
      <w:r w:rsidRPr="00510E7A">
        <w:t xml:space="preserve">. Briefly, following adequate depth of </w:t>
      </w:r>
      <w:r w:rsidR="00D528A1" w:rsidRPr="00510E7A">
        <w:t>anesthesia</w:t>
      </w:r>
      <w:r w:rsidRPr="00510E7A">
        <w:t xml:space="preserve"> a midline abdominal incision (</w:t>
      </w:r>
      <w:r w:rsidRPr="00510E7A">
        <w:rPr>
          <w:rFonts w:ascii="Cambria Math" w:hAnsi="Cambria Math" w:cs="Cambria Math"/>
        </w:rPr>
        <w:t>∼</w:t>
      </w:r>
      <w:r w:rsidRPr="00510E7A">
        <w:t xml:space="preserve">1 cm) was made along the </w:t>
      </w:r>
      <w:proofErr w:type="spellStart"/>
      <w:r w:rsidRPr="00510E7A">
        <w:t>linea</w:t>
      </w:r>
      <w:proofErr w:type="spellEnd"/>
      <w:r w:rsidRPr="00510E7A">
        <w:t xml:space="preserve"> alba running </w:t>
      </w:r>
      <w:r w:rsidRPr="00510E7A">
        <w:rPr>
          <w:rFonts w:ascii="Cambria Math" w:hAnsi="Cambria Math" w:cs="Cambria Math"/>
        </w:rPr>
        <w:t>∼</w:t>
      </w:r>
      <w:r w:rsidRPr="00510E7A">
        <w:t xml:space="preserve">1 cm caudal from the xiphisternum. The liver was retracted and the stomach was lifted out of the peritoneal cavity while the </w:t>
      </w:r>
      <w:r w:rsidR="00D528A1" w:rsidRPr="00510E7A">
        <w:t>esophagus</w:t>
      </w:r>
      <w:r w:rsidRPr="00510E7A">
        <w:t xml:space="preserve"> was held in an exposed position. All identifiable vagal afferent and efferent </w:t>
      </w:r>
      <w:r w:rsidR="00D528A1" w:rsidRPr="00510E7A">
        <w:t>fibers</w:t>
      </w:r>
      <w:r w:rsidRPr="00510E7A">
        <w:t xml:space="preserve"> were exposed and excised. In addition, all neural tissue surrounding the </w:t>
      </w:r>
      <w:r w:rsidR="00D528A1" w:rsidRPr="00510E7A">
        <w:t>esophagus</w:t>
      </w:r>
      <w:r w:rsidRPr="00510E7A">
        <w:t xml:space="preserve"> immediately beneath the diaphragm was excised to capture any residual vagal branches. </w:t>
      </w:r>
      <w:r w:rsidR="00D528A1" w:rsidRPr="00510E7A">
        <w:t>Pyloroplasty</w:t>
      </w:r>
      <w:r w:rsidRPr="00510E7A">
        <w:t xml:space="preserve"> was performed to assure similar defecation patterns between sham operated and </w:t>
      </w:r>
      <w:proofErr w:type="spellStart"/>
      <w:r w:rsidRPr="00510E7A">
        <w:t>vagotomi</w:t>
      </w:r>
      <w:r w:rsidR="00D528A1">
        <w:t>z</w:t>
      </w:r>
      <w:r w:rsidRPr="00510E7A">
        <w:t>ed</w:t>
      </w:r>
      <w:proofErr w:type="spellEnd"/>
      <w:r w:rsidRPr="00510E7A">
        <w:t xml:space="preserve"> animals. For sham-operated animals, the </w:t>
      </w:r>
      <w:proofErr w:type="spellStart"/>
      <w:r w:rsidRPr="00510E7A">
        <w:t>vagus</w:t>
      </w:r>
      <w:proofErr w:type="spellEnd"/>
      <w:r w:rsidRPr="00510E7A">
        <w:t xml:space="preserve"> nerve was similarly exposed but left uncut. Post-surgery, both groups received the same analgesic treatment listed below regardless of </w:t>
      </w:r>
      <w:r w:rsidR="00D528A1" w:rsidRPr="00510E7A">
        <w:t>pyloroplasty</w:t>
      </w:r>
      <w:r w:rsidRPr="00510E7A">
        <w:t>.</w:t>
      </w:r>
    </w:p>
    <w:p w14:paraId="5C6A6F20" w14:textId="77777777" w:rsidR="00A21617" w:rsidRPr="00510E7A" w:rsidRDefault="00A21617" w:rsidP="00A21617">
      <w:pPr>
        <w:spacing w:after="120" w:line="360" w:lineRule="auto"/>
        <w:jc w:val="both"/>
      </w:pPr>
      <w:r w:rsidRPr="00510E7A">
        <w:rPr>
          <w:b/>
          <w:bCs/>
        </w:rPr>
        <w:t xml:space="preserve">Pyloroplasty: </w:t>
      </w:r>
      <w:r w:rsidRPr="00510E7A">
        <w:t xml:space="preserve">A pyloroplasty was performed to facilitate gastric drainage and relieve pyloric stenosis. The gastric </w:t>
      </w:r>
      <w:proofErr w:type="spellStart"/>
      <w:r w:rsidRPr="00510E7A">
        <w:t>antro</w:t>
      </w:r>
      <w:proofErr w:type="spellEnd"/>
      <w:r w:rsidRPr="00510E7A">
        <w:t>-</w:t>
      </w:r>
      <w:proofErr w:type="spellStart"/>
      <w:r w:rsidRPr="00510E7A">
        <w:t>pyloro</w:t>
      </w:r>
      <w:proofErr w:type="spellEnd"/>
      <w:r w:rsidRPr="00510E7A">
        <w:t>-duodenal region was gently exposed and a longitudinal incision (</w:t>
      </w:r>
      <w:r w:rsidRPr="00510E7A">
        <w:rPr>
          <w:rFonts w:ascii="Cambria Math" w:hAnsi="Cambria Math" w:cs="Cambria Math"/>
        </w:rPr>
        <w:t>∼</w:t>
      </w:r>
      <w:r w:rsidRPr="00510E7A">
        <w:t xml:space="preserve">2–4mm) was made through the pylorus, extending from the distal antrum to the proximal duodenum. Four (5-0 </w:t>
      </w:r>
      <w:proofErr w:type="spellStart"/>
      <w:r w:rsidRPr="00510E7A">
        <w:t>Vicryl</w:t>
      </w:r>
      <w:proofErr w:type="spellEnd"/>
      <w:r w:rsidRPr="00510E7A">
        <w:t xml:space="preserve">) sutures were placed in the pyloric tissue such that by closing the incision transversely, the outlet diameter of the pylorus was increased. The duodenum/stomach was then placed back in the peritoneal cavity and the abdominal incision closed in a two-step procedure using a 5-0-vicryl suture. Postsurgical medication consisted of </w:t>
      </w:r>
      <w:proofErr w:type="spellStart"/>
      <w:r w:rsidRPr="00510E7A">
        <w:t>Baytril</w:t>
      </w:r>
      <w:proofErr w:type="spellEnd"/>
      <w:r w:rsidRPr="00510E7A">
        <w:t xml:space="preserve"> (5mg/kg SC) and Rimadyl (5mg/kg SC). Right after surgery and for the following 3 days, </w:t>
      </w:r>
      <w:proofErr w:type="spellStart"/>
      <w:r w:rsidRPr="00510E7A">
        <w:t>glucosaline</w:t>
      </w:r>
      <w:proofErr w:type="spellEnd"/>
      <w:r w:rsidRPr="00510E7A">
        <w:t xml:space="preserve"> (5 % glucose in NaCl, 700 µL) and Rimadyl (</w:t>
      </w:r>
      <w:proofErr w:type="spellStart"/>
      <w:r w:rsidRPr="00510E7A">
        <w:t>Caprofen</w:t>
      </w:r>
      <w:proofErr w:type="spellEnd"/>
      <w:r w:rsidRPr="00510E7A">
        <w:t>, 100-fold dil. with NaCl (0.1 mL /10 mL), 10µL/g BW) were provided. The animals were monitored by weight and mobility assessment.</w:t>
      </w:r>
    </w:p>
    <w:p w14:paraId="7A360CD7" w14:textId="678016A0" w:rsidR="00A21617" w:rsidRPr="00510E7A" w:rsidRDefault="00A21617" w:rsidP="00A21617">
      <w:pPr>
        <w:spacing w:after="240" w:line="360" w:lineRule="auto"/>
        <w:jc w:val="both"/>
      </w:pPr>
      <w:r w:rsidRPr="00510E7A">
        <w:rPr>
          <w:b/>
          <w:bCs/>
        </w:rPr>
        <w:t xml:space="preserve">Tracer based confirmation: </w:t>
      </w:r>
      <w:proofErr w:type="spellStart"/>
      <w:r w:rsidRPr="00510E7A">
        <w:t>Fluoro</w:t>
      </w:r>
      <w:proofErr w:type="spellEnd"/>
      <w:r w:rsidR="00642D56">
        <w:t>-G</w:t>
      </w:r>
      <w:r w:rsidRPr="00510E7A">
        <w:t xml:space="preserve">old™ was injected intraperitoneally 3 days before the sacrifice. The analgesic </w:t>
      </w:r>
      <w:proofErr w:type="spellStart"/>
      <w:r w:rsidRPr="00510E7A">
        <w:t>Temgesic</w:t>
      </w:r>
      <w:proofErr w:type="spellEnd"/>
      <w:r w:rsidRPr="00510E7A">
        <w:t xml:space="preserve"> (buprenorphi</w:t>
      </w:r>
      <w:r w:rsidR="0036484A">
        <w:t>ne</w:t>
      </w:r>
      <w:r w:rsidR="00E36267">
        <w:t xml:space="preserve"> </w:t>
      </w:r>
      <w:r w:rsidRPr="00510E7A">
        <w:t>0</w:t>
      </w:r>
      <w:r w:rsidR="00E36267">
        <w:t>.1</w:t>
      </w:r>
      <w:r w:rsidRPr="00510E7A">
        <w:t xml:space="preserve"> mg/kg) was co-administered subcutaneously. At the day of sacrifice, whole mouse heads were directly transferred into a cold 4 % paraformaldehyde (PFA) solution.</w:t>
      </w:r>
    </w:p>
    <w:p w14:paraId="06979BBB" w14:textId="77777777" w:rsidR="00A21617" w:rsidRPr="00510E7A" w:rsidRDefault="00A21617" w:rsidP="00A21617">
      <w:pPr>
        <w:spacing w:after="120" w:line="360" w:lineRule="auto"/>
        <w:jc w:val="both"/>
        <w:rPr>
          <w:b/>
          <w:bCs/>
          <w:lang w:eastAsia="en-GB"/>
        </w:rPr>
      </w:pPr>
      <w:r w:rsidRPr="00510E7A">
        <w:rPr>
          <w:b/>
          <w:bCs/>
          <w:lang w:eastAsia="en-GB"/>
        </w:rPr>
        <w:lastRenderedPageBreak/>
        <w:t>BM extraction, flow cytometry and fluorescence-activated cell sorting</w:t>
      </w:r>
    </w:p>
    <w:p w14:paraId="013DFF92" w14:textId="5B2F5823" w:rsidR="00A21617" w:rsidRPr="00510E7A" w:rsidRDefault="00A21617" w:rsidP="00A21617">
      <w:pPr>
        <w:spacing w:after="120" w:line="360" w:lineRule="auto"/>
        <w:jc w:val="both"/>
        <w:rPr>
          <w:bCs/>
          <w:lang w:eastAsia="en-GB"/>
        </w:rPr>
      </w:pPr>
      <w:r w:rsidRPr="00510E7A">
        <w:rPr>
          <w:bCs/>
          <w:lang w:eastAsia="en-GB"/>
        </w:rPr>
        <w:t>For BM hematopoietic cell isolation, bones were crushed in a mortar and filtered through a 40-μm strainer to obtain single cell suspensions. Tissues were depleted of red blood cells by commercial lysis (</w:t>
      </w:r>
      <w:proofErr w:type="spellStart"/>
      <w:r w:rsidRPr="00510E7A">
        <w:rPr>
          <w:bCs/>
          <w:lang w:eastAsia="en-GB"/>
        </w:rPr>
        <w:t>BioLegend</w:t>
      </w:r>
      <w:proofErr w:type="spellEnd"/>
      <w:r w:rsidRPr="00510E7A">
        <w:rPr>
          <w:bCs/>
          <w:lang w:eastAsia="en-GB"/>
        </w:rPr>
        <w:t xml:space="preserve">, 420301) for 8 min at 4ºC. Blood samples were directly lysed. Cells were incubated with the appropriate dilution (2-5 µg/ml) of fluorescent antibody conjugates and 4',6-diamidino-2-phenylindole (DAPI, 1:2000) for dead cell exclusion, and </w:t>
      </w:r>
      <w:r w:rsidR="00D528A1" w:rsidRPr="00510E7A">
        <w:rPr>
          <w:bCs/>
          <w:lang w:eastAsia="en-GB"/>
        </w:rPr>
        <w:t>analyzed</w:t>
      </w:r>
      <w:r w:rsidRPr="00510E7A">
        <w:rPr>
          <w:bCs/>
          <w:lang w:eastAsia="en-GB"/>
        </w:rPr>
        <w:t xml:space="preserve"> on BD </w:t>
      </w:r>
      <w:proofErr w:type="spellStart"/>
      <w:r w:rsidRPr="00510E7A">
        <w:rPr>
          <w:bCs/>
          <w:lang w:eastAsia="en-GB"/>
        </w:rPr>
        <w:t>LSRFortessa</w:t>
      </w:r>
      <w:proofErr w:type="spellEnd"/>
      <w:r w:rsidRPr="00510E7A">
        <w:rPr>
          <w:bCs/>
          <w:lang w:eastAsia="en-GB"/>
        </w:rPr>
        <w:t xml:space="preserve"> or BD FACS Aria III flow cytometer (BD Biosciences, Franklin Lakes, NJ) equipped with </w:t>
      </w:r>
      <w:proofErr w:type="spellStart"/>
      <w:r w:rsidRPr="00510E7A">
        <w:rPr>
          <w:bCs/>
          <w:lang w:eastAsia="en-GB"/>
        </w:rPr>
        <w:t>FACSDiva</w:t>
      </w:r>
      <w:proofErr w:type="spellEnd"/>
      <w:r w:rsidRPr="00510E7A">
        <w:rPr>
          <w:bCs/>
          <w:lang w:eastAsia="en-GB"/>
        </w:rPr>
        <w:t xml:space="preserve"> Software (BD Biosciences). FACS purification was performed on BD FACS Aria III or BD Influx cell sorter. Data was analyzed using </w:t>
      </w:r>
      <w:proofErr w:type="spellStart"/>
      <w:r w:rsidRPr="00510E7A">
        <w:rPr>
          <w:bCs/>
          <w:lang w:eastAsia="en-GB"/>
        </w:rPr>
        <w:t>FlowJo</w:t>
      </w:r>
      <w:proofErr w:type="spellEnd"/>
      <w:r w:rsidRPr="00510E7A">
        <w:rPr>
          <w:bCs/>
          <w:lang w:eastAsia="en-GB"/>
        </w:rPr>
        <w:t xml:space="preserve"> software v.10.6 – v10.8 (</w:t>
      </w:r>
      <w:proofErr w:type="spellStart"/>
      <w:r w:rsidRPr="00510E7A">
        <w:rPr>
          <w:bCs/>
          <w:lang w:eastAsia="en-GB"/>
        </w:rPr>
        <w:t>TreeStar</w:t>
      </w:r>
      <w:proofErr w:type="spellEnd"/>
      <w:r w:rsidRPr="00510E7A">
        <w:rPr>
          <w:bCs/>
          <w:lang w:eastAsia="en-GB"/>
        </w:rPr>
        <w:t>) or Beckman Coulter Kaluza software.</w:t>
      </w:r>
    </w:p>
    <w:p w14:paraId="42824514" w14:textId="387ECAEC" w:rsidR="00A21617" w:rsidRPr="00510E7A" w:rsidRDefault="00A21617" w:rsidP="00A21617">
      <w:pPr>
        <w:spacing w:line="360" w:lineRule="auto"/>
        <w:jc w:val="both"/>
        <w:rPr>
          <w:lang w:eastAsia="en-GB"/>
        </w:rPr>
      </w:pPr>
      <w:r w:rsidRPr="00510E7A">
        <w:rPr>
          <w:lang w:eastAsia="en-GB"/>
        </w:rPr>
        <w:t>We isolated HSPCs from bone-associated and non-associated marrow fractions as previously described</w:t>
      </w:r>
      <w:r w:rsidRPr="00510E7A">
        <w:rPr>
          <w:lang w:eastAsia="en-GB"/>
        </w:rPr>
        <w:fldChar w:fldCharType="begin">
          <w:fldData xml:space="preserve">PEVuZE5vdGU+PENpdGU+PEF1dGhvcj5HYXJjaWEtR2FyY2lhPC9BdXRob3I+PFllYXI+MjAxOTwv
WWVhcj48UmVjTnVtPjE1OTY1PC9SZWNOdW0+PERpc3BsYXlUZXh0PjxzdHlsZSBmYWNlPSJzdXBl
cnNjcmlwdCI+NjA8L3N0eWxlPjwvRGlzcGxheVRleHQ+PHJlY29yZD48cmVjLW51bWJlcj4xNTk2
NTwvcmVjLW51bWJlcj48Zm9yZWlnbi1rZXlzPjxrZXkgYXBwPSJFTiIgZGItaWQ9ImZzdHRydnRl
emV6MDA1ZXRlZW94emRmaHowZTVwdnhwenByeiIgdGltZXN0YW1wPSIxNTU0NzI4ODU4Ij4xNTk2
NTwva2V5PjwvZm9yZWlnbi1rZXlzPjxyZWYtdHlwZSBuYW1lPSJKb3VybmFsIEFydGljbGUiPjE3
PC9yZWYtdHlwZT48Y29udHJpYnV0b3JzPjxhdXRob3JzPjxhdXRob3I+R2FyY2lhLUdhcmNpYSwg
QS48L2F1dGhvcj48YXV0aG9yPktvcm4sIEMuPC9hdXRob3I+PGF1dGhvcj5HYXJjaWEtRmVybmFu
ZGV6LCBNLjwvYXV0aG9yPjxhdXRob3I+RG9taW5ndWVzLCBPLjwvYXV0aG9yPjxhdXRob3I+Vmls
bGFkaWVnbywgSi48L2F1dGhvcj48YXV0aG9yPk1hcnRpbi1QZXJleiwgRC48L2F1dGhvcj48YXV0
aG9yPklzZXJuLCBKLjwvYXV0aG9yPjxhdXRob3I+QmVqYXJhbm8tR2FyY2lhLCBKLiBBLjwvYXV0
aG9yPjxhdXRob3I+WmltbWVyLCBKLjwvYXV0aG9yPjxhdXRob3I+UGVyZXotU2ltb24sIEouIEEu
PC9hdXRob3I+PGF1dGhvcj5Ub2xlZG8tQXJhbCwgSi4gSi48L2F1dGhvcj48YXV0aG9yPk1pY2hl
bCwgVC48L2F1dGhvcj48YXV0aG9yPkFpcmFrc2luZW4sIE0uIFMuPC9hdXRob3I+PGF1dGhvcj5N
ZW5kZXotRmVycmVyLCBTLjwvYXV0aG9yPjwvYXV0aG9ycz48L2NvbnRyaWJ1dG9ycz48YXV0aC1h
ZGRyZXNzPldlbGxjb21lIFRydXN0LU1lZGljYWwgUmVzZWFyY2ggQ291bmNpbCBDYW1icmlkZ2Ug
U3RlbSBDZWxsIEluc3RpdHV0ZSBhbmQgRGVwYXJ0bWVudCBvZiBIZW1hdG9sb2d5LCBVbml2ZXJz
aXR5IG9mIENhbWJyaWRnZSwgQ2FtYnJpZGdlLCBVbml0ZWQgS2luZ2RvbS4mI3hEO05hdGlvbmFs
IEhlYWx0aCBTZXJ2aWNlIEJsb29kIGFuZCBUcmFuc3BsYW50LCBDYW1icmlkZ2UgQmlvbWVkaWNh
bCBDYW1wdXMsIENhbWJyaWRnZSwgVW5pdGVkIEtpbmdkb20uJiN4RDtDZW50cm8gTmFjaW9uYWwg
ZGUgSW52ZXN0aWdhY2lvbmVzIENhcmRpb3Zhc2N1bGFyZXMsIE1hZHJpZCwgU3BhaW4uJiN4RDtE
ZXBhcnRtZW50IG9mIEluZmVjdGlvbiBhbmQgSW1tdW5pdHksIEx1eGVtYm91cmcgSW5zdGl0dXRl
IG9mIEhlYWx0aCwgRXNjaC1zdXIgQWx6ZXR0ZSwgTHV4ZW1ib3VyZy4mI3hEO0luc3RpdHV0byBk
ZSBCaW9tZWRpY2luYSBkZSBTZXZpbGxhIChJQmlTKSwgSG9zcGl0YWwgVW5pdmVyc2l0YXJpbyBW
aXJnZW4gZGVsIFJvY2lvL0NvbnNlam8gU3VwZXJpb3IgZGUgSW52ZXN0aWdhY2lvbmVzIENpZW50
aWZpY2FzIChDU0lDKSBhbmQuJiN4RDtEZXBhcnRhbWVudG8gZGUgRmlzaW9sb2dpYSBNZWRpY2Eg
eSBCaW9maXNpY2EsIFVuaXZlcnNpZGFkIGRlIFNldmlsbGEsIFNldmlsbGUsIFNwYWluOyBhbmQu
JiN4RDtOZXVyb3NjaWVuY2UgQ2VudGVyIGFuZCBEZXBhcnRtZW50IG9mIEFuYXRvbXksIEZhY3Vs
dHkgb2YgTWVkaWNpbmUsIFVuaXZlcnNpdHkgb2YgSGVsc2lua2ksIEhlbHNpbmtpLCBGaW5sYW5k
LjwvYXV0aC1hZGRyZXNzPjx0aXRsZXM+PHRpdGxlPkR1YWwgY2hvbGluZXJnaWMgc2lnbmFscyBy
ZWd1bGF0ZSBkYWlseSBtaWdyYXRpb24gb2YgaGVtYXRvcG9pZXRpYyBzdGVtIGNlbGxzIGFuZCBs
ZXVrb2N5dGVzPC90aXRsZT48c2Vjb25kYXJ5LXRpdGxlPkJsb29kPC9zZWNvbmRhcnktdGl0bGU+
PC90aXRsZXM+PHBlcmlvZGljYWw+PGZ1bGwtdGl0bGU+Qmxvb2Q8L2Z1bGwtdGl0bGU+PC9wZXJp
b2RpY2FsPjxwYWdlcz4yMjQtMjM2PC9wYWdlcz48dm9sdW1lPjEzMzwvdm9sdW1lPjxudW1iZXI+
MzwvbnVtYmVyPjxlZGl0aW9uPjIwMTgvMTAvMjc8L2VkaXRpb24+PGRhdGVzPjx5ZWFyPjIwMTk8
L3llYXI+PHB1Yi1kYXRlcz48ZGF0ZT5KYW4gMTc8L2RhdGU+PC9wdWItZGF0ZXM+PC9kYXRlcz48
aXNibj4xNTI4LTAwMjAgKEVsZWN0cm9uaWMpJiN4RDswMDA2LTQ5NzEgKExpbmtpbmcpPC9pc2Ju
PjxhY2Nlc3Npb24tbnVtPjMwMzYxMjYxPC9hY2Nlc3Npb24tbnVtPjx1cmxzPjxyZWxhdGVkLXVy
bHM+PHVybD5odHRwczovL3d3dy5uY2JpLm5sbS5uaWguZ292L3B1Ym1lZC8zMDM2MTI2MTwvdXJs
PjwvcmVsYXRlZC11cmxzPjwvdXJscz48ZWxlY3Ryb25pYy1yZXNvdXJjZS1udW0+MTAuMTE4Mi9i
bG9vZC0yMDE4LTA4LTg2NzY0ODwvZWxlY3Ryb25pYy1yZXNvdXJjZS1udW0+PC9yZWNvcmQ+PC9D
aXRlPjwvRW5kTm90ZT4A
</w:fldData>
        </w:fldChar>
      </w:r>
      <w:r w:rsidR="004E1AC7">
        <w:rPr>
          <w:lang w:eastAsia="en-GB"/>
        </w:rPr>
        <w:instrText xml:space="preserve"> ADDIN EN.CITE </w:instrText>
      </w:r>
      <w:r w:rsidR="004E1AC7">
        <w:rPr>
          <w:lang w:eastAsia="en-GB"/>
        </w:rPr>
        <w:fldChar w:fldCharType="begin">
          <w:fldData xml:space="preserve">PEVuZE5vdGU+PENpdGU+PEF1dGhvcj5HYXJjaWEtR2FyY2lhPC9BdXRob3I+PFllYXI+MjAxOTwv
WWVhcj48UmVjTnVtPjE1OTY1PC9SZWNOdW0+PERpc3BsYXlUZXh0PjxzdHlsZSBmYWNlPSJzdXBl
cnNjcmlwdCI+NjA8L3N0eWxlPjwvRGlzcGxheVRleHQ+PHJlY29yZD48cmVjLW51bWJlcj4xNTk2
NTwvcmVjLW51bWJlcj48Zm9yZWlnbi1rZXlzPjxrZXkgYXBwPSJFTiIgZGItaWQ9ImZzdHRydnRl
emV6MDA1ZXRlZW94emRmaHowZTVwdnhwenByeiIgdGltZXN0YW1wPSIxNTU0NzI4ODU4Ij4xNTk2
NTwva2V5PjwvZm9yZWlnbi1rZXlzPjxyZWYtdHlwZSBuYW1lPSJKb3VybmFsIEFydGljbGUiPjE3
PC9yZWYtdHlwZT48Y29udHJpYnV0b3JzPjxhdXRob3JzPjxhdXRob3I+R2FyY2lhLUdhcmNpYSwg
QS48L2F1dGhvcj48YXV0aG9yPktvcm4sIEMuPC9hdXRob3I+PGF1dGhvcj5HYXJjaWEtRmVybmFu
ZGV6LCBNLjwvYXV0aG9yPjxhdXRob3I+RG9taW5ndWVzLCBPLjwvYXV0aG9yPjxhdXRob3I+Vmls
bGFkaWVnbywgSi48L2F1dGhvcj48YXV0aG9yPk1hcnRpbi1QZXJleiwgRC48L2F1dGhvcj48YXV0
aG9yPklzZXJuLCBKLjwvYXV0aG9yPjxhdXRob3I+QmVqYXJhbm8tR2FyY2lhLCBKLiBBLjwvYXV0
aG9yPjxhdXRob3I+WmltbWVyLCBKLjwvYXV0aG9yPjxhdXRob3I+UGVyZXotU2ltb24sIEouIEEu
PC9hdXRob3I+PGF1dGhvcj5Ub2xlZG8tQXJhbCwgSi4gSi48L2F1dGhvcj48YXV0aG9yPk1pY2hl
bCwgVC48L2F1dGhvcj48YXV0aG9yPkFpcmFrc2luZW4sIE0uIFMuPC9hdXRob3I+PGF1dGhvcj5N
ZW5kZXotRmVycmVyLCBTLjwvYXV0aG9yPjwvYXV0aG9ycz48L2NvbnRyaWJ1dG9ycz48YXV0aC1h
ZGRyZXNzPldlbGxjb21lIFRydXN0LU1lZGljYWwgUmVzZWFyY2ggQ291bmNpbCBDYW1icmlkZ2Ug
U3RlbSBDZWxsIEluc3RpdHV0ZSBhbmQgRGVwYXJ0bWVudCBvZiBIZW1hdG9sb2d5LCBVbml2ZXJz
aXR5IG9mIENhbWJyaWRnZSwgQ2FtYnJpZGdlLCBVbml0ZWQgS2luZ2RvbS4mI3hEO05hdGlvbmFs
IEhlYWx0aCBTZXJ2aWNlIEJsb29kIGFuZCBUcmFuc3BsYW50LCBDYW1icmlkZ2UgQmlvbWVkaWNh
bCBDYW1wdXMsIENhbWJyaWRnZSwgVW5pdGVkIEtpbmdkb20uJiN4RDtDZW50cm8gTmFjaW9uYWwg
ZGUgSW52ZXN0aWdhY2lvbmVzIENhcmRpb3Zhc2N1bGFyZXMsIE1hZHJpZCwgU3BhaW4uJiN4RDtE
ZXBhcnRtZW50IG9mIEluZmVjdGlvbiBhbmQgSW1tdW5pdHksIEx1eGVtYm91cmcgSW5zdGl0dXRl
IG9mIEhlYWx0aCwgRXNjaC1zdXIgQWx6ZXR0ZSwgTHV4ZW1ib3VyZy4mI3hEO0luc3RpdHV0byBk
ZSBCaW9tZWRpY2luYSBkZSBTZXZpbGxhIChJQmlTKSwgSG9zcGl0YWwgVW5pdmVyc2l0YXJpbyBW
aXJnZW4gZGVsIFJvY2lvL0NvbnNlam8gU3VwZXJpb3IgZGUgSW52ZXN0aWdhY2lvbmVzIENpZW50
aWZpY2FzIChDU0lDKSBhbmQuJiN4RDtEZXBhcnRhbWVudG8gZGUgRmlzaW9sb2dpYSBNZWRpY2Eg
eSBCaW9maXNpY2EsIFVuaXZlcnNpZGFkIGRlIFNldmlsbGEsIFNldmlsbGUsIFNwYWluOyBhbmQu
JiN4RDtOZXVyb3NjaWVuY2UgQ2VudGVyIGFuZCBEZXBhcnRtZW50IG9mIEFuYXRvbXksIEZhY3Vs
dHkgb2YgTWVkaWNpbmUsIFVuaXZlcnNpdHkgb2YgSGVsc2lua2ksIEhlbHNpbmtpLCBGaW5sYW5k
LjwvYXV0aC1hZGRyZXNzPjx0aXRsZXM+PHRpdGxlPkR1YWwgY2hvbGluZXJnaWMgc2lnbmFscyBy
ZWd1bGF0ZSBkYWlseSBtaWdyYXRpb24gb2YgaGVtYXRvcG9pZXRpYyBzdGVtIGNlbGxzIGFuZCBs
ZXVrb2N5dGVzPC90aXRsZT48c2Vjb25kYXJ5LXRpdGxlPkJsb29kPC9zZWNvbmRhcnktdGl0bGU+
PC90aXRsZXM+PHBlcmlvZGljYWw+PGZ1bGwtdGl0bGU+Qmxvb2Q8L2Z1bGwtdGl0bGU+PC9wZXJp
b2RpY2FsPjxwYWdlcz4yMjQtMjM2PC9wYWdlcz48dm9sdW1lPjEzMzwvdm9sdW1lPjxudW1iZXI+
MzwvbnVtYmVyPjxlZGl0aW9uPjIwMTgvMTAvMjc8L2VkaXRpb24+PGRhdGVzPjx5ZWFyPjIwMTk8
L3llYXI+PHB1Yi1kYXRlcz48ZGF0ZT5KYW4gMTc8L2RhdGU+PC9wdWItZGF0ZXM+PC9kYXRlcz48
aXNibj4xNTI4LTAwMjAgKEVsZWN0cm9uaWMpJiN4RDswMDA2LTQ5NzEgKExpbmtpbmcpPC9pc2Ju
PjxhY2Nlc3Npb24tbnVtPjMwMzYxMjYxPC9hY2Nlc3Npb24tbnVtPjx1cmxzPjxyZWxhdGVkLXVy
bHM+PHVybD5odHRwczovL3d3dy5uY2JpLm5sbS5uaWguZ292L3B1Ym1lZC8zMDM2MTI2MTwvdXJs
PjwvcmVsYXRlZC11cmxzPjwvdXJscz48ZWxlY3Ryb25pYy1yZXNvdXJjZS1udW0+MTAuMTE4Mi9i
bG9vZC0yMDE4LTA4LTg2NzY0ODwvZWxlY3Ryb25pYy1yZXNvdXJjZS1udW0+PC9yZWNvcmQ+PC9D
aXRlPjwvRW5kTm90ZT4A
</w:fldData>
        </w:fldChar>
      </w:r>
      <w:r w:rsidR="004E1AC7">
        <w:rPr>
          <w:lang w:eastAsia="en-GB"/>
        </w:rPr>
        <w:instrText xml:space="preserve"> ADDIN EN.CITE.DATA </w:instrText>
      </w:r>
      <w:r w:rsidR="004E1AC7">
        <w:rPr>
          <w:lang w:eastAsia="en-GB"/>
        </w:rPr>
      </w:r>
      <w:r w:rsidR="004E1AC7">
        <w:rPr>
          <w:lang w:eastAsia="en-GB"/>
        </w:rPr>
        <w:fldChar w:fldCharType="end"/>
      </w:r>
      <w:r w:rsidRPr="00510E7A">
        <w:rPr>
          <w:lang w:eastAsia="en-GB"/>
        </w:rPr>
      </w:r>
      <w:r w:rsidRPr="00510E7A">
        <w:rPr>
          <w:lang w:eastAsia="en-GB"/>
        </w:rPr>
        <w:fldChar w:fldCharType="separate"/>
      </w:r>
      <w:r w:rsidR="004E1AC7" w:rsidRPr="004E1AC7">
        <w:rPr>
          <w:noProof/>
          <w:vertAlign w:val="superscript"/>
          <w:lang w:eastAsia="en-GB"/>
        </w:rPr>
        <w:t>60</w:t>
      </w:r>
      <w:r w:rsidRPr="00510E7A">
        <w:rPr>
          <w:lang w:eastAsia="en-GB"/>
        </w:rPr>
        <w:fldChar w:fldCharType="end"/>
      </w:r>
      <w:r w:rsidRPr="00510E7A">
        <w:rPr>
          <w:lang w:eastAsia="en-GB"/>
        </w:rPr>
        <w:t xml:space="preserve">. Briefly, long bones were flushed gently to obtain </w:t>
      </w:r>
      <w:r w:rsidR="00D528A1" w:rsidRPr="00510E7A">
        <w:rPr>
          <w:lang w:eastAsia="en-GB"/>
        </w:rPr>
        <w:t>h</w:t>
      </w:r>
      <w:r w:rsidR="00D528A1">
        <w:rPr>
          <w:lang w:eastAsia="en-GB"/>
        </w:rPr>
        <w:t>e</w:t>
      </w:r>
      <w:r w:rsidR="00D528A1" w:rsidRPr="00510E7A">
        <w:rPr>
          <w:lang w:eastAsia="en-GB"/>
        </w:rPr>
        <w:t>matopoietic</w:t>
      </w:r>
      <w:r w:rsidRPr="00510E7A">
        <w:rPr>
          <w:lang w:eastAsia="en-GB"/>
        </w:rPr>
        <w:t xml:space="preserve"> cells less tightly associated with the bone and the </w:t>
      </w:r>
      <w:proofErr w:type="gramStart"/>
      <w:r w:rsidRPr="00510E7A">
        <w:rPr>
          <w:lang w:eastAsia="en-GB"/>
        </w:rPr>
        <w:t>flushed-bones</w:t>
      </w:r>
      <w:proofErr w:type="gramEnd"/>
      <w:r w:rsidRPr="00510E7A">
        <w:rPr>
          <w:lang w:eastAsia="en-GB"/>
        </w:rPr>
        <w:t xml:space="preserve"> were then crushed in a mortar to obtain </w:t>
      </w:r>
      <w:r w:rsidR="00D528A1" w:rsidRPr="00510E7A">
        <w:rPr>
          <w:lang w:eastAsia="en-GB"/>
        </w:rPr>
        <w:t>h</w:t>
      </w:r>
      <w:r w:rsidR="00D528A1">
        <w:rPr>
          <w:lang w:eastAsia="en-GB"/>
        </w:rPr>
        <w:t>e</w:t>
      </w:r>
      <w:r w:rsidR="00D528A1" w:rsidRPr="00510E7A">
        <w:rPr>
          <w:lang w:eastAsia="en-GB"/>
        </w:rPr>
        <w:t>matopoietic</w:t>
      </w:r>
      <w:r w:rsidRPr="00510E7A">
        <w:rPr>
          <w:lang w:eastAsia="en-GB"/>
        </w:rPr>
        <w:t xml:space="preserve"> cells of the endosteal compartment. Cells were stained with the above-detailed antibodies and </w:t>
      </w:r>
      <w:r w:rsidR="00D528A1" w:rsidRPr="00510E7A">
        <w:rPr>
          <w:lang w:eastAsia="en-GB"/>
        </w:rPr>
        <w:t>analyzed</w:t>
      </w:r>
      <w:r w:rsidRPr="00510E7A">
        <w:rPr>
          <w:lang w:eastAsia="en-GB"/>
        </w:rPr>
        <w:t xml:space="preserve"> by flow cytometry or sorted (FACS Aria cell sorter, BD Bioscience). HSCs were immunophenotypically defined as </w:t>
      </w:r>
      <w:proofErr w:type="spellStart"/>
      <w:r w:rsidRPr="00510E7A">
        <w:rPr>
          <w:lang w:eastAsia="en-GB"/>
        </w:rPr>
        <w:t>lin</w:t>
      </w:r>
      <w:proofErr w:type="spellEnd"/>
      <w:r w:rsidRPr="00510E7A">
        <w:rPr>
          <w:lang w:eastAsia="en-GB"/>
        </w:rPr>
        <w:t>- CD48- sca-1+ c-kit+ CD150+ cells.</w:t>
      </w:r>
    </w:p>
    <w:p w14:paraId="1AA0DD39" w14:textId="7B73BA32" w:rsidR="00A21617" w:rsidRPr="00510E7A" w:rsidRDefault="00A21617" w:rsidP="00A21617">
      <w:pPr>
        <w:snapToGrid w:val="0"/>
        <w:spacing w:after="120" w:line="360" w:lineRule="auto"/>
        <w:jc w:val="both"/>
        <w:rPr>
          <w:bCs/>
          <w:lang w:eastAsia="en-GB"/>
        </w:rPr>
      </w:pPr>
      <w:r w:rsidRPr="00510E7A">
        <w:rPr>
          <w:bCs/>
          <w:lang w:eastAsia="en-GB"/>
        </w:rPr>
        <w:t xml:space="preserve">To </w:t>
      </w:r>
      <w:r w:rsidR="00D528A1" w:rsidRPr="00510E7A">
        <w:rPr>
          <w:bCs/>
          <w:lang w:eastAsia="en-GB"/>
        </w:rPr>
        <w:t>analyze</w:t>
      </w:r>
      <w:r w:rsidRPr="00510E7A">
        <w:rPr>
          <w:bCs/>
          <w:lang w:eastAsia="en-GB"/>
        </w:rPr>
        <w:t xml:space="preserve"> stromal cells, bones were cleaned off surrounding tissue, crushed and flushed as described above in a mortar with a pestle, and digested with collagenase (catalogue number </w:t>
      </w:r>
      <w:r>
        <w:rPr>
          <w:bCs/>
          <w:lang w:eastAsia="en-GB"/>
        </w:rPr>
        <w:t>7902</w:t>
      </w:r>
      <w:r w:rsidRPr="00510E7A">
        <w:rPr>
          <w:bCs/>
          <w:lang w:eastAsia="en-GB"/>
        </w:rPr>
        <w:t xml:space="preserve">, </w:t>
      </w:r>
      <w:proofErr w:type="spellStart"/>
      <w:r>
        <w:rPr>
          <w:bCs/>
          <w:lang w:eastAsia="en-GB"/>
        </w:rPr>
        <w:t>StemCell</w:t>
      </w:r>
      <w:proofErr w:type="spellEnd"/>
      <w:r>
        <w:rPr>
          <w:bCs/>
          <w:lang w:eastAsia="en-GB"/>
        </w:rPr>
        <w:t xml:space="preserve"> Technologies</w:t>
      </w:r>
      <w:r w:rsidRPr="00510E7A">
        <w:rPr>
          <w:bCs/>
          <w:lang w:eastAsia="en-GB"/>
        </w:rPr>
        <w:t xml:space="preserve">; 0.25% collagenase </w:t>
      </w:r>
      <w:r>
        <w:rPr>
          <w:bCs/>
          <w:lang w:eastAsia="en-GB"/>
        </w:rPr>
        <w:t xml:space="preserve">type I </w:t>
      </w:r>
      <w:r w:rsidRPr="00510E7A">
        <w:rPr>
          <w:bCs/>
          <w:lang w:eastAsia="en-GB"/>
        </w:rPr>
        <w:t xml:space="preserve">in PBS supplemented with 20% </w:t>
      </w:r>
      <w:r w:rsidR="00D528A1" w:rsidRPr="00510E7A">
        <w:rPr>
          <w:bCs/>
          <w:lang w:eastAsia="en-GB"/>
        </w:rPr>
        <w:t>fetal</w:t>
      </w:r>
      <w:r w:rsidRPr="00510E7A">
        <w:rPr>
          <w:bCs/>
          <w:lang w:eastAsia="en-GB"/>
        </w:rPr>
        <w:t xml:space="preserve"> bovine serum) in water bath at 37ºC for 30 min with agitation. Cells were filtered through a 40-μm strainer and erythrocytes were lysed as described above. The resulting cell suspensions were pelleted, washed and resuspended in PBS containing 2% FCS for further analyses. The following antibodies were used: CD45-biotin (BD biosciences, 553078), CD31-biotin (</w:t>
      </w:r>
      <w:proofErr w:type="spellStart"/>
      <w:r w:rsidRPr="00510E7A">
        <w:rPr>
          <w:bCs/>
          <w:lang w:eastAsia="en-GB"/>
        </w:rPr>
        <w:t>BioLegend</w:t>
      </w:r>
      <w:proofErr w:type="spellEnd"/>
      <w:r w:rsidRPr="00510E7A">
        <w:rPr>
          <w:bCs/>
          <w:lang w:eastAsia="en-GB"/>
        </w:rPr>
        <w:t>, 102504), TER119-biotin (</w:t>
      </w:r>
      <w:proofErr w:type="spellStart"/>
      <w:r w:rsidRPr="00510E7A">
        <w:rPr>
          <w:bCs/>
          <w:lang w:eastAsia="en-GB"/>
        </w:rPr>
        <w:t>BioLegend</w:t>
      </w:r>
      <w:proofErr w:type="spellEnd"/>
      <w:r w:rsidRPr="00510E7A">
        <w:rPr>
          <w:bCs/>
          <w:lang w:eastAsia="en-GB"/>
        </w:rPr>
        <w:t>, 116204), CD140a APC (</w:t>
      </w:r>
      <w:proofErr w:type="spellStart"/>
      <w:r w:rsidRPr="00510E7A">
        <w:rPr>
          <w:bCs/>
          <w:lang w:eastAsia="en-GB"/>
        </w:rPr>
        <w:t>BioLegend</w:t>
      </w:r>
      <w:proofErr w:type="spellEnd"/>
      <w:r w:rsidRPr="00510E7A">
        <w:rPr>
          <w:bCs/>
          <w:lang w:eastAsia="en-GB"/>
        </w:rPr>
        <w:t xml:space="preserve">, 135908), Sca1 BV711 (BD biosciences, 108131) were used. Different stromal populations were </w:t>
      </w:r>
      <w:r w:rsidR="00D528A1" w:rsidRPr="00510E7A">
        <w:rPr>
          <w:bCs/>
          <w:lang w:eastAsia="en-GB"/>
        </w:rPr>
        <w:t>analyzed</w:t>
      </w:r>
      <w:r w:rsidRPr="00510E7A">
        <w:rPr>
          <w:bCs/>
          <w:lang w:eastAsia="en-GB"/>
        </w:rPr>
        <w:t>: PDGFRα</w:t>
      </w:r>
      <w:r w:rsidRPr="00510E7A">
        <w:rPr>
          <w:bCs/>
          <w:vertAlign w:val="superscript"/>
          <w:lang w:eastAsia="en-GB"/>
        </w:rPr>
        <w:t>+</w:t>
      </w:r>
      <w:r w:rsidRPr="00510E7A">
        <w:rPr>
          <w:bCs/>
          <w:lang w:eastAsia="en-GB"/>
        </w:rPr>
        <w:t>Sca1</w:t>
      </w:r>
      <w:r w:rsidRPr="00510E7A">
        <w:rPr>
          <w:bCs/>
          <w:vertAlign w:val="superscript"/>
          <w:lang w:eastAsia="en-GB"/>
        </w:rPr>
        <w:t>−</w:t>
      </w:r>
      <w:r w:rsidRPr="00510E7A">
        <w:rPr>
          <w:bCs/>
          <w:lang w:eastAsia="en-GB"/>
        </w:rPr>
        <w:t xml:space="preserve"> skeletal stem cells (SSC), PDGFRα</w:t>
      </w:r>
      <w:r w:rsidRPr="00510E7A">
        <w:rPr>
          <w:bCs/>
          <w:vertAlign w:val="superscript"/>
          <w:lang w:eastAsia="en-GB"/>
        </w:rPr>
        <w:t>+</w:t>
      </w:r>
      <w:r w:rsidRPr="00510E7A">
        <w:rPr>
          <w:bCs/>
          <w:lang w:eastAsia="en-GB"/>
        </w:rPr>
        <w:t>Sca1</w:t>
      </w:r>
      <w:r w:rsidRPr="00510E7A">
        <w:rPr>
          <w:bCs/>
          <w:vertAlign w:val="superscript"/>
          <w:lang w:eastAsia="en-GB"/>
        </w:rPr>
        <w:t>+</w:t>
      </w:r>
      <w:r w:rsidRPr="00510E7A">
        <w:rPr>
          <w:bCs/>
          <w:lang w:eastAsia="en-GB"/>
        </w:rPr>
        <w:t xml:space="preserve"> (PαS) cells, PDGFRα</w:t>
      </w:r>
      <w:r w:rsidRPr="00510E7A">
        <w:rPr>
          <w:bCs/>
          <w:vertAlign w:val="superscript"/>
          <w:lang w:eastAsia="en-GB"/>
        </w:rPr>
        <w:t>−</w:t>
      </w:r>
      <w:r w:rsidRPr="00510E7A">
        <w:rPr>
          <w:bCs/>
          <w:lang w:eastAsia="en-GB"/>
        </w:rPr>
        <w:t>CD51</w:t>
      </w:r>
      <w:r w:rsidRPr="00510E7A">
        <w:rPr>
          <w:bCs/>
          <w:vertAlign w:val="superscript"/>
          <w:lang w:eastAsia="en-GB"/>
        </w:rPr>
        <w:t>+</w:t>
      </w:r>
      <w:r w:rsidRPr="00510E7A">
        <w:rPr>
          <w:bCs/>
          <w:lang w:eastAsia="en-GB"/>
        </w:rPr>
        <w:t>Sca1</w:t>
      </w:r>
      <w:r w:rsidRPr="00510E7A">
        <w:rPr>
          <w:bCs/>
          <w:vertAlign w:val="superscript"/>
          <w:lang w:eastAsia="en-GB"/>
        </w:rPr>
        <w:t>+</w:t>
      </w:r>
      <w:r w:rsidRPr="00510E7A">
        <w:rPr>
          <w:bCs/>
          <w:lang w:eastAsia="en-GB"/>
        </w:rPr>
        <w:t xml:space="preserve"> bone-lining osteoprogenitors (OPCs) or PDGFRα</w:t>
      </w:r>
      <w:r w:rsidRPr="00510E7A">
        <w:rPr>
          <w:bCs/>
          <w:vertAlign w:val="superscript"/>
          <w:lang w:eastAsia="en-GB"/>
        </w:rPr>
        <w:t>−</w:t>
      </w:r>
      <w:r w:rsidRPr="00510E7A">
        <w:rPr>
          <w:bCs/>
          <w:lang w:eastAsia="en-GB"/>
        </w:rPr>
        <w:t>CD51</w:t>
      </w:r>
      <w:r w:rsidRPr="00510E7A">
        <w:rPr>
          <w:bCs/>
          <w:vertAlign w:val="superscript"/>
          <w:lang w:eastAsia="en-GB"/>
        </w:rPr>
        <w:t>+</w:t>
      </w:r>
      <w:r w:rsidRPr="00510E7A">
        <w:rPr>
          <w:bCs/>
          <w:lang w:eastAsia="en-GB"/>
        </w:rPr>
        <w:t>Sca1</w:t>
      </w:r>
      <w:r w:rsidRPr="00510E7A">
        <w:rPr>
          <w:bCs/>
          <w:vertAlign w:val="superscript"/>
          <w:lang w:eastAsia="en-GB"/>
        </w:rPr>
        <w:t>−</w:t>
      </w:r>
      <w:r w:rsidRPr="00510E7A">
        <w:rPr>
          <w:bCs/>
          <w:lang w:eastAsia="en-GB"/>
        </w:rPr>
        <w:t xml:space="preserve"> osteoblast precursors (OBPs). Cell cycle analysis was performed through Hoechst 33442 (H42)/ ki67. Briefly, single cell suspensions were obtained and stained for cell surface markers and fixed </w:t>
      </w:r>
      <w:proofErr w:type="spellStart"/>
      <w:r w:rsidRPr="00510E7A">
        <w:rPr>
          <w:bCs/>
          <w:lang w:eastAsia="en-GB"/>
        </w:rPr>
        <w:t>cytofix</w:t>
      </w:r>
      <w:proofErr w:type="spellEnd"/>
      <w:r w:rsidRPr="00510E7A">
        <w:rPr>
          <w:bCs/>
          <w:lang w:eastAsia="en-GB"/>
        </w:rPr>
        <w:t>/</w:t>
      </w:r>
      <w:proofErr w:type="spellStart"/>
      <w:r w:rsidRPr="00510E7A">
        <w:rPr>
          <w:bCs/>
          <w:lang w:eastAsia="en-GB"/>
        </w:rPr>
        <w:t>cytoperm</w:t>
      </w:r>
      <w:proofErr w:type="spellEnd"/>
      <w:r w:rsidRPr="00510E7A">
        <w:rPr>
          <w:bCs/>
          <w:lang w:eastAsia="en-GB"/>
        </w:rPr>
        <w:t xml:space="preserve"> (BD Biosciences, 554714) for 10min at RT. Cells were then washed in </w:t>
      </w:r>
      <w:proofErr w:type="spellStart"/>
      <w:r w:rsidRPr="00510E7A">
        <w:rPr>
          <w:bCs/>
          <w:lang w:eastAsia="en-GB"/>
        </w:rPr>
        <w:t>permwash</w:t>
      </w:r>
      <w:proofErr w:type="spellEnd"/>
      <w:r w:rsidRPr="00510E7A">
        <w:rPr>
          <w:bCs/>
          <w:lang w:eastAsia="en-GB"/>
        </w:rPr>
        <w:t xml:space="preserve"> (BD Biosciences, 554714) and resuspended in ki67 (Abcam, AB15580, 1:100) at 4°C overnight. Cells were washed and resuspended in goat anti rabbit </w:t>
      </w:r>
      <w:r w:rsidRPr="00510E7A">
        <w:rPr>
          <w:bCs/>
          <w:lang w:eastAsia="en-GB"/>
        </w:rPr>
        <w:lastRenderedPageBreak/>
        <w:t>AF488 (</w:t>
      </w:r>
      <w:proofErr w:type="spellStart"/>
      <w:r w:rsidRPr="00510E7A">
        <w:rPr>
          <w:bCs/>
          <w:lang w:eastAsia="en-GB"/>
        </w:rPr>
        <w:t>Thermo</w:t>
      </w:r>
      <w:proofErr w:type="spellEnd"/>
      <w:r w:rsidRPr="00510E7A">
        <w:rPr>
          <w:bCs/>
          <w:lang w:eastAsia="en-GB"/>
        </w:rPr>
        <w:t xml:space="preserve"> fisher scientific, A-11008) at 1:200 for 20</w:t>
      </w:r>
      <w:r>
        <w:rPr>
          <w:bCs/>
          <w:lang w:eastAsia="en-GB"/>
        </w:rPr>
        <w:t xml:space="preserve"> </w:t>
      </w:r>
      <w:r w:rsidRPr="00510E7A">
        <w:rPr>
          <w:bCs/>
          <w:lang w:eastAsia="en-GB"/>
        </w:rPr>
        <w:t xml:space="preserve">min on ice and subsequently in Hoechst at 1:2000 for 12min at 4°C. A final wash was carried </w:t>
      </w:r>
      <w:proofErr w:type="gramStart"/>
      <w:r w:rsidRPr="00510E7A">
        <w:rPr>
          <w:bCs/>
          <w:lang w:eastAsia="en-GB"/>
        </w:rPr>
        <w:t>out</w:t>
      </w:r>
      <w:proofErr w:type="gramEnd"/>
      <w:r w:rsidRPr="00510E7A">
        <w:rPr>
          <w:bCs/>
          <w:lang w:eastAsia="en-GB"/>
        </w:rPr>
        <w:t xml:space="preserve"> and cells resuspended in 300ml </w:t>
      </w:r>
      <w:proofErr w:type="spellStart"/>
      <w:r w:rsidRPr="00510E7A">
        <w:rPr>
          <w:bCs/>
          <w:lang w:eastAsia="en-GB"/>
        </w:rPr>
        <w:t>permwash</w:t>
      </w:r>
      <w:proofErr w:type="spellEnd"/>
      <w:r w:rsidRPr="00510E7A">
        <w:rPr>
          <w:bCs/>
          <w:lang w:eastAsia="en-GB"/>
        </w:rPr>
        <w:t xml:space="preserve"> for analysis.</w:t>
      </w:r>
    </w:p>
    <w:p w14:paraId="28538131" w14:textId="77777777" w:rsidR="00A21617" w:rsidRPr="00510E7A" w:rsidRDefault="00A21617" w:rsidP="00A21617">
      <w:pPr>
        <w:snapToGrid w:val="0"/>
        <w:spacing w:after="120" w:line="360" w:lineRule="auto"/>
        <w:jc w:val="both"/>
        <w:rPr>
          <w:bCs/>
          <w:lang w:eastAsia="en-GB"/>
        </w:rPr>
      </w:pPr>
      <w:r w:rsidRPr="00510E7A">
        <w:rPr>
          <w:bCs/>
          <w:lang w:eastAsia="en-GB"/>
        </w:rPr>
        <w:t xml:space="preserve">The following antibodies were used: </w:t>
      </w:r>
    </w:p>
    <w:p w14:paraId="268FF218" w14:textId="77777777" w:rsidR="00A21617" w:rsidRPr="00510E7A" w:rsidRDefault="00A21617" w:rsidP="00A21617">
      <w:pPr>
        <w:snapToGrid w:val="0"/>
        <w:spacing w:after="120" w:line="360" w:lineRule="auto"/>
        <w:jc w:val="both"/>
        <w:rPr>
          <w:color w:val="000000"/>
          <w:lang w:eastAsia="en-GB"/>
        </w:rPr>
      </w:pPr>
      <w:r w:rsidRPr="00510E7A">
        <w:rPr>
          <w:b/>
          <w:bCs/>
          <w:color w:val="000000"/>
          <w:lang w:eastAsia="en-GB"/>
        </w:rPr>
        <w:t>Human:</w:t>
      </w:r>
      <w:r w:rsidRPr="00510E7A">
        <w:rPr>
          <w:color w:val="000000"/>
          <w:lang w:eastAsia="en-GB"/>
        </w:rPr>
        <w:t xml:space="preserve"> APC anti-CD34 (clone 561) and PE-Cy7 anti-CD38 (clone HIT2) and APC-Cy7 anti-CD90 (clone 5E10) were purchased from </w:t>
      </w:r>
      <w:proofErr w:type="spellStart"/>
      <w:r w:rsidRPr="00510E7A">
        <w:rPr>
          <w:color w:val="000000"/>
          <w:lang w:eastAsia="en-GB"/>
        </w:rPr>
        <w:t>Biolegend</w:t>
      </w:r>
      <w:proofErr w:type="spellEnd"/>
      <w:r w:rsidRPr="00510E7A">
        <w:rPr>
          <w:color w:val="000000"/>
          <w:lang w:eastAsia="en-GB"/>
        </w:rPr>
        <w:t xml:space="preserve">. PE anti-CD45 (clone HI30) was purchased from </w:t>
      </w:r>
      <w:proofErr w:type="spellStart"/>
      <w:r w:rsidRPr="00510E7A">
        <w:rPr>
          <w:color w:val="000000"/>
          <w:lang w:eastAsia="en-GB"/>
        </w:rPr>
        <w:t>eBioscience</w:t>
      </w:r>
      <w:proofErr w:type="spellEnd"/>
      <w:r w:rsidRPr="00510E7A">
        <w:rPr>
          <w:color w:val="000000"/>
          <w:lang w:eastAsia="en-GB"/>
        </w:rPr>
        <w:t xml:space="preserve">. Biotin-conjugated antibodies against CD2 (clone RPA-2.10), CD3 (clone OKT3), CD14 (clone HCD14), CD16 (clone 3G8), CD19 (clone HIB19), CD56 (clone HCD56) and CD235a (clone HIR2) were also purchased from </w:t>
      </w:r>
      <w:proofErr w:type="spellStart"/>
      <w:r w:rsidRPr="00510E7A">
        <w:rPr>
          <w:color w:val="000000"/>
          <w:lang w:eastAsia="en-GB"/>
        </w:rPr>
        <w:t>Biolegend</w:t>
      </w:r>
      <w:proofErr w:type="spellEnd"/>
      <w:r w:rsidRPr="00510E7A">
        <w:rPr>
          <w:color w:val="000000"/>
          <w:lang w:eastAsia="en-GB"/>
        </w:rPr>
        <w:t xml:space="preserve"> and FITC-conjugated streptavidin (</w:t>
      </w:r>
      <w:proofErr w:type="spellStart"/>
      <w:r w:rsidRPr="00510E7A">
        <w:rPr>
          <w:color w:val="000000"/>
          <w:lang w:eastAsia="en-GB"/>
        </w:rPr>
        <w:t>Biolegend</w:t>
      </w:r>
      <w:proofErr w:type="spellEnd"/>
      <w:r w:rsidRPr="00510E7A">
        <w:rPr>
          <w:color w:val="000000"/>
          <w:lang w:eastAsia="en-GB"/>
        </w:rPr>
        <w:t xml:space="preserve">) was used for secondary staining. All antibodies were used according to the manufacturer’s guidelines.  </w:t>
      </w:r>
    </w:p>
    <w:p w14:paraId="7B474C85" w14:textId="77777777" w:rsidR="00A21617" w:rsidRPr="00510E7A" w:rsidRDefault="00A21617" w:rsidP="00A21617">
      <w:pPr>
        <w:snapToGrid w:val="0"/>
        <w:spacing w:after="120" w:line="360" w:lineRule="auto"/>
        <w:jc w:val="both"/>
        <w:rPr>
          <w:bCs/>
          <w:lang w:eastAsia="en-GB"/>
        </w:rPr>
      </w:pPr>
      <w:r w:rsidRPr="00510E7A">
        <w:rPr>
          <w:b/>
          <w:lang w:eastAsia="en-GB"/>
        </w:rPr>
        <w:t xml:space="preserve">Mouse: </w:t>
      </w:r>
      <w:r w:rsidRPr="00510E7A">
        <w:rPr>
          <w:bCs/>
          <w:lang w:eastAsia="en-GB"/>
        </w:rPr>
        <w:t xml:space="preserve">Biotin Mouse Lineage Panel (CD11b, Gr-1, Ter119, B220, CD3e) (BD Biosciences, 559971), CD45.1 (Clone A20, Insight Biotechnology, 60-0453-U100), CD45.2 (Clone 104, </w:t>
      </w:r>
      <w:proofErr w:type="spellStart"/>
      <w:r w:rsidRPr="00510E7A">
        <w:rPr>
          <w:bCs/>
          <w:lang w:eastAsia="en-GB"/>
        </w:rPr>
        <w:t>BioLegend</w:t>
      </w:r>
      <w:proofErr w:type="spellEnd"/>
      <w:r w:rsidRPr="00510E7A">
        <w:rPr>
          <w:bCs/>
          <w:lang w:eastAsia="en-GB"/>
        </w:rPr>
        <w:t xml:space="preserve"> UK Ltd,</w:t>
      </w:r>
      <w:r w:rsidRPr="00510E7A">
        <w:rPr>
          <w:lang w:eastAsia="en-GB"/>
        </w:rPr>
        <w:t xml:space="preserve"> </w:t>
      </w:r>
      <w:r w:rsidRPr="00510E7A">
        <w:rPr>
          <w:bCs/>
          <w:lang w:eastAsia="en-GB"/>
        </w:rPr>
        <w:t xml:space="preserve">109823 ), </w:t>
      </w:r>
      <w:proofErr w:type="spellStart"/>
      <w:r w:rsidRPr="00510E7A">
        <w:rPr>
          <w:bCs/>
          <w:lang w:eastAsia="en-GB"/>
        </w:rPr>
        <w:t>Ckit</w:t>
      </w:r>
      <w:proofErr w:type="spellEnd"/>
      <w:r w:rsidRPr="00510E7A">
        <w:rPr>
          <w:bCs/>
          <w:lang w:eastAsia="en-GB"/>
        </w:rPr>
        <w:t xml:space="preserve"> (Clone 2B8, </w:t>
      </w:r>
      <w:proofErr w:type="spellStart"/>
      <w:r w:rsidRPr="00510E7A">
        <w:rPr>
          <w:bCs/>
          <w:lang w:eastAsia="en-GB"/>
        </w:rPr>
        <w:t>BioLegend</w:t>
      </w:r>
      <w:proofErr w:type="spellEnd"/>
      <w:r w:rsidRPr="00510E7A">
        <w:rPr>
          <w:bCs/>
          <w:lang w:eastAsia="en-GB"/>
        </w:rPr>
        <w:t xml:space="preserve">, 105825), Sca-1 PE Cy7 (Clone E13-161.7, </w:t>
      </w:r>
      <w:proofErr w:type="spellStart"/>
      <w:r w:rsidRPr="00510E7A">
        <w:rPr>
          <w:bCs/>
          <w:lang w:eastAsia="en-GB"/>
        </w:rPr>
        <w:t>BioLegend</w:t>
      </w:r>
      <w:proofErr w:type="spellEnd"/>
      <w:r w:rsidRPr="00510E7A">
        <w:rPr>
          <w:bCs/>
          <w:lang w:eastAsia="en-GB"/>
        </w:rPr>
        <w:t xml:space="preserve"> UK Ltd,</w:t>
      </w:r>
      <w:r w:rsidRPr="00510E7A">
        <w:rPr>
          <w:lang w:eastAsia="en-GB"/>
        </w:rPr>
        <w:t xml:space="preserve"> </w:t>
      </w:r>
      <w:r w:rsidRPr="00510E7A">
        <w:rPr>
          <w:bCs/>
          <w:lang w:eastAsia="en-GB"/>
        </w:rPr>
        <w:t xml:space="preserve">108113 ), CD150 (Clone TC15-12F12.2, </w:t>
      </w:r>
      <w:proofErr w:type="spellStart"/>
      <w:r w:rsidRPr="00510E7A">
        <w:rPr>
          <w:bCs/>
          <w:lang w:eastAsia="en-GB"/>
        </w:rPr>
        <w:t>BioLegend</w:t>
      </w:r>
      <w:proofErr w:type="spellEnd"/>
      <w:r w:rsidRPr="00510E7A">
        <w:rPr>
          <w:bCs/>
          <w:lang w:eastAsia="en-GB"/>
        </w:rPr>
        <w:t xml:space="preserve"> UK Ltd, 115909), CD48 (Clone HM48-1, </w:t>
      </w:r>
      <w:proofErr w:type="spellStart"/>
      <w:r w:rsidRPr="00510E7A">
        <w:rPr>
          <w:bCs/>
          <w:lang w:eastAsia="en-GB"/>
        </w:rPr>
        <w:t>BioLegend</w:t>
      </w:r>
      <w:proofErr w:type="spellEnd"/>
      <w:r w:rsidRPr="00510E7A">
        <w:rPr>
          <w:bCs/>
          <w:lang w:eastAsia="en-GB"/>
        </w:rPr>
        <w:t xml:space="preserve"> UK Ltd,</w:t>
      </w:r>
      <w:r w:rsidRPr="00510E7A">
        <w:rPr>
          <w:lang w:eastAsia="en-GB"/>
        </w:rPr>
        <w:t xml:space="preserve"> </w:t>
      </w:r>
      <w:r w:rsidRPr="00510E7A">
        <w:rPr>
          <w:bCs/>
          <w:lang w:eastAsia="en-GB"/>
        </w:rPr>
        <w:t>103439), Rabbit anti ki67 (Abcam, AB15580), Goat anti rabbit AF488 (</w:t>
      </w:r>
      <w:proofErr w:type="spellStart"/>
      <w:r w:rsidRPr="00510E7A">
        <w:rPr>
          <w:bCs/>
          <w:lang w:eastAsia="en-GB"/>
        </w:rPr>
        <w:t>Thermo</w:t>
      </w:r>
      <w:proofErr w:type="spellEnd"/>
      <w:r w:rsidRPr="00510E7A">
        <w:rPr>
          <w:bCs/>
          <w:lang w:eastAsia="en-GB"/>
        </w:rPr>
        <w:t xml:space="preserve"> Fisher Scientific, A-11008), Hoechst 33342 Solution (20 mM) (</w:t>
      </w:r>
      <w:proofErr w:type="spellStart"/>
      <w:r w:rsidRPr="00510E7A">
        <w:rPr>
          <w:bCs/>
          <w:lang w:eastAsia="en-GB"/>
        </w:rPr>
        <w:t>Thermo</w:t>
      </w:r>
      <w:proofErr w:type="spellEnd"/>
      <w:r w:rsidRPr="00510E7A">
        <w:rPr>
          <w:bCs/>
          <w:lang w:eastAsia="en-GB"/>
        </w:rPr>
        <w:t xml:space="preserve"> Fisher Scientific, 62249), Biotinylated antibodies were detected with fluorochrome-conjugated streptavidin (BD Biosciences,</w:t>
      </w:r>
      <w:r w:rsidRPr="00510E7A">
        <w:rPr>
          <w:lang w:eastAsia="en-GB"/>
        </w:rPr>
        <w:t xml:space="preserve"> </w:t>
      </w:r>
      <w:r w:rsidRPr="00510E7A">
        <w:rPr>
          <w:bCs/>
          <w:lang w:eastAsia="en-GB"/>
        </w:rPr>
        <w:t>554061). All antibodies were used at 1:200 except for biotinylated lineage antibody mix and rabbit anti ki67 at 1:100, cells incubated in 300ul for staining. BV650 anti-CD4 (clone RM4-5), APC anti-CD4 (clone GK1.5), AF700 anti-CD8 (clone 53-6.7), APC-Cy7 anti-CD44 (clone IM7), AF700 anti-CD62L (clone MEL-14), PE-Cy7 anti-CD19 (clone 6D5), APC-Cy7 anti-CD19 (clone 6D5),  APC anti-CD11b (clone M1/70), BV605 anti-NK1.1 (clone NK-L1), PerCP-Cy5.5 anti-Ly6C (clone HK1.4), Pacific Blue anti-Ly6C (clone 1A8), PerCP-Cy5.5 anti-Sca-1 (clone D7), PE anti-c-kit (clone 2B8), BUV395 anti-c-kit (clone 2B8), PE-Cy7 anti-CD16/32 (</w:t>
      </w:r>
      <w:proofErr w:type="spellStart"/>
      <w:r w:rsidRPr="00510E7A">
        <w:rPr>
          <w:bCs/>
          <w:lang w:eastAsia="en-GB"/>
        </w:rPr>
        <w:t>FcγRIII</w:t>
      </w:r>
      <w:proofErr w:type="spellEnd"/>
      <w:r w:rsidRPr="00510E7A">
        <w:rPr>
          <w:bCs/>
          <w:lang w:eastAsia="en-GB"/>
        </w:rPr>
        <w:t xml:space="preserve">, clone 93), APC anti-CD48 (clone HM48-1), PE anti-CD150 (clone TC15-12.2) and BV605 anti-CD127 (clone A7R349) were purchased from </w:t>
      </w:r>
      <w:proofErr w:type="spellStart"/>
      <w:r w:rsidRPr="00510E7A">
        <w:rPr>
          <w:bCs/>
          <w:lang w:eastAsia="en-GB"/>
        </w:rPr>
        <w:t>Biolegend</w:t>
      </w:r>
      <w:proofErr w:type="spellEnd"/>
      <w:r w:rsidRPr="00510E7A">
        <w:rPr>
          <w:bCs/>
          <w:lang w:eastAsia="en-GB"/>
        </w:rPr>
        <w:t xml:space="preserve">. PE anti-CD11b (clone M1/70) was purchased from </w:t>
      </w:r>
      <w:proofErr w:type="spellStart"/>
      <w:r w:rsidRPr="00510E7A">
        <w:rPr>
          <w:bCs/>
          <w:lang w:eastAsia="en-GB"/>
        </w:rPr>
        <w:t>eBioscience</w:t>
      </w:r>
      <w:proofErr w:type="spellEnd"/>
      <w:r w:rsidRPr="00510E7A">
        <w:rPr>
          <w:bCs/>
          <w:lang w:eastAsia="en-GB"/>
        </w:rPr>
        <w:t xml:space="preserve"> and AF700 anti-CD135 (clone A2F10) was purchased from Novus. Biotin-conjugated antibodies against CD19 (clone 6D5), CD3e (clone 145-2C11), Gr-1 (clone RB6-8C5) and TER119 (clone Ter-119) were also purchased </w:t>
      </w:r>
      <w:r w:rsidRPr="00510E7A">
        <w:rPr>
          <w:bCs/>
          <w:lang w:eastAsia="en-GB"/>
        </w:rPr>
        <w:lastRenderedPageBreak/>
        <w:t xml:space="preserve">from </w:t>
      </w:r>
      <w:proofErr w:type="spellStart"/>
      <w:r w:rsidRPr="00510E7A">
        <w:rPr>
          <w:bCs/>
          <w:lang w:eastAsia="en-GB"/>
        </w:rPr>
        <w:t>Biolegend</w:t>
      </w:r>
      <w:proofErr w:type="spellEnd"/>
      <w:r w:rsidRPr="00510E7A">
        <w:rPr>
          <w:bCs/>
          <w:lang w:eastAsia="en-GB"/>
        </w:rPr>
        <w:t xml:space="preserve"> and BD Horizon V500-conjugated Streptavidin (BD Bioscience) was used for secondary staining. If a magnetic cell separation was performed, magnetic anti-biotin beads (</w:t>
      </w:r>
      <w:proofErr w:type="spellStart"/>
      <w:r w:rsidRPr="00510E7A">
        <w:rPr>
          <w:bCs/>
          <w:lang w:eastAsia="en-GB"/>
        </w:rPr>
        <w:t>Miltenyi</w:t>
      </w:r>
      <w:proofErr w:type="spellEnd"/>
      <w:r w:rsidRPr="00510E7A">
        <w:rPr>
          <w:bCs/>
          <w:lang w:eastAsia="en-GB"/>
        </w:rPr>
        <w:t xml:space="preserve">) were used instead. Magnetic cell separation was performed with an </w:t>
      </w:r>
      <w:proofErr w:type="spellStart"/>
      <w:r w:rsidRPr="00510E7A">
        <w:rPr>
          <w:bCs/>
          <w:lang w:eastAsia="en-GB"/>
        </w:rPr>
        <w:t>AutoMACS</w:t>
      </w:r>
      <w:proofErr w:type="spellEnd"/>
      <w:r w:rsidRPr="00510E7A">
        <w:rPr>
          <w:bCs/>
          <w:lang w:eastAsia="en-GB"/>
        </w:rPr>
        <w:t>® Pro Separator (</w:t>
      </w:r>
      <w:proofErr w:type="spellStart"/>
      <w:r w:rsidRPr="00510E7A">
        <w:rPr>
          <w:bCs/>
          <w:lang w:eastAsia="en-GB"/>
        </w:rPr>
        <w:t>Miltenyi</w:t>
      </w:r>
      <w:proofErr w:type="spellEnd"/>
      <w:r w:rsidRPr="00510E7A">
        <w:rPr>
          <w:bCs/>
          <w:lang w:eastAsia="en-GB"/>
        </w:rPr>
        <w:t xml:space="preserve">) using the “Deplete” program. All </w:t>
      </w:r>
      <w:proofErr w:type="spellStart"/>
      <w:r w:rsidRPr="00510E7A">
        <w:rPr>
          <w:bCs/>
          <w:lang w:eastAsia="en-GB"/>
        </w:rPr>
        <w:t>stainings</w:t>
      </w:r>
      <w:proofErr w:type="spellEnd"/>
      <w:r w:rsidRPr="00510E7A">
        <w:rPr>
          <w:bCs/>
          <w:lang w:eastAsia="en-GB"/>
        </w:rPr>
        <w:t>; for either FACS‐purifications or flow cytometric measurements were performed in staining buffer (PBS supplemented with 1:19 FBS and 2.5mM EDTA) except if fixable viability dyes (</w:t>
      </w:r>
      <w:proofErr w:type="spellStart"/>
      <w:r w:rsidRPr="00510E7A">
        <w:rPr>
          <w:bCs/>
          <w:lang w:eastAsia="en-GB"/>
        </w:rPr>
        <w:t>Thermo</w:t>
      </w:r>
      <w:proofErr w:type="spellEnd"/>
      <w:r w:rsidRPr="00510E7A">
        <w:rPr>
          <w:bCs/>
          <w:lang w:eastAsia="en-GB"/>
        </w:rPr>
        <w:t xml:space="preserve"> Fisher) were used. In that case, staining was performed in PBS only. </w:t>
      </w:r>
    </w:p>
    <w:p w14:paraId="794F874B" w14:textId="77777777" w:rsidR="00A21617" w:rsidRPr="00510E7A" w:rsidRDefault="00A21617" w:rsidP="00A21617">
      <w:pPr>
        <w:snapToGrid w:val="0"/>
        <w:spacing w:after="120" w:line="360" w:lineRule="auto"/>
        <w:jc w:val="both"/>
        <w:rPr>
          <w:b/>
          <w:lang w:eastAsia="en-GB"/>
        </w:rPr>
      </w:pPr>
      <w:r w:rsidRPr="00510E7A">
        <w:rPr>
          <w:b/>
          <w:lang w:eastAsia="en-GB"/>
        </w:rPr>
        <w:t>S</w:t>
      </w:r>
      <w:r>
        <w:rPr>
          <w:b/>
          <w:lang w:eastAsia="en-GB"/>
        </w:rPr>
        <w:t>uperior cervical ganglion</w:t>
      </w:r>
      <w:r w:rsidRPr="00510E7A">
        <w:rPr>
          <w:b/>
          <w:lang w:eastAsia="en-GB"/>
        </w:rPr>
        <w:t xml:space="preserve"> neuron</w:t>
      </w:r>
      <w:r>
        <w:rPr>
          <w:b/>
          <w:lang w:eastAsia="en-GB"/>
        </w:rPr>
        <w:t>al</w:t>
      </w:r>
      <w:r w:rsidRPr="00510E7A">
        <w:rPr>
          <w:b/>
          <w:lang w:eastAsia="en-GB"/>
        </w:rPr>
        <w:t xml:space="preserve"> culture</w:t>
      </w:r>
    </w:p>
    <w:p w14:paraId="7B06478C" w14:textId="0BEFBB19" w:rsidR="00A21617" w:rsidRPr="00510E7A" w:rsidRDefault="00A21617" w:rsidP="00A21617">
      <w:pPr>
        <w:snapToGrid w:val="0"/>
        <w:spacing w:after="120" w:line="360" w:lineRule="auto"/>
        <w:jc w:val="both"/>
        <w:rPr>
          <w:bCs/>
          <w:lang w:eastAsia="en-GB"/>
        </w:rPr>
      </w:pPr>
      <w:r>
        <w:rPr>
          <w:bCs/>
          <w:lang w:eastAsia="en-GB"/>
        </w:rPr>
        <w:t>The superior cervical ganglia of n</w:t>
      </w:r>
      <w:r w:rsidRPr="00510E7A">
        <w:rPr>
          <w:bCs/>
          <w:lang w:eastAsia="en-GB"/>
        </w:rPr>
        <w:t xml:space="preserve">eonatal mice were </w:t>
      </w:r>
      <w:proofErr w:type="spellStart"/>
      <w:r w:rsidRPr="00510E7A">
        <w:rPr>
          <w:bCs/>
          <w:lang w:eastAsia="en-GB"/>
        </w:rPr>
        <w:t>microdissected</w:t>
      </w:r>
      <w:proofErr w:type="spellEnd"/>
      <w:r w:rsidRPr="00510E7A">
        <w:rPr>
          <w:bCs/>
          <w:lang w:eastAsia="en-GB"/>
        </w:rPr>
        <w:t xml:space="preserve"> on postnatal day 3 (P3) and </w:t>
      </w:r>
      <w:r>
        <w:rPr>
          <w:bCs/>
          <w:lang w:eastAsia="en-GB"/>
        </w:rPr>
        <w:t>processed as described</w:t>
      </w:r>
      <w:r>
        <w:rPr>
          <w:bCs/>
          <w:lang w:eastAsia="en-GB"/>
        </w:rPr>
        <w:fldChar w:fldCharType="begin"/>
      </w:r>
      <w:r w:rsidR="004E1AC7">
        <w:rPr>
          <w:bCs/>
          <w:lang w:eastAsia="en-GB"/>
        </w:rPr>
        <w:instrText xml:space="preserve"> ADDIN EN.CITE &lt;EndNote&gt;&lt;Cite&gt;&lt;Author&gt;Horton&lt;/Author&gt;&lt;Year&gt;1998&lt;/Year&gt;&lt;RecNum&gt;16424&lt;/RecNum&gt;&lt;DisplayText&gt;&lt;style face="superscript"&gt;61&lt;/style&gt;&lt;/DisplayText&gt;&lt;record&gt;&lt;rec-number&gt;16424&lt;/rec-number&gt;&lt;foreign-keys&gt;&lt;key app="EN" db-id="fsttrvtezez005eteeoxzdfhz0e5pvxpzprz" timestamp="1780664216"&gt;16424&lt;/key&gt;&lt;/foreign-keys&gt;&lt;ref-type name="Journal Article"&gt;17&lt;/ref-type&gt;&lt;contributors&gt;&lt;authors&gt;&lt;author&gt;Horton, A. R.&lt;/author&gt;&lt;author&gt;Barlett, P. F.&lt;/author&gt;&lt;author&gt;Pennica, D.&lt;/author&gt;&lt;author&gt;Davies, A. M.&lt;/author&gt;&lt;/authors&gt;&lt;/contributors&gt;&lt;auth-address&gt;School of Biological and Medical Sciences, Bute Medical Buildings, University of St Andrews, Fife, Scotland.&lt;/auth-address&gt;&lt;titles&gt;&lt;title&gt;Cytokines promote the survival of mouse cranial sensory neurones at different developmental stages&lt;/title&gt;&lt;secondary-title&gt;Eur J Neurosci&lt;/secondary-title&gt;&lt;/titles&gt;&lt;periodical&gt;&lt;full-title&gt;Eur J Neurosci&lt;/full-title&gt;&lt;/periodical&gt;&lt;pages&gt;673-9&lt;/pages&gt;&lt;volume&gt;10&lt;/volume&gt;&lt;number&gt;2&lt;/number&gt;&lt;keywords&gt;&lt;keyword&gt;Aging/physiology&lt;/keyword&gt;&lt;keyword&gt;Animals&lt;/keyword&gt;&lt;keyword&gt;Brain/*cytology/*growth &amp;amp; development&lt;/keyword&gt;&lt;keyword&gt;Cell Survival/drug effects&lt;/keyword&gt;&lt;keyword&gt;Cytokines/*pharmacology&lt;/keyword&gt;&lt;keyword&gt;Electrophysiology&lt;/keyword&gt;&lt;keyword&gt;Mice&lt;/keyword&gt;&lt;keyword&gt;Nerve Growth Factors/pharmacology&lt;/keyword&gt;&lt;keyword&gt;Neurons, Afferent/*drug effects&lt;/keyword&gt;&lt;keyword&gt;Nodose Ganglion/cytology/drug effects/growth &amp;amp; development&lt;/keyword&gt;&lt;keyword&gt;Trigeminal Ganglion/cytology/drug effects/growth &amp;amp; development&lt;/keyword&gt;&lt;/keywords&gt;&lt;dates&gt;&lt;year&gt;1998&lt;/year&gt;&lt;pub-dates&gt;&lt;date&gt;Feb&lt;/date&gt;&lt;/pub-dates&gt;&lt;/dates&gt;&lt;isbn&gt;0953-816X (Print)&amp;#xD;0953-816X (Linking)&lt;/isbn&gt;&lt;accession-num&gt;9749728&lt;/accession-num&gt;&lt;urls&gt;&lt;related-urls&gt;&lt;url&gt;https://www.ncbi.nlm.nih.gov/pubmed/9749728&lt;/url&gt;&lt;/related-urls&gt;&lt;/urls&gt;&lt;electronic-resource-num&gt;10.1046/j.1460-9568.1998.00079.x&lt;/electronic-resource-num&gt;&lt;remote-database-name&gt;Medline&lt;/remote-database-name&gt;&lt;remote-database-provider&gt;NLM&lt;/remote-database-provider&gt;&lt;/record&gt;&lt;/Cite&gt;&lt;/EndNote&gt;</w:instrText>
      </w:r>
      <w:r>
        <w:rPr>
          <w:bCs/>
          <w:lang w:eastAsia="en-GB"/>
        </w:rPr>
        <w:fldChar w:fldCharType="separate"/>
      </w:r>
      <w:r w:rsidR="004E1AC7" w:rsidRPr="004E1AC7">
        <w:rPr>
          <w:bCs/>
          <w:noProof/>
          <w:vertAlign w:val="superscript"/>
          <w:lang w:eastAsia="en-GB"/>
        </w:rPr>
        <w:t>61</w:t>
      </w:r>
      <w:r>
        <w:rPr>
          <w:bCs/>
          <w:lang w:eastAsia="en-GB"/>
        </w:rPr>
        <w:fldChar w:fldCharType="end"/>
      </w:r>
      <w:r>
        <w:rPr>
          <w:bCs/>
          <w:lang w:eastAsia="en-GB"/>
        </w:rPr>
        <w:t xml:space="preserve"> with some modifications. Briefly, the ganglia were </w:t>
      </w:r>
      <w:r w:rsidRPr="00510E7A">
        <w:rPr>
          <w:bCs/>
          <w:lang w:eastAsia="en-GB"/>
        </w:rPr>
        <w:t>incubated with collagenase I (</w:t>
      </w:r>
      <w:proofErr w:type="spellStart"/>
      <w:r w:rsidRPr="00510E7A">
        <w:rPr>
          <w:bCs/>
          <w:lang w:eastAsia="en-GB"/>
        </w:rPr>
        <w:t>StemCell</w:t>
      </w:r>
      <w:proofErr w:type="spellEnd"/>
      <w:r w:rsidRPr="00510E7A">
        <w:rPr>
          <w:bCs/>
          <w:lang w:eastAsia="en-GB"/>
        </w:rPr>
        <w:t xml:space="preserve"> Technologies, Cat. No. 07902) for 20 minutes at 37ºC with agitation, followed by digestion with 5% trypsin (Sigma, Cat. No. 59427C) in HBSS (</w:t>
      </w:r>
      <w:proofErr w:type="spellStart"/>
      <w:r w:rsidRPr="00510E7A">
        <w:rPr>
          <w:bCs/>
          <w:lang w:eastAsia="en-GB"/>
        </w:rPr>
        <w:t>ThermoFisher</w:t>
      </w:r>
      <w:proofErr w:type="spellEnd"/>
      <w:r w:rsidRPr="00510E7A">
        <w:rPr>
          <w:bCs/>
          <w:lang w:eastAsia="en-GB"/>
        </w:rPr>
        <w:t>, Cat. No. 14175095) for 25 minutes at 37ºC with agitation. Cells were washed with Ham’s F12 medium (</w:t>
      </w:r>
      <w:proofErr w:type="spellStart"/>
      <w:r w:rsidRPr="00510E7A">
        <w:rPr>
          <w:bCs/>
          <w:lang w:eastAsia="en-GB"/>
        </w:rPr>
        <w:t>ThermoFisher</w:t>
      </w:r>
      <w:proofErr w:type="spellEnd"/>
      <w:r w:rsidRPr="00510E7A">
        <w:rPr>
          <w:bCs/>
          <w:lang w:eastAsia="en-GB"/>
        </w:rPr>
        <w:t>, Cat. No. 11765054) supplemented with 10% horse serum (</w:t>
      </w:r>
      <w:proofErr w:type="spellStart"/>
      <w:r w:rsidRPr="00510E7A">
        <w:rPr>
          <w:bCs/>
          <w:lang w:eastAsia="en-GB"/>
        </w:rPr>
        <w:t>ThermoFisher</w:t>
      </w:r>
      <w:proofErr w:type="spellEnd"/>
      <w:r w:rsidRPr="00510E7A">
        <w:rPr>
          <w:bCs/>
          <w:lang w:eastAsia="en-GB"/>
        </w:rPr>
        <w:t>, Cat. No. 26050070</w:t>
      </w:r>
      <w:proofErr w:type="gramStart"/>
      <w:r w:rsidRPr="00510E7A">
        <w:rPr>
          <w:bCs/>
          <w:lang w:eastAsia="en-GB"/>
        </w:rPr>
        <w:t>), and</w:t>
      </w:r>
      <w:proofErr w:type="gramEnd"/>
      <w:r w:rsidRPr="00510E7A">
        <w:rPr>
          <w:bCs/>
          <w:lang w:eastAsia="en-GB"/>
        </w:rPr>
        <w:t xml:space="preserve"> mechanically dissociated with 200</w:t>
      </w:r>
      <w:r>
        <w:rPr>
          <w:bCs/>
          <w:lang w:eastAsia="en-GB"/>
        </w:rPr>
        <w:t xml:space="preserve"> µ</w:t>
      </w:r>
      <w:r w:rsidRPr="00510E7A">
        <w:rPr>
          <w:bCs/>
          <w:lang w:eastAsia="en-GB"/>
        </w:rPr>
        <w:t xml:space="preserve">l </w:t>
      </w:r>
      <w:proofErr w:type="gramStart"/>
      <w:r w:rsidRPr="00510E7A">
        <w:rPr>
          <w:bCs/>
          <w:lang w:eastAsia="en-GB"/>
        </w:rPr>
        <w:t>pipette</w:t>
      </w:r>
      <w:proofErr w:type="gramEnd"/>
      <w:r w:rsidRPr="00510E7A">
        <w:rPr>
          <w:bCs/>
          <w:lang w:eastAsia="en-GB"/>
        </w:rPr>
        <w:t xml:space="preserve"> until a single cell solution was obtained. Cells were washed (300xg), counted using </w:t>
      </w:r>
      <w:proofErr w:type="spellStart"/>
      <w:r w:rsidRPr="00510E7A">
        <w:rPr>
          <w:bCs/>
          <w:lang w:eastAsia="en-GB"/>
        </w:rPr>
        <w:t>hemo</w:t>
      </w:r>
      <w:proofErr w:type="spellEnd"/>
      <w:r w:rsidRPr="00510E7A">
        <w:rPr>
          <w:bCs/>
          <w:lang w:eastAsia="en-GB"/>
        </w:rPr>
        <w:t xml:space="preserve">-cytometer slides, and plated on 24-well plates, with glass coverslips </w:t>
      </w:r>
      <w:r>
        <w:rPr>
          <w:bCs/>
          <w:lang w:eastAsia="en-GB"/>
        </w:rPr>
        <w:t xml:space="preserve">when used </w:t>
      </w:r>
      <w:r w:rsidRPr="00510E7A">
        <w:rPr>
          <w:bCs/>
          <w:lang w:eastAsia="en-GB"/>
        </w:rPr>
        <w:t>for immunofluorescence, pre-coated with poly-L-ornithine (Sigma, Cat. No. P4957) and 2% laminin (Sigma, Cat. No. L2020). Cells were plated at a density of 1x10</w:t>
      </w:r>
      <w:r w:rsidRPr="00510E7A">
        <w:rPr>
          <w:bCs/>
          <w:vertAlign w:val="superscript"/>
          <w:lang w:eastAsia="en-GB"/>
        </w:rPr>
        <w:t>5</w:t>
      </w:r>
      <w:r w:rsidRPr="00510E7A">
        <w:rPr>
          <w:bCs/>
          <w:lang w:eastAsia="en-GB"/>
        </w:rPr>
        <w:t xml:space="preserve"> cells per well in F14 medium (</w:t>
      </w:r>
      <w:proofErr w:type="spellStart"/>
      <w:r w:rsidRPr="00510E7A">
        <w:rPr>
          <w:bCs/>
          <w:lang w:eastAsia="en-GB"/>
        </w:rPr>
        <w:t>BioWest</w:t>
      </w:r>
      <w:proofErr w:type="spellEnd"/>
      <w:r w:rsidRPr="00510E7A">
        <w:rPr>
          <w:bCs/>
          <w:lang w:eastAsia="en-GB"/>
        </w:rPr>
        <w:t xml:space="preserve">, Cat. No. L0138) supplemented with 1% penicillin/streptomycin, 40ng/ml NGF (R&amp;D systems, Cat. No. 256-GF-100), and 2% </w:t>
      </w:r>
      <w:proofErr w:type="spellStart"/>
      <w:r w:rsidRPr="00510E7A">
        <w:rPr>
          <w:bCs/>
          <w:lang w:eastAsia="en-GB"/>
        </w:rPr>
        <w:t>Albumax</w:t>
      </w:r>
      <w:proofErr w:type="spellEnd"/>
      <w:r w:rsidRPr="00510E7A">
        <w:rPr>
          <w:bCs/>
          <w:lang w:eastAsia="en-GB"/>
        </w:rPr>
        <w:t xml:space="preserve"> (</w:t>
      </w:r>
      <w:proofErr w:type="spellStart"/>
      <w:r w:rsidRPr="00510E7A">
        <w:rPr>
          <w:bCs/>
          <w:lang w:eastAsia="en-GB"/>
        </w:rPr>
        <w:t>ThermoFisher</w:t>
      </w:r>
      <w:proofErr w:type="spellEnd"/>
      <w:r w:rsidRPr="00510E7A">
        <w:rPr>
          <w:bCs/>
          <w:lang w:eastAsia="en-GB"/>
        </w:rPr>
        <w:t xml:space="preserve">, Cat. No. 11020-021)—a BSA solution supplemented with 60 mg/ml progesterone (Cat. No. P8783), 16 mg/ml </w:t>
      </w:r>
      <w:proofErr w:type="spellStart"/>
      <w:r w:rsidRPr="00510E7A">
        <w:rPr>
          <w:bCs/>
          <w:lang w:eastAsia="en-GB"/>
        </w:rPr>
        <w:t>putrecine</w:t>
      </w:r>
      <w:proofErr w:type="spellEnd"/>
      <w:r w:rsidRPr="00510E7A">
        <w:rPr>
          <w:bCs/>
          <w:lang w:eastAsia="en-GB"/>
        </w:rPr>
        <w:t xml:space="preserve"> (Cat. No. P5780), 400 ng/ml L-thyroxine (Cat. No. T2501), 38 ng/ml sodium selenite (Cat. No. S5261) and 340 ng/ml triiodothyronine (Cat. No. T6397; all from Sigma). Medium was half-changed every other day. SCG cultures were co-cultured with iMLL-AF9 blasts at 500,000 cells/ml in </w:t>
      </w:r>
      <w:proofErr w:type="spellStart"/>
      <w:r w:rsidRPr="00510E7A">
        <w:rPr>
          <w:bCs/>
          <w:lang w:eastAsia="en-GB"/>
        </w:rPr>
        <w:t>transwell</w:t>
      </w:r>
      <w:proofErr w:type="spellEnd"/>
      <w:r w:rsidRPr="00510E7A">
        <w:rPr>
          <w:bCs/>
          <w:lang w:eastAsia="en-GB"/>
        </w:rPr>
        <w:t xml:space="preserve"> or treated with iMLL-AF9 blast-conditioned medium from 500,000</w:t>
      </w:r>
      <w:r>
        <w:rPr>
          <w:bCs/>
          <w:lang w:eastAsia="en-GB"/>
        </w:rPr>
        <w:t xml:space="preserve"> </w:t>
      </w:r>
      <w:r w:rsidRPr="00510E7A">
        <w:rPr>
          <w:bCs/>
          <w:lang w:eastAsia="en-GB"/>
        </w:rPr>
        <w:t xml:space="preserve">cell/ml after 24h of culture, with or without Anti-mIL-6-IgG (sIL-6 inhibitor; </w:t>
      </w:r>
      <w:proofErr w:type="spellStart"/>
      <w:r w:rsidRPr="00510E7A">
        <w:rPr>
          <w:bCs/>
          <w:lang w:eastAsia="en-GB"/>
        </w:rPr>
        <w:t>Invivogen</w:t>
      </w:r>
      <w:proofErr w:type="spellEnd"/>
      <w:r w:rsidRPr="00510E7A">
        <w:rPr>
          <w:bCs/>
          <w:lang w:eastAsia="en-GB"/>
        </w:rPr>
        <w:t>, Cat. No. mabg-mil6-3). iMLL-AF9 blasts or conditioned medium were replaced at the time of medium change.</w:t>
      </w:r>
    </w:p>
    <w:p w14:paraId="3AF3B714" w14:textId="77777777" w:rsidR="00A21617" w:rsidRPr="00510E7A" w:rsidRDefault="00A21617" w:rsidP="00A21617">
      <w:pPr>
        <w:snapToGrid w:val="0"/>
        <w:spacing w:after="120" w:line="360" w:lineRule="auto"/>
        <w:jc w:val="both"/>
        <w:rPr>
          <w:bCs/>
          <w:lang w:eastAsia="en-GB"/>
        </w:rPr>
      </w:pPr>
      <w:r w:rsidRPr="00510E7A">
        <w:rPr>
          <w:b/>
          <w:lang w:eastAsia="en-GB"/>
        </w:rPr>
        <w:t>iMLL-AF9 blast culture</w:t>
      </w:r>
    </w:p>
    <w:p w14:paraId="32C33F6D" w14:textId="77777777" w:rsidR="00A21617" w:rsidRPr="00510E7A" w:rsidRDefault="00A21617" w:rsidP="00A21617">
      <w:pPr>
        <w:snapToGrid w:val="0"/>
        <w:spacing w:after="120" w:line="360" w:lineRule="auto"/>
        <w:jc w:val="both"/>
        <w:rPr>
          <w:bCs/>
          <w:lang w:eastAsia="en-GB"/>
        </w:rPr>
      </w:pPr>
      <w:r w:rsidRPr="00510E7A">
        <w:rPr>
          <w:bCs/>
          <w:lang w:eastAsia="en-GB"/>
        </w:rPr>
        <w:lastRenderedPageBreak/>
        <w:t>iMLL-AF9 blasts were maintained in cell culture flasks in RPMI 1640 (Invitrogen) and supplemented with 10% charcoal-stripped FBS (Gibco), recombinant murine IL3, recombinant murine SCF and recombinant human IL-6 (10 ng/mL) (</w:t>
      </w:r>
      <w:proofErr w:type="spellStart"/>
      <w:r w:rsidRPr="00510E7A">
        <w:rPr>
          <w:bCs/>
          <w:lang w:eastAsia="en-GB"/>
        </w:rPr>
        <w:t>Peprotech</w:t>
      </w:r>
      <w:proofErr w:type="spellEnd"/>
      <w:r w:rsidRPr="00510E7A">
        <w:rPr>
          <w:bCs/>
          <w:lang w:eastAsia="en-GB"/>
        </w:rPr>
        <w:t xml:space="preserve">), 1% Penicillin-Streptomycin, 1 </w:t>
      </w:r>
      <w:proofErr w:type="spellStart"/>
      <w:r w:rsidRPr="00510E7A">
        <w:rPr>
          <w:bCs/>
          <w:lang w:eastAsia="en-GB"/>
        </w:rPr>
        <w:t>μg</w:t>
      </w:r>
      <w:proofErr w:type="spellEnd"/>
      <w:r w:rsidRPr="00510E7A">
        <w:rPr>
          <w:bCs/>
          <w:lang w:eastAsia="en-GB"/>
        </w:rPr>
        <w:t xml:space="preserve">/ml doxycycline. iMLL-AF9 blasts were seeded at 500,000 cells/ml and passaged every other day. </w:t>
      </w:r>
    </w:p>
    <w:p w14:paraId="0765052E" w14:textId="77777777" w:rsidR="00A21617" w:rsidRPr="00510E7A" w:rsidRDefault="00A21617" w:rsidP="00A21617">
      <w:pPr>
        <w:snapToGrid w:val="0"/>
        <w:spacing w:after="120" w:line="360" w:lineRule="auto"/>
        <w:jc w:val="both"/>
        <w:rPr>
          <w:b/>
          <w:bCs/>
          <w:color w:val="000000"/>
          <w:lang w:eastAsia="en-GB"/>
        </w:rPr>
      </w:pPr>
      <w:r w:rsidRPr="00510E7A">
        <w:rPr>
          <w:b/>
          <w:bCs/>
          <w:color w:val="000000"/>
          <w:lang w:eastAsia="en-GB"/>
        </w:rPr>
        <w:t>AML Cell Lines</w:t>
      </w:r>
    </w:p>
    <w:p w14:paraId="49845B40" w14:textId="77777777" w:rsidR="00A21617" w:rsidRPr="00510E7A" w:rsidRDefault="00A21617" w:rsidP="00A21617">
      <w:pPr>
        <w:snapToGrid w:val="0"/>
        <w:spacing w:after="120" w:line="360" w:lineRule="auto"/>
        <w:jc w:val="both"/>
        <w:rPr>
          <w:color w:val="000000"/>
          <w:lang w:eastAsia="en-GB"/>
        </w:rPr>
      </w:pPr>
      <w:r w:rsidRPr="00510E7A">
        <w:rPr>
          <w:color w:val="000000"/>
          <w:lang w:eastAsia="en-GB"/>
        </w:rPr>
        <w:t>MV4-11 were purchased from ATCC and were split the day before the experiments according to the sellers’ recommendations.</w:t>
      </w:r>
    </w:p>
    <w:p w14:paraId="75AD8029" w14:textId="77777777" w:rsidR="00A21617" w:rsidRPr="00510E7A" w:rsidRDefault="00A21617" w:rsidP="00A21617">
      <w:pPr>
        <w:snapToGrid w:val="0"/>
        <w:spacing w:after="120" w:line="360" w:lineRule="auto"/>
        <w:jc w:val="both"/>
        <w:rPr>
          <w:b/>
          <w:bCs/>
        </w:rPr>
      </w:pPr>
      <w:r w:rsidRPr="00510E7A">
        <w:rPr>
          <w:b/>
          <w:bCs/>
        </w:rPr>
        <w:t>Long Term Culture L-GMPs</w:t>
      </w:r>
    </w:p>
    <w:p w14:paraId="1C1AA3E7" w14:textId="77777777" w:rsidR="00A21617" w:rsidRPr="00510E7A" w:rsidRDefault="00A21617" w:rsidP="00A21617">
      <w:pPr>
        <w:snapToGrid w:val="0"/>
        <w:spacing w:after="120" w:line="360" w:lineRule="auto"/>
        <w:jc w:val="both"/>
      </w:pPr>
      <w:r w:rsidRPr="00510E7A">
        <w:t>Primary FACS-purified MLL-AF9 AML LSCs were cultured at a density of 100</w:t>
      </w:r>
      <w:r>
        <w:t>,</w:t>
      </w:r>
      <w:r w:rsidRPr="00510E7A">
        <w:t>000 cells/ml in a tissue‐culture treated 48‐well plate (Falcon). LSCs were cultured in RPMI 1640 supplemented with 10 % FBS, 1 % Penicillin‐Streptomycin, 100 ng/mL murine stem cell factor (</w:t>
      </w:r>
      <w:proofErr w:type="spellStart"/>
      <w:r w:rsidRPr="00510E7A">
        <w:t>mSCF</w:t>
      </w:r>
      <w:proofErr w:type="spellEnd"/>
      <w:r w:rsidRPr="00510E7A">
        <w:t xml:space="preserve">, </w:t>
      </w:r>
      <w:proofErr w:type="spellStart"/>
      <w:r w:rsidRPr="00510E7A">
        <w:t>Miltenyi</w:t>
      </w:r>
      <w:proofErr w:type="spellEnd"/>
      <w:r w:rsidRPr="00510E7A">
        <w:t>), and 10 ng/mL recombinant murine granulocyte‐monocyte stimulating factor (</w:t>
      </w:r>
      <w:proofErr w:type="spellStart"/>
      <w:r w:rsidRPr="00510E7A">
        <w:t>rmGM</w:t>
      </w:r>
      <w:proofErr w:type="spellEnd"/>
      <w:r w:rsidRPr="00510E7A">
        <w:t xml:space="preserve">‐CSF, </w:t>
      </w:r>
      <w:proofErr w:type="spellStart"/>
      <w:r w:rsidRPr="00510E7A">
        <w:t>ProSpec</w:t>
      </w:r>
      <w:proofErr w:type="spellEnd"/>
      <w:r w:rsidRPr="00510E7A">
        <w:t xml:space="preserve">). 1 µM acetylcholine was added to cultures directly after FACS purification. The cells were kept for 72 h and counted at 24 h, 48 h and 72 h. </w:t>
      </w:r>
      <w:proofErr w:type="spellStart"/>
      <w:r w:rsidRPr="00510E7A">
        <w:t>BrdU</w:t>
      </w:r>
      <w:proofErr w:type="spellEnd"/>
      <w:r w:rsidRPr="00510E7A">
        <w:t xml:space="preserve"> incorporation and cell surface differentiation markers were assessed after 24 h and 48 h.</w:t>
      </w:r>
    </w:p>
    <w:p w14:paraId="450E83E6" w14:textId="77777777" w:rsidR="00A21617" w:rsidRPr="00510E7A" w:rsidRDefault="00A21617" w:rsidP="00A21617">
      <w:pPr>
        <w:snapToGrid w:val="0"/>
        <w:spacing w:after="120" w:line="360" w:lineRule="auto"/>
        <w:jc w:val="both"/>
        <w:rPr>
          <w:b/>
          <w:lang w:eastAsia="en-GB"/>
        </w:rPr>
      </w:pPr>
      <w:proofErr w:type="spellStart"/>
      <w:r w:rsidRPr="00510E7A">
        <w:rPr>
          <w:b/>
          <w:lang w:eastAsia="en-GB"/>
        </w:rPr>
        <w:t>Mesensphere</w:t>
      </w:r>
      <w:proofErr w:type="spellEnd"/>
      <w:r w:rsidRPr="00510E7A">
        <w:rPr>
          <w:b/>
          <w:lang w:eastAsia="en-GB"/>
        </w:rPr>
        <w:t xml:space="preserve"> culture, and co-culture with L-GMPs or iMLL-AF9 blasts</w:t>
      </w:r>
    </w:p>
    <w:p w14:paraId="58E6E41F" w14:textId="77777777" w:rsidR="00A21617" w:rsidRPr="00510E7A" w:rsidRDefault="00A21617" w:rsidP="00A21617">
      <w:pPr>
        <w:snapToGrid w:val="0"/>
        <w:spacing w:after="120" w:line="360" w:lineRule="auto"/>
        <w:jc w:val="both"/>
        <w:rPr>
          <w:bCs/>
          <w:lang w:eastAsia="en-GB"/>
        </w:rPr>
      </w:pPr>
      <w:proofErr w:type="spellStart"/>
      <w:r w:rsidRPr="00510E7A">
        <w:rPr>
          <w:bCs/>
          <w:lang w:eastAsia="en-GB"/>
        </w:rPr>
        <w:t>Mesenspheres</w:t>
      </w:r>
      <w:proofErr w:type="spellEnd"/>
      <w:r w:rsidRPr="00510E7A">
        <w:rPr>
          <w:bCs/>
          <w:lang w:eastAsia="en-GB"/>
        </w:rPr>
        <w:t xml:space="preserve"> were cultured from mouse primary BM cells in the following way. Clean mouse bones were crushed in a mortar with 2 m</w:t>
      </w:r>
      <w:r>
        <w:rPr>
          <w:bCs/>
          <w:lang w:eastAsia="en-GB"/>
        </w:rPr>
        <w:t>l</w:t>
      </w:r>
      <w:r w:rsidRPr="00510E7A">
        <w:rPr>
          <w:bCs/>
          <w:lang w:eastAsia="en-GB"/>
        </w:rPr>
        <w:t xml:space="preserve"> of a solution containing </w:t>
      </w:r>
      <w:r>
        <w:rPr>
          <w:bCs/>
          <w:lang w:eastAsia="en-GB"/>
        </w:rPr>
        <w:t>c</w:t>
      </w:r>
      <w:r w:rsidRPr="00510E7A">
        <w:rPr>
          <w:bCs/>
          <w:lang w:eastAsia="en-GB"/>
        </w:rPr>
        <w:t xml:space="preserve">ollagenase Type I (0.25%) (Stem Cell Technologies). The suspension was incubated for 45 min at 37°C in agitation. After addition of PBS+ 2% FBS and passage through a 40 </w:t>
      </w:r>
      <w:proofErr w:type="spellStart"/>
      <w:r w:rsidRPr="00510E7A">
        <w:rPr>
          <w:bCs/>
          <w:lang w:eastAsia="en-GB"/>
        </w:rPr>
        <w:t>μm</w:t>
      </w:r>
      <w:proofErr w:type="spellEnd"/>
      <w:r w:rsidRPr="00510E7A">
        <w:rPr>
          <w:bCs/>
          <w:lang w:eastAsia="en-GB"/>
        </w:rPr>
        <w:t xml:space="preserve"> cell strainer, erythrocytes were lysed by incubation on ice with RBC Lysis Buffer. After this, erythroid, endothelial and hematopoietic cells were removed by magnetic depletion after incubation with biotin-conjugated primary antibodies against CD45, Ter119 and CD31 (BD Biosciences, 1:100) and subsequent incubation with streptavidin-conjugated magnetic beads (BD Biosciences). For sphere formation, the cells immunomagnetically depleted of hematopoietic (CD45+), erythroid (Ter119+) and endothelial (CD31+) cells were plated at low density (&lt;500,000 cells/cm2) in ultralow-adherence 35 mm dishes (</w:t>
      </w:r>
      <w:proofErr w:type="spellStart"/>
      <w:r w:rsidRPr="00510E7A">
        <w:rPr>
          <w:bCs/>
          <w:lang w:eastAsia="en-GB"/>
        </w:rPr>
        <w:t>StemCell</w:t>
      </w:r>
      <w:proofErr w:type="spellEnd"/>
      <w:r w:rsidRPr="00510E7A">
        <w:rPr>
          <w:bCs/>
          <w:lang w:eastAsia="en-GB"/>
        </w:rPr>
        <w:t xml:space="preserve"> Technologies) after treatment with Poly-Hema (Sigma). The growth medium for spheres contained 0.1 mM β-</w:t>
      </w:r>
      <w:proofErr w:type="spellStart"/>
      <w:r w:rsidRPr="00510E7A">
        <w:rPr>
          <w:bCs/>
          <w:lang w:eastAsia="en-GB"/>
        </w:rPr>
        <w:t>mercaptoethanol</w:t>
      </w:r>
      <w:proofErr w:type="spellEnd"/>
      <w:r w:rsidRPr="00510E7A">
        <w:rPr>
          <w:bCs/>
          <w:lang w:eastAsia="en-GB"/>
        </w:rPr>
        <w:t xml:space="preserve">; 1% nonessential amino acids (Sigma); 1% N2 and </w:t>
      </w:r>
      <w:r w:rsidRPr="00510E7A">
        <w:rPr>
          <w:bCs/>
          <w:lang w:eastAsia="en-GB"/>
        </w:rPr>
        <w:lastRenderedPageBreak/>
        <w:t xml:space="preserve">2% B27 supplements (Invitrogen); recombinant human fibroblast growth factor (FGF)-basic, recombinant human epidermal growth factor (EGF), recombinant human platelet-derived growth factor (PDGF-AA), recombinant human </w:t>
      </w:r>
      <w:proofErr w:type="spellStart"/>
      <w:r w:rsidRPr="00510E7A">
        <w:rPr>
          <w:bCs/>
          <w:lang w:eastAsia="en-GB"/>
        </w:rPr>
        <w:t>oncostatin</w:t>
      </w:r>
      <w:proofErr w:type="spellEnd"/>
      <w:r w:rsidRPr="00510E7A">
        <w:rPr>
          <w:bCs/>
          <w:lang w:eastAsia="en-GB"/>
        </w:rPr>
        <w:t xml:space="preserve"> M (227 aa OSM, 20 ng/mL) and recombinant human IGF-1 (40 ng/mL; </w:t>
      </w:r>
      <w:proofErr w:type="spellStart"/>
      <w:r w:rsidRPr="00510E7A">
        <w:rPr>
          <w:bCs/>
          <w:lang w:eastAsia="en-GB"/>
        </w:rPr>
        <w:t>Peprotech</w:t>
      </w:r>
      <w:proofErr w:type="spellEnd"/>
      <w:r w:rsidRPr="00510E7A">
        <w:rPr>
          <w:bCs/>
          <w:lang w:eastAsia="en-GB"/>
        </w:rPr>
        <w:t xml:space="preserve">) in Dulbecco’s modified Eagle’s medium (DMEM)/F12 (1:1)/human endothelial (1:2) serum-free medium (Invitrogen). </w:t>
      </w:r>
      <w:proofErr w:type="spellStart"/>
      <w:r w:rsidRPr="00510E7A">
        <w:rPr>
          <w:bCs/>
          <w:lang w:eastAsia="en-GB"/>
        </w:rPr>
        <w:t>Mesensphere</w:t>
      </w:r>
      <w:proofErr w:type="spellEnd"/>
      <w:r w:rsidRPr="00510E7A">
        <w:rPr>
          <w:bCs/>
          <w:lang w:eastAsia="en-GB"/>
        </w:rPr>
        <w:t xml:space="preserve"> medium was supplemented with 15% CEE prepared as described by Lisi-Vega et al. The cultures were incubated at 37°C with 5% CO2, 20% O2 in a water-jacketed incubator and left untouched for 1 week. Afterwards, half-medium changes were performed twice a week. For passage, spheres were enzymatically dissociated with 100μL Trypsin (EDTA-free) for 10 min at 37°C, applying mechanical dispersion every 10 min. The cells were washed with PBS once and replated with </w:t>
      </w:r>
      <w:proofErr w:type="spellStart"/>
      <w:r w:rsidRPr="00510E7A">
        <w:rPr>
          <w:bCs/>
          <w:lang w:eastAsia="en-GB"/>
        </w:rPr>
        <w:t>mesensphere</w:t>
      </w:r>
      <w:proofErr w:type="spellEnd"/>
      <w:r w:rsidRPr="00510E7A">
        <w:rPr>
          <w:bCs/>
          <w:lang w:eastAsia="en-GB"/>
        </w:rPr>
        <w:t xml:space="preserve"> medium in </w:t>
      </w:r>
      <w:proofErr w:type="gramStart"/>
      <w:r w:rsidRPr="00510E7A">
        <w:rPr>
          <w:bCs/>
          <w:lang w:eastAsia="en-GB"/>
        </w:rPr>
        <w:t>ultralow-adherence</w:t>
      </w:r>
      <w:proofErr w:type="gramEnd"/>
      <w:r w:rsidRPr="00510E7A">
        <w:rPr>
          <w:bCs/>
          <w:lang w:eastAsia="en-GB"/>
        </w:rPr>
        <w:t xml:space="preserve"> 35mm dishes (</w:t>
      </w:r>
      <w:proofErr w:type="spellStart"/>
      <w:r w:rsidRPr="00510E7A">
        <w:rPr>
          <w:bCs/>
          <w:lang w:eastAsia="en-GB"/>
        </w:rPr>
        <w:t>StemCell</w:t>
      </w:r>
      <w:proofErr w:type="spellEnd"/>
      <w:r w:rsidRPr="00510E7A">
        <w:rPr>
          <w:bCs/>
          <w:lang w:eastAsia="en-GB"/>
        </w:rPr>
        <w:t xml:space="preserve"> Technologies). </w:t>
      </w:r>
    </w:p>
    <w:p w14:paraId="2CCA63BC" w14:textId="77777777" w:rsidR="00A21617" w:rsidRPr="00510E7A" w:rsidRDefault="00A21617" w:rsidP="00A21617">
      <w:pPr>
        <w:snapToGrid w:val="0"/>
        <w:spacing w:after="120" w:line="360" w:lineRule="auto"/>
        <w:jc w:val="both"/>
        <w:rPr>
          <w:bCs/>
          <w:lang w:eastAsia="en-GB"/>
        </w:rPr>
      </w:pPr>
      <w:r w:rsidRPr="00510E7A">
        <w:rPr>
          <w:bCs/>
          <w:lang w:eastAsia="en-GB"/>
        </w:rPr>
        <w:t xml:space="preserve">Co-cultures of </w:t>
      </w:r>
      <w:proofErr w:type="spellStart"/>
      <w:r w:rsidRPr="00510E7A">
        <w:rPr>
          <w:bCs/>
          <w:lang w:eastAsia="en-GB"/>
        </w:rPr>
        <w:t>mesenspheres</w:t>
      </w:r>
      <w:proofErr w:type="spellEnd"/>
      <w:r w:rsidRPr="00510E7A">
        <w:rPr>
          <w:bCs/>
          <w:lang w:eastAsia="en-GB"/>
        </w:rPr>
        <w:t xml:space="preserve"> and L-GMPs were set up with 10,000 cell/ml L-GMPs and 200/ml </w:t>
      </w:r>
      <w:proofErr w:type="spellStart"/>
      <w:r w:rsidRPr="00510E7A">
        <w:rPr>
          <w:bCs/>
          <w:lang w:eastAsia="en-GB"/>
        </w:rPr>
        <w:t>mesenspheres</w:t>
      </w:r>
      <w:proofErr w:type="spellEnd"/>
      <w:r w:rsidRPr="00510E7A">
        <w:rPr>
          <w:bCs/>
          <w:lang w:eastAsia="en-GB"/>
        </w:rPr>
        <w:t xml:space="preserve"> in L-GMP medium. </w:t>
      </w:r>
    </w:p>
    <w:p w14:paraId="6B610168" w14:textId="77777777" w:rsidR="00A21617" w:rsidRPr="00510E7A" w:rsidRDefault="00A21617" w:rsidP="00A21617">
      <w:pPr>
        <w:snapToGrid w:val="0"/>
        <w:spacing w:after="120" w:line="360" w:lineRule="auto"/>
        <w:jc w:val="both"/>
        <w:rPr>
          <w:b/>
          <w:bCs/>
          <w:lang w:eastAsia="en-GB"/>
        </w:rPr>
      </w:pPr>
      <w:r w:rsidRPr="00510E7A">
        <w:rPr>
          <w:b/>
          <w:bCs/>
          <w:lang w:eastAsia="en-GB"/>
        </w:rPr>
        <w:t>RNA isolation, reverse transcription and quantitative real-time PCR (Q-PCR)</w:t>
      </w:r>
    </w:p>
    <w:p w14:paraId="037FD205" w14:textId="77777777" w:rsidR="00A21617" w:rsidRPr="00510E7A" w:rsidRDefault="00A21617" w:rsidP="00A21617">
      <w:pPr>
        <w:snapToGrid w:val="0"/>
        <w:spacing w:after="120" w:line="360" w:lineRule="auto"/>
        <w:jc w:val="both"/>
        <w:rPr>
          <w:lang w:eastAsia="en-GB"/>
        </w:rPr>
      </w:pPr>
      <w:r w:rsidRPr="00510E7A">
        <w:rPr>
          <w:lang w:eastAsia="en-GB"/>
        </w:rPr>
        <w:t xml:space="preserve">Total RNA extraction was performed with </w:t>
      </w:r>
      <w:proofErr w:type="spellStart"/>
      <w:r w:rsidRPr="00510E7A">
        <w:rPr>
          <w:lang w:eastAsia="en-GB"/>
        </w:rPr>
        <w:t>TRIzol</w:t>
      </w:r>
      <w:proofErr w:type="spellEnd"/>
      <w:r w:rsidRPr="00510E7A">
        <w:rPr>
          <w:lang w:eastAsia="en-GB"/>
        </w:rPr>
        <w:t xml:space="preserve"> (Invitrogen), followed by treatment with DNase to eliminate contaminating genomic DNA with RNase-free DNase Set (Qiagen) and RNA clean-up with RNeasy mini kit (Qiagen). Alternatively, for small cell numbers, RNA was isolated using the </w:t>
      </w:r>
      <w:proofErr w:type="spellStart"/>
      <w:r w:rsidRPr="00510E7A">
        <w:rPr>
          <w:lang w:eastAsia="en-GB"/>
        </w:rPr>
        <w:t>Dynabeads</w:t>
      </w:r>
      <w:proofErr w:type="spellEnd"/>
      <w:r w:rsidRPr="00510E7A">
        <w:rPr>
          <w:lang w:eastAsia="en-GB"/>
        </w:rPr>
        <w:t xml:space="preserve">® mRNA DIRECT™ Micro Kit (Invitrogen). Reverse transcription was performed using the Reverse Transcription System (Promega), following the manufacturer’s recommendations. The expression level of </w:t>
      </w:r>
      <w:proofErr w:type="spellStart"/>
      <w:r w:rsidRPr="00510E7A">
        <w:rPr>
          <w:lang w:eastAsia="en-GB"/>
        </w:rPr>
        <w:t>Neurturin</w:t>
      </w:r>
      <w:proofErr w:type="spellEnd"/>
      <w:r w:rsidRPr="00510E7A">
        <w:rPr>
          <w:lang w:eastAsia="en-GB"/>
        </w:rPr>
        <w:t xml:space="preserve"> (</w:t>
      </w:r>
      <w:proofErr w:type="spellStart"/>
      <w:r w:rsidRPr="00510E7A">
        <w:rPr>
          <w:lang w:eastAsia="en-GB"/>
        </w:rPr>
        <w:t>Nrtn</w:t>
      </w:r>
      <w:proofErr w:type="spellEnd"/>
      <w:r w:rsidRPr="00510E7A">
        <w:rPr>
          <w:lang w:eastAsia="en-GB"/>
        </w:rPr>
        <w:t>) and GDNF Family Receptor Alpha 2 (Gfra2) was determined by the relative standard curve method, using a standard curve prepared from serial dilutions of a mouse or human reference total RNA (</w:t>
      </w:r>
      <w:proofErr w:type="spellStart"/>
      <w:r w:rsidRPr="00510E7A">
        <w:rPr>
          <w:lang w:eastAsia="en-GB"/>
        </w:rPr>
        <w:t>Clontech</w:t>
      </w:r>
      <w:proofErr w:type="spellEnd"/>
      <w:r w:rsidRPr="00510E7A">
        <w:rPr>
          <w:lang w:eastAsia="en-GB"/>
        </w:rPr>
        <w:t xml:space="preserve">). </w:t>
      </w:r>
    </w:p>
    <w:p w14:paraId="59A8B832" w14:textId="28096B5E" w:rsidR="00A21617" w:rsidRDefault="00A21617" w:rsidP="00A21617">
      <w:pPr>
        <w:snapToGrid w:val="0"/>
        <w:spacing w:after="120" w:line="360" w:lineRule="auto"/>
        <w:jc w:val="both"/>
        <w:rPr>
          <w:lang w:eastAsia="en-GB"/>
        </w:rPr>
      </w:pPr>
      <w:r w:rsidRPr="00510E7A">
        <w:rPr>
          <w:lang w:eastAsia="en-GB"/>
        </w:rPr>
        <w:t xml:space="preserve">The expression level of each gene was calculated by interpolation from the standard curve. All values were </w:t>
      </w:r>
      <w:r w:rsidR="00D528A1" w:rsidRPr="00510E7A">
        <w:rPr>
          <w:lang w:eastAsia="en-GB"/>
        </w:rPr>
        <w:t>normalized</w:t>
      </w:r>
      <w:r w:rsidRPr="00510E7A">
        <w:rPr>
          <w:lang w:eastAsia="en-GB"/>
        </w:rPr>
        <w:t xml:space="preserve"> to </w:t>
      </w:r>
      <w:proofErr w:type="spellStart"/>
      <w:r w:rsidRPr="00510E7A">
        <w:rPr>
          <w:i/>
          <w:lang w:eastAsia="en-GB"/>
        </w:rPr>
        <w:t>Gapdh</w:t>
      </w:r>
      <w:proofErr w:type="spellEnd"/>
      <w:r w:rsidRPr="00510E7A">
        <w:rPr>
          <w:lang w:eastAsia="en-GB"/>
        </w:rPr>
        <w:t xml:space="preserve"> as the endogenous control. Sequences of the primers are:</w:t>
      </w:r>
    </w:p>
    <w:p w14:paraId="38AF40B6" w14:textId="77777777" w:rsidR="00A21617" w:rsidRPr="00D8679E" w:rsidRDefault="00A21617" w:rsidP="00A21617">
      <w:pPr>
        <w:snapToGrid w:val="0"/>
        <w:spacing w:after="120" w:line="360" w:lineRule="auto"/>
        <w:jc w:val="both"/>
        <w:rPr>
          <w:i/>
          <w:iCs/>
          <w:u w:val="single"/>
          <w:lang w:eastAsia="en-GB"/>
        </w:rPr>
      </w:pPr>
      <w:proofErr w:type="spellStart"/>
      <w:r w:rsidRPr="00D8679E">
        <w:rPr>
          <w:i/>
          <w:iCs/>
          <w:u w:val="single"/>
          <w:lang w:eastAsia="en-GB"/>
        </w:rPr>
        <w:t>Gapdh</w:t>
      </w:r>
      <w:proofErr w:type="spellEnd"/>
      <w:r w:rsidRPr="00D8679E">
        <w:rPr>
          <w:i/>
          <w:iCs/>
          <w:u w:val="single"/>
          <w:lang w:eastAsia="en-GB"/>
        </w:rPr>
        <w:t xml:space="preserve"> </w:t>
      </w:r>
    </w:p>
    <w:p w14:paraId="36526B32" w14:textId="77777777" w:rsidR="00A21617" w:rsidRPr="00510E7A" w:rsidRDefault="00A21617" w:rsidP="00A21617">
      <w:pPr>
        <w:snapToGrid w:val="0"/>
        <w:spacing w:after="120" w:line="360" w:lineRule="auto"/>
        <w:jc w:val="both"/>
        <w:rPr>
          <w:color w:val="000000"/>
          <w:lang w:eastAsia="en-GB"/>
        </w:rPr>
      </w:pPr>
      <w:proofErr w:type="gramStart"/>
      <w:r w:rsidRPr="00510E7A">
        <w:rPr>
          <w:lang w:eastAsia="en-GB"/>
        </w:rPr>
        <w:t>Forward :</w:t>
      </w:r>
      <w:proofErr w:type="gramEnd"/>
      <w:r w:rsidRPr="00510E7A">
        <w:rPr>
          <w:lang w:eastAsia="en-GB"/>
        </w:rPr>
        <w:t xml:space="preserve"> </w:t>
      </w:r>
      <w:r w:rsidRPr="00510E7A">
        <w:rPr>
          <w:color w:val="000000"/>
          <w:lang w:eastAsia="en-GB"/>
        </w:rPr>
        <w:t>CAGCAAGGACACTGAGCAA</w:t>
      </w:r>
    </w:p>
    <w:p w14:paraId="12E73848" w14:textId="77777777" w:rsidR="00A21617" w:rsidRPr="00510E7A" w:rsidRDefault="00A21617" w:rsidP="00A21617">
      <w:pPr>
        <w:snapToGrid w:val="0"/>
        <w:spacing w:after="120" w:line="360" w:lineRule="auto"/>
        <w:jc w:val="both"/>
        <w:rPr>
          <w:color w:val="000000"/>
          <w:lang w:eastAsia="en-GB"/>
        </w:rPr>
      </w:pPr>
      <w:proofErr w:type="gramStart"/>
      <w:r w:rsidRPr="00510E7A">
        <w:rPr>
          <w:color w:val="000000"/>
          <w:lang w:eastAsia="en-GB"/>
        </w:rPr>
        <w:t>Reverse :</w:t>
      </w:r>
      <w:proofErr w:type="gramEnd"/>
      <w:r w:rsidRPr="00510E7A">
        <w:rPr>
          <w:color w:val="000000"/>
          <w:lang w:eastAsia="en-GB"/>
        </w:rPr>
        <w:t xml:space="preserve"> TATTATGGGGGTCTGGATG)</w:t>
      </w:r>
    </w:p>
    <w:p w14:paraId="4B66D0D6" w14:textId="77777777" w:rsidR="00A21617" w:rsidRPr="00D8679E" w:rsidRDefault="00A21617" w:rsidP="00A21617">
      <w:pPr>
        <w:snapToGrid w:val="0"/>
        <w:spacing w:after="120" w:line="360" w:lineRule="auto"/>
        <w:jc w:val="both"/>
        <w:rPr>
          <w:i/>
          <w:iCs/>
          <w:color w:val="000000"/>
          <w:u w:val="single"/>
          <w:lang w:eastAsia="en-GB"/>
        </w:rPr>
      </w:pPr>
      <w:proofErr w:type="spellStart"/>
      <w:r w:rsidRPr="00D8679E">
        <w:rPr>
          <w:i/>
          <w:iCs/>
          <w:color w:val="000000"/>
          <w:u w:val="single"/>
          <w:lang w:eastAsia="en-GB"/>
        </w:rPr>
        <w:t>Nrtn</w:t>
      </w:r>
      <w:proofErr w:type="spellEnd"/>
      <w:r w:rsidRPr="00D8679E">
        <w:rPr>
          <w:i/>
          <w:iCs/>
          <w:color w:val="000000"/>
          <w:u w:val="single"/>
          <w:lang w:eastAsia="en-GB"/>
        </w:rPr>
        <w:t xml:space="preserve"> </w:t>
      </w:r>
    </w:p>
    <w:p w14:paraId="426681CD" w14:textId="77777777" w:rsidR="00A21617" w:rsidRPr="00510E7A" w:rsidRDefault="00A21617" w:rsidP="00A21617">
      <w:pPr>
        <w:snapToGrid w:val="0"/>
        <w:spacing w:after="120" w:line="360" w:lineRule="auto"/>
        <w:jc w:val="both"/>
        <w:rPr>
          <w:color w:val="000000"/>
          <w:lang w:eastAsia="en-GB"/>
        </w:rPr>
      </w:pPr>
      <w:proofErr w:type="gramStart"/>
      <w:r w:rsidRPr="00510E7A">
        <w:rPr>
          <w:lang w:eastAsia="en-GB"/>
        </w:rPr>
        <w:t>Forward :</w:t>
      </w:r>
      <w:proofErr w:type="gramEnd"/>
      <w:r w:rsidRPr="00510E7A">
        <w:rPr>
          <w:color w:val="000000"/>
          <w:lang w:eastAsia="en-GB"/>
        </w:rPr>
        <w:t xml:space="preserve">  CAGCGGAGGCGCGTGCGCAGAGAGCG </w:t>
      </w:r>
    </w:p>
    <w:p w14:paraId="718E6A10" w14:textId="77777777" w:rsidR="00A21617" w:rsidRPr="00510E7A" w:rsidRDefault="00A21617" w:rsidP="00A21617">
      <w:pPr>
        <w:snapToGrid w:val="0"/>
        <w:spacing w:after="120" w:line="360" w:lineRule="auto"/>
        <w:jc w:val="both"/>
        <w:rPr>
          <w:color w:val="000000"/>
          <w:lang w:eastAsia="en-GB"/>
        </w:rPr>
      </w:pPr>
      <w:proofErr w:type="gramStart"/>
      <w:r w:rsidRPr="00510E7A">
        <w:rPr>
          <w:color w:val="000000"/>
          <w:lang w:eastAsia="en-GB"/>
        </w:rPr>
        <w:lastRenderedPageBreak/>
        <w:t>Reverse :</w:t>
      </w:r>
      <w:proofErr w:type="gramEnd"/>
      <w:r w:rsidRPr="00510E7A">
        <w:rPr>
          <w:color w:val="000000"/>
          <w:lang w:eastAsia="en-GB"/>
        </w:rPr>
        <w:t xml:space="preserve"> TAGCGGCTGTGCACGTCCAGGAAGGACACCT</w:t>
      </w:r>
    </w:p>
    <w:p w14:paraId="7F87EAC9" w14:textId="77777777" w:rsidR="00A21617" w:rsidRPr="00D8679E" w:rsidRDefault="00A21617" w:rsidP="00A21617">
      <w:pPr>
        <w:snapToGrid w:val="0"/>
        <w:spacing w:after="120" w:line="360" w:lineRule="auto"/>
        <w:jc w:val="both"/>
        <w:rPr>
          <w:i/>
          <w:iCs/>
          <w:color w:val="000000"/>
          <w:u w:val="single"/>
          <w:lang w:eastAsia="en-GB"/>
        </w:rPr>
      </w:pPr>
      <w:r w:rsidRPr="00D8679E">
        <w:rPr>
          <w:i/>
          <w:iCs/>
          <w:color w:val="000000"/>
          <w:u w:val="single"/>
          <w:lang w:eastAsia="en-GB"/>
        </w:rPr>
        <w:t>Gfra2</w:t>
      </w:r>
    </w:p>
    <w:p w14:paraId="1C470E58" w14:textId="77777777" w:rsidR="00A21617" w:rsidRPr="00510E7A" w:rsidRDefault="00A21617" w:rsidP="00A21617">
      <w:pPr>
        <w:snapToGrid w:val="0"/>
        <w:spacing w:after="120" w:line="360" w:lineRule="auto"/>
        <w:jc w:val="both"/>
        <w:rPr>
          <w:color w:val="000000"/>
          <w:lang w:eastAsia="en-GB"/>
        </w:rPr>
      </w:pPr>
      <w:proofErr w:type="gramStart"/>
      <w:r w:rsidRPr="00510E7A">
        <w:rPr>
          <w:lang w:eastAsia="en-GB"/>
        </w:rPr>
        <w:t>Forward :</w:t>
      </w:r>
      <w:proofErr w:type="gramEnd"/>
      <w:r w:rsidRPr="00510E7A">
        <w:rPr>
          <w:lang w:eastAsia="en-GB"/>
        </w:rPr>
        <w:t xml:space="preserve"> </w:t>
      </w:r>
      <w:r w:rsidRPr="00510E7A">
        <w:rPr>
          <w:color w:val="000000"/>
          <w:lang w:eastAsia="en-GB"/>
        </w:rPr>
        <w:t>TTTAACATGATCTTGGCAAACG</w:t>
      </w:r>
    </w:p>
    <w:p w14:paraId="6CFDFA0B" w14:textId="77777777" w:rsidR="00A21617" w:rsidRPr="00510E7A" w:rsidRDefault="00A21617" w:rsidP="00A21617">
      <w:pPr>
        <w:snapToGrid w:val="0"/>
        <w:spacing w:after="120" w:line="360" w:lineRule="auto"/>
        <w:jc w:val="both"/>
        <w:rPr>
          <w:color w:val="000000"/>
          <w:lang w:eastAsia="en-GB"/>
        </w:rPr>
      </w:pPr>
      <w:r w:rsidRPr="00510E7A">
        <w:rPr>
          <w:color w:val="000000"/>
          <w:lang w:eastAsia="en-GB"/>
        </w:rPr>
        <w:t>Reverse: AGCGGAGGGTTTCGTCTAA</w:t>
      </w:r>
    </w:p>
    <w:p w14:paraId="666E5B0D" w14:textId="77777777" w:rsidR="00A21617" w:rsidRPr="00D8679E" w:rsidRDefault="00A21617" w:rsidP="00A21617">
      <w:pPr>
        <w:snapToGrid w:val="0"/>
        <w:spacing w:after="120" w:line="360" w:lineRule="auto"/>
        <w:jc w:val="both"/>
        <w:rPr>
          <w:i/>
          <w:iCs/>
          <w:color w:val="000000"/>
          <w:u w:val="single"/>
          <w:lang w:eastAsia="en-GB"/>
        </w:rPr>
      </w:pPr>
      <w:r w:rsidRPr="00D8679E">
        <w:rPr>
          <w:i/>
          <w:iCs/>
          <w:color w:val="000000"/>
          <w:u w:val="single"/>
          <w:lang w:eastAsia="en-GB"/>
        </w:rPr>
        <w:t>TH</w:t>
      </w:r>
    </w:p>
    <w:p w14:paraId="32A7E082" w14:textId="77777777" w:rsidR="00A21617" w:rsidRPr="00510E7A" w:rsidRDefault="00A21617" w:rsidP="00A21617">
      <w:pPr>
        <w:snapToGrid w:val="0"/>
        <w:spacing w:after="120" w:line="360" w:lineRule="auto"/>
        <w:jc w:val="both"/>
        <w:rPr>
          <w:color w:val="000000"/>
          <w:lang w:eastAsia="en-GB"/>
        </w:rPr>
      </w:pPr>
      <w:r w:rsidRPr="00510E7A">
        <w:rPr>
          <w:color w:val="000000"/>
          <w:lang w:eastAsia="en-GB"/>
        </w:rPr>
        <w:t xml:space="preserve">Forward: GTGCCAGAGAGGACAAGGTTC </w:t>
      </w:r>
    </w:p>
    <w:p w14:paraId="6D5CAC72" w14:textId="77777777" w:rsidR="00A21617" w:rsidRPr="00510E7A" w:rsidRDefault="00A21617" w:rsidP="00A21617">
      <w:pPr>
        <w:snapToGrid w:val="0"/>
        <w:spacing w:after="240" w:line="360" w:lineRule="auto"/>
        <w:jc w:val="both"/>
        <w:rPr>
          <w:color w:val="000000"/>
          <w:lang w:eastAsia="en-GB"/>
        </w:rPr>
      </w:pPr>
      <w:r w:rsidRPr="00510E7A">
        <w:rPr>
          <w:color w:val="000000"/>
          <w:lang w:eastAsia="en-GB"/>
        </w:rPr>
        <w:t>Reverse: CGATACGCCTGGTCAGAGA</w:t>
      </w:r>
    </w:p>
    <w:p w14:paraId="17508DB9" w14:textId="77777777" w:rsidR="00A21617" w:rsidRPr="00510E7A" w:rsidRDefault="00A21617" w:rsidP="00A21617">
      <w:pPr>
        <w:snapToGrid w:val="0"/>
        <w:spacing w:after="120" w:line="360" w:lineRule="auto"/>
        <w:jc w:val="both"/>
        <w:rPr>
          <w:b/>
          <w:bCs/>
          <w:lang w:eastAsia="en-GB"/>
        </w:rPr>
      </w:pPr>
      <w:r w:rsidRPr="00510E7A">
        <w:rPr>
          <w:b/>
          <w:bCs/>
          <w:lang w:eastAsia="en-GB"/>
        </w:rPr>
        <w:t>ELISA</w:t>
      </w:r>
    </w:p>
    <w:p w14:paraId="0859B2E0" w14:textId="77777777" w:rsidR="00A21617" w:rsidRPr="00510E7A" w:rsidRDefault="00A21617" w:rsidP="00A21617">
      <w:pPr>
        <w:snapToGrid w:val="0"/>
        <w:spacing w:after="240" w:line="360" w:lineRule="auto"/>
        <w:jc w:val="both"/>
        <w:rPr>
          <w:bCs/>
          <w:lang w:eastAsia="en-GB"/>
        </w:rPr>
      </w:pPr>
      <w:r w:rsidRPr="00510E7A">
        <w:rPr>
          <w:bCs/>
          <w:lang w:eastAsia="en-GB"/>
        </w:rPr>
        <w:t>CXCL12 protein levels were measured by conventional ELISA. Briefly, 96-well plates were coated overnight at 4ºC with 2 µg/ml of monoclonal CXCL12/SDF-1 antibody (MAB350, R</w:t>
      </w:r>
      <w:r w:rsidRPr="00510E7A">
        <w:rPr>
          <w:rFonts w:ascii="Symbol" w:eastAsia="Symbol" w:hAnsi="Symbol" w:cs="Symbol"/>
          <w:bCs/>
          <w:lang w:eastAsia="en-GB"/>
        </w:rPr>
        <w:t>&amp;</w:t>
      </w:r>
      <w:r w:rsidRPr="00510E7A">
        <w:rPr>
          <w:bCs/>
          <w:lang w:eastAsia="en-GB"/>
        </w:rPr>
        <w:t xml:space="preserve">D Systems). After blocking, BM extracellular fluids were incubated with the antibody for 2h at room temperature, followed by addition of biotinylated anti-human and mouse CXCL12/SDF-1 antibody (BAF310, RD). Streptavidin-horseradish peroxidase conjugate (RPN1231V, Dako) was used to detect the signal, and the reaction was developed with horseradish peroxidase substrate (TMB, ES001-500ML, </w:t>
      </w:r>
      <w:proofErr w:type="spellStart"/>
      <w:r w:rsidRPr="00510E7A">
        <w:rPr>
          <w:bCs/>
          <w:lang w:eastAsia="en-GB"/>
        </w:rPr>
        <w:t>Chemicon</w:t>
      </w:r>
      <w:proofErr w:type="spellEnd"/>
      <w:r w:rsidRPr="00510E7A">
        <w:rPr>
          <w:bCs/>
          <w:lang w:eastAsia="en-GB"/>
        </w:rPr>
        <w:t>, Millipore). Standard curve was performed with recombinant SDF-1 alpha (350-NS, R</w:t>
      </w:r>
      <w:r w:rsidRPr="00510E7A">
        <w:rPr>
          <w:rFonts w:ascii="Symbol" w:eastAsia="Symbol" w:hAnsi="Symbol" w:cs="Symbol"/>
          <w:bCs/>
          <w:lang w:eastAsia="en-GB"/>
        </w:rPr>
        <w:t>&amp;</w:t>
      </w:r>
      <w:r w:rsidRPr="00510E7A">
        <w:rPr>
          <w:bCs/>
          <w:lang w:eastAsia="en-GB"/>
        </w:rPr>
        <w:t>D).</w:t>
      </w:r>
    </w:p>
    <w:p w14:paraId="742FE57B" w14:textId="4EDE3E3E" w:rsidR="00A21617" w:rsidRPr="00510E7A" w:rsidRDefault="00A21617" w:rsidP="00A21617">
      <w:pPr>
        <w:snapToGrid w:val="0"/>
        <w:spacing w:after="120" w:line="360" w:lineRule="auto"/>
        <w:jc w:val="both"/>
        <w:rPr>
          <w:b/>
          <w:bCs/>
        </w:rPr>
      </w:pPr>
      <w:proofErr w:type="spellStart"/>
      <w:r w:rsidRPr="00510E7A">
        <w:rPr>
          <w:b/>
          <w:bCs/>
        </w:rPr>
        <w:t>ACh</w:t>
      </w:r>
      <w:proofErr w:type="spellEnd"/>
      <w:r w:rsidRPr="00510E7A">
        <w:rPr>
          <w:b/>
          <w:bCs/>
        </w:rPr>
        <w:t xml:space="preserve"> determination in human serum and mouse </w:t>
      </w:r>
      <w:r w:rsidR="005351C0">
        <w:rPr>
          <w:b/>
          <w:bCs/>
        </w:rPr>
        <w:t>serum</w:t>
      </w:r>
    </w:p>
    <w:p w14:paraId="6C83A308" w14:textId="77777777" w:rsidR="00A21617" w:rsidRPr="00510E7A" w:rsidRDefault="00A21617" w:rsidP="00A21617">
      <w:pPr>
        <w:snapToGrid w:val="0"/>
        <w:spacing w:after="240" w:line="360" w:lineRule="auto"/>
        <w:jc w:val="both"/>
      </w:pPr>
      <w:r w:rsidRPr="00510E7A">
        <w:t xml:space="preserve">Obtained serum samples were assessed for </w:t>
      </w:r>
      <w:proofErr w:type="spellStart"/>
      <w:r w:rsidRPr="00510E7A">
        <w:t>ACh</w:t>
      </w:r>
      <w:proofErr w:type="spellEnd"/>
      <w:r w:rsidRPr="00510E7A">
        <w:t xml:space="preserve"> concentration using the Acetylcholine ELISA Kit from Novus. Human serum samples were diluted 1:10 and mouse samples 1:4 with sample dilutant. According to the manufacturer’s guidelines, standards and serum samples were added to the wells and the competing biotinylated detection antibody was supplied to the wells immediately after. The plate was incubated for 45 min at 37°C to allow binding. After washing, horse radish peroxidase (HRP) solution was added to each well and the plate was incubated for 30 min at 37°C. The plate was washed </w:t>
      </w:r>
      <w:proofErr w:type="gramStart"/>
      <w:r w:rsidRPr="00510E7A">
        <w:t>again</w:t>
      </w:r>
      <w:proofErr w:type="gramEnd"/>
      <w:r w:rsidRPr="00510E7A">
        <w:t xml:space="preserve"> and substrate reagent was added to each well and a plate sealer was used to protect the plate from light. Then, the plate was incubated for 15 min at 37 °C and stop solution was added to each well. The optical density (OD) was acquired with a Tecan Spark plate reader (Tecan) at 450nm.</w:t>
      </w:r>
    </w:p>
    <w:p w14:paraId="111253C8" w14:textId="77777777" w:rsidR="00A21617" w:rsidRPr="00510E7A" w:rsidRDefault="00A21617" w:rsidP="00A21617">
      <w:pPr>
        <w:snapToGrid w:val="0"/>
        <w:spacing w:after="120" w:line="360" w:lineRule="auto"/>
        <w:jc w:val="both"/>
        <w:rPr>
          <w:b/>
          <w:bCs/>
        </w:rPr>
      </w:pPr>
      <w:r w:rsidRPr="00510E7A">
        <w:rPr>
          <w:b/>
          <w:bCs/>
        </w:rPr>
        <w:lastRenderedPageBreak/>
        <w:t xml:space="preserve">Immunostaining </w:t>
      </w:r>
    </w:p>
    <w:p w14:paraId="0724EC76" w14:textId="77777777" w:rsidR="00A21617" w:rsidRPr="00510E7A" w:rsidRDefault="00A21617" w:rsidP="00A21617">
      <w:pPr>
        <w:pStyle w:val="Default"/>
        <w:autoSpaceDE/>
        <w:autoSpaceDN/>
        <w:adjustRightInd/>
        <w:snapToGrid w:val="0"/>
        <w:spacing w:after="120" w:line="360" w:lineRule="auto"/>
        <w:jc w:val="both"/>
        <w:rPr>
          <w:rFonts w:ascii="Times New Roman" w:hAnsi="Times New Roman" w:cs="Times New Roman"/>
        </w:rPr>
      </w:pPr>
      <w:r w:rsidRPr="00510E7A">
        <w:rPr>
          <w:rFonts w:ascii="Times New Roman" w:hAnsi="Times New Roman" w:cs="Times New Roman"/>
        </w:rPr>
        <w:t>Freshly dissected femurs from aged-matched AML or WT control were fixed in PBS, 2% PFA overnight at 4°C. After 2 washes with PBS, bones were incubated overnight in PBS, 30% sucrose overnight at 4°C. The bones were embedded in OCT (Fisher) and frozen. The OCT blocks were longitudinally cut with a cryostat (Leica), and washed several times to remove the OCT.  The sections were permeabilised and blocked using 0.1% Triton X-100 (Sigma) and 5% donkey serum in Tris-NaCl-blocking (TNB) buffer (0.1M Tris-HCl, pH 7.5, 0.15M NaCl, 0.5% blocking reagent, Perkin Elmer) for 1 hour at room temperature. Samples were then blocked for peroxidase by incubating with 0.4% hydrogen peroxide in PBS for 2 hours at 4°C. Tissues were washed with PBS, and endogenous biotin was blocked at RT by incubating for 30 minutes with Avidin, washing, and incubating for another 30 minutes with biotin (Vector Laboratories, SP-2001). Samples were washed again before incubating with primary antibodies in TNB+0.05% Triton: Goat anti GFRα2 at 1:200 (AF429, R&amp;D), Rabbit anti TH at 1:200 (AB152, Millipore), overnight at 4°C. The following day, samples were washed with PBS+0.05% Triton and incubated with secondary antibodies in TNB+0.05% Triton: Biotin Donkey anti goat, 1:200, AF488 Donkey anti rabbit (</w:t>
      </w:r>
      <w:proofErr w:type="spellStart"/>
      <w:r w:rsidRPr="00510E7A">
        <w:rPr>
          <w:rFonts w:ascii="Times New Roman" w:hAnsi="Times New Roman" w:cs="Times New Roman"/>
        </w:rPr>
        <w:t>Thermo</w:t>
      </w:r>
      <w:proofErr w:type="spellEnd"/>
      <w:r w:rsidRPr="00510E7A">
        <w:rPr>
          <w:rFonts w:ascii="Times New Roman" w:hAnsi="Times New Roman" w:cs="Times New Roman"/>
        </w:rPr>
        <w:t xml:space="preserve"> fisher scientific) at 1:200 for 2 hours at RT. Samples were washed and blocked with 2 mg/ml BSA/PBS for 2 hours at RT. Samples were then incubated with </w:t>
      </w:r>
      <w:proofErr w:type="spellStart"/>
      <w:r w:rsidRPr="00510E7A">
        <w:rPr>
          <w:rFonts w:ascii="Times New Roman" w:hAnsi="Times New Roman" w:cs="Times New Roman"/>
        </w:rPr>
        <w:t>Vectastain</w:t>
      </w:r>
      <w:proofErr w:type="spellEnd"/>
      <w:r w:rsidRPr="00510E7A">
        <w:rPr>
          <w:rFonts w:ascii="Times New Roman" w:hAnsi="Times New Roman" w:cs="Times New Roman"/>
        </w:rPr>
        <w:t xml:space="preserve"> Elite ABC Kit for 1 hour at RT and washed in PBS. Samples were then incubated with Cy3-Tyramide (Perkin Elmer) at 1:200 in diluent reagent for 6 minutes at RT. Samples were quick washed, stained with DAPI at 1:2000 for 5 minutes, washed again, and mounted with DAKO mounting medium. Sections were imaged using a Zeiss </w:t>
      </w:r>
      <w:proofErr w:type="spellStart"/>
      <w:r w:rsidRPr="00510E7A">
        <w:rPr>
          <w:rFonts w:ascii="Times New Roman" w:hAnsi="Times New Roman" w:cs="Times New Roman"/>
        </w:rPr>
        <w:t>Axioscanner</w:t>
      </w:r>
      <w:proofErr w:type="spellEnd"/>
      <w:r w:rsidRPr="00510E7A">
        <w:rPr>
          <w:rFonts w:ascii="Times New Roman" w:hAnsi="Times New Roman" w:cs="Times New Roman"/>
        </w:rPr>
        <w:t xml:space="preserve"> or Leica SP8 confocal microscopy. To quantify GFRα2+ fibres in femur sections, HALO image analysis software (Indica labs) was used by creating algorithms for batch analysis. TH+ and skull GFRa2+ immunofluorescence was quantified using Image J (Java). </w:t>
      </w:r>
    </w:p>
    <w:p w14:paraId="2E902550" w14:textId="77777777" w:rsidR="00A21617" w:rsidRPr="00510E7A" w:rsidRDefault="00A21617" w:rsidP="00A21617">
      <w:pPr>
        <w:pStyle w:val="Default"/>
        <w:autoSpaceDE/>
        <w:autoSpaceDN/>
        <w:adjustRightInd/>
        <w:snapToGrid w:val="0"/>
        <w:spacing w:after="240" w:line="360" w:lineRule="auto"/>
        <w:jc w:val="both"/>
        <w:rPr>
          <w:rFonts w:ascii="Times New Roman" w:hAnsi="Times New Roman" w:cs="Times New Roman"/>
        </w:rPr>
      </w:pPr>
      <w:r w:rsidRPr="00510E7A">
        <w:rPr>
          <w:rFonts w:ascii="Times New Roman" w:hAnsi="Times New Roman" w:cs="Times New Roman"/>
        </w:rPr>
        <w:t xml:space="preserve">SCG neurons grown on glass coverslips were gently fixed for 10 minutes with 2% </w:t>
      </w:r>
      <w:proofErr w:type="gramStart"/>
      <w:r w:rsidRPr="00510E7A">
        <w:rPr>
          <w:rFonts w:ascii="Times New Roman" w:hAnsi="Times New Roman" w:cs="Times New Roman"/>
        </w:rPr>
        <w:t>PFA, and</w:t>
      </w:r>
      <w:proofErr w:type="gramEnd"/>
      <w:r w:rsidRPr="00510E7A">
        <w:rPr>
          <w:rFonts w:ascii="Times New Roman" w:hAnsi="Times New Roman" w:cs="Times New Roman"/>
        </w:rPr>
        <w:t xml:space="preserve"> blocked and permeabilised using 0.1% Triton X-100 (Sigma) and 5% donkey serum in Tris-NaCl-blocking (TNB) buffer (0.1M Tris-HCl, pH 7.5, 0.15M NaCl, 0.5% blocking reagent, Perkin Elmer) for 1 hour at room temperature. They were stained with primary antibodies overnight at 4C, stained with secondary antibodies for 1-2 hours at RT, followed by 5 min DAPI stain and acquisition on Leica SP8 confocal microscopy. Image quantification was performed using Image J (Java).</w:t>
      </w:r>
    </w:p>
    <w:p w14:paraId="6AF43B9C" w14:textId="77777777" w:rsidR="00A21617" w:rsidRPr="00510E7A" w:rsidRDefault="00A21617" w:rsidP="00A21617">
      <w:pPr>
        <w:snapToGrid w:val="0"/>
        <w:spacing w:after="120" w:line="360" w:lineRule="auto"/>
        <w:jc w:val="both"/>
        <w:rPr>
          <w:b/>
          <w:bCs/>
          <w:color w:val="000000" w:themeColor="text1"/>
        </w:rPr>
      </w:pPr>
      <w:proofErr w:type="spellStart"/>
      <w:r w:rsidRPr="00510E7A">
        <w:rPr>
          <w:b/>
          <w:bCs/>
          <w:color w:val="000000" w:themeColor="text1"/>
        </w:rPr>
        <w:lastRenderedPageBreak/>
        <w:t>BrdU</w:t>
      </w:r>
      <w:proofErr w:type="spellEnd"/>
      <w:r w:rsidRPr="00510E7A">
        <w:rPr>
          <w:b/>
          <w:bCs/>
          <w:color w:val="000000" w:themeColor="text1"/>
        </w:rPr>
        <w:t xml:space="preserve"> staining</w:t>
      </w:r>
    </w:p>
    <w:p w14:paraId="369FCFCD" w14:textId="77777777" w:rsidR="00A21617" w:rsidRPr="00510E7A" w:rsidRDefault="00A21617" w:rsidP="00A21617">
      <w:pPr>
        <w:snapToGrid w:val="0"/>
        <w:spacing w:after="120" w:line="360" w:lineRule="auto"/>
        <w:jc w:val="both"/>
        <w:rPr>
          <w:i/>
          <w:iCs/>
          <w:color w:val="000000" w:themeColor="text1"/>
        </w:rPr>
      </w:pPr>
      <w:r w:rsidRPr="00510E7A">
        <w:rPr>
          <w:i/>
          <w:iCs/>
          <w:color w:val="000000" w:themeColor="text1"/>
        </w:rPr>
        <w:t>In vivo</w:t>
      </w:r>
    </w:p>
    <w:p w14:paraId="2BF3B62D" w14:textId="3DA1EF8A" w:rsidR="00A21617" w:rsidRPr="00510E7A" w:rsidRDefault="00A21617" w:rsidP="00A21617">
      <w:pPr>
        <w:snapToGrid w:val="0"/>
        <w:spacing w:after="120" w:line="360" w:lineRule="auto"/>
        <w:jc w:val="both"/>
      </w:pPr>
      <w:proofErr w:type="spellStart"/>
      <w:r w:rsidRPr="00510E7A">
        <w:t>BrdU</w:t>
      </w:r>
      <w:proofErr w:type="spellEnd"/>
      <w:r w:rsidRPr="00510E7A">
        <w:t xml:space="preserve"> solution (</w:t>
      </w:r>
      <w:proofErr w:type="spellStart"/>
      <w:r w:rsidRPr="00510E7A">
        <w:t>ThermoFisher</w:t>
      </w:r>
      <w:proofErr w:type="spellEnd"/>
      <w:r w:rsidRPr="00510E7A">
        <w:t xml:space="preserve">) was injected (intraperitoneally, 100 mg/kg) 48 hours prior to </w:t>
      </w:r>
      <w:r w:rsidR="00D528A1" w:rsidRPr="00510E7A">
        <w:t>sacrifice</w:t>
      </w:r>
      <w:r w:rsidRPr="00510E7A">
        <w:t xml:space="preserve">. </w:t>
      </w:r>
      <w:proofErr w:type="spellStart"/>
      <w:r w:rsidRPr="00510E7A">
        <w:t>BrdU</w:t>
      </w:r>
      <w:proofErr w:type="spellEnd"/>
      <w:r w:rsidRPr="00510E7A">
        <w:t xml:space="preserve"> staining was performed using the BD </w:t>
      </w:r>
      <w:proofErr w:type="spellStart"/>
      <w:r w:rsidRPr="00510E7A">
        <w:t>Pharmigen</w:t>
      </w:r>
      <w:proofErr w:type="spellEnd"/>
      <w:r w:rsidRPr="00510E7A">
        <w:t xml:space="preserve"> APC </w:t>
      </w:r>
      <w:proofErr w:type="spellStart"/>
      <w:r w:rsidRPr="00510E7A">
        <w:t>BrdU</w:t>
      </w:r>
      <w:proofErr w:type="spellEnd"/>
      <w:r w:rsidRPr="00510E7A">
        <w:t xml:space="preserve"> kit (BD Biosciences), according to the manufacturer’s instructions. Briefly, after cell surface markers staining, whole BM cells were fixed and permeabilized by incubation in BD </w:t>
      </w:r>
      <w:proofErr w:type="spellStart"/>
      <w:r w:rsidRPr="00510E7A">
        <w:t>Cytofix</w:t>
      </w:r>
      <w:proofErr w:type="spellEnd"/>
      <w:r w:rsidRPr="00510E7A">
        <w:t>/</w:t>
      </w:r>
      <w:proofErr w:type="spellStart"/>
      <w:r w:rsidRPr="00510E7A">
        <w:t>Cytoperm</w:t>
      </w:r>
      <w:proofErr w:type="spellEnd"/>
      <w:r w:rsidRPr="00510E7A">
        <w:t xml:space="preserve"> buffer. Next, cells were incubated with 300 </w:t>
      </w:r>
      <w:proofErr w:type="spellStart"/>
      <w:r w:rsidRPr="00510E7A">
        <w:t>μg</w:t>
      </w:r>
      <w:proofErr w:type="spellEnd"/>
      <w:r w:rsidRPr="00510E7A">
        <w:t xml:space="preserve">/mL DNase for 1 hour at 37 °C to expose incorporated </w:t>
      </w:r>
      <w:proofErr w:type="spellStart"/>
      <w:r w:rsidRPr="00510E7A">
        <w:t>BrdU</w:t>
      </w:r>
      <w:proofErr w:type="spellEnd"/>
      <w:r w:rsidRPr="00510E7A">
        <w:t xml:space="preserve"> and then stained with an APC anti-</w:t>
      </w:r>
      <w:proofErr w:type="spellStart"/>
      <w:r w:rsidRPr="00510E7A">
        <w:t>BrdU</w:t>
      </w:r>
      <w:proofErr w:type="spellEnd"/>
      <w:r w:rsidRPr="00510E7A">
        <w:t xml:space="preserve"> antibody. Samples were acquired on an LSRII (BD Biosciences) flow cytometer.</w:t>
      </w:r>
    </w:p>
    <w:p w14:paraId="3FA0B9DC" w14:textId="77777777" w:rsidR="00A21617" w:rsidRPr="00510E7A" w:rsidRDefault="00A21617" w:rsidP="00A21617">
      <w:pPr>
        <w:snapToGrid w:val="0"/>
        <w:spacing w:after="120" w:line="360" w:lineRule="auto"/>
        <w:jc w:val="both"/>
        <w:rPr>
          <w:i/>
          <w:iCs/>
        </w:rPr>
      </w:pPr>
      <w:r w:rsidRPr="00510E7A">
        <w:rPr>
          <w:i/>
          <w:iCs/>
        </w:rPr>
        <w:t>In vitro</w:t>
      </w:r>
    </w:p>
    <w:p w14:paraId="1406FAC6" w14:textId="77777777" w:rsidR="00A21617" w:rsidRPr="00510E7A" w:rsidRDefault="00A21617" w:rsidP="00A21617">
      <w:pPr>
        <w:snapToGrid w:val="0"/>
        <w:spacing w:after="240" w:line="360" w:lineRule="auto"/>
        <w:jc w:val="both"/>
      </w:pPr>
      <w:r w:rsidRPr="00510E7A">
        <w:t xml:space="preserve">3 µl of </w:t>
      </w:r>
      <w:proofErr w:type="spellStart"/>
      <w:r w:rsidRPr="00510E7A">
        <w:t>BrdU</w:t>
      </w:r>
      <w:proofErr w:type="spellEnd"/>
      <w:r w:rsidRPr="00510E7A">
        <w:t xml:space="preserve"> stock solution (10 mg/ml, BD Bioscience) were added to 1 ml of cultured cells for 4 h. Next, surface marker staining was performed and subsequently proceeded as described above.</w:t>
      </w:r>
    </w:p>
    <w:p w14:paraId="6ACF4D34" w14:textId="77777777" w:rsidR="00A21617" w:rsidRPr="00510E7A" w:rsidRDefault="00A21617" w:rsidP="00A21617">
      <w:pPr>
        <w:snapToGrid w:val="0"/>
        <w:spacing w:after="120" w:line="360" w:lineRule="auto"/>
        <w:jc w:val="both"/>
        <w:rPr>
          <w:b/>
          <w:bCs/>
        </w:rPr>
      </w:pPr>
      <w:r w:rsidRPr="00510E7A">
        <w:rPr>
          <w:b/>
          <w:bCs/>
        </w:rPr>
        <w:t>c-</w:t>
      </w:r>
      <w:proofErr w:type="gramStart"/>
      <w:r w:rsidRPr="00510E7A">
        <w:rPr>
          <w:b/>
          <w:bCs/>
        </w:rPr>
        <w:t>Fos</w:t>
      </w:r>
      <w:proofErr w:type="gramEnd"/>
      <w:r w:rsidRPr="00510E7A">
        <w:rPr>
          <w:b/>
          <w:bCs/>
        </w:rPr>
        <w:t xml:space="preserve"> immunohistochemistry</w:t>
      </w:r>
    </w:p>
    <w:p w14:paraId="2DD1A47A" w14:textId="77777777" w:rsidR="00A21617" w:rsidRPr="00510E7A" w:rsidRDefault="00A21617" w:rsidP="00A21617">
      <w:pPr>
        <w:snapToGrid w:val="0"/>
        <w:spacing w:after="240" w:line="360" w:lineRule="auto"/>
        <w:jc w:val="both"/>
      </w:pPr>
      <w:r w:rsidRPr="00510E7A">
        <w:t xml:space="preserve">Collected brains were dehydrated after fixation using a </w:t>
      </w:r>
      <w:proofErr w:type="spellStart"/>
      <w:r w:rsidRPr="00510E7A">
        <w:t>Histokinette</w:t>
      </w:r>
      <w:proofErr w:type="spellEnd"/>
      <w:r w:rsidRPr="00510E7A">
        <w:t xml:space="preserve"> (Leica) and subsequently embedded in paraffine (Sigma). Tissues were then cut at the Department of Pathology, University of Bern and stained using a recombinant rabbit anti-c-</w:t>
      </w:r>
      <w:proofErr w:type="spellStart"/>
      <w:r w:rsidRPr="00510E7A">
        <w:t>fos</w:t>
      </w:r>
      <w:proofErr w:type="spellEnd"/>
      <w:r w:rsidRPr="00510E7A">
        <w:t xml:space="preserve"> antibody (EPR20769 Abcam). Antigen retrieval was performed using a 10 mM sodium citrate buffer (pH 6.0). Following antigen retrieval, endogenous peroxidase activity was blocked in 3% H</w:t>
      </w:r>
      <w:r w:rsidRPr="00C67535">
        <w:rPr>
          <w:vertAlign w:val="subscript"/>
        </w:rPr>
        <w:t>2</w:t>
      </w:r>
      <w:r w:rsidRPr="00510E7A">
        <w:t>O</w:t>
      </w:r>
      <w:r w:rsidRPr="00C67535">
        <w:rPr>
          <w:vertAlign w:val="subscript"/>
        </w:rPr>
        <w:t>2</w:t>
      </w:r>
      <w:r w:rsidRPr="00510E7A">
        <w:t>-methanol for 15 minutes at room temperature. After washing, slides probed with the c-</w:t>
      </w:r>
      <w:proofErr w:type="spellStart"/>
      <w:r w:rsidRPr="00510E7A">
        <w:t>fos</w:t>
      </w:r>
      <w:proofErr w:type="spellEnd"/>
      <w:r w:rsidRPr="00510E7A">
        <w:t xml:space="preserve"> antibody diluted in 3% BSA-PBS at a dilution of 1:800 overnight at 4°C in a humidified chamber followed by incubation with an HRP-conjugated secondary antibody and colorimetric detection using a DAB kit. Tissues were counterstained with hematoxylin and dehydrated with ethanol and xylene to prepare for mounting.</w:t>
      </w:r>
    </w:p>
    <w:p w14:paraId="5E9F950A" w14:textId="77777777" w:rsidR="00A21617" w:rsidRPr="00510E7A" w:rsidRDefault="00A21617" w:rsidP="00A21617">
      <w:pPr>
        <w:pStyle w:val="Default"/>
        <w:autoSpaceDE/>
        <w:autoSpaceDN/>
        <w:adjustRightInd/>
        <w:snapToGrid w:val="0"/>
        <w:spacing w:after="120" w:line="360" w:lineRule="auto"/>
        <w:jc w:val="both"/>
        <w:rPr>
          <w:rFonts w:ascii="Times New Roman" w:hAnsi="Times New Roman" w:cs="Times New Roman"/>
          <w:b/>
          <w:bCs/>
        </w:rPr>
      </w:pPr>
      <w:r w:rsidRPr="00510E7A">
        <w:rPr>
          <w:rFonts w:ascii="Times New Roman" w:hAnsi="Times New Roman" w:cs="Times New Roman"/>
          <w:b/>
          <w:bCs/>
        </w:rPr>
        <w:t>Colony-forming Unit assay</w:t>
      </w:r>
    </w:p>
    <w:p w14:paraId="2B258DBB" w14:textId="77777777" w:rsidR="00A21617" w:rsidRPr="00510E7A" w:rsidRDefault="00A21617" w:rsidP="00A21617">
      <w:pPr>
        <w:snapToGrid w:val="0"/>
        <w:spacing w:after="120" w:line="360" w:lineRule="auto"/>
        <w:jc w:val="both"/>
      </w:pPr>
      <w:r w:rsidRPr="00510E7A">
        <w:rPr>
          <w:b/>
          <w:bCs/>
        </w:rPr>
        <w:t>Human</w:t>
      </w:r>
      <w:r w:rsidRPr="00510E7A">
        <w:t>: 3x10</w:t>
      </w:r>
      <w:r w:rsidRPr="00510E7A">
        <w:rPr>
          <w:vertAlign w:val="superscript"/>
        </w:rPr>
        <w:t>3</w:t>
      </w:r>
      <w:r w:rsidRPr="00510E7A">
        <w:t xml:space="preserve"> FACS-purified </w:t>
      </w:r>
      <w:proofErr w:type="spellStart"/>
      <w:r w:rsidRPr="00510E7A">
        <w:t>SSC</w:t>
      </w:r>
      <w:r w:rsidRPr="00510E7A">
        <w:rPr>
          <w:vertAlign w:val="superscript"/>
        </w:rPr>
        <w:t>lo</w:t>
      </w:r>
      <w:proofErr w:type="spellEnd"/>
      <w:r w:rsidRPr="00510E7A">
        <w:t xml:space="preserve"> lin</w:t>
      </w:r>
      <w:r w:rsidRPr="00510E7A">
        <w:rPr>
          <w:vertAlign w:val="superscript"/>
        </w:rPr>
        <w:t>−</w:t>
      </w:r>
      <w:r w:rsidRPr="00510E7A">
        <w:t>CD45</w:t>
      </w:r>
      <w:r w:rsidRPr="00510E7A">
        <w:rPr>
          <w:vertAlign w:val="superscript"/>
        </w:rPr>
        <w:t>dim</w:t>
      </w:r>
      <w:r w:rsidRPr="00510E7A">
        <w:t>CD34</w:t>
      </w:r>
      <w:r w:rsidRPr="00510E7A">
        <w:rPr>
          <w:vertAlign w:val="superscript"/>
        </w:rPr>
        <w:t>+</w:t>
      </w:r>
      <w:r w:rsidRPr="00510E7A">
        <w:t xml:space="preserve">.AML stem and progenitor cells from bone marrow and peripheral blood of AML patients were cultured overnight in 96-well V-bottom plates (Corning) in Stem Span Medium (STEMCELL Technologies) supplemented with 1x Stem Span Cytokine Cocktail (STEMCELL Technologies) in the presence or absence of 1 µM acetylcholine (Sigma-Aldrich) or PBS. The next day, cells were plated into semi-solid </w:t>
      </w:r>
      <w:r w:rsidRPr="00510E7A">
        <w:lastRenderedPageBreak/>
        <w:t>methylcellulose (</w:t>
      </w:r>
      <w:proofErr w:type="spellStart"/>
      <w:r w:rsidRPr="00510E7A">
        <w:t>MethoCult</w:t>
      </w:r>
      <w:proofErr w:type="spellEnd"/>
      <w:r w:rsidRPr="00510E7A">
        <w:t xml:space="preserve">™ H4435 Enriched, STEMCELL Technologies or Enriched Human Methylcellulose, R&amp;D Systems). Colony numbers (≥ 30 cells/colony) were assessed using a bright field microscope (Nikon) 14 days after each plating.  For the second plating, total cells were dislodged from the methylcellulose by washing with PBS, collected and counted, followed by replating of 10-fold higher cell number into methylcellulose, without any treatment. </w:t>
      </w:r>
    </w:p>
    <w:p w14:paraId="5ABB0464" w14:textId="7EC19C5A" w:rsidR="00A21617" w:rsidRPr="00510E7A" w:rsidRDefault="00A21617" w:rsidP="00A21617">
      <w:pPr>
        <w:snapToGrid w:val="0"/>
        <w:spacing w:after="120" w:line="360" w:lineRule="auto"/>
        <w:jc w:val="both"/>
      </w:pPr>
      <w:r w:rsidRPr="00510E7A">
        <w:rPr>
          <w:b/>
          <w:bCs/>
        </w:rPr>
        <w:t xml:space="preserve">Mouse: </w:t>
      </w:r>
      <w:r w:rsidRPr="00510E7A">
        <w:t>For the iMLL-AF9 model, BM cells were resuspended in IMDM with 2% FBS at 10</w:t>
      </w:r>
      <w:r>
        <w:t>,</w:t>
      </w:r>
      <w:r w:rsidRPr="00510E7A">
        <w:t xml:space="preserve">000 cells/ml, and then further diluted in </w:t>
      </w:r>
      <w:proofErr w:type="spellStart"/>
      <w:r w:rsidRPr="00510E7A">
        <w:t>MethoCult</w:t>
      </w:r>
      <w:proofErr w:type="spellEnd"/>
      <w:r w:rsidRPr="00510E7A">
        <w:t>™ GF M3534 (STEMCELL Technologies) to 1</w:t>
      </w:r>
      <w:r>
        <w:t>,</w:t>
      </w:r>
      <w:r w:rsidRPr="00510E7A">
        <w:t xml:space="preserve">000 cells/ml. Doxycycline was added to the medium at 1μg/ml. The cells were then mixed and plated into using an 18-gauge needle and syringe into </w:t>
      </w:r>
      <w:proofErr w:type="spellStart"/>
      <w:r w:rsidRPr="00510E7A">
        <w:t>SmartDish</w:t>
      </w:r>
      <w:proofErr w:type="spellEnd"/>
      <w:r w:rsidRPr="00510E7A">
        <w:t xml:space="preserve">™ (STEMCELL Technologies) at 1ml/well. After 14 days of incubation at 37 C and 5% CO2, the number of CFU-GMs were counted and annotated using </w:t>
      </w:r>
      <w:proofErr w:type="spellStart"/>
      <w:r w:rsidRPr="00510E7A">
        <w:t>STEMvision</w:t>
      </w:r>
      <w:proofErr w:type="spellEnd"/>
      <w:r w:rsidRPr="00510E7A">
        <w:t>™ Hematopoietic Colony Counter (STEMCELL Technologies). For replating, the colonies were resuspended in IMDM with 2% FBS at 10</w:t>
      </w:r>
      <w:r>
        <w:t>,</w:t>
      </w:r>
      <w:r w:rsidRPr="00510E7A">
        <w:t>000 cells/</w:t>
      </w:r>
      <w:proofErr w:type="gramStart"/>
      <w:r w:rsidRPr="00510E7A">
        <w:t>ml, and</w:t>
      </w:r>
      <w:proofErr w:type="gramEnd"/>
      <w:r w:rsidRPr="00510E7A">
        <w:t xml:space="preserve"> then incubated in 37 C and 5% CO2 for 14 days in new methylcellulose-based medium at 1</w:t>
      </w:r>
      <w:r>
        <w:t>,</w:t>
      </w:r>
      <w:r w:rsidRPr="00510E7A">
        <w:t>000 cells/ml/well. For the rMLL-AF9 model, 5x10</w:t>
      </w:r>
      <w:r w:rsidRPr="00510E7A">
        <w:rPr>
          <w:vertAlign w:val="superscript"/>
        </w:rPr>
        <w:t>3</w:t>
      </w:r>
      <w:r w:rsidRPr="00510E7A">
        <w:t xml:space="preserve"> total bone marrow cells from AML mice were plated into semi-solid methylcellulose. Number of MLL-AF9-GFP</w:t>
      </w:r>
      <w:r w:rsidRPr="00510E7A">
        <w:rPr>
          <w:vertAlign w:val="superscript"/>
        </w:rPr>
        <w:t>+</w:t>
      </w:r>
      <w:r w:rsidRPr="00510E7A">
        <w:t xml:space="preserve"> (≥ 30 cells/colony) was assessed after 7 days by fluorescence microscopy. For testing the effect of acetylcholine on LSCs colony-forming capacity, 1x10</w:t>
      </w:r>
      <w:r w:rsidRPr="00510E7A">
        <w:rPr>
          <w:vertAlign w:val="superscript"/>
        </w:rPr>
        <w:t>3</w:t>
      </w:r>
      <w:r w:rsidRPr="00510E7A">
        <w:t xml:space="preserve"> FACS-purified GFP</w:t>
      </w:r>
      <w:r w:rsidRPr="00510E7A">
        <w:rPr>
          <w:vertAlign w:val="superscript"/>
        </w:rPr>
        <w:t>+</w:t>
      </w:r>
      <w:r w:rsidRPr="00510E7A">
        <w:t>lin</w:t>
      </w:r>
      <w:r w:rsidRPr="00510E7A">
        <w:rPr>
          <w:vertAlign w:val="superscript"/>
        </w:rPr>
        <w:t>-</w:t>
      </w:r>
      <w:r w:rsidRPr="00510E7A">
        <w:t>Sca-1</w:t>
      </w:r>
      <w:r w:rsidRPr="00510E7A">
        <w:rPr>
          <w:vertAlign w:val="superscript"/>
        </w:rPr>
        <w:t>-</w:t>
      </w:r>
      <w:r w:rsidRPr="00510E7A">
        <w:t>c-kit</w:t>
      </w:r>
      <w:r w:rsidRPr="00510E7A">
        <w:rPr>
          <w:vertAlign w:val="superscript"/>
        </w:rPr>
        <w:t>high</w:t>
      </w:r>
      <w:r w:rsidRPr="00510E7A">
        <w:t>CD34</w:t>
      </w:r>
      <w:r w:rsidRPr="00510E7A">
        <w:rPr>
          <w:vertAlign w:val="superscript"/>
        </w:rPr>
        <w:t>+/-</w:t>
      </w:r>
      <w:proofErr w:type="spellStart"/>
      <w:r w:rsidRPr="00510E7A">
        <w:t>Fcγ</w:t>
      </w:r>
      <w:proofErr w:type="spellEnd"/>
      <w:r w:rsidRPr="00510E7A">
        <w:rPr>
          <w:vertAlign w:val="superscript"/>
        </w:rPr>
        <w:t>+</w:t>
      </w:r>
      <w:r w:rsidRPr="00510E7A">
        <w:t xml:space="preserve"> leukemic GMPs</w:t>
      </w:r>
      <w:r>
        <w:fldChar w:fldCharType="begin">
          <w:fldData xml:space="preserve">PEVuZE5vdGU+PENpdGU+PEF1dGhvcj5Tb21lcnZhaWxsZTwvQXV0aG9yPjxZZWFyPjIwMDY8L1ll
YXI+PFJlY051bT4xNjQyMjwvUmVjTnVtPjxEaXNwbGF5VGV4dD48c3R5bGUgZmFjZT0ic3VwZXJz
Y3JpcHQiPjU3PC9zdHlsZT48L0Rpc3BsYXlUZXh0PjxyZWNvcmQ+PHJlYy1udW1iZXI+MTY0MjI8
L3JlYy1udW1iZXI+PGZvcmVpZ24ta2V5cz48a2V5IGFwcD0iRU4iIGRiLWlkPSJmc3R0cnZ0ZXpl
ejAwNWV0ZWVveHpkZmh6MGU1cHZ4cHpwcnoiIHRpbWVzdGFtcD0iMTc4MDY1ODk4OCI+MTY0MjI8
L2tleT48L2ZvcmVpZ24ta2V5cz48cmVmLXR5cGUgbmFtZT0iSm91cm5hbCBBcnRpY2xlIj4xNzwv
cmVmLXR5cGU+PGNvbnRyaWJ1dG9ycz48YXV0aG9ycz48YXV0aG9yPlNvbWVydmFpbGxlLCBULiBD
LjwvYXV0aG9yPjxhdXRob3I+Q2xlYXJ5LCBNLiBMLjwvYXV0aG9yPjwvYXV0aG9ycz48L2NvbnRy
aWJ1dG9ycz48YXV0aC1hZGRyZXNzPkRlcGFydG1lbnQgb2YgUGF0aG9sb2d5LCBTdGFuZm9yZCBV
bml2ZXJzaXR5IFNjaG9vbCBvZiBNZWRpY2luZSwgU3RhbmZvcmQsIENhbGlmb3JuaWEgOTQzMDUs
IFVTQS48L2F1dGgtYWRkcmVzcz48dGl0bGVzPjx0aXRsZT5JZGVudGlmaWNhdGlvbiBhbmQgY2hh
cmFjdGVyaXphdGlvbiBvZiBsZXVrZW1pYSBzdGVtIGNlbGxzIGluIG11cmluZSBNTEwtQUY5IGFj
dXRlIG15ZWxvaWQgbGV1a2VtaWE8L3RpdGxlPjxzZWNvbmRhcnktdGl0bGU+Q2FuY2VyIENlbGw8
L3NlY29uZGFyeS10aXRsZT48L3RpdGxlcz48cGVyaW9kaWNhbD48ZnVsbC10aXRsZT5DYW5jZXIg
Q2VsbDwvZnVsbC10aXRsZT48L3BlcmlvZGljYWw+PHBhZ2VzPjI1Ny02ODwvcGFnZXM+PHZvbHVt
ZT4xMDwvdm9sdW1lPjxudW1iZXI+NDwvbnVtYmVyPjxrZXl3b3Jkcz48a2V5d29yZD5BbmltYWxz
PC9rZXl3b3JkPjxrZXl3b3JkPkJvbmUgTWFycm93IENlbGxzL2N5dG9sb2d5PC9rZXl3b3JkPjxr
ZXl3b3JkPkNlbGwgQ3VsdHVyZSBUZWNobmlxdWVzPC9rZXl3b3JkPjxrZXl3b3JkPkNlbGwgTGlu
ZSwgVHJhbnNmb3JtZWQ8L2tleXdvcmQ+PGtleXdvcmQ+Q2VsbCBMaW5lYWdlPC9rZXl3b3JkPjxr
ZXl3b3JkPkNlbGwgVHJhbnNmb3JtYXRpb24sIE5lb3BsYXN0aWM8L2tleXdvcmQ+PGtleXdvcmQ+
Q29jdWx0dXJlIFRlY2huaXF1ZXM8L2tleXdvcmQ+PGtleXdvcmQ+Q3VsdHVyZSBNZWRpYSwgQ29u
ZGl0aW9uZWQ8L2tleXdvcmQ+PGtleXdvcmQ+RGlzZWFzZSBNb2RlbHMsIEFuaW1hbDwva2V5d29y
ZD48a2V5d29yZD5IZW1hdG9wb2lldGljIFN0ZW0gQ2VsbCBUcmFuc3BsYW50YXRpb248L2tleXdv
cmQ+PGtleXdvcmQ+SGVtYXRvcG9pZXRpYyBTdGVtIENlbGxzL21ldGFib2xpc20vKnBhdGhvbG9n
eTwva2V5d29yZD48a2V5d29yZD5IdW1hbnM8L2tleXdvcmQ+PGtleXdvcmQ+SW1tdW5vcGhlbm90
eXBpbmc8L2tleXdvcmQ+PGtleXdvcmQ+TGV1a2VtaWEsIEV4cGVyaW1lbnRhbC9ldGlvbG9neS9n
ZW5ldGljcy8qcGF0aG9sb2d5PC9rZXl3b3JkPjxrZXl3b3JkPkxldWtlbWlhLCBNeWVsb2lkLCBB
Y3V0ZS9ibG9vZC8qZ2VuZXRpY3MvcGF0aG9sb2d5PC9rZXl3b3JkPjxrZXl3b3JkPk1pY2U8L2tl
eXdvcmQ+PGtleXdvcmQ+TWljZSwgSW5icmVkIEM1N0JMPC9rZXl3b3JkPjxrZXl3b3JkPk1pY2Us
IEluYnJlZCBTdHJhaW5zPC9rZXl3b3JkPjxrZXl3b3JkPk1pY2UsIFRyYW5zZ2VuaWM8L2tleXdv
cmQ+PGtleXdvcmQ+TXllbG9pZCBDZWxscy8qcGF0aG9sb2d5PC9rZXl3b3JkPjxrZXl3b3JkPk9u
Y29nZW5lIFByb3RlaW5zLCBGdXNpb24vZ2VuZXRpY3MvKm1ldGFib2xpc208L2tleXdvcmQ+PGtl
eXdvcmQ+UHJvdG8tT25jb2dlbmUgUHJvdGVpbnMgYy1raXQvbWV0YWJvbGlzbTwva2V5d29yZD48
a2V5d29yZD5SZXRyb3ZpcmlkYWUvZ2VuZXRpY3M8L2tleXdvcmQ+PGtleXdvcmQ+U3BsZWVuL3Bh
dGhvbG9neTwva2V5d29yZD48a2V5d29yZD5UcmFuc2R1Y3Rpb24sIEdlbmV0aWM8L2tleXdvcmQ+
PGtleXdvcmQ+VHJhbnNwbGFudGF0aW9uLCBIb21vbG9nb3VzPC9rZXl3b3JkPjxrZXl3b3JkPlgt
UmF5czwva2V5d29yZD48L2tleXdvcmRzPjxkYXRlcz48eWVhcj4yMDA2PC95ZWFyPjxwdWItZGF0
ZXM+PGRhdGU+T2N0PC9kYXRlPjwvcHViLWRhdGVzPjwvZGF0ZXM+PGlzYm4+MTUzNS02MTA4IChQ
cmludCkmI3hEOzE1MzUtNjEwOCAoTGlua2luZyk8L2lzYm4+PGFjY2Vzc2lvbi1udW0+MTcwNDUy
MDQ8L2FjY2Vzc2lvbi1udW0+PHVybHM+PHJlbGF0ZWQtdXJscz48dXJsPmh0dHBzOi8vd3d3Lm5j
YmkubmxtLm5paC5nb3YvcHVibWVkLzE3MDQ1MjA0PC91cmw+PC9yZWxhdGVkLXVybHM+PC91cmxz
PjxlbGVjdHJvbmljLXJlc291cmNlLW51bT4xMC4xMDE2L2ouY2NyLjIwMDYuMDguMDIwPC9lbGVj
dHJvbmljLXJlc291cmNlLW51bT48cmVtb3RlLWRhdGFiYXNlLW5hbWU+TWVkbGluZTwvcmVtb3Rl
LWRhdGFiYXNlLW5hbWU+PHJlbW90ZS1kYXRhYmFzZS1wcm92aWRlcj5OTE08L3JlbW90ZS1kYXRh
YmFzZS1wcm92aWRlcj48L3JlY29yZD48L0NpdGU+PC9FbmROb3RlPn==
</w:fldData>
        </w:fldChar>
      </w:r>
      <w:r w:rsidR="004E1AC7">
        <w:instrText xml:space="preserve"> ADDIN EN.CITE </w:instrText>
      </w:r>
      <w:r w:rsidR="004E1AC7">
        <w:fldChar w:fldCharType="begin">
          <w:fldData xml:space="preserve">PEVuZE5vdGU+PENpdGU+PEF1dGhvcj5Tb21lcnZhaWxsZTwvQXV0aG9yPjxZZWFyPjIwMDY8L1ll
YXI+PFJlY051bT4xNjQyMjwvUmVjTnVtPjxEaXNwbGF5VGV4dD48c3R5bGUgZmFjZT0ic3VwZXJz
Y3JpcHQiPjU3PC9zdHlsZT48L0Rpc3BsYXlUZXh0PjxyZWNvcmQ+PHJlYy1udW1iZXI+MTY0MjI8
L3JlYy1udW1iZXI+PGZvcmVpZ24ta2V5cz48a2V5IGFwcD0iRU4iIGRiLWlkPSJmc3R0cnZ0ZXpl
ejAwNWV0ZWVveHpkZmh6MGU1cHZ4cHpwcnoiIHRpbWVzdGFtcD0iMTc4MDY1ODk4OCI+MTY0MjI8
L2tleT48L2ZvcmVpZ24ta2V5cz48cmVmLXR5cGUgbmFtZT0iSm91cm5hbCBBcnRpY2xlIj4xNzwv
cmVmLXR5cGU+PGNvbnRyaWJ1dG9ycz48YXV0aG9ycz48YXV0aG9yPlNvbWVydmFpbGxlLCBULiBD
LjwvYXV0aG9yPjxhdXRob3I+Q2xlYXJ5LCBNLiBMLjwvYXV0aG9yPjwvYXV0aG9ycz48L2NvbnRy
aWJ1dG9ycz48YXV0aC1hZGRyZXNzPkRlcGFydG1lbnQgb2YgUGF0aG9sb2d5LCBTdGFuZm9yZCBV
bml2ZXJzaXR5IFNjaG9vbCBvZiBNZWRpY2luZSwgU3RhbmZvcmQsIENhbGlmb3JuaWEgOTQzMDUs
IFVTQS48L2F1dGgtYWRkcmVzcz48dGl0bGVzPjx0aXRsZT5JZGVudGlmaWNhdGlvbiBhbmQgY2hh
cmFjdGVyaXphdGlvbiBvZiBsZXVrZW1pYSBzdGVtIGNlbGxzIGluIG11cmluZSBNTEwtQUY5IGFj
dXRlIG15ZWxvaWQgbGV1a2VtaWE8L3RpdGxlPjxzZWNvbmRhcnktdGl0bGU+Q2FuY2VyIENlbGw8
L3NlY29uZGFyeS10aXRsZT48L3RpdGxlcz48cGVyaW9kaWNhbD48ZnVsbC10aXRsZT5DYW5jZXIg
Q2VsbDwvZnVsbC10aXRsZT48L3BlcmlvZGljYWw+PHBhZ2VzPjI1Ny02ODwvcGFnZXM+PHZvbHVt
ZT4xMDwvdm9sdW1lPjxudW1iZXI+NDwvbnVtYmVyPjxrZXl3b3Jkcz48a2V5d29yZD5BbmltYWxz
PC9rZXl3b3JkPjxrZXl3b3JkPkJvbmUgTWFycm93IENlbGxzL2N5dG9sb2d5PC9rZXl3b3JkPjxr
ZXl3b3JkPkNlbGwgQ3VsdHVyZSBUZWNobmlxdWVzPC9rZXl3b3JkPjxrZXl3b3JkPkNlbGwgTGlu
ZSwgVHJhbnNmb3JtZWQ8L2tleXdvcmQ+PGtleXdvcmQ+Q2VsbCBMaW5lYWdlPC9rZXl3b3JkPjxr
ZXl3b3JkPkNlbGwgVHJhbnNmb3JtYXRpb24sIE5lb3BsYXN0aWM8L2tleXdvcmQ+PGtleXdvcmQ+
Q29jdWx0dXJlIFRlY2huaXF1ZXM8L2tleXdvcmQ+PGtleXdvcmQ+Q3VsdHVyZSBNZWRpYSwgQ29u
ZGl0aW9uZWQ8L2tleXdvcmQ+PGtleXdvcmQ+RGlzZWFzZSBNb2RlbHMsIEFuaW1hbDwva2V5d29y
ZD48a2V5d29yZD5IZW1hdG9wb2lldGljIFN0ZW0gQ2VsbCBUcmFuc3BsYW50YXRpb248L2tleXdv
cmQ+PGtleXdvcmQ+SGVtYXRvcG9pZXRpYyBTdGVtIENlbGxzL21ldGFib2xpc20vKnBhdGhvbG9n
eTwva2V5d29yZD48a2V5d29yZD5IdW1hbnM8L2tleXdvcmQ+PGtleXdvcmQ+SW1tdW5vcGhlbm90
eXBpbmc8L2tleXdvcmQ+PGtleXdvcmQ+TGV1a2VtaWEsIEV4cGVyaW1lbnRhbC9ldGlvbG9neS9n
ZW5ldGljcy8qcGF0aG9sb2d5PC9rZXl3b3JkPjxrZXl3b3JkPkxldWtlbWlhLCBNeWVsb2lkLCBB
Y3V0ZS9ibG9vZC8qZ2VuZXRpY3MvcGF0aG9sb2d5PC9rZXl3b3JkPjxrZXl3b3JkPk1pY2U8L2tl
eXdvcmQ+PGtleXdvcmQ+TWljZSwgSW5icmVkIEM1N0JMPC9rZXl3b3JkPjxrZXl3b3JkPk1pY2Us
IEluYnJlZCBTdHJhaW5zPC9rZXl3b3JkPjxrZXl3b3JkPk1pY2UsIFRyYW5zZ2VuaWM8L2tleXdv
cmQ+PGtleXdvcmQ+TXllbG9pZCBDZWxscy8qcGF0aG9sb2d5PC9rZXl3b3JkPjxrZXl3b3JkPk9u
Y29nZW5lIFByb3RlaW5zLCBGdXNpb24vZ2VuZXRpY3MvKm1ldGFib2xpc208L2tleXdvcmQ+PGtl
eXdvcmQ+UHJvdG8tT25jb2dlbmUgUHJvdGVpbnMgYy1raXQvbWV0YWJvbGlzbTwva2V5d29yZD48
a2V5d29yZD5SZXRyb3ZpcmlkYWUvZ2VuZXRpY3M8L2tleXdvcmQ+PGtleXdvcmQ+U3BsZWVuL3Bh
dGhvbG9neTwva2V5d29yZD48a2V5d29yZD5UcmFuc2R1Y3Rpb24sIEdlbmV0aWM8L2tleXdvcmQ+
PGtleXdvcmQ+VHJhbnNwbGFudGF0aW9uLCBIb21vbG9nb3VzPC9rZXl3b3JkPjxrZXl3b3JkPlgt
UmF5czwva2V5d29yZD48L2tleXdvcmRzPjxkYXRlcz48eWVhcj4yMDA2PC95ZWFyPjxwdWItZGF0
ZXM+PGRhdGU+T2N0PC9kYXRlPjwvcHViLWRhdGVzPjwvZGF0ZXM+PGlzYm4+MTUzNS02MTA4IChQ
cmludCkmI3hEOzE1MzUtNjEwOCAoTGlua2luZyk8L2lzYm4+PGFjY2Vzc2lvbi1udW0+MTcwNDUy
MDQ8L2FjY2Vzc2lvbi1udW0+PHVybHM+PHJlbGF0ZWQtdXJscz48dXJsPmh0dHBzOi8vd3d3Lm5j
YmkubmxtLm5paC5nb3YvcHVibWVkLzE3MDQ1MjA0PC91cmw+PC9yZWxhdGVkLXVybHM+PC91cmxz
PjxlbGVjdHJvbmljLXJlc291cmNlLW51bT4xMC4xMDE2L2ouY2NyLjIwMDYuMDguMDIwPC9lbGVj
dHJvbmljLXJlc291cmNlLW51bT48cmVtb3RlLWRhdGFiYXNlLW5hbWU+TWVkbGluZTwvcmVtb3Rl
LWRhdGFiYXNlLW5hbWU+PHJlbW90ZS1kYXRhYmFzZS1wcm92aWRlcj5OTE08L3JlbW90ZS1kYXRh
YmFzZS1wcm92aWRlcj48L3JlY29yZD48L0NpdGU+PC9FbmROb3RlPn==
</w:fldData>
        </w:fldChar>
      </w:r>
      <w:r w:rsidR="004E1AC7">
        <w:instrText xml:space="preserve"> ADDIN EN.CITE.DATA </w:instrText>
      </w:r>
      <w:r w:rsidR="004E1AC7">
        <w:fldChar w:fldCharType="end"/>
      </w:r>
      <w:r>
        <w:fldChar w:fldCharType="separate"/>
      </w:r>
      <w:r w:rsidR="004E1AC7" w:rsidRPr="004E1AC7">
        <w:rPr>
          <w:noProof/>
          <w:vertAlign w:val="superscript"/>
        </w:rPr>
        <w:t>57</w:t>
      </w:r>
      <w:r>
        <w:fldChar w:fldCharType="end"/>
      </w:r>
      <w:r w:rsidRPr="00510E7A">
        <w:t xml:space="preserve"> from the bone marrow of AML mice were cultured overnight in 96-well V-bottom plates (Corning) in RPMI 1640 medium supplemented with 10% FCS, 100 U/ml penicillin, 100 µg/ml streptomycin and 100 ng/ml recombinant mouse (rm)-SCF (</w:t>
      </w:r>
      <w:proofErr w:type="spellStart"/>
      <w:r w:rsidRPr="00510E7A">
        <w:t>Miltenyi</w:t>
      </w:r>
      <w:proofErr w:type="spellEnd"/>
      <w:r w:rsidRPr="00510E7A">
        <w:t>) in the presence or absence of 1 µM acetylcholine chloride (Sigma). The next day, cells were plated in semi-solid methylcellulose. Number of colonies was assessed by bright field microscopy 7 days after each replating. For the second plating, total cells were dislodged from the methylcellulose by washing with PBS and subsequently 1x10</w:t>
      </w:r>
      <w:r w:rsidRPr="00510E7A">
        <w:rPr>
          <w:vertAlign w:val="superscript"/>
        </w:rPr>
        <w:t>3</w:t>
      </w:r>
      <w:r w:rsidRPr="00510E7A">
        <w:t xml:space="preserve"> cells were plated into fresh methylcellulose.</w:t>
      </w:r>
    </w:p>
    <w:p w14:paraId="53A458C7" w14:textId="77777777" w:rsidR="00A21617" w:rsidRPr="00510E7A" w:rsidRDefault="00A21617" w:rsidP="00A21617">
      <w:pPr>
        <w:snapToGrid w:val="0"/>
        <w:spacing w:after="240" w:line="360" w:lineRule="auto"/>
        <w:jc w:val="both"/>
      </w:pPr>
      <w:r w:rsidRPr="00510E7A">
        <w:t>In both assays, the semi-solid methylcellulose used was (Hydroxypropyl)methylcellulose (Merck), supplemented with 15% FCS, 20% BIT (50 mg/ml BSA in IMDM, 1.44 U/ml rh-insulin [</w:t>
      </w:r>
      <w:proofErr w:type="spellStart"/>
      <w:r w:rsidRPr="00510E7A">
        <w:t>Actrapid</w:t>
      </w:r>
      <w:proofErr w:type="spellEnd"/>
      <w:r w:rsidRPr="00510E7A">
        <w:t xml:space="preserve">; Novo Nordisk], and 250 ng/ml human </w:t>
      </w:r>
      <w:proofErr w:type="spellStart"/>
      <w:r w:rsidRPr="00510E7A">
        <w:t>holo</w:t>
      </w:r>
      <w:proofErr w:type="spellEnd"/>
      <w:r w:rsidRPr="00510E7A">
        <w:t xml:space="preserve"> transferrin [</w:t>
      </w:r>
      <w:proofErr w:type="spellStart"/>
      <w:r w:rsidRPr="00510E7A">
        <w:t>Prospec</w:t>
      </w:r>
      <w:proofErr w:type="spellEnd"/>
      <w:r w:rsidRPr="00510E7A">
        <w:t>]), 100 µM 2-mercaptoethanol, 100 U/ml penicillin, 100 µg/ml streptomycin, 2 mM L-glutamine, and 50 ng/ml rm-SCF, 10 ng/ml rm-IL-3, 10 ng/ml rm-IL-6, and 50 ng/ml rm-Flt3-ligand (</w:t>
      </w:r>
      <w:proofErr w:type="spellStart"/>
      <w:r w:rsidRPr="00510E7A">
        <w:t>Miltenyi</w:t>
      </w:r>
      <w:proofErr w:type="spellEnd"/>
      <w:r w:rsidRPr="00510E7A">
        <w:t>).</w:t>
      </w:r>
    </w:p>
    <w:p w14:paraId="62EEAC13" w14:textId="77777777" w:rsidR="00A21617" w:rsidRPr="00510E7A" w:rsidRDefault="00A21617" w:rsidP="00A21617">
      <w:pPr>
        <w:snapToGrid w:val="0"/>
        <w:spacing w:after="120" w:line="360" w:lineRule="auto"/>
        <w:jc w:val="both"/>
        <w:rPr>
          <w:b/>
          <w:bCs/>
        </w:rPr>
      </w:pPr>
      <w:r w:rsidRPr="00510E7A">
        <w:rPr>
          <w:b/>
          <w:bCs/>
        </w:rPr>
        <w:t>High-throughput transcriptome analysis using next generation RNA sequencing</w:t>
      </w:r>
    </w:p>
    <w:p w14:paraId="794C3050" w14:textId="77777777" w:rsidR="00A21617" w:rsidRPr="00510E7A" w:rsidRDefault="00A21617" w:rsidP="00A21617">
      <w:pPr>
        <w:snapToGrid w:val="0"/>
        <w:spacing w:after="240" w:line="360" w:lineRule="auto"/>
        <w:jc w:val="both"/>
      </w:pPr>
      <w:r w:rsidRPr="00510E7A">
        <w:lastRenderedPageBreak/>
        <w:t xml:space="preserve">Total RNA was extracted from FACS-sorted L-GMPs from sham or </w:t>
      </w:r>
      <w:proofErr w:type="spellStart"/>
      <w:r w:rsidRPr="00510E7A">
        <w:t>vagotomized</w:t>
      </w:r>
      <w:proofErr w:type="spellEnd"/>
      <w:r w:rsidRPr="00510E7A">
        <w:t xml:space="preserve"> mice, hexamethonium-treated mice or cultured L-GMPs treated with </w:t>
      </w:r>
      <w:proofErr w:type="spellStart"/>
      <w:r w:rsidRPr="00510E7A">
        <w:t>ACh</w:t>
      </w:r>
      <w:proofErr w:type="spellEnd"/>
      <w:r w:rsidRPr="00510E7A">
        <w:t xml:space="preserve"> using the RNeasy Micro Kit (Qiagen). RNA purity was checked using the </w:t>
      </w:r>
      <w:proofErr w:type="spellStart"/>
      <w:r w:rsidRPr="00510E7A">
        <w:t>NanoPhotometer</w:t>
      </w:r>
      <w:proofErr w:type="spellEnd"/>
      <w:r w:rsidRPr="00510E7A">
        <w:t>® spectrophotometer (</w:t>
      </w:r>
      <w:proofErr w:type="spellStart"/>
      <w:r w:rsidRPr="00510E7A">
        <w:t>Implen</w:t>
      </w:r>
      <w:proofErr w:type="spellEnd"/>
      <w:r w:rsidRPr="00510E7A">
        <w:t xml:space="preserve">). RNA integrity and quantity were assessed using the RNA Nano 6000 Assay Kit of the Bioanalyzer 2100 system (Agilent Technologies). A total amount of 1 </w:t>
      </w:r>
      <w:proofErr w:type="spellStart"/>
      <w:r w:rsidRPr="00510E7A">
        <w:t>μg</w:t>
      </w:r>
      <w:proofErr w:type="spellEnd"/>
      <w:r w:rsidRPr="00510E7A">
        <w:t xml:space="preserve"> RNA per sample was used as input material for the </w:t>
      </w:r>
      <w:proofErr w:type="gramStart"/>
      <w:r w:rsidRPr="00510E7A">
        <w:t>libraries</w:t>
      </w:r>
      <w:proofErr w:type="gramEnd"/>
      <w:r w:rsidRPr="00510E7A">
        <w:t xml:space="preserve"> preparations. Sequencing libraries were generated using </w:t>
      </w:r>
      <w:proofErr w:type="spellStart"/>
      <w:r w:rsidRPr="00510E7A">
        <w:t>NEBNext</w:t>
      </w:r>
      <w:proofErr w:type="spellEnd"/>
      <w:r w:rsidRPr="00510E7A">
        <w:t xml:space="preserve">® </w:t>
      </w:r>
      <w:proofErr w:type="spellStart"/>
      <w:r w:rsidRPr="00510E7A">
        <w:t>UltraTM</w:t>
      </w:r>
      <w:proofErr w:type="spellEnd"/>
      <w:r w:rsidRPr="00510E7A">
        <w:t xml:space="preserve"> RNA Library Prep Kit for Illumina® (New England Biolabs Inc.) and index codes were added to attribute sequences to each sample. Library quality was assessed on the Agilent Bioanalyzer 2100 system (Agilent Technologies). The clustering of the index-coded samples was performed on a </w:t>
      </w:r>
      <w:proofErr w:type="spellStart"/>
      <w:r w:rsidRPr="00510E7A">
        <w:t>cBot</w:t>
      </w:r>
      <w:proofErr w:type="spellEnd"/>
      <w:r w:rsidRPr="00510E7A">
        <w:t xml:space="preserve"> Cluster Generation System using PE Cluster Kit </w:t>
      </w:r>
      <w:proofErr w:type="spellStart"/>
      <w:r w:rsidRPr="00510E7A">
        <w:t>cBot</w:t>
      </w:r>
      <w:proofErr w:type="spellEnd"/>
      <w:r w:rsidRPr="00510E7A">
        <w:t xml:space="preserve">-HS (Illumina). After cluster generation, the libraries were sequenced on an Illumina </w:t>
      </w:r>
      <w:proofErr w:type="spellStart"/>
      <w:r w:rsidRPr="00510E7A">
        <w:t>Hiseq</w:t>
      </w:r>
      <w:proofErr w:type="spellEnd"/>
      <w:r w:rsidRPr="00510E7A">
        <w:t xml:space="preserve"> 2500 platform and paired-end reads were generated.</w:t>
      </w:r>
    </w:p>
    <w:p w14:paraId="7AE65DFA" w14:textId="77777777" w:rsidR="00A21617" w:rsidRPr="00510E7A" w:rsidRDefault="00A21617" w:rsidP="00A21617">
      <w:pPr>
        <w:snapToGrid w:val="0"/>
        <w:spacing w:after="120" w:line="360" w:lineRule="auto"/>
        <w:jc w:val="both"/>
        <w:rPr>
          <w:b/>
          <w:bCs/>
        </w:rPr>
      </w:pPr>
      <w:r w:rsidRPr="00510E7A">
        <w:rPr>
          <w:b/>
          <w:bCs/>
        </w:rPr>
        <w:t>RNA-seq analysis and Gene Set Enrichment Analysis</w:t>
      </w:r>
    </w:p>
    <w:p w14:paraId="72B035D4" w14:textId="61BB4D4B" w:rsidR="00A21617" w:rsidRPr="00510E7A" w:rsidRDefault="00A21617" w:rsidP="00A21617">
      <w:pPr>
        <w:snapToGrid w:val="0"/>
        <w:spacing w:after="120" w:line="360" w:lineRule="auto"/>
        <w:jc w:val="both"/>
      </w:pPr>
      <w:r w:rsidRPr="00510E7A">
        <w:t xml:space="preserve">The quality of the RNA-seq data was assessed using </w:t>
      </w:r>
      <w:proofErr w:type="spellStart"/>
      <w:r w:rsidRPr="00510E7A">
        <w:t>fastqc</w:t>
      </w:r>
      <w:proofErr w:type="spellEnd"/>
      <w:r w:rsidRPr="00510E7A">
        <w:t xml:space="preserve"> v. 0.11.9 (</w:t>
      </w:r>
      <w:hyperlink r:id="rId12">
        <w:r w:rsidRPr="00510E7A">
          <w:rPr>
            <w:rStyle w:val="Hyperlink"/>
          </w:rPr>
          <w:t>http://www.bioinformatics.babraham.ac.uk/projects/fastqc/</w:t>
        </w:r>
      </w:hyperlink>
      <w:r w:rsidRPr="00510E7A">
        <w:t xml:space="preserve">) and </w:t>
      </w:r>
      <w:proofErr w:type="spellStart"/>
      <w:r w:rsidRPr="00510E7A">
        <w:t>RSeQC</w:t>
      </w:r>
      <w:proofErr w:type="spellEnd"/>
      <w:r w:rsidRPr="00510E7A">
        <w:t xml:space="preserve"> v. 4.0.0</w:t>
      </w:r>
      <w:r>
        <w:fldChar w:fldCharType="begin"/>
      </w:r>
      <w:r w:rsidR="004E1AC7">
        <w:instrText xml:space="preserve"> ADDIN EN.CITE &lt;EndNote&gt;&lt;Cite&gt;&lt;Author&gt;Wang&lt;/Author&gt;&lt;Year&gt;2012&lt;/Year&gt;&lt;RecNum&gt;16425&lt;/RecNum&gt;&lt;DisplayText&gt;&lt;style face="superscript"&gt;62&lt;/style&gt;&lt;/DisplayText&gt;&lt;record&gt;&lt;rec-number&gt;16425&lt;/rec-number&gt;&lt;foreign-keys&gt;&lt;key app="EN" db-id="fsttrvtezez005eteeoxzdfhz0e5pvxpzprz" timestamp="1780665196"&gt;16425&lt;/key&gt;&lt;/foreign-keys&gt;&lt;ref-type name="Journal Article"&gt;17&lt;/ref-type&gt;&lt;contributors&gt;&lt;authors&gt;&lt;author&gt;Wang, L.&lt;/author&gt;&lt;author&gt;Wang, S.&lt;/author&gt;&lt;author&gt;Li, W.&lt;/author&gt;&lt;/authors&gt;&lt;/contributors&gt;&lt;auth-address&gt;Division of Biostatistics, Dan L. Duncan Cancer Center, Baylor College of Medicine, Houston, TX 77030, USA. WL1@bcm.edu&lt;/auth-address&gt;&lt;titles&gt;&lt;title&gt;RSeQC: quality control of RNA-seq experiments&lt;/title&gt;&lt;secondary-title&gt;Bioinformatics&lt;/secondary-title&gt;&lt;/titles&gt;&lt;periodical&gt;&lt;full-title&gt;Bioinformatics&lt;/full-title&gt;&lt;/periodical&gt;&lt;pages&gt;2184-5&lt;/pages&gt;&lt;volume&gt;28&lt;/volume&gt;&lt;number&gt;16&lt;/number&gt;&lt;edition&gt;20120627&lt;/edition&gt;&lt;keywords&gt;&lt;keyword&gt;Computational Biology/methods&lt;/keyword&gt;&lt;keyword&gt;Quality Control&lt;/keyword&gt;&lt;keyword&gt;RNA/genetics&lt;/keyword&gt;&lt;keyword&gt;Sequence Analysis, RNA/*methods&lt;/keyword&gt;&lt;keyword&gt;*Software&lt;/keyword&gt;&lt;keyword&gt;*Transcriptome&lt;/keyword&gt;&lt;/keywords&gt;&lt;dates&gt;&lt;year&gt;2012&lt;/year&gt;&lt;pub-dates&gt;&lt;date&gt;Aug 15&lt;/date&gt;&lt;/pub-dates&gt;&lt;/dates&gt;&lt;isbn&gt;1367-4811 (Electronic)&amp;#xD;1367-4803 (Linking)&lt;/isbn&gt;&lt;accession-num&gt;22743226&lt;/accession-num&gt;&lt;urls&gt;&lt;related-urls&gt;&lt;url&gt;https://www.ncbi.nlm.nih.gov/pubmed/22743226&lt;/url&gt;&lt;/related-urls&gt;&lt;/urls&gt;&lt;electronic-resource-num&gt;10.1093/bioinformatics/bts356&lt;/electronic-resource-num&gt;&lt;remote-database-name&gt;Medline&lt;/remote-database-name&gt;&lt;remote-database-provider&gt;NLM&lt;/remote-database-provider&gt;&lt;/record&gt;&lt;/Cite&gt;&lt;/EndNote&gt;</w:instrText>
      </w:r>
      <w:r>
        <w:fldChar w:fldCharType="separate"/>
      </w:r>
      <w:r w:rsidR="004E1AC7" w:rsidRPr="004E1AC7">
        <w:rPr>
          <w:noProof/>
          <w:vertAlign w:val="superscript"/>
        </w:rPr>
        <w:t>62</w:t>
      </w:r>
      <w:r>
        <w:fldChar w:fldCharType="end"/>
      </w:r>
      <w:r>
        <w:t>.</w:t>
      </w:r>
      <w:r w:rsidRPr="00510E7A">
        <w:t xml:space="preserve"> The reads were mapped to the GRCm38 reference genome using HiSat2 v. 2.2.</w:t>
      </w:r>
      <w:r>
        <w:t>1</w:t>
      </w:r>
      <w:r>
        <w:fldChar w:fldCharType="begin">
          <w:fldData xml:space="preserve">PEVuZE5vdGU+PENpdGU+PEF1dGhvcj5LaW08L0F1dGhvcj48WWVhcj4yMDE1PC9ZZWFyPjxSZWNO
dW0+MjA1MDk8L1JlY051bT48RGlzcGxheVRleHQ+PHN0eWxlIGZhY2U9InN1cGVyc2NyaXB0Ij42
Mzwvc3R5bGU+PC9EaXNwbGF5VGV4dD48cmVjb3JkPjxyZWMtbnVtYmVyPjIwNTA5PC9yZWMtbnVt
YmVyPjxmb3JlaWduLWtleXM+PGtleSBhcHA9IkVOIiBkYi1pZD0iZnN0dHJ2dGV6ZXowMDVldGVl
b3h6ZGZoejBlNXB2eHB6cHJ6IiB0aW1lc3RhbXA9IjE3NTczMzkzNTkiPjIwNTA5PC9rZXk+PC9m
b3JlaWduLWtleXM+PHJlZi10eXBlIG5hbWU9IkpvdXJuYWwgQXJ0aWNsZSI+MTc8L3JlZi10eXBl
Pjxjb250cmlidXRvcnM+PGF1dGhvcnM+PGF1dGhvcj5LaW0sIEQuPC9hdXRob3I+PGF1dGhvcj5M
YW5nbWVhZCwgQi48L2F1dGhvcj48YXV0aG9yPlNhbHpiZXJnLCBTLiBMLjwvYXV0aG9yPjwvYXV0
aG9ycz48L2NvbnRyaWJ1dG9ycz48YXV0aC1hZGRyZXNzPjFdIENlbnRlciBmb3IgQ29tcHV0YXRp
b25hbCBCaW9sb2d5LCBNY0t1c2ljay1OYXRoYW5zIEluc3RpdHV0ZSBvZiBHZW5ldGljIE1lZGlj
aW5lLCBKb2hucyBIb3BraW5zIFVuaXZlcnNpdHkgU2Nob29sIG9mIE1lZGljaW5lLCBCYWx0aW1v
cmUsIE1hcnlsYW5kLCBVU0EuIFsyXSBEZXBhcnRtZW50IG9mIEJpb3N0YXRpc3RpY3MsIEJsb29t
YmVyZyBTY2hvb2wgb2YgUHVibGljIEhlYWx0aCwgSm9obnMgSG9wa2lucyBVbml2ZXJzaXR5LCBC
YWx0aW1vcmUsIE1hcnlsYW5kLCBVU0EuJiN4RDsxXSBDZW50ZXIgZm9yIENvbXB1dGF0aW9uYWwg
QmlvbG9neSwgTWNLdXNpY2stTmF0aGFucyBJbnN0aXR1dGUgb2YgR2VuZXRpYyBNZWRpY2luZSwg
Sm9obnMgSG9wa2lucyBVbml2ZXJzaXR5IFNjaG9vbCBvZiBNZWRpY2luZSwgQmFsdGltb3JlLCBN
YXJ5bGFuZCwgVVNBLiBbMl0gRGVwYXJ0bWVudCBvZiBCaW9zdGF0aXN0aWNzLCBCbG9vbWJlcmcg
U2Nob29sIG9mIFB1YmxpYyBIZWFsdGgsIEpvaG5zIEhvcGtpbnMgVW5pdmVyc2l0eSwgQmFsdGlt
b3JlLCBNYXJ5bGFuZCwgVVNBLiBbM10gRGVwYXJ0bWVudCBvZiBDb21wdXRlciBTY2llbmNlLCBK
b2hucyBIb3BraW5zIFVuaXZlcnNpdHksIEJhbHRpbW9yZSwgTWFyeWxhbmQsIFVTQS48L2F1dGgt
YWRkcmVzcz48dGl0bGVzPjx0aXRsZT5ISVNBVDogYSBmYXN0IHNwbGljZWQgYWxpZ25lciB3aXRo
IGxvdyBtZW1vcnkgcmVxdWlyZW1lbnRzPC90aXRsZT48c2Vjb25kYXJ5LXRpdGxlPk5hdCBNZXRo
b2RzPC9zZWNvbmRhcnktdGl0bGU+PC90aXRsZXM+PHBlcmlvZGljYWw+PGZ1bGwtdGl0bGU+TmF0
IE1ldGhvZHM8L2Z1bGwtdGl0bGU+PC9wZXJpb2RpY2FsPjxwYWdlcz4zNTctNjA8L3BhZ2VzPjx2
b2x1bWU+MTI8L3ZvbHVtZT48bnVtYmVyPjQ8L251bWJlcj48ZWRpdGlvbj4yMDE1LzAzLzEwPC9l
ZGl0aW9uPjxrZXl3b3Jkcz48a2V5d29yZD5IdW1hbnM8L2tleXdvcmQ+PGtleXdvcmQ+TGltaXQg
b2YgRGV0ZWN0aW9uPC9rZXl3b3JkPjxrZXl3b3JkPlBzZXVkb2dlbmVzL2dlbmV0aWNzPC9rZXl3
b3JkPjxrZXl3b3JkPlNlcXVlbmNlIEFsaWdubWVudC8qbWV0aG9kczwva2V5d29yZD48a2V5d29y
ZD5TZXF1ZW5jZSBBbmFseXNpcywgRE5BLyppbnN0cnVtZW50YXRpb248L2tleXdvcmQ+PGtleXdv
cmQ+U2VxdWVuY2UgQW5hbHlzaXMsIFJOQTwva2V5d29yZD48L2tleXdvcmRzPjxkYXRlcz48eWVh
cj4yMDE1PC95ZWFyPjxwdWItZGF0ZXM+PGRhdGU+QXByPC9kYXRlPjwvcHViLWRhdGVzPjwvZGF0
ZXM+PGlzYm4+MTU0OC03MTA1IChFbGVjdHJvbmljKSYjeEQ7MTU0OC03MDkxIChMaW5raW5nKTwv
aXNibj48YWNjZXNzaW9uLW51bT4yNTc1MTE0MjwvYWNjZXNzaW9uLW51bT48dXJscz48cmVsYXRl
ZC11cmxzPjx1cmw+aHR0cHM6Ly93d3cubmNiaS5ubG0ubmloLmdvdi9wdWJtZWQvMjU3NTExNDI8
L3VybD48L3JlbGF0ZWQtdXJscz48L3VybHM+PGN1c3RvbTI+UE1DNDY1NTgxNzwvY3VzdG9tMj48
ZWxlY3Ryb25pYy1yZXNvdXJjZS1udW0+MTAuMTAzOC9ubWV0aC4zMzE3PC9lbGVjdHJvbmljLXJl
c291cmNlLW51bT48L3JlY29yZD48L0NpdGU+PC9FbmROb3RlPgB=
</w:fldData>
        </w:fldChar>
      </w:r>
      <w:r w:rsidR="004E1AC7">
        <w:instrText xml:space="preserve"> ADDIN EN.CITE </w:instrText>
      </w:r>
      <w:r w:rsidR="004E1AC7">
        <w:fldChar w:fldCharType="begin">
          <w:fldData xml:space="preserve">PEVuZE5vdGU+PENpdGU+PEF1dGhvcj5LaW08L0F1dGhvcj48WWVhcj4yMDE1PC9ZZWFyPjxSZWNO
dW0+MjA1MDk8L1JlY051bT48RGlzcGxheVRleHQ+PHN0eWxlIGZhY2U9InN1cGVyc2NyaXB0Ij42
Mzwvc3R5bGU+PC9EaXNwbGF5VGV4dD48cmVjb3JkPjxyZWMtbnVtYmVyPjIwNTA5PC9yZWMtbnVt
YmVyPjxmb3JlaWduLWtleXM+PGtleSBhcHA9IkVOIiBkYi1pZD0iZnN0dHJ2dGV6ZXowMDVldGVl
b3h6ZGZoejBlNXB2eHB6cHJ6IiB0aW1lc3RhbXA9IjE3NTczMzkzNTkiPjIwNTA5PC9rZXk+PC9m
b3JlaWduLWtleXM+PHJlZi10eXBlIG5hbWU9IkpvdXJuYWwgQXJ0aWNsZSI+MTc8L3JlZi10eXBl
Pjxjb250cmlidXRvcnM+PGF1dGhvcnM+PGF1dGhvcj5LaW0sIEQuPC9hdXRob3I+PGF1dGhvcj5M
YW5nbWVhZCwgQi48L2F1dGhvcj48YXV0aG9yPlNhbHpiZXJnLCBTLiBMLjwvYXV0aG9yPjwvYXV0
aG9ycz48L2NvbnRyaWJ1dG9ycz48YXV0aC1hZGRyZXNzPjFdIENlbnRlciBmb3IgQ29tcHV0YXRp
b25hbCBCaW9sb2d5LCBNY0t1c2ljay1OYXRoYW5zIEluc3RpdHV0ZSBvZiBHZW5ldGljIE1lZGlj
aW5lLCBKb2hucyBIb3BraW5zIFVuaXZlcnNpdHkgU2Nob29sIG9mIE1lZGljaW5lLCBCYWx0aW1v
cmUsIE1hcnlsYW5kLCBVU0EuIFsyXSBEZXBhcnRtZW50IG9mIEJpb3N0YXRpc3RpY3MsIEJsb29t
YmVyZyBTY2hvb2wgb2YgUHVibGljIEhlYWx0aCwgSm9obnMgSG9wa2lucyBVbml2ZXJzaXR5LCBC
YWx0aW1vcmUsIE1hcnlsYW5kLCBVU0EuJiN4RDsxXSBDZW50ZXIgZm9yIENvbXB1dGF0aW9uYWwg
QmlvbG9neSwgTWNLdXNpY2stTmF0aGFucyBJbnN0aXR1dGUgb2YgR2VuZXRpYyBNZWRpY2luZSwg
Sm9obnMgSG9wa2lucyBVbml2ZXJzaXR5IFNjaG9vbCBvZiBNZWRpY2luZSwgQmFsdGltb3JlLCBN
YXJ5bGFuZCwgVVNBLiBbMl0gRGVwYXJ0bWVudCBvZiBCaW9zdGF0aXN0aWNzLCBCbG9vbWJlcmcg
U2Nob29sIG9mIFB1YmxpYyBIZWFsdGgsIEpvaG5zIEhvcGtpbnMgVW5pdmVyc2l0eSwgQmFsdGlt
b3JlLCBNYXJ5bGFuZCwgVVNBLiBbM10gRGVwYXJ0bWVudCBvZiBDb21wdXRlciBTY2llbmNlLCBK
b2hucyBIb3BraW5zIFVuaXZlcnNpdHksIEJhbHRpbW9yZSwgTWFyeWxhbmQsIFVTQS48L2F1dGgt
YWRkcmVzcz48dGl0bGVzPjx0aXRsZT5ISVNBVDogYSBmYXN0IHNwbGljZWQgYWxpZ25lciB3aXRo
IGxvdyBtZW1vcnkgcmVxdWlyZW1lbnRzPC90aXRsZT48c2Vjb25kYXJ5LXRpdGxlPk5hdCBNZXRo
b2RzPC9zZWNvbmRhcnktdGl0bGU+PC90aXRsZXM+PHBlcmlvZGljYWw+PGZ1bGwtdGl0bGU+TmF0
IE1ldGhvZHM8L2Z1bGwtdGl0bGU+PC9wZXJpb2RpY2FsPjxwYWdlcz4zNTctNjA8L3BhZ2VzPjx2
b2x1bWU+MTI8L3ZvbHVtZT48bnVtYmVyPjQ8L251bWJlcj48ZWRpdGlvbj4yMDE1LzAzLzEwPC9l
ZGl0aW9uPjxrZXl3b3Jkcz48a2V5d29yZD5IdW1hbnM8L2tleXdvcmQ+PGtleXdvcmQ+TGltaXQg
b2YgRGV0ZWN0aW9uPC9rZXl3b3JkPjxrZXl3b3JkPlBzZXVkb2dlbmVzL2dlbmV0aWNzPC9rZXl3
b3JkPjxrZXl3b3JkPlNlcXVlbmNlIEFsaWdubWVudC8qbWV0aG9kczwva2V5d29yZD48a2V5d29y
ZD5TZXF1ZW5jZSBBbmFseXNpcywgRE5BLyppbnN0cnVtZW50YXRpb248L2tleXdvcmQ+PGtleXdv
cmQ+U2VxdWVuY2UgQW5hbHlzaXMsIFJOQTwva2V5d29yZD48L2tleXdvcmRzPjxkYXRlcz48eWVh
cj4yMDE1PC95ZWFyPjxwdWItZGF0ZXM+PGRhdGU+QXByPC9kYXRlPjwvcHViLWRhdGVzPjwvZGF0
ZXM+PGlzYm4+MTU0OC03MTA1IChFbGVjdHJvbmljKSYjeEQ7MTU0OC03MDkxIChMaW5raW5nKTwv
aXNibj48YWNjZXNzaW9uLW51bT4yNTc1MTE0MjwvYWNjZXNzaW9uLW51bT48dXJscz48cmVsYXRl
ZC11cmxzPjx1cmw+aHR0cHM6Ly93d3cubmNiaS5ubG0ubmloLmdvdi9wdWJtZWQvMjU3NTExNDI8
L3VybD48L3JlbGF0ZWQtdXJscz48L3VybHM+PGN1c3RvbTI+UE1DNDY1NTgxNzwvY3VzdG9tMj48
ZWxlY3Ryb25pYy1yZXNvdXJjZS1udW0+MTAuMTAzOC9ubWV0aC4zMzE3PC9lbGVjdHJvbmljLXJl
c291cmNlLW51bT48L3JlY29yZD48L0NpdGU+PC9FbmROb3RlPgB=
</w:fldData>
        </w:fldChar>
      </w:r>
      <w:r w:rsidR="004E1AC7">
        <w:instrText xml:space="preserve"> ADDIN EN.CITE.DATA </w:instrText>
      </w:r>
      <w:r w:rsidR="004E1AC7">
        <w:fldChar w:fldCharType="end"/>
      </w:r>
      <w:r>
        <w:fldChar w:fldCharType="separate"/>
      </w:r>
      <w:r w:rsidR="004E1AC7" w:rsidRPr="004E1AC7">
        <w:rPr>
          <w:noProof/>
          <w:vertAlign w:val="superscript"/>
        </w:rPr>
        <w:t>63</w:t>
      </w:r>
      <w:r>
        <w:fldChar w:fldCharType="end"/>
      </w:r>
      <w:r>
        <w:t xml:space="preserve"> </w:t>
      </w:r>
      <w:r w:rsidRPr="00510E7A">
        <w:t xml:space="preserve"> </w:t>
      </w:r>
      <w:proofErr w:type="spellStart"/>
      <w:r w:rsidRPr="00510E7A">
        <w:t>FeatureCounts</w:t>
      </w:r>
      <w:proofErr w:type="spellEnd"/>
      <w:r w:rsidRPr="00510E7A">
        <w:t xml:space="preserve"> v. 2.0.</w:t>
      </w:r>
      <w:r>
        <w:t>1</w:t>
      </w:r>
      <w:r>
        <w:fldChar w:fldCharType="begin"/>
      </w:r>
      <w:r w:rsidR="004E1AC7">
        <w:instrText xml:space="preserve"> ADDIN EN.CITE &lt;EndNote&gt;&lt;Cite&gt;&lt;Author&gt;Liao&lt;/Author&gt;&lt;Year&gt;2014&lt;/Year&gt;&lt;RecNum&gt;19968&lt;/RecNum&gt;&lt;DisplayText&gt;&lt;style face="superscript"&gt;64&lt;/style&gt;&lt;/DisplayText&gt;&lt;record&gt;&lt;rec-number&gt;19968&lt;/rec-number&gt;&lt;foreign-keys&gt;&lt;key app="EN" db-id="fsttrvtezez005eteeoxzdfhz0e5pvxpzprz" timestamp="1757339325"&gt;19968&lt;/key&gt;&lt;/foreign-keys&gt;&lt;ref-type name="Journal Article"&gt;17&lt;/ref-type&gt;&lt;contributors&gt;&lt;authors&gt;&lt;author&gt;Liao, Y.&lt;/author&gt;&lt;author&gt;Smyth, G. K.&lt;/author&gt;&lt;author&gt;Shi, W.&lt;/author&gt;&lt;/authors&gt;&lt;/contributors&gt;&lt;auth-address&gt;Bioinformatics Division, The Walter and Eliza Hall Institute of Medical Research, 1G Royal Parade, Parkville, VIC 3052, Department of Computing and Information Systems and Department of Mathematics and Statistics, The University of Melbourne, Parkville, VIC 3010, Australia.&lt;/auth-address&gt;&lt;titles&gt;&lt;title&gt;featureCounts: an efficient general purpose program for assigning sequence reads to genomic features&lt;/title&gt;&lt;secondary-title&gt;Bioinformatics&lt;/secondary-title&gt;&lt;/titles&gt;&lt;periodical&gt;&lt;full-title&gt;Bioinformatics&lt;/full-title&gt;&lt;/periodical&gt;&lt;pages&gt;923-30&lt;/pages&gt;&lt;volume&gt;30&lt;/volume&gt;&lt;number&gt;7&lt;/number&gt;&lt;edition&gt;2013/11/15&lt;/edition&gt;&lt;keywords&gt;&lt;keyword&gt;Algorithms&lt;/keyword&gt;&lt;keyword&gt;Genome&lt;/keyword&gt;&lt;keyword&gt;Genomics/*methods&lt;/keyword&gt;&lt;keyword&gt;High-Throughput Nucleotide Sequencing&lt;/keyword&gt;&lt;keyword&gt;Histones/chemistry/genetics&lt;/keyword&gt;&lt;keyword&gt;Sequence Analysis, RNA&lt;/keyword&gt;&lt;keyword&gt;*Software&lt;/keyword&gt;&lt;/keywords&gt;&lt;dates&gt;&lt;year&gt;2014&lt;/year&gt;&lt;pub-dates&gt;&lt;date&gt;Apr 1&lt;/date&gt;&lt;/pub-dates&gt;&lt;/dates&gt;&lt;isbn&gt;1367-4811 (Electronic)&amp;#xD;1367-4803 (Linking)&lt;/isbn&gt;&lt;accession-num&gt;24227677&lt;/accession-num&gt;&lt;urls&gt;&lt;related-urls&gt;&lt;url&gt;https://www.ncbi.nlm.nih.gov/pubmed/24227677&lt;/url&gt;&lt;/related-urls&gt;&lt;/urls&gt;&lt;electronic-resource-num&gt;10.1093/bioinformatics/btt656&lt;/electronic-resource-num&gt;&lt;/record&gt;&lt;/Cite&gt;&lt;/EndNote&gt;</w:instrText>
      </w:r>
      <w:r>
        <w:fldChar w:fldCharType="separate"/>
      </w:r>
      <w:r w:rsidR="004E1AC7" w:rsidRPr="004E1AC7">
        <w:rPr>
          <w:noProof/>
          <w:vertAlign w:val="superscript"/>
        </w:rPr>
        <w:t>64</w:t>
      </w:r>
      <w:r>
        <w:fldChar w:fldCharType="end"/>
      </w:r>
      <w:r>
        <w:t xml:space="preserve"> </w:t>
      </w:r>
      <w:r w:rsidRPr="00510E7A">
        <w:t>were used to count the number of reads overlapping with each gene as specified in the genome annotation (</w:t>
      </w:r>
      <w:proofErr w:type="spellStart"/>
      <w:r w:rsidRPr="00510E7A">
        <w:t>Ensembl</w:t>
      </w:r>
      <w:proofErr w:type="spellEnd"/>
      <w:r w:rsidRPr="00510E7A">
        <w:t xml:space="preserve"> build 100 and </w:t>
      </w:r>
      <w:proofErr w:type="spellStart"/>
      <w:r w:rsidRPr="00510E7A">
        <w:t>mus</w:t>
      </w:r>
      <w:proofErr w:type="spellEnd"/>
      <w:r w:rsidRPr="00510E7A">
        <w:t xml:space="preserve"> </w:t>
      </w:r>
      <w:proofErr w:type="spellStart"/>
      <w:r w:rsidRPr="00510E7A">
        <w:t>musculs</w:t>
      </w:r>
      <w:proofErr w:type="spellEnd"/>
      <w:r w:rsidRPr="00510E7A">
        <w:t xml:space="preserve"> GRCm39).</w:t>
      </w:r>
    </w:p>
    <w:p w14:paraId="6D0E0983" w14:textId="77777777" w:rsidR="00A21617" w:rsidRPr="00510E7A" w:rsidRDefault="00A21617" w:rsidP="00A21617">
      <w:pPr>
        <w:snapToGrid w:val="0"/>
        <w:spacing w:after="240" w:line="360" w:lineRule="auto"/>
        <w:jc w:val="both"/>
      </w:pPr>
      <w:r w:rsidRPr="00510E7A">
        <w:t xml:space="preserve">The gene counts were </w:t>
      </w:r>
      <w:proofErr w:type="spellStart"/>
      <w:r w:rsidRPr="00510E7A">
        <w:t>normali</w:t>
      </w:r>
      <w:r>
        <w:t>s</w:t>
      </w:r>
      <w:r w:rsidRPr="00510E7A">
        <w:t>ed</w:t>
      </w:r>
      <w:proofErr w:type="spellEnd"/>
      <w:r w:rsidRPr="00510E7A">
        <w:t xml:space="preserve"> using trimmed mean of M-Values (TMM, </w:t>
      </w:r>
      <w:proofErr w:type="spellStart"/>
      <w:r w:rsidRPr="00510E7A">
        <w:t>edgeR</w:t>
      </w:r>
      <w:proofErr w:type="spellEnd"/>
      <w:r w:rsidRPr="00510E7A">
        <w:t>) log2 transformation.</w:t>
      </w:r>
    </w:p>
    <w:p w14:paraId="4E8FDE66" w14:textId="77777777" w:rsidR="00A21617" w:rsidRPr="00510E7A" w:rsidRDefault="00A21617" w:rsidP="00A21617">
      <w:pPr>
        <w:snapToGrid w:val="0"/>
        <w:spacing w:after="120" w:line="360" w:lineRule="auto"/>
        <w:jc w:val="both"/>
        <w:rPr>
          <w:b/>
          <w:bCs/>
        </w:rPr>
      </w:pPr>
      <w:r w:rsidRPr="00510E7A">
        <w:rPr>
          <w:b/>
          <w:bCs/>
        </w:rPr>
        <w:t>Analysis of gene ontology, pathways and gene set enrichment</w:t>
      </w:r>
    </w:p>
    <w:p w14:paraId="0053D9FB" w14:textId="77777777" w:rsidR="00A21617" w:rsidRPr="00510E7A" w:rsidRDefault="00A21617" w:rsidP="00A21617">
      <w:pPr>
        <w:snapToGrid w:val="0"/>
        <w:spacing w:after="120" w:line="360" w:lineRule="auto"/>
        <w:jc w:val="both"/>
      </w:pPr>
      <w:proofErr w:type="spellStart"/>
      <w:r w:rsidRPr="00510E7A">
        <w:t>TopGo</w:t>
      </w:r>
      <w:proofErr w:type="spellEnd"/>
      <w:r w:rsidRPr="00510E7A">
        <w:t xml:space="preserve"> v2.44.0 was used to identify gene ontology terms containing unusually many differentially expressed genes. </w:t>
      </w:r>
    </w:p>
    <w:p w14:paraId="2BDE2D61" w14:textId="1EAF1A18" w:rsidR="00A21617" w:rsidRPr="00510E7A" w:rsidRDefault="00A21617" w:rsidP="00A21617">
      <w:pPr>
        <w:snapToGrid w:val="0"/>
        <w:spacing w:after="240" w:line="360" w:lineRule="auto"/>
        <w:jc w:val="both"/>
      </w:pPr>
      <w:r w:rsidRPr="00510E7A">
        <w:t xml:space="preserve">Gene set enrichment analysis (GSEA) was run with </w:t>
      </w:r>
      <w:proofErr w:type="spellStart"/>
      <w:r w:rsidRPr="00510E7A">
        <w:t>ClusterProfiler</w:t>
      </w:r>
      <w:proofErr w:type="spellEnd"/>
      <w:r w:rsidRPr="00510E7A">
        <w:t xml:space="preserve"> v4.0.2</w:t>
      </w:r>
      <w:r>
        <w:fldChar w:fldCharType="begin"/>
      </w:r>
      <w:r w:rsidR="004E1AC7">
        <w:instrText xml:space="preserve"> ADDIN EN.CITE &lt;EndNote&gt;&lt;Cite&gt;&lt;Author&gt;Yu&lt;/Author&gt;&lt;Year&gt;2012&lt;/Year&gt;&lt;RecNum&gt;20522&lt;/RecNum&gt;&lt;DisplayText&gt;&lt;style face="superscript"&gt;65&lt;/style&gt;&lt;/DisplayText&gt;&lt;record&gt;&lt;rec-number&gt;20522&lt;/rec-number&gt;&lt;foreign-keys&gt;&lt;key app="EN" db-id="fsttrvtezez005eteeoxzdfhz0e5pvxpzprz" timestamp="1757339359"&gt;20522&lt;/key&gt;&lt;/foreign-keys&gt;&lt;ref-type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titles&gt;&lt;periodical&gt;&lt;full-title&gt;OMICS&lt;/full-title&gt;&lt;/periodical&gt;&lt;pages&gt;284-7&lt;/pages&gt;&lt;volume&gt;16&lt;/volume&gt;&lt;number&gt;5&lt;/number&gt;&lt;edition&gt;2012/03/30&lt;/edition&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1557-8100 (Electronic)&amp;#xD;1536-2310 (Linking)&lt;/isbn&gt;&lt;accession-num&gt;22455463&lt;/accession-num&gt;&lt;urls&gt;&lt;related-urls&gt;&lt;url&gt;https://www.ncbi.nlm.nih.gov/pubmed/22455463&lt;/url&gt;&lt;/related-urls&gt;&lt;/urls&gt;&lt;custom2&gt;PMC3339379&lt;/custom2&gt;&lt;electronic-resource-num&gt;10.1089/omi.2011.0118&lt;/electronic-resource-num&gt;&lt;/record&gt;&lt;/Cite&gt;&lt;/EndNote&gt;</w:instrText>
      </w:r>
      <w:r>
        <w:fldChar w:fldCharType="separate"/>
      </w:r>
      <w:r w:rsidR="004E1AC7" w:rsidRPr="004E1AC7">
        <w:rPr>
          <w:noProof/>
          <w:vertAlign w:val="superscript"/>
        </w:rPr>
        <w:t>65</w:t>
      </w:r>
      <w:r>
        <w:fldChar w:fldCharType="end"/>
      </w:r>
      <w:r w:rsidRPr="00510E7A">
        <w:t>, using gene sets from the Broad Institute’s Molecular Signatures Database (</w:t>
      </w:r>
      <w:proofErr w:type="spellStart"/>
      <w:r w:rsidRPr="00510E7A">
        <w:t>MSigDB</w:t>
      </w:r>
      <w:proofErr w:type="spellEnd"/>
      <w:r w:rsidRPr="00510E7A">
        <w:t xml:space="preserve"> Hallmarks collection, available at gsea-msigdb.org), </w:t>
      </w:r>
      <w:proofErr w:type="spellStart"/>
      <w:r w:rsidRPr="00510E7A">
        <w:t>Pathcards</w:t>
      </w:r>
      <w:proofErr w:type="spellEnd"/>
      <w:r w:rsidRPr="00510E7A">
        <w:t xml:space="preserve"> database (available at </w:t>
      </w:r>
      <w:hyperlink r:id="rId13">
        <w:r w:rsidRPr="00510E7A">
          <w:rPr>
            <w:rStyle w:val="Hyperlink"/>
          </w:rPr>
          <w:t>https://pathcards.genecards.org/</w:t>
        </w:r>
      </w:hyperlink>
      <w:r w:rsidRPr="00510E7A">
        <w:t xml:space="preserve">) and KEGG database (available at </w:t>
      </w:r>
      <w:hyperlink r:id="rId14">
        <w:r w:rsidRPr="00510E7A">
          <w:rPr>
            <w:rStyle w:val="Hyperlink"/>
          </w:rPr>
          <w:t>https://www.genome.jp/kegg/pathway.html</w:t>
        </w:r>
      </w:hyperlink>
      <w:r w:rsidRPr="00510E7A">
        <w:t>). Further visualization was performed using R version 4.1.0.</w:t>
      </w:r>
    </w:p>
    <w:p w14:paraId="057FA8C0" w14:textId="77777777" w:rsidR="00A21617" w:rsidRPr="00510E7A" w:rsidRDefault="00A21617" w:rsidP="00A21617">
      <w:pPr>
        <w:snapToGrid w:val="0"/>
        <w:spacing w:after="120" w:line="360" w:lineRule="auto"/>
        <w:jc w:val="both"/>
        <w:rPr>
          <w:b/>
          <w:bCs/>
        </w:rPr>
      </w:pPr>
      <w:r w:rsidRPr="00510E7A">
        <w:rPr>
          <w:b/>
          <w:bCs/>
        </w:rPr>
        <w:lastRenderedPageBreak/>
        <w:t>ATAC-seq</w:t>
      </w:r>
    </w:p>
    <w:p w14:paraId="0D798CB1" w14:textId="2DB49D41" w:rsidR="00A21617" w:rsidRPr="00510E7A" w:rsidRDefault="00A21617" w:rsidP="00A21617">
      <w:pPr>
        <w:snapToGrid w:val="0"/>
        <w:spacing w:after="240" w:line="360" w:lineRule="auto"/>
        <w:jc w:val="both"/>
      </w:pPr>
      <w:r w:rsidRPr="00510E7A">
        <w:t xml:space="preserve">Raw ATAC-seq data were processed using the </w:t>
      </w:r>
      <w:proofErr w:type="spellStart"/>
      <w:r w:rsidRPr="00510E7A">
        <w:t>nf</w:t>
      </w:r>
      <w:proofErr w:type="spellEnd"/>
      <w:r w:rsidRPr="00510E7A">
        <w:t>-core/</w:t>
      </w:r>
      <w:proofErr w:type="spellStart"/>
      <w:r w:rsidRPr="00510E7A">
        <w:t>atacseq</w:t>
      </w:r>
      <w:proofErr w:type="spellEnd"/>
      <w:r w:rsidRPr="00510E7A">
        <w:t xml:space="preserve"> pipeline (v2.1.2)</w:t>
      </w:r>
      <w:r w:rsidRPr="00510E7A">
        <w:fldChar w:fldCharType="begin">
          <w:fldData xml:space="preserve">PEVuZE5vdGU+PENpdGU+PEF1dGhvcj5Fd2VsczwvQXV0aG9yPjxZZWFyPjIwMjA8L1llYXI+PFJl
Y051bT4xNjQyMDwvUmVjTnVtPjxEaXNwbGF5VGV4dD48c3R5bGUgZmFjZT0ic3VwZXJzY3JpcHQi
PjY2PC9zdHlsZT48L0Rpc3BsYXlUZXh0PjxyZWNvcmQ+PHJlYy1udW1iZXI+MTY0MjA8L3JlYy1u
dW1iZXI+PGZvcmVpZ24ta2V5cz48a2V5IGFwcD0iRU4iIGRiLWlkPSJmc3R0cnZ0ZXplejAwNWV0
ZWVveHpkZmh6MGU1cHZ4cHpwcnoiIHRpbWVzdGFtcD0iMTc4MDA2NTY2MyI+MTY0MjA8L2tleT48
L2ZvcmVpZ24ta2V5cz48cmVmLXR5cGUgbmFtZT0iSm91cm5hbCBBcnRpY2xlIj4xNzwvcmVmLXR5
cGU+PGNvbnRyaWJ1dG9ycz48YXV0aG9ycz48YXV0aG9yPkV3ZWxzLCBQLiBBLjwvYXV0aG9yPjxh
dXRob3I+UGVsdHplciwgQS48L2F1dGhvcj48YXV0aG9yPkZpbGxpbmdlciwgUy48L2F1dGhvcj48
YXV0aG9yPlBhdGVsLCBILjwvYXV0aG9yPjxhdXRob3I+QWxuZWJlcmcsIEouPC9hdXRob3I+PGF1
dGhvcj5XaWxtLCBBLjwvYXV0aG9yPjxhdXRob3I+R2FyY2lhLCBNLiBVLjwvYXV0aG9yPjxhdXRo
b3I+RGkgVG9tbWFzbywgUC48L2F1dGhvcj48YXV0aG9yPk5haG5zZW4sIFMuPC9hdXRob3I+PC9h
dXRob3JzPjwvY29udHJpYnV0b3JzPjxhdXRoLWFkZHJlc3M+U2NpZW5jZSBmb3IgTGlmZSBMYWJv
cmF0b3J5IChTY2lMaWZlTGFiKSwgRGVwYXJ0bWVudCBvZiBCaW9jaGVtaXN0cnkgYW5kIEJpb3Bo
eXNpY3MsIFN0b2NraG9sbSBVbml2ZXJzaXR5LCBTdG9ja2hvbG0sIFN3ZWRlbi4mI3hEO1F1YW50
aXRhdGl2ZSBCaW9sb2d5IENlbnRlciAoUUJpQyksIFVuaXZlcnNpdHkgb2YgVHViaW5nZW4sIFR1
YmluZ2VuLCBHZXJtYW55LiYjeEQ7QmlvaW5mb3JtYXRpY3MgYW5kIEJpb3N0YXRpc3RpY3MsIFRo
ZSBGcmFuY2lzIENyaWNrIEluc3RpdHV0ZSwgTG9uZG9uLCBVSy4mI3hEO1NjaWVuY2UgZm9yIExp
ZmUgTGFib3JhdG9yeSAoU2NpTGlmZUxhYiksIFNjaG9vbCBvZiBFbmdpbmVlcmluZyBTY2llbmNl
cyBpbiBDaGVtaXN0cnksIEJpb3RlY2hub2xvZ3kgYW5kIEhlYWx0aCwgRGVwYXJ0bWVudCBvZiBH
ZW5lIFRlY2hub2xvZ3ksIFJveWFsIEluc3RpdHV0ZSBvZiBUZWNobm9sb2d5LCBTdG9ja2hvbG0s
IFN3ZWRlbi4mI3hEO0NvbXB1dGF0aW9uYWwgJmFtcDsgU3lzdGVtcyBCaW9sb2d5LCBHZW5vbWUg
SW5zdGl0dXRlIG9mIFNpbmdhcG9yZSwgU2luZ2Fwb3JlLCBTaW5nYXBvcmUuJiN4RDtEZXBhcnRt
ZW50IG9mIE9uY29sb2d5LVBhdGhvbG9neSwgS2Fyb2xpbnNrYSBJbnN0aXR1dGV0LCBTdG9ja2hv
bG0sIFN3ZWRlbi4mI3hEO0NlbnRyZSBmb3IgR2Vub21pYyBSZWd1bGF0aW9uIChDUkcpLCBUaGUg
QmFyY2Vsb25hIEluc3RpdHV0ZSBmb3IgU2NpZW5jZSBhbmQgVGVjaG5vbG9neSwgQmFyY2Vsb25h
LCBTcGFpbi4mI3hEO1VuaXZlcnNpdGF0IFBvbXBldSBGYWJyYSAoVVBGKSwgQmFyY2Vsb25hLCBT
cGFpbi4mI3hEO1F1YW50aXRhdGl2ZSBCaW9sb2d5IENlbnRlciAoUUJpQyksIFVuaXZlcnNpdHkg
b2YgVHViaW5nZW4sIFR1YmluZ2VuLCBHZXJtYW55LiBzdmVuLm5haG5zZW5AcWJpYy51bmktdHVl
YmluZ2VuLmRlLjwvYXV0aC1hZGRyZXNzPjx0aXRsZXM+PHRpdGxlPlRoZSBuZi1jb3JlIGZyYW1l
d29yayBmb3IgY29tbXVuaXR5LWN1cmF0ZWQgYmlvaW5mb3JtYXRpY3MgcGlwZWxpbmVzPC90aXRs
ZT48c2Vjb25kYXJ5LXRpdGxlPk5hdCBCaW90ZWNobm9sPC9zZWNvbmRhcnktdGl0bGU+PC90aXRs
ZXM+PHBlcmlvZGljYWw+PGZ1bGwtdGl0bGU+TmF0IEJpb3RlY2hub2w8L2Z1bGwtdGl0bGU+PC9w
ZXJpb2RpY2FsPjxwYWdlcz4yNzYtMjc4PC9wYWdlcz48dm9sdW1lPjM4PC92b2x1bWU+PG51bWJl
cj4zPC9udW1iZXI+PGtleXdvcmRzPjxrZXl3b3JkPkNvbXB1dGF0aW9uYWwgQmlvbG9neS9tZXRo
b2RzLypzdGFuZGFyZHM8L2tleXdvcmQ+PGtleXdvcmQ+RGF0YSBBbmFseXNpczwva2V5d29yZD48
a2V5d29yZD5HdWlkZWxpbmVzIGFzIFRvcGljPC9rZXl3b3JkPjxrZXl3b3JkPkh1bWFuczwva2V5
d29yZD48a2V5d29yZD5QZWVyIFJldmlldzwva2V5d29yZD48a2V5d29yZD5Tb2Z0d2FyZTwva2V5
d29yZD48a2V5d29yZD5Vc2VyLUNvbXB1dGVyIEludGVyZmFjZTwva2V5d29yZD48L2tleXdvcmRz
PjxkYXRlcz48eWVhcj4yMDIwPC95ZWFyPjxwdWItZGF0ZXM+PGRhdGU+TWFyPC9kYXRlPjwvcHVi
LWRhdGVzPjwvZGF0ZXM+PGlzYm4+MTU0Ni0xNjk2IChFbGVjdHJvbmljKSYjeEQ7MTA4Ny0wMTU2
IChMaW5raW5nKTwvaXNibj48YWNjZXNzaW9uLW51bT4zMjA1NTAzMTwvYWNjZXNzaW9uLW51bT48
dXJscz48cmVsYXRlZC11cmxzPjx1cmw+aHR0cHM6Ly93d3cubmNiaS5ubG0ubmloLmdvdi9wdWJt
ZWQvMzIwNTUwMzE8L3VybD48L3JlbGF0ZWQtdXJscz48L3VybHM+PGVsZWN0cm9uaWMtcmVzb3Vy
Y2UtbnVtPjEwLjEwMzgvczQxNTg3LTAyMC0wNDM5LXg8L2VsZWN0cm9uaWMtcmVzb3VyY2UtbnVt
PjxyZW1vdGUtZGF0YWJhc2UtbmFtZT5NZWRsaW5lPC9yZW1vdGUtZGF0YWJhc2UtbmFtZT48cmVt
b3RlLWRhdGFiYXNlLXByb3ZpZGVyPk5MTTwvcmVtb3RlLWRhdGFiYXNlLXByb3ZpZGVyPjwvcmVj
b3JkPjwvQ2l0ZT48L0VuZE5vdGU+AG==
</w:fldData>
        </w:fldChar>
      </w:r>
      <w:r w:rsidR="004E1AC7">
        <w:instrText xml:space="preserve"> ADDIN EN.CITE </w:instrText>
      </w:r>
      <w:r w:rsidR="004E1AC7">
        <w:fldChar w:fldCharType="begin">
          <w:fldData xml:space="preserve">PEVuZE5vdGU+PENpdGU+PEF1dGhvcj5Fd2VsczwvQXV0aG9yPjxZZWFyPjIwMjA8L1llYXI+PFJl
Y051bT4xNjQyMDwvUmVjTnVtPjxEaXNwbGF5VGV4dD48c3R5bGUgZmFjZT0ic3VwZXJzY3JpcHQi
PjY2PC9zdHlsZT48L0Rpc3BsYXlUZXh0PjxyZWNvcmQ+PHJlYy1udW1iZXI+MTY0MjA8L3JlYy1u
dW1iZXI+PGZvcmVpZ24ta2V5cz48a2V5IGFwcD0iRU4iIGRiLWlkPSJmc3R0cnZ0ZXplejAwNWV0
ZWVveHpkZmh6MGU1cHZ4cHpwcnoiIHRpbWVzdGFtcD0iMTc4MDA2NTY2MyI+MTY0MjA8L2tleT48
L2ZvcmVpZ24ta2V5cz48cmVmLXR5cGUgbmFtZT0iSm91cm5hbCBBcnRpY2xlIj4xNzwvcmVmLXR5
cGU+PGNvbnRyaWJ1dG9ycz48YXV0aG9ycz48YXV0aG9yPkV3ZWxzLCBQLiBBLjwvYXV0aG9yPjxh
dXRob3I+UGVsdHplciwgQS48L2F1dGhvcj48YXV0aG9yPkZpbGxpbmdlciwgUy48L2F1dGhvcj48
YXV0aG9yPlBhdGVsLCBILjwvYXV0aG9yPjxhdXRob3I+QWxuZWJlcmcsIEouPC9hdXRob3I+PGF1
dGhvcj5XaWxtLCBBLjwvYXV0aG9yPjxhdXRob3I+R2FyY2lhLCBNLiBVLjwvYXV0aG9yPjxhdXRo
b3I+RGkgVG9tbWFzbywgUC48L2F1dGhvcj48YXV0aG9yPk5haG5zZW4sIFMuPC9hdXRob3I+PC9h
dXRob3JzPjwvY29udHJpYnV0b3JzPjxhdXRoLWFkZHJlc3M+U2NpZW5jZSBmb3IgTGlmZSBMYWJv
cmF0b3J5IChTY2lMaWZlTGFiKSwgRGVwYXJ0bWVudCBvZiBCaW9jaGVtaXN0cnkgYW5kIEJpb3Bo
eXNpY3MsIFN0b2NraG9sbSBVbml2ZXJzaXR5LCBTdG9ja2hvbG0sIFN3ZWRlbi4mI3hEO1F1YW50
aXRhdGl2ZSBCaW9sb2d5IENlbnRlciAoUUJpQyksIFVuaXZlcnNpdHkgb2YgVHViaW5nZW4sIFR1
YmluZ2VuLCBHZXJtYW55LiYjeEQ7QmlvaW5mb3JtYXRpY3MgYW5kIEJpb3N0YXRpc3RpY3MsIFRo
ZSBGcmFuY2lzIENyaWNrIEluc3RpdHV0ZSwgTG9uZG9uLCBVSy4mI3hEO1NjaWVuY2UgZm9yIExp
ZmUgTGFib3JhdG9yeSAoU2NpTGlmZUxhYiksIFNjaG9vbCBvZiBFbmdpbmVlcmluZyBTY2llbmNl
cyBpbiBDaGVtaXN0cnksIEJpb3RlY2hub2xvZ3kgYW5kIEhlYWx0aCwgRGVwYXJ0bWVudCBvZiBH
ZW5lIFRlY2hub2xvZ3ksIFJveWFsIEluc3RpdHV0ZSBvZiBUZWNobm9sb2d5LCBTdG9ja2hvbG0s
IFN3ZWRlbi4mI3hEO0NvbXB1dGF0aW9uYWwgJmFtcDsgU3lzdGVtcyBCaW9sb2d5LCBHZW5vbWUg
SW5zdGl0dXRlIG9mIFNpbmdhcG9yZSwgU2luZ2Fwb3JlLCBTaW5nYXBvcmUuJiN4RDtEZXBhcnRt
ZW50IG9mIE9uY29sb2d5LVBhdGhvbG9neSwgS2Fyb2xpbnNrYSBJbnN0aXR1dGV0LCBTdG9ja2hv
bG0sIFN3ZWRlbi4mI3hEO0NlbnRyZSBmb3IgR2Vub21pYyBSZWd1bGF0aW9uIChDUkcpLCBUaGUg
QmFyY2Vsb25hIEluc3RpdHV0ZSBmb3IgU2NpZW5jZSBhbmQgVGVjaG5vbG9neSwgQmFyY2Vsb25h
LCBTcGFpbi4mI3hEO1VuaXZlcnNpdGF0IFBvbXBldSBGYWJyYSAoVVBGKSwgQmFyY2Vsb25hLCBT
cGFpbi4mI3hEO1F1YW50aXRhdGl2ZSBCaW9sb2d5IENlbnRlciAoUUJpQyksIFVuaXZlcnNpdHkg
b2YgVHViaW5nZW4sIFR1YmluZ2VuLCBHZXJtYW55LiBzdmVuLm5haG5zZW5AcWJpYy51bmktdHVl
YmluZ2VuLmRlLjwvYXV0aC1hZGRyZXNzPjx0aXRsZXM+PHRpdGxlPlRoZSBuZi1jb3JlIGZyYW1l
d29yayBmb3IgY29tbXVuaXR5LWN1cmF0ZWQgYmlvaW5mb3JtYXRpY3MgcGlwZWxpbmVzPC90aXRs
ZT48c2Vjb25kYXJ5LXRpdGxlPk5hdCBCaW90ZWNobm9sPC9zZWNvbmRhcnktdGl0bGU+PC90aXRs
ZXM+PHBlcmlvZGljYWw+PGZ1bGwtdGl0bGU+TmF0IEJpb3RlY2hub2w8L2Z1bGwtdGl0bGU+PC9w
ZXJpb2RpY2FsPjxwYWdlcz4yNzYtMjc4PC9wYWdlcz48dm9sdW1lPjM4PC92b2x1bWU+PG51bWJl
cj4zPC9udW1iZXI+PGtleXdvcmRzPjxrZXl3b3JkPkNvbXB1dGF0aW9uYWwgQmlvbG9neS9tZXRo
b2RzLypzdGFuZGFyZHM8L2tleXdvcmQ+PGtleXdvcmQ+RGF0YSBBbmFseXNpczwva2V5d29yZD48
a2V5d29yZD5HdWlkZWxpbmVzIGFzIFRvcGljPC9rZXl3b3JkPjxrZXl3b3JkPkh1bWFuczwva2V5
d29yZD48a2V5d29yZD5QZWVyIFJldmlldzwva2V5d29yZD48a2V5d29yZD5Tb2Z0d2FyZTwva2V5
d29yZD48a2V5d29yZD5Vc2VyLUNvbXB1dGVyIEludGVyZmFjZTwva2V5d29yZD48L2tleXdvcmRz
PjxkYXRlcz48eWVhcj4yMDIwPC95ZWFyPjxwdWItZGF0ZXM+PGRhdGU+TWFyPC9kYXRlPjwvcHVi
LWRhdGVzPjwvZGF0ZXM+PGlzYm4+MTU0Ni0xNjk2IChFbGVjdHJvbmljKSYjeEQ7MTA4Ny0wMTU2
IChMaW5raW5nKTwvaXNibj48YWNjZXNzaW9uLW51bT4zMjA1NTAzMTwvYWNjZXNzaW9uLW51bT48
dXJscz48cmVsYXRlZC11cmxzPjx1cmw+aHR0cHM6Ly93d3cubmNiaS5ubG0ubmloLmdvdi9wdWJt
ZWQvMzIwNTUwMzE8L3VybD48L3JlbGF0ZWQtdXJscz48L3VybHM+PGVsZWN0cm9uaWMtcmVzb3Vy
Y2UtbnVtPjEwLjEwMzgvczQxNTg3LTAyMC0wNDM5LXg8L2VsZWN0cm9uaWMtcmVzb3VyY2UtbnVt
PjxyZW1vdGUtZGF0YWJhc2UtbmFtZT5NZWRsaW5lPC9yZW1vdGUtZGF0YWJhc2UtbmFtZT48cmVt
b3RlLWRhdGFiYXNlLXByb3ZpZGVyPk5MTTwvcmVtb3RlLWRhdGFiYXNlLXByb3ZpZGVyPjwvcmVj
b3JkPjwvQ2l0ZT48L0VuZE5vdGU+AG==
</w:fldData>
        </w:fldChar>
      </w:r>
      <w:r w:rsidR="004E1AC7">
        <w:instrText xml:space="preserve"> ADDIN EN.CITE.DATA </w:instrText>
      </w:r>
      <w:r w:rsidR="004E1AC7">
        <w:fldChar w:fldCharType="end"/>
      </w:r>
      <w:r w:rsidRPr="00510E7A">
        <w:fldChar w:fldCharType="separate"/>
      </w:r>
      <w:r w:rsidR="004E1AC7" w:rsidRPr="004E1AC7">
        <w:rPr>
          <w:noProof/>
          <w:vertAlign w:val="superscript"/>
        </w:rPr>
        <w:t>66</w:t>
      </w:r>
      <w:r w:rsidRPr="00510E7A">
        <w:fldChar w:fldCharType="end"/>
      </w:r>
      <w:r w:rsidRPr="00510E7A">
        <w:t xml:space="preserve"> using the following specified settings, and default otherwise: reads were aligned to Mus musculus reference genome (GRCm38), read length specified for MACS2 was 75, biological replicates were treated as independent samples, peak calling was performed in "</w:t>
      </w:r>
      <w:proofErr w:type="spellStart"/>
      <w:r w:rsidRPr="00510E7A">
        <w:t>narrowPeak</w:t>
      </w:r>
      <w:proofErr w:type="spellEnd"/>
      <w:r w:rsidRPr="00510E7A">
        <w:t xml:space="preserve">" mode, and peaks were retained if they were detected in at least two biological replicates (≥2). Downstream analysis and </w:t>
      </w:r>
      <w:r w:rsidR="00D528A1" w:rsidRPr="00510E7A">
        <w:t>visualizations</w:t>
      </w:r>
      <w:r w:rsidRPr="00510E7A">
        <w:t xml:space="preserve"> were performed in R (v4.2.1). For differential accessibility analysis, low-signal peaks were filtered out by retaining only those with ≥50 reads in at least two samples</w:t>
      </w:r>
      <w:r w:rsidRPr="00510E7A">
        <w:fldChar w:fldCharType="begin"/>
      </w:r>
      <w:r w:rsidR="004E1AC7">
        <w:instrText xml:space="preserve"> ADDIN EN.CITE &lt;EndNote&gt;&lt;Cite&gt;&lt;Author&gt;Love&lt;/Author&gt;&lt;Year&gt;2014&lt;/Year&gt;&lt;RecNum&gt;19970&lt;/RecNum&gt;&lt;DisplayText&gt;&lt;style face="superscript"&gt;67&lt;/style&gt;&lt;/DisplayText&gt;&lt;record&gt;&lt;rec-number&gt;19970&lt;/rec-number&gt;&lt;foreign-keys&gt;&lt;key app="EN" db-id="fsttrvtezez005eteeoxzdfhz0e5pvxpzprz" timestamp="1757339325"&gt;19970&lt;/key&gt;&lt;/foreign-keys&gt;&lt;ref-type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Biol&lt;/full-title&gt;&lt;abbr-1&gt;Genome biology&lt;/abbr-1&gt;&lt;/periodical&gt;&lt;pages&gt;550&lt;/pages&gt;&lt;volume&gt;15&lt;/volume&gt;&lt;number&gt;12&lt;/number&gt;&lt;edition&gt;2014/12/18&lt;/edition&gt;&lt;keywords&gt;&lt;keyword&gt;Algorithms&lt;/keyword&gt;&lt;keyword&gt;Computational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Pr="00510E7A">
        <w:fldChar w:fldCharType="separate"/>
      </w:r>
      <w:r w:rsidR="004E1AC7" w:rsidRPr="004E1AC7">
        <w:rPr>
          <w:noProof/>
          <w:vertAlign w:val="superscript"/>
        </w:rPr>
        <w:t>67</w:t>
      </w:r>
      <w:r w:rsidRPr="00510E7A">
        <w:fldChar w:fldCharType="end"/>
      </w:r>
      <w:r w:rsidRPr="00510E7A">
        <w:t xml:space="preserve">. Gene ontology (GO) enrichment analysis was conducted using the </w:t>
      </w:r>
      <w:proofErr w:type="spellStart"/>
      <w:r w:rsidRPr="00510E7A">
        <w:t>clusterProfiler</w:t>
      </w:r>
      <w:proofErr w:type="spellEnd"/>
      <w:r w:rsidRPr="00510E7A">
        <w:t xml:space="preserve"> R package (v4.6.2)</w:t>
      </w:r>
      <w:r>
        <w:fldChar w:fldCharType="begin"/>
      </w:r>
      <w:r w:rsidR="004E1AC7">
        <w:instrText xml:space="preserve"> ADDIN EN.CITE &lt;EndNote&gt;&lt;Cite&gt;&lt;Author&gt;Yu&lt;/Author&gt;&lt;Year&gt;2012&lt;/Year&gt;&lt;RecNum&gt;20522&lt;/RecNum&gt;&lt;DisplayText&gt;&lt;style face="superscript"&gt;65&lt;/style&gt;&lt;/DisplayText&gt;&lt;record&gt;&lt;rec-number&gt;20522&lt;/rec-number&gt;&lt;foreign-keys&gt;&lt;key app="EN" db-id="fsttrvtezez005eteeoxzdfhz0e5pvxpzprz" timestamp="1757339359"&gt;20522&lt;/key&gt;&lt;/foreign-keys&gt;&lt;ref-type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titles&gt;&lt;periodical&gt;&lt;full-title&gt;OMICS&lt;/full-title&gt;&lt;/periodical&gt;&lt;pages&gt;284-7&lt;/pages&gt;&lt;volume&gt;16&lt;/volume&gt;&lt;number&gt;5&lt;/number&gt;&lt;edition&gt;2012/03/30&lt;/edition&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1557-8100 (Electronic)&amp;#xD;1536-2310 (Linking)&lt;/isbn&gt;&lt;accession-num&gt;22455463&lt;/accession-num&gt;&lt;urls&gt;&lt;related-urls&gt;&lt;url&gt;https://www.ncbi.nlm.nih.gov/pubmed/22455463&lt;/url&gt;&lt;/related-urls&gt;&lt;/urls&gt;&lt;custom2&gt;PMC3339379&lt;/custom2&gt;&lt;electronic-resource-num&gt;10.1089/omi.2011.0118&lt;/electronic-resource-num&gt;&lt;/record&gt;&lt;/Cite&gt;&lt;/EndNote&gt;</w:instrText>
      </w:r>
      <w:r>
        <w:fldChar w:fldCharType="separate"/>
      </w:r>
      <w:r w:rsidR="004E1AC7" w:rsidRPr="004E1AC7">
        <w:rPr>
          <w:noProof/>
          <w:vertAlign w:val="superscript"/>
        </w:rPr>
        <w:t>65</w:t>
      </w:r>
      <w:r>
        <w:fldChar w:fldCharType="end"/>
      </w:r>
      <w:r w:rsidRPr="00510E7A">
        <w:t>. Genes overlapping differentially accessible (DA) peaks at transcription start sites (TSS; defined as −5,000 bp to +2000 bp) were used as the test set. The background set (universe) consisted of all genes having at least one peak overlapping their TSS region. If several peaks overlap a TSS region, the peak with the smallest adjusted p-value was taken for GSEA analysis.</w:t>
      </w:r>
    </w:p>
    <w:p w14:paraId="0B172BF5" w14:textId="77777777" w:rsidR="00A21617" w:rsidRPr="00510E7A" w:rsidRDefault="00A21617" w:rsidP="00A21617">
      <w:pPr>
        <w:snapToGrid w:val="0"/>
        <w:spacing w:after="120" w:line="360" w:lineRule="auto"/>
        <w:jc w:val="both"/>
        <w:rPr>
          <w:b/>
          <w:lang w:eastAsia="en-GB"/>
        </w:rPr>
      </w:pPr>
      <w:r w:rsidRPr="00510E7A">
        <w:rPr>
          <w:b/>
          <w:lang w:eastAsia="en-GB"/>
        </w:rPr>
        <w:t>Statistical analysis and Reproducibility</w:t>
      </w:r>
    </w:p>
    <w:p w14:paraId="12FE1EB0" w14:textId="77777777" w:rsidR="00A21617" w:rsidRPr="00510E7A" w:rsidRDefault="00A21617" w:rsidP="00A21617">
      <w:pPr>
        <w:snapToGrid w:val="0"/>
        <w:spacing w:after="240" w:line="360" w:lineRule="auto"/>
        <w:jc w:val="both"/>
        <w:rPr>
          <w:lang w:eastAsia="en-GB"/>
        </w:rPr>
      </w:pPr>
      <w:r w:rsidRPr="00510E7A">
        <w:rPr>
          <w:lang w:eastAsia="en-GB"/>
        </w:rPr>
        <w:t>We used similar response variables for the calculation of sample size. For each hypothesis, the total cell number and composition of the different cell populations was determined by flow cytometry, in peripheral blood (after each treatment) and in the bone marrow (at the end of the experiment). The compared groups were set similarly in all procedures. For each scenario, we established the number of conditions in which to test the hypothesis, and two groups were randomly assigned to each condition (control group and experimental group). Results were scored blindly. Data shown in figures are means ± SEM; n and p values are indicated in each single figure. One Way ANOVA and Bonferroni comparison were used for multiple group comparisons, unpaired two-tailed t tests for two-group comparisons. For survival experiments, Mantel-Cox tests were performed. Significance of differences in Kaplan-Meier survival curves was determined using the log-rank test (two-tailed). Multivariate analysis was performed using Cox Regression. LSC frequencies with 95% confidence intervals (CI) were estimated with ELDA software (</w:t>
      </w:r>
      <w:hyperlink r:id="rId15">
        <w:r w:rsidRPr="00510E7A">
          <w:rPr>
            <w:color w:val="0000FF"/>
            <w:u w:val="single"/>
            <w:lang w:eastAsia="en-GB"/>
          </w:rPr>
          <w:t>http://bioinf.wehi.edu.au/software/elda/</w:t>
        </w:r>
      </w:hyperlink>
      <w:r w:rsidRPr="00510E7A">
        <w:rPr>
          <w:lang w:eastAsia="en-GB"/>
        </w:rPr>
        <w:t>) and significant differences in LSC frequency were calculated by χ2 test in limiting dilution assay. The data met the assumptions of the tests. Significant statistical differences between groups were indicated as: *</w:t>
      </w:r>
      <w:r w:rsidRPr="00510E7A">
        <w:rPr>
          <w:i/>
          <w:iCs/>
          <w:lang w:eastAsia="en-GB"/>
        </w:rPr>
        <w:t>P</w:t>
      </w:r>
      <w:r w:rsidRPr="00510E7A">
        <w:rPr>
          <w:lang w:eastAsia="en-GB"/>
        </w:rPr>
        <w:t xml:space="preserve"> </w:t>
      </w:r>
      <w:r w:rsidRPr="00510E7A">
        <w:rPr>
          <w:rFonts w:ascii="Symbol" w:eastAsia="Symbol" w:hAnsi="Symbol" w:cs="Symbol"/>
          <w:lang w:eastAsia="en-GB"/>
        </w:rPr>
        <w:t>&lt;</w:t>
      </w:r>
      <w:r w:rsidRPr="00510E7A">
        <w:rPr>
          <w:lang w:eastAsia="en-GB"/>
        </w:rPr>
        <w:t xml:space="preserve"> 0.05; **</w:t>
      </w:r>
      <w:r w:rsidRPr="00510E7A">
        <w:rPr>
          <w:i/>
          <w:iCs/>
          <w:lang w:eastAsia="en-GB"/>
        </w:rPr>
        <w:t>P</w:t>
      </w:r>
      <w:r w:rsidRPr="00510E7A">
        <w:rPr>
          <w:lang w:eastAsia="en-GB"/>
        </w:rPr>
        <w:t xml:space="preserve"> </w:t>
      </w:r>
      <w:r w:rsidRPr="00510E7A">
        <w:rPr>
          <w:rFonts w:ascii="Symbol" w:eastAsia="Symbol" w:hAnsi="Symbol" w:cs="Symbol"/>
          <w:lang w:eastAsia="en-GB"/>
        </w:rPr>
        <w:t>&lt;</w:t>
      </w:r>
      <w:r w:rsidRPr="00510E7A">
        <w:rPr>
          <w:lang w:eastAsia="en-GB"/>
        </w:rPr>
        <w:t xml:space="preserve"> 0.01; ***</w:t>
      </w:r>
      <w:r w:rsidRPr="00510E7A">
        <w:rPr>
          <w:i/>
          <w:iCs/>
          <w:lang w:eastAsia="en-GB"/>
        </w:rPr>
        <w:t>P</w:t>
      </w:r>
      <w:r w:rsidRPr="00510E7A">
        <w:rPr>
          <w:lang w:eastAsia="en-GB"/>
        </w:rPr>
        <w:t xml:space="preserve"> </w:t>
      </w:r>
      <w:r w:rsidRPr="00510E7A">
        <w:rPr>
          <w:rFonts w:ascii="Symbol" w:eastAsia="Symbol" w:hAnsi="Symbol" w:cs="Symbol"/>
          <w:lang w:eastAsia="en-GB"/>
        </w:rPr>
        <w:t>&lt;</w:t>
      </w:r>
      <w:r w:rsidRPr="00510E7A">
        <w:rPr>
          <w:lang w:eastAsia="en-GB"/>
        </w:rPr>
        <w:t xml:space="preserve"> 0.001. Statistical analyses and graphics were carried out with GraphPad Prism software and </w:t>
      </w:r>
      <w:r w:rsidRPr="00510E7A">
        <w:rPr>
          <w:lang w:eastAsia="en-GB"/>
        </w:rPr>
        <w:lastRenderedPageBreak/>
        <w:t>Microsoft Excel. Details on the quantification, normalization and statistical tests used in every experiment can be found in the corresponding figure legend and represents the number of independent replicates in each experiment.</w:t>
      </w:r>
    </w:p>
    <w:p w14:paraId="39EC00C2" w14:textId="77777777" w:rsidR="00A21617" w:rsidRPr="00510E7A" w:rsidRDefault="00A21617" w:rsidP="00A21617">
      <w:pPr>
        <w:pStyle w:val="Heading3"/>
        <w:keepNext w:val="0"/>
        <w:snapToGrid w:val="0"/>
        <w:spacing w:after="120" w:line="360" w:lineRule="auto"/>
        <w:jc w:val="both"/>
        <w:rPr>
          <w:rFonts w:ascii="Times New Roman" w:eastAsia="Times New Roman" w:hAnsi="Times New Roman"/>
          <w:b w:val="0"/>
          <w:bCs/>
          <w:color w:val="1F1F1F"/>
          <w:szCs w:val="24"/>
        </w:rPr>
      </w:pPr>
      <w:r w:rsidRPr="00510E7A">
        <w:rPr>
          <w:rFonts w:ascii="Times New Roman" w:eastAsia="Times New Roman" w:hAnsi="Times New Roman"/>
          <w:bCs/>
          <w:color w:val="1F1F1F"/>
          <w:szCs w:val="24"/>
        </w:rPr>
        <w:t>Data and code availability</w:t>
      </w:r>
    </w:p>
    <w:p w14:paraId="2DE5DC82" w14:textId="5674CA57" w:rsidR="00A21617" w:rsidRDefault="00A21617" w:rsidP="00A21617">
      <w:pPr>
        <w:snapToGrid w:val="0"/>
        <w:spacing w:after="240" w:line="360" w:lineRule="auto"/>
        <w:jc w:val="both"/>
        <w:rPr>
          <w:color w:val="1F1F1F"/>
        </w:rPr>
      </w:pPr>
      <w:r w:rsidRPr="00510E7A">
        <w:rPr>
          <w:color w:val="1F1F1F"/>
        </w:rPr>
        <w:t>All RNA-seq and ATAC-seq data compiled for this study are made publicly available on the Gene Expression Omnibus (GEO) website (https://www.ncbi.nlm.nih.gov/geo/) under the accession number GSE334436</w:t>
      </w:r>
      <w:r>
        <w:rPr>
          <w:color w:val="1F1F1F"/>
        </w:rPr>
        <w:t xml:space="preserve"> and </w:t>
      </w:r>
      <w:r w:rsidRPr="00E7026E">
        <w:rPr>
          <w:color w:val="1F1F1F"/>
        </w:rPr>
        <w:t>GSE334542</w:t>
      </w:r>
      <w:r w:rsidRPr="00510E7A">
        <w:rPr>
          <w:color w:val="1F1F1F"/>
        </w:rPr>
        <w:t>. This study does not include the development of new code. Any additional information required to re-</w:t>
      </w:r>
      <w:r w:rsidR="001D6413" w:rsidRPr="00510E7A">
        <w:rPr>
          <w:color w:val="1F1F1F"/>
        </w:rPr>
        <w:t>analyze</w:t>
      </w:r>
      <w:r w:rsidRPr="00510E7A">
        <w:rPr>
          <w:color w:val="1F1F1F"/>
        </w:rPr>
        <w:t xml:space="preserve"> the data reported is available from the lead contacts upon request.</w:t>
      </w:r>
    </w:p>
    <w:p w14:paraId="0485CE69" w14:textId="74CEBBED" w:rsidR="00A21617" w:rsidRPr="00A21617" w:rsidRDefault="00A21617" w:rsidP="00A21617">
      <w:pPr>
        <w:pStyle w:val="Heading3"/>
        <w:keepNext w:val="0"/>
        <w:snapToGrid w:val="0"/>
        <w:spacing w:after="120" w:line="360" w:lineRule="auto"/>
        <w:jc w:val="both"/>
        <w:rPr>
          <w:rFonts w:ascii="Times New Roman" w:eastAsia="Times New Roman" w:hAnsi="Times New Roman"/>
          <w:b w:val="0"/>
          <w:bCs/>
          <w:color w:val="1F1F1F"/>
          <w:szCs w:val="24"/>
        </w:rPr>
      </w:pPr>
      <w:r w:rsidRPr="00EB4CC6">
        <w:rPr>
          <w:rFonts w:ascii="Times New Roman" w:eastAsia="Times New Roman" w:hAnsi="Times New Roman"/>
          <w:bCs/>
          <w:color w:val="1F1F1F"/>
          <w:szCs w:val="24"/>
        </w:rPr>
        <w:t>Methods references</w:t>
      </w:r>
    </w:p>
    <w:p w14:paraId="49B0C319" w14:textId="77777777" w:rsidR="004E1AC7" w:rsidRPr="004E1AC7" w:rsidRDefault="00A21617" w:rsidP="004E1AC7">
      <w:pPr>
        <w:pStyle w:val="EndNoteBibliography"/>
        <w:ind w:left="720" w:hanging="720"/>
        <w:rPr>
          <w:noProof/>
        </w:rPr>
      </w:pPr>
      <w:r>
        <w:fldChar w:fldCharType="begin"/>
      </w:r>
      <w:r>
        <w:instrText xml:space="preserve"> ADDIN EN.REFLIST </w:instrText>
      </w:r>
      <w:r>
        <w:fldChar w:fldCharType="separate"/>
      </w:r>
      <w:r w:rsidR="004E1AC7" w:rsidRPr="004E1AC7">
        <w:rPr>
          <w:noProof/>
        </w:rPr>
        <w:t>51.</w:t>
      </w:r>
      <w:r w:rsidR="004E1AC7" w:rsidRPr="004E1AC7">
        <w:rPr>
          <w:noProof/>
        </w:rPr>
        <w:tab/>
        <w:t xml:space="preserve">Dohner, H., Wei, A.H., Appelbaum, F.R., Craddock, C., DiNardo, C.D., Dombret, H., Ebert, B.L., Fenaux, P., Godley, L.A., Hasserjian, R.P., et al. (2022). Diagnosis and management of AML in adults: 2022 recommendations from an international expert panel on behalf of the ELN. Blood </w:t>
      </w:r>
      <w:r w:rsidR="004E1AC7" w:rsidRPr="004E1AC7">
        <w:rPr>
          <w:i/>
          <w:noProof/>
        </w:rPr>
        <w:t>140</w:t>
      </w:r>
      <w:r w:rsidR="004E1AC7" w:rsidRPr="004E1AC7">
        <w:rPr>
          <w:noProof/>
        </w:rPr>
        <w:t>, 1345-1377. 10.1182/blood.2022016867.</w:t>
      </w:r>
    </w:p>
    <w:p w14:paraId="1AE657A7" w14:textId="77777777" w:rsidR="004E1AC7" w:rsidRPr="004E1AC7" w:rsidRDefault="004E1AC7" w:rsidP="004E1AC7">
      <w:pPr>
        <w:pStyle w:val="EndNoteBibliography"/>
        <w:ind w:left="720" w:hanging="720"/>
        <w:rPr>
          <w:noProof/>
        </w:rPr>
      </w:pPr>
      <w:r w:rsidRPr="004E1AC7">
        <w:rPr>
          <w:noProof/>
        </w:rPr>
        <w:t>52.</w:t>
      </w:r>
      <w:r w:rsidRPr="004E1AC7">
        <w:rPr>
          <w:noProof/>
        </w:rPr>
        <w:tab/>
        <w:t xml:space="preserve">Rossi, J., Luukko, K., Poteryaev, D., Laurikainen, A., Sun, Y.F., Laakso, T., Eerikainen, S., Tuominen, R., Lakso, M., Rauvala, H., et al. (1999). Retarded growth and deficits in the enteric and parasympathetic nervous system in mice lacking GFR alpha2, a functional neurturin receptor. Neuron </w:t>
      </w:r>
      <w:r w:rsidRPr="004E1AC7">
        <w:rPr>
          <w:i/>
          <w:noProof/>
        </w:rPr>
        <w:t>22</w:t>
      </w:r>
      <w:r w:rsidRPr="004E1AC7">
        <w:rPr>
          <w:noProof/>
        </w:rPr>
        <w:t>, 243-252. S0896-6273(00)81086-7 [pii].</w:t>
      </w:r>
    </w:p>
    <w:p w14:paraId="73FC733A" w14:textId="77777777" w:rsidR="004E1AC7" w:rsidRPr="004E1AC7" w:rsidRDefault="004E1AC7" w:rsidP="004E1AC7">
      <w:pPr>
        <w:pStyle w:val="EndNoteBibliography"/>
        <w:ind w:left="720" w:hanging="720"/>
        <w:rPr>
          <w:noProof/>
        </w:rPr>
      </w:pPr>
      <w:r w:rsidRPr="004E1AC7">
        <w:rPr>
          <w:noProof/>
        </w:rPr>
        <w:t>53.</w:t>
      </w:r>
      <w:r w:rsidRPr="004E1AC7">
        <w:rPr>
          <w:noProof/>
        </w:rPr>
        <w:tab/>
        <w:t xml:space="preserve">Mignone, J.L., Kukekov, V., Chiang, A.S., Steindler, D., and Enikolopov, G. (2004). Neural stem and progenitor cells in nestin-GFP transgenic mice. The Journal of comparative neurology </w:t>
      </w:r>
      <w:r w:rsidRPr="004E1AC7">
        <w:rPr>
          <w:i/>
          <w:noProof/>
        </w:rPr>
        <w:t>469</w:t>
      </w:r>
      <w:r w:rsidRPr="004E1AC7">
        <w:rPr>
          <w:noProof/>
        </w:rPr>
        <w:t>, 311-324.</w:t>
      </w:r>
    </w:p>
    <w:p w14:paraId="74A28521" w14:textId="77777777" w:rsidR="004E1AC7" w:rsidRPr="004E1AC7" w:rsidRDefault="004E1AC7" w:rsidP="004E1AC7">
      <w:pPr>
        <w:pStyle w:val="EndNoteBibliography"/>
        <w:ind w:left="720" w:hanging="720"/>
        <w:rPr>
          <w:noProof/>
        </w:rPr>
      </w:pPr>
      <w:r w:rsidRPr="004E1AC7">
        <w:rPr>
          <w:noProof/>
        </w:rPr>
        <w:t>54.</w:t>
      </w:r>
      <w:r w:rsidRPr="004E1AC7">
        <w:rPr>
          <w:noProof/>
        </w:rPr>
        <w:tab/>
        <w:t xml:space="preserve">Balordi, F., and Fishell, G. (2007). Mosaic removal of hedgehog signaling in the adult SVZ reveals that the residual wild-type stem cells have a limited capacity for self-renewal. J Neurosci </w:t>
      </w:r>
      <w:r w:rsidRPr="004E1AC7">
        <w:rPr>
          <w:i/>
          <w:noProof/>
        </w:rPr>
        <w:t>27</w:t>
      </w:r>
      <w:r w:rsidRPr="004E1AC7">
        <w:rPr>
          <w:noProof/>
        </w:rPr>
        <w:t>, 14248-14259.</w:t>
      </w:r>
    </w:p>
    <w:p w14:paraId="09C2DA6C" w14:textId="5845FA0B" w:rsidR="004E1AC7" w:rsidRPr="004E1AC7" w:rsidRDefault="004E1AC7" w:rsidP="001D6413">
      <w:pPr>
        <w:pStyle w:val="EndNoteBibliography"/>
        <w:ind w:left="720" w:hanging="720"/>
        <w:rPr>
          <w:noProof/>
        </w:rPr>
      </w:pPr>
      <w:r w:rsidRPr="004E1AC7">
        <w:rPr>
          <w:noProof/>
        </w:rPr>
        <w:t>55.</w:t>
      </w:r>
      <w:r w:rsidRPr="004E1AC7">
        <w:rPr>
          <w:noProof/>
        </w:rPr>
        <w:tab/>
        <w:t xml:space="preserve">Tzeng, Y.S., Li, H., Kang, Y.L., Chen, W.C., Cheng, W.C., and Lai, D.M. (2010). Loss of Cxcl12/Sdf-1 in adult mice decreases the quiescent state of hematopoietic stem/progenitor cells and alters the pattern of hematopoietic regeneration after myelosuppression. Blood </w:t>
      </w:r>
      <w:r w:rsidRPr="004E1AC7">
        <w:rPr>
          <w:i/>
          <w:noProof/>
        </w:rPr>
        <w:t>117</w:t>
      </w:r>
      <w:r w:rsidRPr="004E1AC7">
        <w:rPr>
          <w:noProof/>
        </w:rPr>
        <w:t xml:space="preserve">, 429-439. </w:t>
      </w:r>
      <w:r w:rsidRPr="004E1AC7">
        <w:rPr>
          <w:noProof/>
          <w:u w:val="single"/>
        </w:rPr>
        <w:t>blood-2010-01-266833 [pii]10.1182/blood-2010-01-266833</w:t>
      </w:r>
      <w:r w:rsidRPr="004E1AC7">
        <w:rPr>
          <w:noProof/>
        </w:rPr>
        <w:t>.</w:t>
      </w:r>
    </w:p>
    <w:p w14:paraId="0C27F831" w14:textId="77777777" w:rsidR="004E1AC7" w:rsidRPr="004E1AC7" w:rsidRDefault="004E1AC7" w:rsidP="004E1AC7">
      <w:pPr>
        <w:pStyle w:val="EndNoteBibliography"/>
        <w:ind w:left="720" w:hanging="720"/>
        <w:rPr>
          <w:noProof/>
        </w:rPr>
      </w:pPr>
      <w:r w:rsidRPr="004E1AC7">
        <w:rPr>
          <w:noProof/>
        </w:rPr>
        <w:t>56.</w:t>
      </w:r>
      <w:r w:rsidRPr="004E1AC7">
        <w:rPr>
          <w:noProof/>
        </w:rPr>
        <w:tab/>
        <w:t xml:space="preserve">Stavropoulou, V., Kaspar, S., Brault, L., Sanders, M.A., Juge, S., Morettini, S., Tzankov, A., Iacovino, M., Lau, I.J., Milne, T.A., et al. (2016). MLL-AF9 Expression in Hematopoietic Stem Cells Drives a Highly Invasive AML Expressing EMT-Related Genes Linked to Poor Outcome. Cancer Cell </w:t>
      </w:r>
      <w:r w:rsidRPr="004E1AC7">
        <w:rPr>
          <w:i/>
          <w:noProof/>
        </w:rPr>
        <w:t>30</w:t>
      </w:r>
      <w:r w:rsidRPr="004E1AC7">
        <w:rPr>
          <w:noProof/>
        </w:rPr>
        <w:t>, 43-58. 10.1016/j.ccell.2016.05.011.</w:t>
      </w:r>
    </w:p>
    <w:p w14:paraId="1E325B7F" w14:textId="77777777" w:rsidR="004E1AC7" w:rsidRPr="004E1AC7" w:rsidRDefault="004E1AC7" w:rsidP="004E1AC7">
      <w:pPr>
        <w:pStyle w:val="EndNoteBibliography"/>
        <w:ind w:left="720" w:hanging="720"/>
        <w:rPr>
          <w:noProof/>
        </w:rPr>
      </w:pPr>
      <w:r w:rsidRPr="004E1AC7">
        <w:rPr>
          <w:noProof/>
        </w:rPr>
        <w:t>57.</w:t>
      </w:r>
      <w:r w:rsidRPr="004E1AC7">
        <w:rPr>
          <w:noProof/>
        </w:rPr>
        <w:tab/>
        <w:t xml:space="preserve">Somervaille, T.C., and Cleary, M.L. (2006). Identification and characterization of leukemia stem cells in murine MLL-AF9 acute myeloid leukemia. Cancer Cell </w:t>
      </w:r>
      <w:r w:rsidRPr="004E1AC7">
        <w:rPr>
          <w:i/>
          <w:noProof/>
        </w:rPr>
        <w:t>10</w:t>
      </w:r>
      <w:r w:rsidRPr="004E1AC7">
        <w:rPr>
          <w:noProof/>
        </w:rPr>
        <w:t>, 257-268. 10.1016/j.ccr.2006.08.020.</w:t>
      </w:r>
    </w:p>
    <w:p w14:paraId="18D191A8" w14:textId="77777777" w:rsidR="004E1AC7" w:rsidRPr="004E1AC7" w:rsidRDefault="004E1AC7" w:rsidP="004E1AC7">
      <w:pPr>
        <w:pStyle w:val="EndNoteBibliography"/>
        <w:ind w:left="720" w:hanging="720"/>
        <w:rPr>
          <w:noProof/>
        </w:rPr>
      </w:pPr>
      <w:r w:rsidRPr="004E1AC7">
        <w:rPr>
          <w:noProof/>
        </w:rPr>
        <w:t>58.</w:t>
      </w:r>
      <w:r w:rsidRPr="004E1AC7">
        <w:rPr>
          <w:noProof/>
        </w:rPr>
        <w:tab/>
        <w:t xml:space="preserve">Rubino, V., Huppi, M., Hopner, S., Tortola, L., Schnuriger, N., Legenne, H., Taylor, L., Voggensperger, S., Keller, I., Bruggman, R., et al. (2024). IL-21/IL-21R signaling </w:t>
      </w:r>
      <w:r w:rsidRPr="004E1AC7">
        <w:rPr>
          <w:noProof/>
        </w:rPr>
        <w:lastRenderedPageBreak/>
        <w:t xml:space="preserve">renders acute myeloid leukemia stem cells more susceptible to cytarabine treatment and CAR T cell therapy. Cell Rep Med </w:t>
      </w:r>
      <w:r w:rsidRPr="004E1AC7">
        <w:rPr>
          <w:i/>
          <w:noProof/>
        </w:rPr>
        <w:t>5</w:t>
      </w:r>
      <w:r w:rsidRPr="004E1AC7">
        <w:rPr>
          <w:noProof/>
        </w:rPr>
        <w:t>, 101826. 10.1016/j.xcrm.2024.101826.</w:t>
      </w:r>
    </w:p>
    <w:p w14:paraId="688780A6" w14:textId="77777777" w:rsidR="004E1AC7" w:rsidRPr="004E1AC7" w:rsidRDefault="004E1AC7" w:rsidP="004E1AC7">
      <w:pPr>
        <w:pStyle w:val="EndNoteBibliography"/>
        <w:ind w:left="720" w:hanging="720"/>
        <w:rPr>
          <w:noProof/>
        </w:rPr>
      </w:pPr>
      <w:r w:rsidRPr="004E1AC7">
        <w:rPr>
          <w:noProof/>
        </w:rPr>
        <w:t>59.</w:t>
      </w:r>
      <w:r w:rsidRPr="004E1AC7">
        <w:rPr>
          <w:noProof/>
        </w:rPr>
        <w:tab/>
        <w:t xml:space="preserve">Dezfuli, G., Gillis, R.A., Tatge, J.E., Duncan, K.R., Dretchen, K.L., Jackson, P.G., Verbalis, J.G., and Sahibzada, N. (2018). Subdiaphragmatic Vagotomy With Pyloroplasty Ameliorates the Obesity Caused by Genetic Deletion of the Melanocortin 4 Receptor in the Mouse. Frontiers in neuroscience </w:t>
      </w:r>
      <w:r w:rsidRPr="004E1AC7">
        <w:rPr>
          <w:i/>
          <w:noProof/>
        </w:rPr>
        <w:t>12</w:t>
      </w:r>
      <w:r w:rsidRPr="004E1AC7">
        <w:rPr>
          <w:noProof/>
        </w:rPr>
        <w:t>, 104. 10.3389/fnins.2018.00104.</w:t>
      </w:r>
    </w:p>
    <w:p w14:paraId="53F4C151" w14:textId="77777777" w:rsidR="004E1AC7" w:rsidRPr="004E1AC7" w:rsidRDefault="004E1AC7" w:rsidP="004E1AC7">
      <w:pPr>
        <w:pStyle w:val="EndNoteBibliography"/>
        <w:ind w:left="720" w:hanging="720"/>
        <w:rPr>
          <w:noProof/>
        </w:rPr>
      </w:pPr>
      <w:r w:rsidRPr="004E1AC7">
        <w:rPr>
          <w:noProof/>
        </w:rPr>
        <w:t>60.</w:t>
      </w:r>
      <w:r w:rsidRPr="004E1AC7">
        <w:rPr>
          <w:noProof/>
        </w:rPr>
        <w:tab/>
        <w:t xml:space="preserve">Garcia-Garcia, A., Korn, C., Garcia-Fernandez, M., Domingues, O., Villadiego, J., Martin-Perez, D., Isern, J., Bejarano-Garcia, J.A., Zimmer, J., Perez-Simon, J.A., et al. (2019). Dual cholinergic signals regulate daily migration of hematopoietic stem cells and leukocytes. Blood </w:t>
      </w:r>
      <w:r w:rsidRPr="004E1AC7">
        <w:rPr>
          <w:i/>
          <w:noProof/>
        </w:rPr>
        <w:t>133</w:t>
      </w:r>
      <w:r w:rsidRPr="004E1AC7">
        <w:rPr>
          <w:noProof/>
        </w:rPr>
        <w:t>, 224-236. 10.1182/blood-2018-08-867648.</w:t>
      </w:r>
    </w:p>
    <w:p w14:paraId="67E9512C" w14:textId="77777777" w:rsidR="004E1AC7" w:rsidRPr="004E1AC7" w:rsidRDefault="004E1AC7" w:rsidP="004E1AC7">
      <w:pPr>
        <w:pStyle w:val="EndNoteBibliography"/>
        <w:ind w:left="720" w:hanging="720"/>
        <w:rPr>
          <w:noProof/>
        </w:rPr>
      </w:pPr>
      <w:r w:rsidRPr="004E1AC7">
        <w:rPr>
          <w:noProof/>
        </w:rPr>
        <w:t>61.</w:t>
      </w:r>
      <w:r w:rsidRPr="004E1AC7">
        <w:rPr>
          <w:noProof/>
        </w:rPr>
        <w:tab/>
        <w:t xml:space="preserve">Horton, A.R., Barlett, P.F., Pennica, D., and Davies, A.M. (1998). Cytokines promote the survival of mouse cranial sensory neurones at different developmental stages. Eur J Neurosci </w:t>
      </w:r>
      <w:r w:rsidRPr="004E1AC7">
        <w:rPr>
          <w:i/>
          <w:noProof/>
        </w:rPr>
        <w:t>10</w:t>
      </w:r>
      <w:r w:rsidRPr="004E1AC7">
        <w:rPr>
          <w:noProof/>
        </w:rPr>
        <w:t>, 673-679. 10.1046/j.1460-9568.1998.00079.x.</w:t>
      </w:r>
    </w:p>
    <w:p w14:paraId="746E8E8B" w14:textId="77777777" w:rsidR="004E1AC7" w:rsidRPr="004E1AC7" w:rsidRDefault="004E1AC7" w:rsidP="004E1AC7">
      <w:pPr>
        <w:pStyle w:val="EndNoteBibliography"/>
        <w:ind w:left="720" w:hanging="720"/>
        <w:rPr>
          <w:noProof/>
        </w:rPr>
      </w:pPr>
      <w:r w:rsidRPr="004E1AC7">
        <w:rPr>
          <w:noProof/>
        </w:rPr>
        <w:t>62.</w:t>
      </w:r>
      <w:r w:rsidRPr="004E1AC7">
        <w:rPr>
          <w:noProof/>
        </w:rPr>
        <w:tab/>
        <w:t xml:space="preserve">Wang, L., Wang, S., and Li, W. (2012). RSeQC: quality control of RNA-seq experiments. Bioinformatics </w:t>
      </w:r>
      <w:r w:rsidRPr="004E1AC7">
        <w:rPr>
          <w:i/>
          <w:noProof/>
        </w:rPr>
        <w:t>28</w:t>
      </w:r>
      <w:r w:rsidRPr="004E1AC7">
        <w:rPr>
          <w:noProof/>
        </w:rPr>
        <w:t>, 2184-2185. 10.1093/bioinformatics/bts356.</w:t>
      </w:r>
    </w:p>
    <w:p w14:paraId="77340AB5" w14:textId="77777777" w:rsidR="004E1AC7" w:rsidRPr="004E1AC7" w:rsidRDefault="004E1AC7" w:rsidP="004E1AC7">
      <w:pPr>
        <w:pStyle w:val="EndNoteBibliography"/>
        <w:ind w:left="720" w:hanging="720"/>
        <w:rPr>
          <w:noProof/>
        </w:rPr>
      </w:pPr>
      <w:r w:rsidRPr="004E1AC7">
        <w:rPr>
          <w:noProof/>
        </w:rPr>
        <w:t>63.</w:t>
      </w:r>
      <w:r w:rsidRPr="004E1AC7">
        <w:rPr>
          <w:noProof/>
        </w:rPr>
        <w:tab/>
        <w:t xml:space="preserve">Kim, D., Langmead, B., and Salzberg, S.L. (2015). HISAT: a fast spliced aligner with low memory requirements. Nat Methods </w:t>
      </w:r>
      <w:r w:rsidRPr="004E1AC7">
        <w:rPr>
          <w:i/>
          <w:noProof/>
        </w:rPr>
        <w:t>12</w:t>
      </w:r>
      <w:r w:rsidRPr="004E1AC7">
        <w:rPr>
          <w:noProof/>
        </w:rPr>
        <w:t>, 357-360. 10.1038/nmeth.3317.</w:t>
      </w:r>
    </w:p>
    <w:p w14:paraId="4C8E5B65" w14:textId="77777777" w:rsidR="004E1AC7" w:rsidRPr="004E1AC7" w:rsidRDefault="004E1AC7" w:rsidP="004E1AC7">
      <w:pPr>
        <w:pStyle w:val="EndNoteBibliography"/>
        <w:ind w:left="720" w:hanging="720"/>
        <w:rPr>
          <w:noProof/>
        </w:rPr>
      </w:pPr>
      <w:r w:rsidRPr="004E1AC7">
        <w:rPr>
          <w:noProof/>
        </w:rPr>
        <w:t>64.</w:t>
      </w:r>
      <w:r w:rsidRPr="004E1AC7">
        <w:rPr>
          <w:noProof/>
        </w:rPr>
        <w:tab/>
        <w:t xml:space="preserve">Liao, Y., Smyth, G.K., and Shi, W. (2014). featureCounts: an efficient general purpose program for assigning sequence reads to genomic features. Bioinformatics </w:t>
      </w:r>
      <w:r w:rsidRPr="004E1AC7">
        <w:rPr>
          <w:i/>
          <w:noProof/>
        </w:rPr>
        <w:t>30</w:t>
      </w:r>
      <w:r w:rsidRPr="004E1AC7">
        <w:rPr>
          <w:noProof/>
        </w:rPr>
        <w:t>, 923-930. 10.1093/bioinformatics/btt656.</w:t>
      </w:r>
    </w:p>
    <w:p w14:paraId="514B3A79" w14:textId="77777777" w:rsidR="004E1AC7" w:rsidRPr="004E1AC7" w:rsidRDefault="004E1AC7" w:rsidP="004E1AC7">
      <w:pPr>
        <w:pStyle w:val="EndNoteBibliography"/>
        <w:ind w:left="720" w:hanging="720"/>
        <w:rPr>
          <w:noProof/>
        </w:rPr>
      </w:pPr>
      <w:r w:rsidRPr="004E1AC7">
        <w:rPr>
          <w:noProof/>
        </w:rPr>
        <w:t>65.</w:t>
      </w:r>
      <w:r w:rsidRPr="004E1AC7">
        <w:rPr>
          <w:noProof/>
        </w:rPr>
        <w:tab/>
        <w:t xml:space="preserve">Yu, G., Wang, L.G., Han, Y., and He, Q.Y. (2012). clusterProfiler: an R package for comparing biological themes among gene clusters. OMICS </w:t>
      </w:r>
      <w:r w:rsidRPr="004E1AC7">
        <w:rPr>
          <w:i/>
          <w:noProof/>
        </w:rPr>
        <w:t>16</w:t>
      </w:r>
      <w:r w:rsidRPr="004E1AC7">
        <w:rPr>
          <w:noProof/>
        </w:rPr>
        <w:t>, 284-287. 10.1089/omi.2011.0118.</w:t>
      </w:r>
    </w:p>
    <w:p w14:paraId="761E3010" w14:textId="77777777" w:rsidR="004E1AC7" w:rsidRPr="004E1AC7" w:rsidRDefault="004E1AC7" w:rsidP="004E1AC7">
      <w:pPr>
        <w:pStyle w:val="EndNoteBibliography"/>
        <w:ind w:left="720" w:hanging="720"/>
        <w:rPr>
          <w:noProof/>
        </w:rPr>
      </w:pPr>
      <w:r w:rsidRPr="004E1AC7">
        <w:rPr>
          <w:noProof/>
        </w:rPr>
        <w:t>66.</w:t>
      </w:r>
      <w:r w:rsidRPr="004E1AC7">
        <w:rPr>
          <w:noProof/>
        </w:rPr>
        <w:tab/>
        <w:t xml:space="preserve">Ewels, P.A., Peltzer, A., Fillinger, S., Patel, H., Alneberg, J., Wilm, A., Garcia, M.U., Di Tommaso, P., and Nahnsen, S. (2020). The nf-core framework for community-curated bioinformatics pipelines. Nat Biotechnol </w:t>
      </w:r>
      <w:r w:rsidRPr="004E1AC7">
        <w:rPr>
          <w:i/>
          <w:noProof/>
        </w:rPr>
        <w:t>38</w:t>
      </w:r>
      <w:r w:rsidRPr="004E1AC7">
        <w:rPr>
          <w:noProof/>
        </w:rPr>
        <w:t>, 276-278. 10.1038/s41587-020-0439-x.</w:t>
      </w:r>
    </w:p>
    <w:p w14:paraId="0C891043" w14:textId="77777777" w:rsidR="004E1AC7" w:rsidRPr="004E1AC7" w:rsidRDefault="004E1AC7" w:rsidP="004E1AC7">
      <w:pPr>
        <w:pStyle w:val="EndNoteBibliography"/>
        <w:ind w:left="720" w:hanging="720"/>
        <w:rPr>
          <w:noProof/>
        </w:rPr>
      </w:pPr>
      <w:r w:rsidRPr="004E1AC7">
        <w:rPr>
          <w:noProof/>
        </w:rPr>
        <w:t>67.</w:t>
      </w:r>
      <w:r w:rsidRPr="004E1AC7">
        <w:rPr>
          <w:noProof/>
        </w:rPr>
        <w:tab/>
        <w:t xml:space="preserve">Love, M.I., Huber, W., and Anders, S. (2014). Moderated estimation of fold change and dispersion for RNA-seq data with DESeq2. Genome biology </w:t>
      </w:r>
      <w:r w:rsidRPr="004E1AC7">
        <w:rPr>
          <w:i/>
          <w:noProof/>
        </w:rPr>
        <w:t>15</w:t>
      </w:r>
      <w:r w:rsidRPr="004E1AC7">
        <w:rPr>
          <w:noProof/>
        </w:rPr>
        <w:t>, 550. 10.1186/s13059-014-0550-8.</w:t>
      </w:r>
    </w:p>
    <w:p w14:paraId="6D98056C" w14:textId="7F26BF62" w:rsidR="00A21617" w:rsidRPr="00A21617" w:rsidRDefault="00A21617" w:rsidP="00A21617">
      <w:pPr>
        <w:pStyle w:val="SMcaption"/>
      </w:pPr>
      <w:r>
        <w:fldChar w:fldCharType="end"/>
      </w:r>
    </w:p>
    <w:p w14:paraId="1F82E01C" w14:textId="77777777" w:rsidR="00672C18" w:rsidRDefault="00672C18">
      <w:pPr>
        <w:rPr>
          <w:b/>
          <w:bCs/>
        </w:rPr>
      </w:pPr>
      <w:r>
        <w:rPr>
          <w:b/>
          <w:bCs/>
        </w:rPr>
        <w:br w:type="page"/>
      </w:r>
    </w:p>
    <w:p w14:paraId="74456AFA" w14:textId="23D7B6C9" w:rsidR="00672C18" w:rsidRDefault="002F13A8" w:rsidP="00672C18">
      <w:pPr>
        <w:spacing w:after="120" w:line="360" w:lineRule="auto"/>
        <w:jc w:val="both"/>
        <w:rPr>
          <w:b/>
          <w:bCs/>
        </w:rPr>
      </w:pPr>
      <w:r>
        <w:rPr>
          <w:b/>
          <w:bCs/>
          <w:noProof/>
        </w:rPr>
        <w:lastRenderedPageBreak/>
        <w:drawing>
          <wp:inline distT="0" distB="0" distL="0" distR="0" wp14:anchorId="258C0B53" wp14:editId="73E86862">
            <wp:extent cx="5986677" cy="6882581"/>
            <wp:effectExtent l="0" t="0" r="0" b="1270"/>
            <wp:docPr id="816134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34637" name="Picture 816134637"/>
                    <pic:cNvPicPr/>
                  </pic:nvPicPr>
                  <pic:blipFill rotWithShape="1">
                    <a:blip r:embed="rId16" cstate="print">
                      <a:extLst>
                        <a:ext uri="{28A0092B-C50C-407E-A947-70E740481C1C}">
                          <a14:useLocalDpi xmlns:a14="http://schemas.microsoft.com/office/drawing/2010/main" val="0"/>
                        </a:ext>
                      </a:extLst>
                    </a:blip>
                    <a:srcRect l="4104" b="23717"/>
                    <a:stretch>
                      <a:fillRect/>
                    </a:stretch>
                  </pic:blipFill>
                  <pic:spPr bwMode="auto">
                    <a:xfrm>
                      <a:off x="0" y="0"/>
                      <a:ext cx="6016231" cy="6916557"/>
                    </a:xfrm>
                    <a:prstGeom prst="rect">
                      <a:avLst/>
                    </a:prstGeom>
                    <a:ln>
                      <a:noFill/>
                    </a:ln>
                    <a:extLst>
                      <a:ext uri="{53640926-AAD7-44D8-BBD7-CCE9431645EC}">
                        <a14:shadowObscured xmlns:a14="http://schemas.microsoft.com/office/drawing/2010/main"/>
                      </a:ext>
                    </a:extLst>
                  </pic:spPr>
                </pic:pic>
              </a:graphicData>
            </a:graphic>
          </wp:inline>
        </w:drawing>
      </w:r>
    </w:p>
    <w:p w14:paraId="6AFBDD5E" w14:textId="77777777" w:rsidR="00961205" w:rsidRDefault="00961205">
      <w:pPr>
        <w:rPr>
          <w:b/>
          <w:bCs/>
        </w:rPr>
      </w:pPr>
      <w:r>
        <w:rPr>
          <w:b/>
          <w:bCs/>
        </w:rPr>
        <w:br w:type="page"/>
      </w:r>
    </w:p>
    <w:p w14:paraId="313D0377" w14:textId="555B5962" w:rsidR="00672C18" w:rsidRPr="0044422A" w:rsidRDefault="003D502F" w:rsidP="00672C18">
      <w:pPr>
        <w:spacing w:after="120" w:line="360" w:lineRule="auto"/>
        <w:jc w:val="both"/>
        <w:rPr>
          <w:b/>
          <w:bCs/>
        </w:rPr>
      </w:pPr>
      <w:r>
        <w:rPr>
          <w:b/>
          <w:bCs/>
        </w:rPr>
        <w:lastRenderedPageBreak/>
        <w:t xml:space="preserve">Extended Data </w:t>
      </w:r>
      <w:r w:rsidR="007411A1" w:rsidRPr="00672C18">
        <w:rPr>
          <w:b/>
          <w:bCs/>
        </w:rPr>
        <w:t>Fig. 1.</w:t>
      </w:r>
      <w:r w:rsidR="00672C18" w:rsidRPr="00672C18">
        <w:rPr>
          <w:b/>
          <w:bCs/>
        </w:rPr>
        <w:t xml:space="preserve"> </w:t>
      </w:r>
      <w:r w:rsidR="004F471E">
        <w:rPr>
          <w:b/>
          <w:bCs/>
        </w:rPr>
        <w:t xml:space="preserve">Cholinergic signaling in </w:t>
      </w:r>
      <w:r w:rsidR="00672C18" w:rsidRPr="70FD50ED">
        <w:rPr>
          <w:b/>
          <w:bCs/>
        </w:rPr>
        <w:t>AML.</w:t>
      </w:r>
    </w:p>
    <w:p w14:paraId="1E77C1E2" w14:textId="1123CA66" w:rsidR="00DC1D74" w:rsidRPr="0044422A" w:rsidRDefault="002A20EB" w:rsidP="00DC1D74">
      <w:pPr>
        <w:spacing w:after="120" w:line="360" w:lineRule="auto"/>
        <w:jc w:val="both"/>
      </w:pPr>
      <w:proofErr w:type="gramStart"/>
      <w:r>
        <w:rPr>
          <w:b/>
          <w:bCs/>
        </w:rPr>
        <w:t>a</w:t>
      </w:r>
      <w:r>
        <w:t>,</w:t>
      </w:r>
      <w:proofErr w:type="gramEnd"/>
      <w:r>
        <w:t xml:space="preserve"> </w:t>
      </w:r>
      <w:r w:rsidR="1D5961A4">
        <w:t xml:space="preserve">Serum </w:t>
      </w:r>
      <w:proofErr w:type="spellStart"/>
      <w:r w:rsidR="1D5961A4">
        <w:t>ACh</w:t>
      </w:r>
      <w:proofErr w:type="spellEnd"/>
      <w:r w:rsidR="1D5961A4">
        <w:t xml:space="preserve"> levels in AML patients stratified by cytogenetic risk category (n = 177). One-way-ANOVA with Tukey’s multiple comparisons. </w:t>
      </w:r>
      <w:r w:rsidRPr="7C67329B">
        <w:rPr>
          <w:b/>
          <w:bCs/>
        </w:rPr>
        <w:t>b</w:t>
      </w:r>
      <w:r>
        <w:t>,</w:t>
      </w:r>
      <w:r w:rsidRPr="7C67329B">
        <w:rPr>
          <w:b/>
          <w:bCs/>
        </w:rPr>
        <w:t xml:space="preserve"> </w:t>
      </w:r>
      <w:r w:rsidR="1D5961A4">
        <w:t xml:space="preserve">Correlation between serum </w:t>
      </w:r>
      <w:proofErr w:type="spellStart"/>
      <w:r w:rsidR="1D5961A4">
        <w:t>ACh</w:t>
      </w:r>
      <w:proofErr w:type="spellEnd"/>
      <w:r w:rsidR="1D5961A4">
        <w:t xml:space="preserve"> levels and age (n=177).</w:t>
      </w:r>
      <w:r w:rsidR="1D5961A4" w:rsidRPr="7C67329B">
        <w:rPr>
          <w:b/>
          <w:bCs/>
        </w:rPr>
        <w:t xml:space="preserve"> </w:t>
      </w:r>
      <w:r w:rsidR="1D5961A4">
        <w:t xml:space="preserve">Pearson correlation. </w:t>
      </w:r>
      <w:r w:rsidRPr="7C67329B">
        <w:rPr>
          <w:b/>
          <w:bCs/>
        </w:rPr>
        <w:t>c-d</w:t>
      </w:r>
      <w:r w:rsidR="00BB3798">
        <w:t>,</w:t>
      </w:r>
      <w:r w:rsidRPr="7C67329B">
        <w:rPr>
          <w:b/>
          <w:bCs/>
        </w:rPr>
        <w:t xml:space="preserve"> </w:t>
      </w:r>
      <w:r w:rsidR="1D5961A4" w:rsidRPr="7C67329B">
        <w:rPr>
          <w:i/>
          <w:iCs/>
        </w:rPr>
        <w:t>GFRα2</w:t>
      </w:r>
      <w:r w:rsidR="1D5961A4">
        <w:t xml:space="preserve"> (</w:t>
      </w:r>
      <w:r>
        <w:rPr>
          <w:b/>
          <w:bCs/>
        </w:rPr>
        <w:t>c</w:t>
      </w:r>
      <w:r w:rsidR="78CBEE09">
        <w:t xml:space="preserve">, </w:t>
      </w:r>
      <w:r w:rsidR="1D5961A4">
        <w:t xml:space="preserve">n=5-6) and </w:t>
      </w:r>
      <w:proofErr w:type="spellStart"/>
      <w:r w:rsidR="1D5961A4" w:rsidRPr="7C67329B">
        <w:rPr>
          <w:i/>
          <w:iCs/>
        </w:rPr>
        <w:t>neurturin</w:t>
      </w:r>
      <w:proofErr w:type="spellEnd"/>
      <w:r w:rsidR="1D5961A4">
        <w:t xml:space="preserve"> (</w:t>
      </w:r>
      <w:r w:rsidRPr="7C67329B">
        <w:rPr>
          <w:b/>
          <w:bCs/>
        </w:rPr>
        <w:t>d</w:t>
      </w:r>
      <w:r>
        <w:t>,</w:t>
      </w:r>
      <w:r w:rsidRPr="7C67329B">
        <w:rPr>
          <w:b/>
          <w:bCs/>
        </w:rPr>
        <w:t xml:space="preserve"> </w:t>
      </w:r>
      <w:r w:rsidR="1D5961A4">
        <w:t xml:space="preserve">n=3) mRNA expression in </w:t>
      </w:r>
      <w:r w:rsidR="41983C00">
        <w:t xml:space="preserve">BM cells from </w:t>
      </w:r>
      <w:r w:rsidR="1D5961A4">
        <w:t xml:space="preserve">primary WT and AML mice. </w:t>
      </w:r>
      <w:r w:rsidRPr="7C67329B">
        <w:rPr>
          <w:b/>
          <w:bCs/>
        </w:rPr>
        <w:t>e</w:t>
      </w:r>
      <w:r w:rsidR="00BB3798">
        <w:t>,</w:t>
      </w:r>
      <w:r w:rsidR="1D5961A4" w:rsidRPr="7C67329B">
        <w:rPr>
          <w:b/>
          <w:bCs/>
        </w:rPr>
        <w:t xml:space="preserve"> </w:t>
      </w:r>
      <w:r w:rsidR="1D5961A4">
        <w:t xml:space="preserve">Experimental design. SCG neurons were co-cultured with iMLL-AF9 blasts with/without </w:t>
      </w:r>
      <w:r w:rsidR="78C9C3BB">
        <w:t xml:space="preserve">anti-IL6 </w:t>
      </w:r>
      <w:r w:rsidR="1D5961A4">
        <w:t xml:space="preserve">in </w:t>
      </w:r>
      <w:proofErr w:type="spellStart"/>
      <w:r w:rsidR="1D5961A4">
        <w:t>transwells</w:t>
      </w:r>
      <w:proofErr w:type="spellEnd"/>
      <w:r w:rsidR="1D5961A4">
        <w:t xml:space="preserve">. </w:t>
      </w:r>
      <w:r w:rsidR="2D8BC99C">
        <w:t xml:space="preserve"> </w:t>
      </w:r>
      <w:r w:rsidRPr="7C67329B">
        <w:rPr>
          <w:b/>
          <w:bCs/>
        </w:rPr>
        <w:t>f</w:t>
      </w:r>
      <w:r w:rsidR="00BB3798">
        <w:t>,</w:t>
      </w:r>
      <w:r>
        <w:t xml:space="preserve"> </w:t>
      </w:r>
      <w:r w:rsidR="2D8BC99C" w:rsidRPr="7C67329B">
        <w:rPr>
          <w:lang w:val="en-GB"/>
        </w:rPr>
        <w:t>Trend towards i</w:t>
      </w:r>
      <w:r w:rsidR="21E68269" w:rsidRPr="7C67329B">
        <w:rPr>
          <w:lang w:val="en-GB"/>
        </w:rPr>
        <w:t>ncreased GFR</w:t>
      </w:r>
      <w:r w:rsidR="21E68269" w:rsidRPr="7C67329B">
        <w:rPr>
          <w:lang w:val="el"/>
        </w:rPr>
        <w:t>α</w:t>
      </w:r>
      <w:r w:rsidR="21E68269" w:rsidRPr="7C67329B">
        <w:rPr>
          <w:lang w:val="en-GB"/>
        </w:rPr>
        <w:t xml:space="preserve">2 mRNA expression in sympathetic neurons co-cultured with AML blasts in </w:t>
      </w:r>
      <w:proofErr w:type="spellStart"/>
      <w:r w:rsidR="21E68269" w:rsidRPr="7C67329B">
        <w:rPr>
          <w:lang w:val="en-GB"/>
        </w:rPr>
        <w:t>transwell</w:t>
      </w:r>
      <w:proofErr w:type="spellEnd"/>
      <w:r w:rsidR="21E68269" w:rsidRPr="7C67329B">
        <w:rPr>
          <w:lang w:val="en-GB"/>
        </w:rPr>
        <w:t xml:space="preserve"> </w:t>
      </w:r>
      <w:r w:rsidR="6C8D776F" w:rsidRPr="7C67329B">
        <w:rPr>
          <w:lang w:val="en-GB"/>
        </w:rPr>
        <w:t xml:space="preserve">was reversed by </w:t>
      </w:r>
      <w:r w:rsidR="21E68269" w:rsidRPr="7C67329B">
        <w:rPr>
          <w:lang w:val="en-GB"/>
        </w:rPr>
        <w:t xml:space="preserve">IL6 </w:t>
      </w:r>
      <w:r w:rsidR="6C8D776F" w:rsidRPr="7C67329B">
        <w:rPr>
          <w:lang w:val="en-GB"/>
        </w:rPr>
        <w:t>blockade</w:t>
      </w:r>
      <w:r w:rsidR="2E1E0B86" w:rsidRPr="7C67329B">
        <w:rPr>
          <w:lang w:val="en-GB"/>
        </w:rPr>
        <w:t xml:space="preserve"> (</w:t>
      </w:r>
      <w:r w:rsidR="2E1E0B86" w:rsidRPr="7C67329B">
        <w:rPr>
          <w:i/>
          <w:iCs/>
          <w:lang w:val="en-GB"/>
        </w:rPr>
        <w:t>n</w:t>
      </w:r>
      <w:r w:rsidR="2E1E0B86" w:rsidRPr="7C67329B">
        <w:rPr>
          <w:lang w:val="en-GB"/>
        </w:rPr>
        <w:t xml:space="preserve"> = 4-12)</w:t>
      </w:r>
      <w:r w:rsidR="6C8D776F" w:rsidRPr="7C67329B">
        <w:rPr>
          <w:lang w:val="en-GB"/>
        </w:rPr>
        <w:t xml:space="preserve">. </w:t>
      </w:r>
      <w:r w:rsidRPr="7C67329B">
        <w:rPr>
          <w:b/>
          <w:bCs/>
        </w:rPr>
        <w:t>g</w:t>
      </w:r>
      <w:r w:rsidR="00BB3798">
        <w:t>,</w:t>
      </w:r>
      <w:r>
        <w:t xml:space="preserve"> </w:t>
      </w:r>
      <w:r w:rsidR="2E1E0B86" w:rsidRPr="7C67329B">
        <w:rPr>
          <w:lang w:val="en-GB"/>
        </w:rPr>
        <w:t xml:space="preserve">Unchanged TH mRNA expression in sympathetic neurons co-cultured with AML blasts in </w:t>
      </w:r>
      <w:proofErr w:type="spellStart"/>
      <w:r w:rsidR="2E1E0B86" w:rsidRPr="7C67329B">
        <w:rPr>
          <w:lang w:val="en-GB"/>
        </w:rPr>
        <w:t>transwell</w:t>
      </w:r>
      <w:proofErr w:type="spellEnd"/>
      <w:r w:rsidR="2E1E0B86" w:rsidRPr="7C67329B">
        <w:rPr>
          <w:lang w:val="en-GB"/>
        </w:rPr>
        <w:t xml:space="preserve"> with/without IL6-blocking antibody </w:t>
      </w:r>
      <w:r w:rsidR="21E68269" w:rsidRPr="7C67329B">
        <w:rPr>
          <w:lang w:val="en-GB"/>
        </w:rPr>
        <w:t>(</w:t>
      </w:r>
      <w:r w:rsidR="21E68269" w:rsidRPr="7C67329B">
        <w:rPr>
          <w:i/>
          <w:iCs/>
          <w:lang w:val="en-GB"/>
        </w:rPr>
        <w:t>n</w:t>
      </w:r>
      <w:r w:rsidR="21E68269" w:rsidRPr="7C67329B">
        <w:rPr>
          <w:lang w:val="en-GB"/>
        </w:rPr>
        <w:t xml:space="preserve"> = 4-12).</w:t>
      </w:r>
      <w:r w:rsidR="1B1732FB" w:rsidRPr="7C67329B">
        <w:rPr>
          <w:lang w:val="en-GB"/>
        </w:rPr>
        <w:t xml:space="preserve"> </w:t>
      </w:r>
      <w:r w:rsidRPr="7C67329B">
        <w:rPr>
          <w:lang w:val="en-GB"/>
        </w:rPr>
        <w:t xml:space="preserve">a-d, f-g, </w:t>
      </w:r>
      <w:proofErr w:type="gramStart"/>
      <w:r w:rsidR="1B1732FB">
        <w:t>Each</w:t>
      </w:r>
      <w:proofErr w:type="gramEnd"/>
      <w:r w:rsidR="1B1732FB">
        <w:t xml:space="preserve"> dot represents a </w:t>
      </w:r>
      <w:r w:rsidR="517B5D50">
        <w:t>biological replicate</w:t>
      </w:r>
      <w:r w:rsidR="1B1732FB">
        <w:t xml:space="preserve">. </w:t>
      </w:r>
      <w:r>
        <w:t xml:space="preserve">a, f-g, </w:t>
      </w:r>
      <w:r w:rsidR="73105E35">
        <w:t xml:space="preserve">One-way ANOVA with multiple comparisons. </w:t>
      </w:r>
      <w:r>
        <w:t xml:space="preserve">b, </w:t>
      </w:r>
      <w:r w:rsidR="73105E35">
        <w:t>Pearson</w:t>
      </w:r>
      <w:r w:rsidR="26112D79">
        <w:t xml:space="preserve">’s correlation. </w:t>
      </w:r>
      <w:r>
        <w:t>c-d</w:t>
      </w:r>
      <w:r w:rsidR="26112D79">
        <w:t>, Student’s t test.</w:t>
      </w:r>
    </w:p>
    <w:p w14:paraId="694F4F4C" w14:textId="7355CDBF" w:rsidR="00876AF4" w:rsidRPr="0044422A" w:rsidRDefault="00876AF4" w:rsidP="00672C18">
      <w:pPr>
        <w:spacing w:after="120" w:line="360" w:lineRule="auto"/>
        <w:jc w:val="both"/>
      </w:pPr>
    </w:p>
    <w:p w14:paraId="0817AE22" w14:textId="77777777" w:rsidR="00672C18" w:rsidRDefault="00672C18">
      <w:pPr>
        <w:rPr>
          <w:b/>
          <w:bCs/>
        </w:rPr>
      </w:pPr>
      <w:r>
        <w:rPr>
          <w:b/>
          <w:bCs/>
        </w:rPr>
        <w:br w:type="page"/>
      </w:r>
    </w:p>
    <w:p w14:paraId="3F79552B" w14:textId="3C3EDA43" w:rsidR="00672C18" w:rsidRDefault="002A20EB" w:rsidP="00672C18">
      <w:pPr>
        <w:spacing w:after="120" w:line="360" w:lineRule="auto"/>
        <w:jc w:val="both"/>
        <w:rPr>
          <w:b/>
          <w:bCs/>
        </w:rPr>
      </w:pPr>
      <w:r>
        <w:rPr>
          <w:b/>
          <w:bCs/>
          <w:noProof/>
        </w:rPr>
        <w:lastRenderedPageBreak/>
        <w:drawing>
          <wp:inline distT="0" distB="0" distL="0" distR="0" wp14:anchorId="524820D1" wp14:editId="41F72C48">
            <wp:extent cx="6034126" cy="7737987"/>
            <wp:effectExtent l="0" t="0" r="0" b="0"/>
            <wp:docPr id="5439388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938846" name="Picture 543938846"/>
                    <pic:cNvPicPr/>
                  </pic:nvPicPr>
                  <pic:blipFill rotWithShape="1">
                    <a:blip r:embed="rId17">
                      <a:extLst>
                        <a:ext uri="{28A0092B-C50C-407E-A947-70E740481C1C}">
                          <a14:useLocalDpi xmlns:a14="http://schemas.microsoft.com/office/drawing/2010/main" val="0"/>
                        </a:ext>
                      </a:extLst>
                    </a:blip>
                    <a:srcRect l="4252" r="9990" b="23906"/>
                    <a:stretch>
                      <a:fillRect/>
                    </a:stretch>
                  </pic:blipFill>
                  <pic:spPr bwMode="auto">
                    <a:xfrm>
                      <a:off x="0" y="0"/>
                      <a:ext cx="6059542" cy="7770580"/>
                    </a:xfrm>
                    <a:prstGeom prst="rect">
                      <a:avLst/>
                    </a:prstGeom>
                    <a:ln>
                      <a:noFill/>
                    </a:ln>
                    <a:extLst>
                      <a:ext uri="{53640926-AAD7-44D8-BBD7-CCE9431645EC}">
                        <a14:shadowObscured xmlns:a14="http://schemas.microsoft.com/office/drawing/2010/main"/>
                      </a:ext>
                    </a:extLst>
                  </pic:spPr>
                </pic:pic>
              </a:graphicData>
            </a:graphic>
          </wp:inline>
        </w:drawing>
      </w:r>
    </w:p>
    <w:p w14:paraId="2601B656" w14:textId="77777777" w:rsidR="00961205" w:rsidRDefault="00961205">
      <w:pPr>
        <w:rPr>
          <w:b/>
          <w:bCs/>
        </w:rPr>
      </w:pPr>
      <w:r>
        <w:rPr>
          <w:b/>
          <w:bCs/>
        </w:rPr>
        <w:br w:type="page"/>
      </w:r>
    </w:p>
    <w:p w14:paraId="6078DAA8" w14:textId="1F00DE54" w:rsidR="00672C18" w:rsidRPr="0044422A" w:rsidRDefault="003D502F" w:rsidP="00672C18">
      <w:pPr>
        <w:spacing w:after="120" w:line="360" w:lineRule="auto"/>
        <w:jc w:val="both"/>
      </w:pPr>
      <w:r>
        <w:rPr>
          <w:b/>
          <w:bCs/>
        </w:rPr>
        <w:lastRenderedPageBreak/>
        <w:t xml:space="preserve">Extended Data </w:t>
      </w:r>
      <w:r w:rsidRPr="00672C18">
        <w:rPr>
          <w:b/>
          <w:bCs/>
        </w:rPr>
        <w:t>Fig.</w:t>
      </w:r>
      <w:r>
        <w:rPr>
          <w:b/>
          <w:bCs/>
        </w:rPr>
        <w:t xml:space="preserve"> 2</w:t>
      </w:r>
      <w:r w:rsidR="008218C4" w:rsidRPr="00672C18">
        <w:rPr>
          <w:b/>
          <w:bCs/>
        </w:rPr>
        <w:t>.</w:t>
      </w:r>
      <w:r w:rsidR="00672C18" w:rsidRPr="00672C18">
        <w:rPr>
          <w:b/>
          <w:bCs/>
        </w:rPr>
        <w:t xml:space="preserve"> </w:t>
      </w:r>
      <w:r w:rsidR="00672C18" w:rsidRPr="70FD50ED">
        <w:rPr>
          <w:b/>
          <w:bCs/>
        </w:rPr>
        <w:t>AML promotes cholinergic signaling</w:t>
      </w:r>
      <w:r w:rsidR="00672C18" w:rsidRPr="70FD50ED">
        <w:t>.</w:t>
      </w:r>
    </w:p>
    <w:p w14:paraId="1769368D" w14:textId="1374D52E" w:rsidR="00672C18" w:rsidRPr="0044422A" w:rsidRDefault="008541B9" w:rsidP="00672C18">
      <w:pPr>
        <w:spacing w:after="120" w:line="360" w:lineRule="auto"/>
        <w:jc w:val="both"/>
      </w:pPr>
      <w:proofErr w:type="gramStart"/>
      <w:r w:rsidRPr="5C107678">
        <w:rPr>
          <w:b/>
          <w:bCs/>
        </w:rPr>
        <w:t>a</w:t>
      </w:r>
      <w:r>
        <w:t>,</w:t>
      </w:r>
      <w:proofErr w:type="gramEnd"/>
      <w:r w:rsidRPr="5C107678">
        <w:rPr>
          <w:b/>
          <w:bCs/>
        </w:rPr>
        <w:t xml:space="preserve"> </w:t>
      </w:r>
      <w:r w:rsidR="00672C18" w:rsidRPr="5C107678">
        <w:t xml:space="preserve">Schematic representation of the vagotomy surgery and AML induction.  </w:t>
      </w:r>
      <w:r w:rsidRPr="5C107678">
        <w:rPr>
          <w:b/>
          <w:bCs/>
        </w:rPr>
        <w:t>b-c</w:t>
      </w:r>
      <w:r>
        <w:t>,</w:t>
      </w:r>
      <w:r w:rsidRPr="5C107678">
        <w:t xml:space="preserve"> </w:t>
      </w:r>
      <w:r w:rsidR="00672C18" w:rsidRPr="5C107678">
        <w:t>Representative image of brain</w:t>
      </w:r>
      <w:r w:rsidR="004210E9">
        <w:t xml:space="preserve"> sections</w:t>
      </w:r>
      <w:r w:rsidR="00672C18" w:rsidRPr="5C107678">
        <w:t xml:space="preserve"> from</w:t>
      </w:r>
      <w:r w:rsidRPr="5C107678">
        <w:t xml:space="preserve"> (</w:t>
      </w:r>
      <w:r w:rsidRPr="5C107678">
        <w:rPr>
          <w:b/>
          <w:bCs/>
        </w:rPr>
        <w:t>b</w:t>
      </w:r>
      <w:r w:rsidRPr="5C107678">
        <w:t xml:space="preserve">) </w:t>
      </w:r>
      <w:r w:rsidR="00672C18" w:rsidRPr="5C107678">
        <w:t>sham operated and (</w:t>
      </w:r>
      <w:r>
        <w:rPr>
          <w:b/>
          <w:bCs/>
        </w:rPr>
        <w:t>c</w:t>
      </w:r>
      <w:r w:rsidR="00672C18" w:rsidRPr="5C107678">
        <w:t xml:space="preserve">) </w:t>
      </w:r>
      <w:proofErr w:type="spellStart"/>
      <w:r w:rsidR="00672C18" w:rsidRPr="5C107678">
        <w:t>vagotomized</w:t>
      </w:r>
      <w:proofErr w:type="spellEnd"/>
      <w:r w:rsidR="00672C18" w:rsidRPr="5C107678">
        <w:t xml:space="preserve"> mice (n=9-10). The absence of </w:t>
      </w:r>
      <w:proofErr w:type="spellStart"/>
      <w:r w:rsidR="00672C18" w:rsidRPr="5C107678">
        <w:t>FluoroGold</w:t>
      </w:r>
      <w:proofErr w:type="spellEnd"/>
      <w:r w:rsidR="00672C18" w:rsidRPr="5C107678">
        <w:t xml:space="preserve">™ staining in the </w:t>
      </w:r>
      <w:r w:rsidR="00672C18" w:rsidRPr="5C107678">
        <w:rPr>
          <w:lang w:eastAsia="en-GB"/>
        </w:rPr>
        <w:t xml:space="preserve">dorsal motor nucleus of the </w:t>
      </w:r>
      <w:proofErr w:type="spellStart"/>
      <w:r w:rsidR="00672C18" w:rsidRPr="5C107678">
        <w:rPr>
          <w:lang w:eastAsia="en-GB"/>
        </w:rPr>
        <w:t>vagus</w:t>
      </w:r>
      <w:proofErr w:type="spellEnd"/>
      <w:r w:rsidR="00672C18" w:rsidRPr="5C107678">
        <w:t xml:space="preserve"> indicates successful vagotomy. </w:t>
      </w:r>
      <w:r w:rsidRPr="5C107678">
        <w:rPr>
          <w:b/>
          <w:bCs/>
        </w:rPr>
        <w:t>d</w:t>
      </w:r>
      <w:r w:rsidRPr="008F633C">
        <w:t>-</w:t>
      </w:r>
      <w:r w:rsidRPr="5C107678">
        <w:rPr>
          <w:b/>
          <w:bCs/>
        </w:rPr>
        <w:t>h</w:t>
      </w:r>
      <w:r>
        <w:t>,</w:t>
      </w:r>
      <w:r w:rsidRPr="008F633C">
        <w:t xml:space="preserve"> </w:t>
      </w:r>
      <w:r w:rsidR="00672C18" w:rsidRPr="5C107678">
        <w:t xml:space="preserve">BM cell </w:t>
      </w:r>
      <w:r w:rsidRPr="5C107678">
        <w:t>viability (</w:t>
      </w:r>
      <w:r w:rsidRPr="5C107678">
        <w:rPr>
          <w:b/>
          <w:bCs/>
        </w:rPr>
        <w:t>d</w:t>
      </w:r>
      <w:r w:rsidRPr="5C107678">
        <w:t xml:space="preserve">), total </w:t>
      </w:r>
      <w:r w:rsidR="00672C18" w:rsidRPr="5C107678">
        <w:t xml:space="preserve">BM </w:t>
      </w:r>
      <w:r w:rsidRPr="5C107678">
        <w:t>cells (</w:t>
      </w:r>
      <w:r w:rsidRPr="5C107678">
        <w:rPr>
          <w:b/>
          <w:bCs/>
        </w:rPr>
        <w:t>e</w:t>
      </w:r>
      <w:r w:rsidRPr="5C107678">
        <w:t xml:space="preserve">), </w:t>
      </w:r>
      <w:r w:rsidR="00672C18" w:rsidRPr="5C107678">
        <w:t xml:space="preserve">frequency of </w:t>
      </w:r>
      <w:proofErr w:type="spellStart"/>
      <w:r w:rsidR="00672C18" w:rsidRPr="5C107678">
        <w:t>lin</w:t>
      </w:r>
      <w:proofErr w:type="spellEnd"/>
      <w:r w:rsidR="00672C18" w:rsidRPr="5C107678">
        <w:t>- cells (</w:t>
      </w:r>
      <w:r w:rsidRPr="5C107678">
        <w:rPr>
          <w:b/>
          <w:bCs/>
        </w:rPr>
        <w:t>f</w:t>
      </w:r>
      <w:r w:rsidRPr="5C107678">
        <w:t>)</w:t>
      </w:r>
      <w:r>
        <w:t>,</w:t>
      </w:r>
      <w:r w:rsidRPr="5C107678">
        <w:t xml:space="preserve"> </w:t>
      </w:r>
      <w:r w:rsidR="00672C18" w:rsidRPr="5C107678">
        <w:t xml:space="preserve">Lin-Sca1+ckit+ HSPCs </w:t>
      </w:r>
      <w:r w:rsidRPr="5C107678">
        <w:t>(</w:t>
      </w:r>
      <w:r w:rsidRPr="5C107678">
        <w:rPr>
          <w:b/>
          <w:bCs/>
        </w:rPr>
        <w:t>g</w:t>
      </w:r>
      <w:r w:rsidRPr="5C107678">
        <w:t xml:space="preserve">) </w:t>
      </w:r>
      <w:r w:rsidR="00672C18" w:rsidRPr="5C107678">
        <w:t>and number of colonies formed from 5</w:t>
      </w:r>
      <w:r w:rsidR="008F633C">
        <w:t>,</w:t>
      </w:r>
      <w:r w:rsidR="00672C18" w:rsidRPr="5C107678">
        <w:t xml:space="preserve">000 </w:t>
      </w:r>
      <w:proofErr w:type="spellStart"/>
      <w:r w:rsidR="00672C18" w:rsidRPr="5C107678">
        <w:t>lin</w:t>
      </w:r>
      <w:proofErr w:type="spellEnd"/>
      <w:r w:rsidR="00672C18" w:rsidRPr="5C107678">
        <w:t>- whole BM cells 6 months after sham-operation or vagotomy (</w:t>
      </w:r>
      <w:r w:rsidRPr="5C107678">
        <w:rPr>
          <w:b/>
          <w:bCs/>
        </w:rPr>
        <w:t>h</w:t>
      </w:r>
      <w:r w:rsidR="00672C18" w:rsidRPr="5C107678">
        <w:t>) (n=5-6).</w:t>
      </w:r>
      <w:r w:rsidR="00D528A1">
        <w:t xml:space="preserve"> </w:t>
      </w:r>
      <w:proofErr w:type="spellStart"/>
      <w:r w:rsidRPr="5C107678">
        <w:rPr>
          <w:b/>
          <w:bCs/>
        </w:rPr>
        <w:t>i</w:t>
      </w:r>
      <w:proofErr w:type="spellEnd"/>
      <w:r w:rsidRPr="5C107678">
        <w:rPr>
          <w:b/>
          <w:bCs/>
        </w:rPr>
        <w:t>-</w:t>
      </w:r>
      <w:r w:rsidR="002A20EB">
        <w:rPr>
          <w:b/>
          <w:bCs/>
        </w:rPr>
        <w:t>l</w:t>
      </w:r>
      <w:r w:rsidR="002A20EB">
        <w:t>,</w:t>
      </w:r>
      <w:r>
        <w:rPr>
          <w:b/>
          <w:bCs/>
        </w:rPr>
        <w:t xml:space="preserve"> </w:t>
      </w:r>
      <w:r w:rsidR="00672C18" w:rsidRPr="5C107678">
        <w:t>Total spleen cells (</w:t>
      </w:r>
      <w:proofErr w:type="spellStart"/>
      <w:r w:rsidR="00672C18" w:rsidRPr="5C107678">
        <w:rPr>
          <w:b/>
          <w:bCs/>
        </w:rPr>
        <w:t>i</w:t>
      </w:r>
      <w:proofErr w:type="spellEnd"/>
      <w:r w:rsidR="00672C18" w:rsidRPr="5C107678">
        <w:t>), frequency of GFP+ spleen cells (</w:t>
      </w:r>
      <w:r w:rsidRPr="5C107678">
        <w:rPr>
          <w:b/>
          <w:bCs/>
        </w:rPr>
        <w:t>j</w:t>
      </w:r>
      <w:r w:rsidRPr="5C107678">
        <w:t xml:space="preserve">), </w:t>
      </w:r>
      <w:r w:rsidR="00672C18" w:rsidRPr="5C107678">
        <w:t>Lin-GFP+ spleen cells (</w:t>
      </w:r>
      <w:r w:rsidRPr="5C107678">
        <w:rPr>
          <w:b/>
          <w:bCs/>
        </w:rPr>
        <w:t>k</w:t>
      </w:r>
      <w:r w:rsidR="00672C18" w:rsidRPr="5C107678">
        <w:t>), and L-GMPs (</w:t>
      </w:r>
      <w:r w:rsidRPr="5C107678">
        <w:rPr>
          <w:b/>
          <w:bCs/>
        </w:rPr>
        <w:t>l</w:t>
      </w:r>
      <w:r w:rsidR="00672C18" w:rsidRPr="5C107678">
        <w:t xml:space="preserve">) in the spleen after sham operation or vagotomy (n=5-6). Each dot represents a mouse. </w:t>
      </w:r>
      <w:r>
        <w:t>d, e-l</w:t>
      </w:r>
      <w:r w:rsidR="00A76B7C">
        <w:t xml:space="preserve">, </w:t>
      </w:r>
      <w:r w:rsidR="00672C18" w:rsidRPr="5C107678">
        <w:t xml:space="preserve">Data are means ± SEM. * = P &lt; 0.05. </w:t>
      </w:r>
      <w:r w:rsidRPr="008541B9">
        <w:t>d</w:t>
      </w:r>
      <w:r w:rsidR="00672C18" w:rsidRPr="008541B9">
        <w:t>-</w:t>
      </w:r>
      <w:r w:rsidRPr="008541B9">
        <w:t>l</w:t>
      </w:r>
      <w:r>
        <w:t>,</w:t>
      </w:r>
      <w:r w:rsidR="00672C18" w:rsidRPr="5C107678">
        <w:t xml:space="preserve"> Student</w:t>
      </w:r>
      <w:r w:rsidR="00D9470E">
        <w:t xml:space="preserve">’s </w:t>
      </w:r>
      <w:r w:rsidR="00672C18" w:rsidRPr="5C107678">
        <w:t>t-test with Welch’s correction.</w:t>
      </w:r>
    </w:p>
    <w:p w14:paraId="111743F7" w14:textId="77777777" w:rsidR="00672C18" w:rsidRDefault="00672C18">
      <w:pPr>
        <w:rPr>
          <w:b/>
          <w:bCs/>
        </w:rPr>
      </w:pPr>
      <w:r>
        <w:rPr>
          <w:b/>
          <w:bCs/>
        </w:rPr>
        <w:br w:type="page"/>
      </w:r>
    </w:p>
    <w:p w14:paraId="298C8D8B" w14:textId="6A0999EC" w:rsidR="00961205" w:rsidRDefault="0057501B" w:rsidP="00672C18">
      <w:pPr>
        <w:spacing w:after="120" w:line="360" w:lineRule="auto"/>
        <w:jc w:val="both"/>
        <w:rPr>
          <w:b/>
          <w:bCs/>
        </w:rPr>
      </w:pPr>
      <w:r>
        <w:rPr>
          <w:b/>
          <w:bCs/>
          <w:noProof/>
        </w:rPr>
        <w:lastRenderedPageBreak/>
        <w:drawing>
          <wp:inline distT="0" distB="0" distL="0" distR="0" wp14:anchorId="0D62CFCC" wp14:editId="47A9C0AF">
            <wp:extent cx="5515897" cy="5321747"/>
            <wp:effectExtent l="0" t="0" r="0" b="0"/>
            <wp:docPr id="19907645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64513" name="Picture 1990764513"/>
                    <pic:cNvPicPr/>
                  </pic:nvPicPr>
                  <pic:blipFill rotWithShape="1">
                    <a:blip r:embed="rId18" cstate="print">
                      <a:extLst>
                        <a:ext uri="{28A0092B-C50C-407E-A947-70E740481C1C}">
                          <a14:useLocalDpi xmlns:a14="http://schemas.microsoft.com/office/drawing/2010/main" val="0"/>
                        </a:ext>
                      </a:extLst>
                    </a:blip>
                    <a:srcRect r="37336" b="58167"/>
                    <a:stretch>
                      <a:fillRect/>
                    </a:stretch>
                  </pic:blipFill>
                  <pic:spPr bwMode="auto">
                    <a:xfrm>
                      <a:off x="0" y="0"/>
                      <a:ext cx="5541548" cy="5346495"/>
                    </a:xfrm>
                    <a:prstGeom prst="rect">
                      <a:avLst/>
                    </a:prstGeom>
                    <a:ln>
                      <a:noFill/>
                    </a:ln>
                    <a:extLst>
                      <a:ext uri="{53640926-AAD7-44D8-BBD7-CCE9431645EC}">
                        <a14:shadowObscured xmlns:a14="http://schemas.microsoft.com/office/drawing/2010/main"/>
                      </a:ext>
                    </a:extLst>
                  </pic:spPr>
                </pic:pic>
              </a:graphicData>
            </a:graphic>
          </wp:inline>
        </w:drawing>
      </w:r>
    </w:p>
    <w:p w14:paraId="7A6FA25B" w14:textId="5DA01A36" w:rsidR="00672C18" w:rsidRPr="0044422A" w:rsidRDefault="003D502F" w:rsidP="00672C18">
      <w:pPr>
        <w:spacing w:after="120" w:line="360" w:lineRule="auto"/>
        <w:jc w:val="both"/>
        <w:rPr>
          <w:b/>
          <w:bCs/>
        </w:rPr>
      </w:pPr>
      <w:r>
        <w:rPr>
          <w:b/>
          <w:bCs/>
        </w:rPr>
        <w:t xml:space="preserve">Extended Data </w:t>
      </w:r>
      <w:r w:rsidRPr="00672C18">
        <w:rPr>
          <w:b/>
          <w:bCs/>
        </w:rPr>
        <w:t>Fig.</w:t>
      </w:r>
      <w:r>
        <w:rPr>
          <w:b/>
          <w:bCs/>
        </w:rPr>
        <w:t xml:space="preserve"> 3</w:t>
      </w:r>
      <w:r w:rsidR="008218C4" w:rsidRPr="00672C18">
        <w:rPr>
          <w:b/>
          <w:bCs/>
        </w:rPr>
        <w:t>.</w:t>
      </w:r>
      <w:r w:rsidR="00672C18" w:rsidRPr="00672C18">
        <w:rPr>
          <w:b/>
          <w:bCs/>
        </w:rPr>
        <w:t xml:space="preserve"> </w:t>
      </w:r>
      <w:r w:rsidR="00672C18" w:rsidRPr="70FD50ED">
        <w:rPr>
          <w:b/>
          <w:bCs/>
        </w:rPr>
        <w:t>Cholinergic signals promote growth of AML cells via PI3K</w:t>
      </w:r>
    </w:p>
    <w:p w14:paraId="27B47CD0" w14:textId="7951A41E" w:rsidR="00672C18" w:rsidRPr="0044422A" w:rsidRDefault="0057501B" w:rsidP="00672C18">
      <w:pPr>
        <w:spacing w:after="120" w:line="360" w:lineRule="auto"/>
        <w:jc w:val="both"/>
      </w:pPr>
      <w:proofErr w:type="gramStart"/>
      <w:r>
        <w:rPr>
          <w:b/>
          <w:bCs/>
        </w:rPr>
        <w:t>a</w:t>
      </w:r>
      <w:r>
        <w:t>,</w:t>
      </w:r>
      <w:proofErr w:type="gramEnd"/>
      <w:r w:rsidR="00672C18" w:rsidRPr="5C107678">
        <w:rPr>
          <w:b/>
          <w:bCs/>
        </w:rPr>
        <w:t xml:space="preserve"> </w:t>
      </w:r>
      <w:r w:rsidR="00672C18" w:rsidRPr="5C107678">
        <w:t xml:space="preserve">Growth of MV4-11 AML cells after 24-96h of </w:t>
      </w:r>
      <w:proofErr w:type="spellStart"/>
      <w:r w:rsidR="00672C18" w:rsidRPr="5C107678">
        <w:t>ACh</w:t>
      </w:r>
      <w:proofErr w:type="spellEnd"/>
      <w:r w:rsidR="00672C18" w:rsidRPr="5C107678">
        <w:t xml:space="preserve"> exposure (</w:t>
      </w:r>
      <w:r w:rsidR="00672C18" w:rsidRPr="5C107678">
        <w:rPr>
          <w:i/>
          <w:iCs/>
        </w:rPr>
        <w:t>n</w:t>
      </w:r>
      <w:r w:rsidR="00672C18" w:rsidRPr="5C107678">
        <w:t xml:space="preserve"> = 3).</w:t>
      </w:r>
      <w:r w:rsidR="00D528A1">
        <w:t xml:space="preserve"> </w:t>
      </w:r>
      <w:r>
        <w:rPr>
          <w:b/>
          <w:bCs/>
        </w:rPr>
        <w:t>b</w:t>
      </w:r>
      <w:r>
        <w:t>,</w:t>
      </w:r>
      <w:r w:rsidR="00672C18" w:rsidRPr="5C107678">
        <w:t xml:space="preserve"> Western plot for phosp</w:t>
      </w:r>
      <w:r w:rsidR="00887962">
        <w:t>h</w:t>
      </w:r>
      <w:r w:rsidR="00672C18" w:rsidRPr="5C107678">
        <w:t xml:space="preserve">o-Akt and Akt in PI3K-inhibitor pre-treated MV4-11 after exposure to </w:t>
      </w:r>
      <w:proofErr w:type="spellStart"/>
      <w:r w:rsidR="00672C18" w:rsidRPr="5C107678">
        <w:t>ACh</w:t>
      </w:r>
      <w:proofErr w:type="spellEnd"/>
      <w:r w:rsidR="00672C18" w:rsidRPr="5C107678">
        <w:t xml:space="preserve"> for 4h.</w:t>
      </w:r>
      <w:r w:rsidR="00D528A1">
        <w:t xml:space="preserve"> </w:t>
      </w:r>
      <w:r>
        <w:rPr>
          <w:b/>
          <w:bCs/>
        </w:rPr>
        <w:t>c</w:t>
      </w:r>
      <w:r>
        <w:t>,</w:t>
      </w:r>
      <w:r w:rsidR="00672C18" w:rsidRPr="5C107678">
        <w:t xml:space="preserve"> Cell numbers of PI3K-inhibitor AZD8835 pre-treated MV4-11 after exposure to </w:t>
      </w:r>
      <w:proofErr w:type="spellStart"/>
      <w:r w:rsidR="00672C18" w:rsidRPr="5C107678">
        <w:t>ACh</w:t>
      </w:r>
      <w:proofErr w:type="spellEnd"/>
      <w:r w:rsidR="00672C18" w:rsidRPr="5C107678">
        <w:t xml:space="preserve"> for 72h (</w:t>
      </w:r>
      <w:r w:rsidR="00672C18" w:rsidRPr="5C107678">
        <w:rPr>
          <w:i/>
          <w:iCs/>
        </w:rPr>
        <w:t>n</w:t>
      </w:r>
      <w:r w:rsidR="00672C18" w:rsidRPr="5C107678">
        <w:t xml:space="preserve"> = 3). </w:t>
      </w:r>
      <w:r>
        <w:t>a-b</w:t>
      </w:r>
      <w:r w:rsidR="00671233">
        <w:t xml:space="preserve">, </w:t>
      </w:r>
      <w:r w:rsidR="00672C18" w:rsidRPr="5C107678">
        <w:t xml:space="preserve">Data are means ± SEM. </w:t>
      </w:r>
      <w:r w:rsidR="00D528A1">
        <w:t>(</w:t>
      </w:r>
      <w:r w:rsidRPr="000E137A">
        <w:t>a, c</w:t>
      </w:r>
      <w:r w:rsidR="00D528A1" w:rsidRPr="000E137A">
        <w:t>)</w:t>
      </w:r>
      <w:r w:rsidR="00672C18" w:rsidRPr="5C107678">
        <w:t xml:space="preserve"> One-way-ANOVA with Tukey’s multiple comparisons. Pooled data of three independent experiments run in triplicates are shown.  * = P &lt; 0.05; **** = P &lt; 0.0001.</w:t>
      </w:r>
    </w:p>
    <w:p w14:paraId="74FFB6C8" w14:textId="348DD8C7" w:rsidR="00672C18" w:rsidRDefault="00672C18">
      <w:pPr>
        <w:rPr>
          <w:b/>
          <w:bCs/>
        </w:rPr>
      </w:pPr>
    </w:p>
    <w:p w14:paraId="442FA89C" w14:textId="2EFC98CD" w:rsidR="001D609E" w:rsidRDefault="0057501B" w:rsidP="0057501B">
      <w:pPr>
        <w:spacing w:after="120" w:line="360" w:lineRule="auto"/>
        <w:ind w:left="-284"/>
        <w:jc w:val="both"/>
        <w:rPr>
          <w:b/>
          <w:bCs/>
        </w:rPr>
      </w:pPr>
      <w:r>
        <w:rPr>
          <w:b/>
          <w:bCs/>
          <w:noProof/>
        </w:rPr>
        <w:lastRenderedPageBreak/>
        <w:drawing>
          <wp:inline distT="0" distB="0" distL="0" distR="0" wp14:anchorId="2B7EAE84" wp14:editId="32C4D754">
            <wp:extent cx="6403627" cy="7448012"/>
            <wp:effectExtent l="0" t="0" r="0" b="0"/>
            <wp:docPr id="604627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27029" name="Picture 604627029"/>
                    <pic:cNvPicPr/>
                  </pic:nvPicPr>
                  <pic:blipFill rotWithShape="1">
                    <a:blip r:embed="rId19">
                      <a:extLst>
                        <a:ext uri="{28A0092B-C50C-407E-A947-70E740481C1C}">
                          <a14:useLocalDpi xmlns:a14="http://schemas.microsoft.com/office/drawing/2010/main" val="0"/>
                        </a:ext>
                      </a:extLst>
                    </a:blip>
                    <a:srcRect l="6018" r="6713" b="29768"/>
                    <a:stretch>
                      <a:fillRect/>
                    </a:stretch>
                  </pic:blipFill>
                  <pic:spPr bwMode="auto">
                    <a:xfrm>
                      <a:off x="0" y="0"/>
                      <a:ext cx="6443551" cy="7494447"/>
                    </a:xfrm>
                    <a:prstGeom prst="rect">
                      <a:avLst/>
                    </a:prstGeom>
                    <a:ln>
                      <a:noFill/>
                    </a:ln>
                    <a:extLst>
                      <a:ext uri="{53640926-AAD7-44D8-BBD7-CCE9431645EC}">
                        <a14:shadowObscured xmlns:a14="http://schemas.microsoft.com/office/drawing/2010/main"/>
                      </a:ext>
                    </a:extLst>
                  </pic:spPr>
                </pic:pic>
              </a:graphicData>
            </a:graphic>
          </wp:inline>
        </w:drawing>
      </w:r>
    </w:p>
    <w:p w14:paraId="2538CB80" w14:textId="77777777" w:rsidR="00E51EE1" w:rsidRDefault="00E51EE1">
      <w:pPr>
        <w:rPr>
          <w:b/>
          <w:bCs/>
        </w:rPr>
      </w:pPr>
      <w:r>
        <w:rPr>
          <w:b/>
          <w:bCs/>
        </w:rPr>
        <w:br w:type="page"/>
      </w:r>
    </w:p>
    <w:p w14:paraId="6E10D9F8" w14:textId="5794E455" w:rsidR="00672C18" w:rsidRPr="0044422A" w:rsidRDefault="003D502F" w:rsidP="00672C18">
      <w:pPr>
        <w:spacing w:after="120" w:line="360" w:lineRule="auto"/>
        <w:jc w:val="both"/>
        <w:rPr>
          <w:b/>
          <w:bCs/>
        </w:rPr>
      </w:pPr>
      <w:r>
        <w:rPr>
          <w:b/>
          <w:bCs/>
        </w:rPr>
        <w:lastRenderedPageBreak/>
        <w:t xml:space="preserve">Extended Data </w:t>
      </w:r>
      <w:r w:rsidRPr="00672C18">
        <w:rPr>
          <w:b/>
          <w:bCs/>
        </w:rPr>
        <w:t>Fig.</w:t>
      </w:r>
      <w:r>
        <w:rPr>
          <w:b/>
          <w:bCs/>
        </w:rPr>
        <w:t xml:space="preserve"> 4</w:t>
      </w:r>
      <w:r w:rsidR="00672C18" w:rsidRPr="00672C18">
        <w:rPr>
          <w:b/>
          <w:bCs/>
        </w:rPr>
        <w:t xml:space="preserve">. </w:t>
      </w:r>
      <w:r w:rsidR="00672C18" w:rsidRPr="70FD50ED">
        <w:rPr>
          <w:b/>
          <w:bCs/>
        </w:rPr>
        <w:t xml:space="preserve">Cholinergic signals differentially regulate AML and its BM niche. </w:t>
      </w:r>
    </w:p>
    <w:p w14:paraId="1786E825" w14:textId="3AAE1851" w:rsidR="00672C18" w:rsidRPr="00E32A16" w:rsidRDefault="0057501B" w:rsidP="00672C18">
      <w:pPr>
        <w:spacing w:after="120" w:line="360" w:lineRule="auto"/>
        <w:jc w:val="both"/>
      </w:pPr>
      <w:proofErr w:type="gramStart"/>
      <w:r w:rsidRPr="0057501B">
        <w:rPr>
          <w:b/>
          <w:bCs/>
        </w:rPr>
        <w:t>a</w:t>
      </w:r>
      <w:r>
        <w:t>,</w:t>
      </w:r>
      <w:proofErr w:type="gramEnd"/>
      <w:r w:rsidRPr="7C67329B">
        <w:rPr>
          <w:b/>
          <w:bCs/>
        </w:rPr>
        <w:t xml:space="preserve"> </w:t>
      </w:r>
      <w:r w:rsidR="1D5961A4">
        <w:t>Scheme showing lethally irradiated WT mice were transplanted with 10</w:t>
      </w:r>
      <w:r w:rsidR="1D5961A4" w:rsidRPr="7C67329B">
        <w:rPr>
          <w:vertAlign w:val="superscript"/>
        </w:rPr>
        <w:t>6</w:t>
      </w:r>
      <w:r w:rsidR="1D5961A4">
        <w:t xml:space="preserve"> </w:t>
      </w:r>
      <w:proofErr w:type="spellStart"/>
      <w:r w:rsidR="1D5961A4">
        <w:t>iAML</w:t>
      </w:r>
      <w:proofErr w:type="spellEnd"/>
      <w:r w:rsidR="1D5961A4">
        <w:t xml:space="preserve"> (</w:t>
      </w:r>
      <w:proofErr w:type="gramStart"/>
      <w:r w:rsidR="1D5961A4">
        <w:t>rtTA;MLL</w:t>
      </w:r>
      <w:proofErr w:type="gramEnd"/>
      <w:r w:rsidR="1D5961A4">
        <w:t>-AF9) CD45.2+ BM nucleated cells and 10</w:t>
      </w:r>
      <w:r w:rsidR="1D5961A4" w:rsidRPr="7C67329B">
        <w:rPr>
          <w:vertAlign w:val="superscript"/>
        </w:rPr>
        <w:t>6</w:t>
      </w:r>
      <w:r w:rsidR="1D5961A4">
        <w:t xml:space="preserve"> CD45.1+ WT BM nucleated cells. Doxycycline (400mg/kg) was administered at day 14 to induce </w:t>
      </w:r>
      <w:r w:rsidR="210BF8F2">
        <w:t>leukemia</w:t>
      </w:r>
      <w:r w:rsidR="1D5961A4">
        <w:t>, together with 65</w:t>
      </w:r>
      <w:r w:rsidR="1D5961A4" w:rsidRPr="7C67329B">
        <w:rPr>
          <w:lang w:val="el"/>
        </w:rPr>
        <w:t>μ</w:t>
      </w:r>
      <w:r w:rsidR="1D5961A4">
        <w:t xml:space="preserve">g/ml nicotine in drinking water with 1.5% saccharin. Mice were culled for analysis at 13 days post </w:t>
      </w:r>
      <w:r w:rsidR="210BF8F2">
        <w:t>leukemic</w:t>
      </w:r>
      <w:r w:rsidR="1D5961A4">
        <w:t xml:space="preserve"> induction, or at AML development (WBC &gt;15*10</w:t>
      </w:r>
      <w:r w:rsidR="1D5961A4" w:rsidRPr="7C67329B">
        <w:rPr>
          <w:vertAlign w:val="superscript"/>
        </w:rPr>
        <w:t>3</w:t>
      </w:r>
      <w:r w:rsidR="1D5961A4">
        <w:t>/mm</w:t>
      </w:r>
      <w:r w:rsidR="1D5961A4" w:rsidRPr="7C67329B">
        <w:rPr>
          <w:vertAlign w:val="superscript"/>
        </w:rPr>
        <w:t>3</w:t>
      </w:r>
      <w:r w:rsidR="1D5961A4">
        <w:t xml:space="preserve">). </w:t>
      </w:r>
      <w:r w:rsidRPr="7C67329B">
        <w:rPr>
          <w:b/>
          <w:bCs/>
        </w:rPr>
        <w:t>b</w:t>
      </w:r>
      <w:r>
        <w:t>-</w:t>
      </w:r>
      <w:r w:rsidRPr="7C67329B">
        <w:rPr>
          <w:b/>
          <w:bCs/>
        </w:rPr>
        <w:t>c</w:t>
      </w:r>
      <w:r>
        <w:t xml:space="preserve">, </w:t>
      </w:r>
      <w:r w:rsidR="67A75165">
        <w:t>Unchanged BM L-GMP frequency and colo</w:t>
      </w:r>
      <w:r w:rsidR="368FA97C">
        <w:t xml:space="preserve">ny-forming ability in AML mice treated with the muscarinic receptor inhibitor </w:t>
      </w:r>
      <w:r w:rsidR="1330223C">
        <w:t>methyl-</w:t>
      </w:r>
      <w:proofErr w:type="spellStart"/>
      <w:r w:rsidR="1330223C">
        <w:t>atropin</w:t>
      </w:r>
      <w:proofErr w:type="spellEnd"/>
      <w:r w:rsidR="1330223C">
        <w:t xml:space="preserve"> (10mg/kg) for 20 days</w:t>
      </w:r>
      <w:r w:rsidR="3AB3C336">
        <w:t>,</w:t>
      </w:r>
      <w:r w:rsidR="1330223C">
        <w:t xml:space="preserve"> starting at day 20 after AML induction </w:t>
      </w:r>
      <w:r w:rsidR="368FA97C">
        <w:t>(</w:t>
      </w:r>
      <w:r w:rsidR="368FA97C" w:rsidRPr="7C67329B">
        <w:rPr>
          <w:i/>
          <w:iCs/>
        </w:rPr>
        <w:t>n</w:t>
      </w:r>
      <w:r w:rsidR="368FA97C">
        <w:t xml:space="preserve"> = 4).</w:t>
      </w:r>
      <w:r w:rsidR="67A75165">
        <w:t xml:space="preserve"> </w:t>
      </w:r>
      <w:r w:rsidRPr="7C67329B">
        <w:rPr>
          <w:b/>
          <w:bCs/>
        </w:rPr>
        <w:t>d</w:t>
      </w:r>
      <w:r>
        <w:t xml:space="preserve">, </w:t>
      </w:r>
      <w:r w:rsidR="1D5961A4">
        <w:t xml:space="preserve">Experimental workflow of L-GMP and </w:t>
      </w:r>
      <w:proofErr w:type="spellStart"/>
      <w:r w:rsidR="1D5961A4">
        <w:t>mesensphere</w:t>
      </w:r>
      <w:proofErr w:type="spellEnd"/>
      <w:r w:rsidR="1D5961A4">
        <w:t xml:space="preserve"> co-culture. </w:t>
      </w:r>
      <w:r w:rsidRPr="7C67329B">
        <w:rPr>
          <w:b/>
          <w:bCs/>
        </w:rPr>
        <w:t>e</w:t>
      </w:r>
      <w:r>
        <w:t>,</w:t>
      </w:r>
      <w:r w:rsidR="1D5961A4" w:rsidRPr="7C67329B">
        <w:rPr>
          <w:b/>
          <w:bCs/>
        </w:rPr>
        <w:t xml:space="preserve"> </w:t>
      </w:r>
      <w:r w:rsidR="1D5961A4">
        <w:t xml:space="preserve">Fraction of L-GMPs sorted from AML mice in S/G2/M phases of the cell cycle 4d after co-culture with </w:t>
      </w:r>
      <w:proofErr w:type="spellStart"/>
      <w:r w:rsidR="1D5961A4">
        <w:t>mesenspheres</w:t>
      </w:r>
      <w:proofErr w:type="spellEnd"/>
      <w:r w:rsidR="1D5961A4">
        <w:t xml:space="preserve"> in presence/absence of </w:t>
      </w:r>
      <w:proofErr w:type="spellStart"/>
      <w:r w:rsidR="1D5961A4">
        <w:t>ACh</w:t>
      </w:r>
      <w:proofErr w:type="spellEnd"/>
      <w:r w:rsidR="1D5961A4">
        <w:t xml:space="preserve"> and the </w:t>
      </w:r>
      <w:r w:rsidR="1D5961A4" w:rsidRPr="7C67329B">
        <w:rPr>
          <w:rFonts w:ascii="Symbol" w:eastAsia="Symbol" w:hAnsi="Symbol" w:cs="Symbol"/>
        </w:rPr>
        <w:t>a</w:t>
      </w:r>
      <w:r w:rsidR="1D5961A4">
        <w:t>7nAChR inhibitor bungarotoxin (</w:t>
      </w:r>
      <w:r w:rsidR="1D5961A4" w:rsidRPr="7C67329B">
        <w:rPr>
          <w:i/>
          <w:iCs/>
        </w:rPr>
        <w:t>n</w:t>
      </w:r>
      <w:r w:rsidR="1D5961A4">
        <w:t xml:space="preserve"> = 4-6). </w:t>
      </w:r>
      <w:r w:rsidRPr="7C67329B">
        <w:rPr>
          <w:b/>
          <w:bCs/>
        </w:rPr>
        <w:t>f-h</w:t>
      </w:r>
      <w:r>
        <w:t>,</w:t>
      </w:r>
      <w:r w:rsidR="1D5961A4">
        <w:t xml:space="preserve"> Co-culture of iMLL-AF9 blasts and </w:t>
      </w:r>
      <w:proofErr w:type="spellStart"/>
      <w:r w:rsidR="1D5961A4">
        <w:t>mesenspheres</w:t>
      </w:r>
      <w:proofErr w:type="spellEnd"/>
      <w:r w:rsidR="1D5961A4">
        <w:t>, treated with cholinergic modulators. Quantification of blast proliferation</w:t>
      </w:r>
      <w:r w:rsidR="3D1A4138">
        <w:t xml:space="preserve"> (</w:t>
      </w:r>
      <w:proofErr w:type="spellStart"/>
      <w:r w:rsidR="29508F87">
        <w:t>CellT</w:t>
      </w:r>
      <w:r w:rsidR="3D1A4138">
        <w:t>race</w:t>
      </w:r>
      <w:proofErr w:type="spellEnd"/>
      <w:r w:rsidR="3D1A4138">
        <w:t xml:space="preserve"> violet retention)</w:t>
      </w:r>
      <w:r w:rsidR="1D5961A4">
        <w:t xml:space="preserve"> (</w:t>
      </w:r>
      <w:r w:rsidRPr="7C67329B">
        <w:rPr>
          <w:b/>
          <w:bCs/>
        </w:rPr>
        <w:t>f</w:t>
      </w:r>
      <w:r w:rsidR="1D5961A4">
        <w:t>), fraction of early apoptosis (</w:t>
      </w:r>
      <w:r w:rsidRPr="7C67329B">
        <w:rPr>
          <w:b/>
          <w:bCs/>
        </w:rPr>
        <w:t>g</w:t>
      </w:r>
      <w:r w:rsidR="1D5961A4">
        <w:t>), and late apoptosis (</w:t>
      </w:r>
      <w:r w:rsidRPr="7C67329B">
        <w:rPr>
          <w:b/>
          <w:bCs/>
        </w:rPr>
        <w:t>h</w:t>
      </w:r>
      <w:r w:rsidR="1D5961A4">
        <w:t xml:space="preserve">). </w:t>
      </w:r>
      <w:proofErr w:type="spellStart"/>
      <w:r w:rsidRPr="7C67329B">
        <w:rPr>
          <w:b/>
          <w:bCs/>
        </w:rPr>
        <w:t>i</w:t>
      </w:r>
      <w:proofErr w:type="spellEnd"/>
      <w:r w:rsidRPr="7C67329B">
        <w:rPr>
          <w:b/>
          <w:bCs/>
        </w:rPr>
        <w:t>-k</w:t>
      </w:r>
      <w:r>
        <w:t xml:space="preserve">, </w:t>
      </w:r>
      <w:r w:rsidR="1D5961A4">
        <w:t>iMLL-AF9 blast monoculture treated with cholinergic modulators. Quantification of blast proliferation</w:t>
      </w:r>
      <w:r w:rsidR="7CECAA48">
        <w:t xml:space="preserve"> (</w:t>
      </w:r>
      <w:proofErr w:type="spellStart"/>
      <w:r w:rsidR="5A37FC69">
        <w:t>CellTrace</w:t>
      </w:r>
      <w:proofErr w:type="spellEnd"/>
      <w:r w:rsidR="7CECAA48">
        <w:t xml:space="preserve"> violet retention)</w:t>
      </w:r>
      <w:r w:rsidR="1D5961A4">
        <w:t xml:space="preserve"> (</w:t>
      </w:r>
      <w:proofErr w:type="spellStart"/>
      <w:r w:rsidRPr="7C67329B">
        <w:rPr>
          <w:b/>
          <w:bCs/>
        </w:rPr>
        <w:t>i</w:t>
      </w:r>
      <w:proofErr w:type="spellEnd"/>
      <w:r w:rsidR="1D5961A4">
        <w:t>), fraction of early apoptosis (</w:t>
      </w:r>
      <w:r w:rsidRPr="7C67329B">
        <w:rPr>
          <w:b/>
          <w:bCs/>
        </w:rPr>
        <w:t>j</w:t>
      </w:r>
      <w:r w:rsidR="1D5961A4">
        <w:t>), and late apoptosis (</w:t>
      </w:r>
      <w:r w:rsidRPr="7C67329B">
        <w:rPr>
          <w:b/>
          <w:bCs/>
        </w:rPr>
        <w:t>k</w:t>
      </w:r>
      <w:r w:rsidR="1D5961A4">
        <w:t>).</w:t>
      </w:r>
      <w:r w:rsidR="4A3EBB78">
        <w:t xml:space="preserve"> </w:t>
      </w:r>
      <w:r>
        <w:t>b-c, e-k,</w:t>
      </w:r>
      <w:r w:rsidRPr="7C67329B">
        <w:rPr>
          <w:b/>
          <w:bCs/>
        </w:rPr>
        <w:t xml:space="preserve"> </w:t>
      </w:r>
      <w:r w:rsidR="1D5961A4">
        <w:t xml:space="preserve">Data are mean of biological replicates ± SEM. *P &lt; 0.05, **P &lt; </w:t>
      </w:r>
      <w:proofErr w:type="gramStart"/>
      <w:r w:rsidR="1D5961A4">
        <w:t>0.01,*</w:t>
      </w:r>
      <w:proofErr w:type="gramEnd"/>
      <w:r w:rsidR="1D5961A4">
        <w:t xml:space="preserve">**P &lt; 0.001. </w:t>
      </w:r>
      <w:r>
        <w:t>b-c</w:t>
      </w:r>
      <w:r w:rsidR="2B28C529">
        <w:t xml:space="preserve">, Student’s t-test. </w:t>
      </w:r>
      <w:r>
        <w:t>e-k</w:t>
      </w:r>
      <w:r w:rsidR="1E71D310">
        <w:t>, O</w:t>
      </w:r>
      <w:r w:rsidR="1D5961A4">
        <w:t>ne</w:t>
      </w:r>
      <w:r w:rsidR="1E71D310">
        <w:t>-</w:t>
      </w:r>
      <w:r w:rsidR="1D5961A4">
        <w:t>way ANOVA followed by Tukey’s multiple comparisons.</w:t>
      </w:r>
    </w:p>
    <w:p w14:paraId="489BA03E" w14:textId="77777777" w:rsidR="00672C18" w:rsidRDefault="00672C18">
      <w:pPr>
        <w:rPr>
          <w:b/>
          <w:bCs/>
        </w:rPr>
      </w:pPr>
      <w:r>
        <w:rPr>
          <w:b/>
          <w:bCs/>
        </w:rPr>
        <w:br w:type="page"/>
      </w:r>
    </w:p>
    <w:p w14:paraId="38D1C7E9" w14:textId="0FB5B393" w:rsidR="00BE45BC" w:rsidRDefault="0057501B" w:rsidP="00672C18">
      <w:pPr>
        <w:spacing w:after="120" w:line="360" w:lineRule="auto"/>
        <w:jc w:val="both"/>
        <w:rPr>
          <w:b/>
          <w:bCs/>
        </w:rPr>
      </w:pPr>
      <w:r>
        <w:rPr>
          <w:b/>
          <w:bCs/>
          <w:noProof/>
        </w:rPr>
        <w:lastRenderedPageBreak/>
        <w:drawing>
          <wp:inline distT="0" distB="0" distL="0" distR="0" wp14:anchorId="48B6D715" wp14:editId="4F9E1F0E">
            <wp:extent cx="6099712" cy="7570839"/>
            <wp:effectExtent l="0" t="0" r="0" b="0"/>
            <wp:docPr id="14196752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75227" name="Picture 1419675227"/>
                    <pic:cNvPicPr/>
                  </pic:nvPicPr>
                  <pic:blipFill rotWithShape="1">
                    <a:blip r:embed="rId20">
                      <a:extLst>
                        <a:ext uri="{28A0092B-C50C-407E-A947-70E740481C1C}">
                          <a14:useLocalDpi xmlns:a14="http://schemas.microsoft.com/office/drawing/2010/main" val="0"/>
                        </a:ext>
                      </a:extLst>
                    </a:blip>
                    <a:srcRect l="5746" r="5620" b="23879"/>
                    <a:stretch>
                      <a:fillRect/>
                    </a:stretch>
                  </pic:blipFill>
                  <pic:spPr bwMode="auto">
                    <a:xfrm>
                      <a:off x="0" y="0"/>
                      <a:ext cx="6122071" cy="7598590"/>
                    </a:xfrm>
                    <a:prstGeom prst="rect">
                      <a:avLst/>
                    </a:prstGeom>
                    <a:ln>
                      <a:noFill/>
                    </a:ln>
                    <a:extLst>
                      <a:ext uri="{53640926-AAD7-44D8-BBD7-CCE9431645EC}">
                        <a14:shadowObscured xmlns:a14="http://schemas.microsoft.com/office/drawing/2010/main"/>
                      </a:ext>
                    </a:extLst>
                  </pic:spPr>
                </pic:pic>
              </a:graphicData>
            </a:graphic>
          </wp:inline>
        </w:drawing>
      </w:r>
    </w:p>
    <w:p w14:paraId="13913647" w14:textId="77777777" w:rsidR="00BE45BC" w:rsidRDefault="00BE45BC">
      <w:pPr>
        <w:rPr>
          <w:b/>
          <w:bCs/>
        </w:rPr>
      </w:pPr>
      <w:r>
        <w:rPr>
          <w:b/>
          <w:bCs/>
        </w:rPr>
        <w:br w:type="page"/>
      </w:r>
    </w:p>
    <w:p w14:paraId="3A17F461" w14:textId="1E9F8103" w:rsidR="00672C18" w:rsidRPr="0044422A" w:rsidRDefault="003D502F" w:rsidP="00672C18">
      <w:pPr>
        <w:spacing w:after="120" w:line="360" w:lineRule="auto"/>
        <w:jc w:val="both"/>
        <w:rPr>
          <w:b/>
          <w:bCs/>
        </w:rPr>
      </w:pPr>
      <w:r>
        <w:rPr>
          <w:b/>
          <w:bCs/>
        </w:rPr>
        <w:lastRenderedPageBreak/>
        <w:t xml:space="preserve">Extended Data </w:t>
      </w:r>
      <w:r w:rsidRPr="00672C18">
        <w:rPr>
          <w:b/>
          <w:bCs/>
        </w:rPr>
        <w:t>Fig.</w:t>
      </w:r>
      <w:r>
        <w:rPr>
          <w:b/>
          <w:bCs/>
        </w:rPr>
        <w:t xml:space="preserve"> 5</w:t>
      </w:r>
      <w:r w:rsidR="00672C18" w:rsidRPr="00672C18">
        <w:rPr>
          <w:b/>
          <w:bCs/>
        </w:rPr>
        <w:t>.</w:t>
      </w:r>
      <w:r w:rsidR="00672C18" w:rsidRPr="00672C18">
        <w:t xml:space="preserve"> </w:t>
      </w:r>
      <w:r w:rsidR="00672C18" w:rsidRPr="70FD50ED">
        <w:rPr>
          <w:b/>
          <w:bCs/>
        </w:rPr>
        <w:t xml:space="preserve">Experimental paradigms for </w:t>
      </w:r>
      <w:r w:rsidR="00672C18" w:rsidRPr="70FD50ED">
        <w:rPr>
          <w:b/>
          <w:bCs/>
          <w:i/>
          <w:iCs/>
        </w:rPr>
        <w:t xml:space="preserve">in vivo </w:t>
      </w:r>
      <w:r w:rsidR="00672C18" w:rsidRPr="70FD50ED">
        <w:rPr>
          <w:b/>
          <w:bCs/>
        </w:rPr>
        <w:t>studies</w:t>
      </w:r>
      <w:r w:rsidR="006F1D17">
        <w:rPr>
          <w:b/>
          <w:bCs/>
        </w:rPr>
        <w:t xml:space="preserve"> of cholinergic niche-dependent AML regulation</w:t>
      </w:r>
      <w:r w:rsidR="00672C18" w:rsidRPr="70FD50ED">
        <w:rPr>
          <w:b/>
          <w:bCs/>
        </w:rPr>
        <w:t xml:space="preserve">. </w:t>
      </w:r>
    </w:p>
    <w:p w14:paraId="4407135E" w14:textId="513266D3" w:rsidR="00672C18" w:rsidRPr="00E32A16" w:rsidRDefault="00CE7ED4" w:rsidP="00672C18">
      <w:pPr>
        <w:spacing w:after="120" w:line="360" w:lineRule="auto"/>
        <w:jc w:val="both"/>
        <w:rPr>
          <w:b/>
          <w:bCs/>
        </w:rPr>
      </w:pPr>
      <w:proofErr w:type="gramStart"/>
      <w:r>
        <w:rPr>
          <w:b/>
          <w:bCs/>
        </w:rPr>
        <w:t>a</w:t>
      </w:r>
      <w:r>
        <w:t>,</w:t>
      </w:r>
      <w:proofErr w:type="gramEnd"/>
      <w:r w:rsidR="1D5961A4" w:rsidRPr="7C67329B">
        <w:rPr>
          <w:b/>
          <w:bCs/>
        </w:rPr>
        <w:t xml:space="preserve"> </w:t>
      </w:r>
      <w:r w:rsidR="1D5961A4">
        <w:t xml:space="preserve">Scheme showing </w:t>
      </w:r>
      <w:r w:rsidR="0A90A937">
        <w:t xml:space="preserve">the experimental paradigm. </w:t>
      </w:r>
      <w:proofErr w:type="gramStart"/>
      <w:r w:rsidR="0A90A937">
        <w:t>L</w:t>
      </w:r>
      <w:r w:rsidR="1D5961A4">
        <w:t>ethally-irradiated</w:t>
      </w:r>
      <w:proofErr w:type="gramEnd"/>
      <w:r w:rsidR="1D5961A4">
        <w:t xml:space="preserve"> CD45.2 control mice or </w:t>
      </w:r>
      <w:r w:rsidR="1D5961A4" w:rsidRPr="7C67329B">
        <w:rPr>
          <w:i/>
          <w:iCs/>
        </w:rPr>
        <w:t>Chrna7f/</w:t>
      </w:r>
      <w:proofErr w:type="spellStart"/>
      <w:proofErr w:type="gramStart"/>
      <w:r w:rsidR="1D5961A4" w:rsidRPr="7C67329B">
        <w:rPr>
          <w:i/>
          <w:iCs/>
        </w:rPr>
        <w:t>f;LepR</w:t>
      </w:r>
      <w:proofErr w:type="gramEnd"/>
      <w:r w:rsidR="1D5961A4" w:rsidRPr="7C67329B">
        <w:rPr>
          <w:i/>
          <w:iCs/>
        </w:rPr>
        <w:t>-Cre</w:t>
      </w:r>
      <w:proofErr w:type="spellEnd"/>
      <w:r w:rsidR="1D5961A4" w:rsidRPr="7C67329B">
        <w:rPr>
          <w:i/>
          <w:iCs/>
        </w:rPr>
        <w:t xml:space="preserve"> </w:t>
      </w:r>
      <w:r w:rsidR="1D5961A4">
        <w:t xml:space="preserve">mice </w:t>
      </w:r>
      <w:r w:rsidR="0A90A937">
        <w:t>were transplanted</w:t>
      </w:r>
      <w:r w:rsidR="1D5961A4">
        <w:t xml:space="preserve"> with 10</w:t>
      </w:r>
      <w:r w:rsidR="1D5961A4" w:rsidRPr="7C67329B">
        <w:rPr>
          <w:vertAlign w:val="superscript"/>
        </w:rPr>
        <w:t>6</w:t>
      </w:r>
      <w:r w:rsidR="1D5961A4">
        <w:t xml:space="preserve"> </w:t>
      </w:r>
      <w:proofErr w:type="spellStart"/>
      <w:r w:rsidR="1D5961A4">
        <w:t>iAML</w:t>
      </w:r>
      <w:proofErr w:type="spellEnd"/>
      <w:r w:rsidR="1D5961A4">
        <w:t xml:space="preserve"> (</w:t>
      </w:r>
      <w:proofErr w:type="gramStart"/>
      <w:r w:rsidR="1D5961A4">
        <w:t>rtTA;MLL</w:t>
      </w:r>
      <w:proofErr w:type="gramEnd"/>
      <w:r w:rsidR="1D5961A4">
        <w:t>-AF9) CD45.2+ BM nucleated cells and 10</w:t>
      </w:r>
      <w:r w:rsidR="1D5961A4" w:rsidRPr="7C67329B">
        <w:rPr>
          <w:vertAlign w:val="superscript"/>
        </w:rPr>
        <w:t>6</w:t>
      </w:r>
      <w:r w:rsidR="1D5961A4">
        <w:t xml:space="preserve"> CD45.1+ WT BM nucleated cells. Doxycycline (400mg/kg) was administered on day 14 to induce </w:t>
      </w:r>
      <w:r w:rsidR="210BF8F2">
        <w:t>leukemia</w:t>
      </w:r>
      <w:r w:rsidR="1D5961A4">
        <w:t xml:space="preserve">. Mice were culled for analysis at 4 weeks post AML induction or at AML development. Alternatively, upon </w:t>
      </w:r>
      <w:r w:rsidR="210BF8F2">
        <w:t>leukemia</w:t>
      </w:r>
      <w:r w:rsidR="1D5961A4">
        <w:t xml:space="preserve"> development (WBC &gt;15*10</w:t>
      </w:r>
      <w:r w:rsidR="1D5961A4" w:rsidRPr="7C67329B">
        <w:rPr>
          <w:vertAlign w:val="superscript"/>
        </w:rPr>
        <w:t>3</w:t>
      </w:r>
      <w:r w:rsidR="1D5961A4">
        <w:t>/mm</w:t>
      </w:r>
      <w:r w:rsidR="1D5961A4" w:rsidRPr="7C67329B">
        <w:rPr>
          <w:vertAlign w:val="superscript"/>
        </w:rPr>
        <w:t>3</w:t>
      </w:r>
      <w:r w:rsidR="1D5961A4">
        <w:t xml:space="preserve">), mice were injected with 1 dose of </w:t>
      </w:r>
      <w:proofErr w:type="spellStart"/>
      <w:r w:rsidR="1D5961A4">
        <w:t>AraC</w:t>
      </w:r>
      <w:proofErr w:type="spellEnd"/>
      <w:r w:rsidR="1D5961A4">
        <w:t xml:space="preserve"> per day, for 5 consecutive days (100mg/kg) and culled either 24h later for analysis or upon relapse. </w:t>
      </w:r>
      <w:r w:rsidR="58C1B463">
        <w:t xml:space="preserve">Related to Fig. </w:t>
      </w:r>
      <w:r w:rsidR="00393BB2">
        <w:t>5c-i</w:t>
      </w:r>
      <w:r w:rsidR="58C1B463">
        <w:t xml:space="preserve">. </w:t>
      </w:r>
      <w:r>
        <w:rPr>
          <w:b/>
          <w:bCs/>
        </w:rPr>
        <w:t>b</w:t>
      </w:r>
      <w:r>
        <w:t>,</w:t>
      </w:r>
      <w:r w:rsidR="3C9B8EA9">
        <w:t xml:space="preserve"> Spleen </w:t>
      </w:r>
      <w:r w:rsidR="10B4EA42">
        <w:t xml:space="preserve">weight </w:t>
      </w:r>
      <w:r w:rsidR="18AFC84A">
        <w:t xml:space="preserve">in control (green) or </w:t>
      </w:r>
      <w:proofErr w:type="spellStart"/>
      <w:r w:rsidR="18AFC84A" w:rsidRPr="7C67329B">
        <w:rPr>
          <w:i/>
          <w:iCs/>
        </w:rPr>
        <w:t>LepR-</w:t>
      </w:r>
      <w:proofErr w:type="gramStart"/>
      <w:r w:rsidR="18AFC84A" w:rsidRPr="7C67329B">
        <w:rPr>
          <w:i/>
          <w:iCs/>
        </w:rPr>
        <w:t>Cre;Chrna</w:t>
      </w:r>
      <w:r w:rsidR="18AFC84A" w:rsidRPr="7C67329B">
        <w:rPr>
          <w:i/>
          <w:iCs/>
          <w:vertAlign w:val="superscript"/>
        </w:rPr>
        <w:t>fl</w:t>
      </w:r>
      <w:proofErr w:type="spellEnd"/>
      <w:proofErr w:type="gramEnd"/>
      <w:r w:rsidR="18AFC84A" w:rsidRPr="7C67329B">
        <w:rPr>
          <w:i/>
          <w:iCs/>
          <w:vertAlign w:val="superscript"/>
        </w:rPr>
        <w:t>/</w:t>
      </w:r>
      <w:proofErr w:type="spellStart"/>
      <w:r w:rsidR="18AFC84A" w:rsidRPr="7C67329B">
        <w:rPr>
          <w:i/>
          <w:iCs/>
          <w:vertAlign w:val="superscript"/>
        </w:rPr>
        <w:t>fl</w:t>
      </w:r>
      <w:proofErr w:type="spellEnd"/>
      <w:r w:rsidR="18AFC84A">
        <w:t xml:space="preserve"> (orange) mice </w:t>
      </w:r>
      <w:r w:rsidR="5825202E">
        <w:t xml:space="preserve">at AML development </w:t>
      </w:r>
      <w:r w:rsidR="18AFC84A">
        <w:t>(</w:t>
      </w:r>
      <w:r w:rsidR="18AFC84A" w:rsidRPr="7C67329B">
        <w:rPr>
          <w:i/>
          <w:iCs/>
        </w:rPr>
        <w:t>n</w:t>
      </w:r>
      <w:r w:rsidR="18AFC84A">
        <w:t xml:space="preserve"> = 7-8). </w:t>
      </w:r>
      <w:r>
        <w:rPr>
          <w:b/>
          <w:bCs/>
        </w:rPr>
        <w:t>c</w:t>
      </w:r>
      <w:r>
        <w:t>,</w:t>
      </w:r>
      <w:r w:rsidR="1D5961A4" w:rsidRPr="7C67329B">
        <w:rPr>
          <w:b/>
          <w:bCs/>
        </w:rPr>
        <w:t xml:space="preserve"> </w:t>
      </w:r>
      <w:r w:rsidR="1D5961A4">
        <w:t xml:space="preserve">AML relapse-free survival of control (green) or </w:t>
      </w:r>
      <w:proofErr w:type="spellStart"/>
      <w:r w:rsidR="1D5961A4" w:rsidRPr="7C67329B">
        <w:rPr>
          <w:i/>
          <w:iCs/>
        </w:rPr>
        <w:t>LepR-</w:t>
      </w:r>
      <w:proofErr w:type="gramStart"/>
      <w:r w:rsidR="1D5961A4" w:rsidRPr="7C67329B">
        <w:rPr>
          <w:i/>
          <w:iCs/>
        </w:rPr>
        <w:t>Cre;Chrna</w:t>
      </w:r>
      <w:r w:rsidR="1D5961A4" w:rsidRPr="7C67329B">
        <w:rPr>
          <w:i/>
          <w:iCs/>
          <w:vertAlign w:val="superscript"/>
        </w:rPr>
        <w:t>fl</w:t>
      </w:r>
      <w:proofErr w:type="spellEnd"/>
      <w:proofErr w:type="gramEnd"/>
      <w:r w:rsidR="1D5961A4" w:rsidRPr="7C67329B">
        <w:rPr>
          <w:i/>
          <w:iCs/>
          <w:vertAlign w:val="superscript"/>
        </w:rPr>
        <w:t>/</w:t>
      </w:r>
      <w:proofErr w:type="spellStart"/>
      <w:r w:rsidR="1D5961A4" w:rsidRPr="7C67329B">
        <w:rPr>
          <w:i/>
          <w:iCs/>
          <w:vertAlign w:val="superscript"/>
        </w:rPr>
        <w:t>fl</w:t>
      </w:r>
      <w:proofErr w:type="spellEnd"/>
      <w:r w:rsidR="1D5961A4">
        <w:t xml:space="preserve"> (orange) mice after 5 doses of Ara-C (100mg/kg/day) (</w:t>
      </w:r>
      <w:r w:rsidR="1D5961A4" w:rsidRPr="7C67329B">
        <w:rPr>
          <w:i/>
          <w:iCs/>
        </w:rPr>
        <w:t>n</w:t>
      </w:r>
      <w:r w:rsidR="1D5961A4">
        <w:t xml:space="preserve"> = 7-8). </w:t>
      </w:r>
      <w:r>
        <w:rPr>
          <w:b/>
          <w:bCs/>
        </w:rPr>
        <w:t>d,</w:t>
      </w:r>
      <w:r w:rsidR="1D5961A4" w:rsidRPr="7C67329B">
        <w:rPr>
          <w:b/>
          <w:bCs/>
        </w:rPr>
        <w:t xml:space="preserve"> </w:t>
      </w:r>
      <w:r w:rsidR="210BF8F2">
        <w:t>Leukemia</w:t>
      </w:r>
      <w:r w:rsidR="1D5961A4">
        <w:t xml:space="preserve"> burden in the bone marrow of control or </w:t>
      </w:r>
      <w:proofErr w:type="spellStart"/>
      <w:r w:rsidR="1D5961A4" w:rsidRPr="7C67329B">
        <w:rPr>
          <w:i/>
          <w:iCs/>
        </w:rPr>
        <w:t>LepR-</w:t>
      </w:r>
      <w:proofErr w:type="gramStart"/>
      <w:r w:rsidR="1D5961A4" w:rsidRPr="7C67329B">
        <w:rPr>
          <w:i/>
          <w:iCs/>
        </w:rPr>
        <w:t>Cre;Chrna</w:t>
      </w:r>
      <w:r w:rsidR="1D5961A4" w:rsidRPr="7C67329B">
        <w:rPr>
          <w:i/>
          <w:iCs/>
          <w:vertAlign w:val="superscript"/>
        </w:rPr>
        <w:t>fl</w:t>
      </w:r>
      <w:proofErr w:type="spellEnd"/>
      <w:proofErr w:type="gramEnd"/>
      <w:r w:rsidR="1D5961A4" w:rsidRPr="7C67329B">
        <w:rPr>
          <w:i/>
          <w:iCs/>
          <w:vertAlign w:val="superscript"/>
        </w:rPr>
        <w:t>/</w:t>
      </w:r>
      <w:proofErr w:type="spellStart"/>
      <w:r w:rsidR="1D5961A4" w:rsidRPr="7C67329B">
        <w:rPr>
          <w:i/>
          <w:iCs/>
          <w:vertAlign w:val="superscript"/>
        </w:rPr>
        <w:t>fl</w:t>
      </w:r>
      <w:proofErr w:type="spellEnd"/>
      <w:r w:rsidR="1D5961A4" w:rsidRPr="7C67329B">
        <w:rPr>
          <w:i/>
          <w:iCs/>
        </w:rPr>
        <w:t xml:space="preserve"> </w:t>
      </w:r>
      <w:r w:rsidR="1D5961A4">
        <w:t xml:space="preserve">mice after 5 doses of </w:t>
      </w:r>
      <w:proofErr w:type="spellStart"/>
      <w:r w:rsidR="1D5961A4">
        <w:t>AraC</w:t>
      </w:r>
      <w:proofErr w:type="spellEnd"/>
      <w:r w:rsidR="1D5961A4">
        <w:t xml:space="preserve"> (100mg/kg/day) or at relapse (n=3-8).</w:t>
      </w:r>
      <w:r w:rsidR="4A3EBB78">
        <w:t xml:space="preserve"> </w:t>
      </w:r>
      <w:r>
        <w:rPr>
          <w:b/>
          <w:bCs/>
        </w:rPr>
        <w:t>e</w:t>
      </w:r>
      <w:r>
        <w:t>,</w:t>
      </w:r>
      <w:r w:rsidR="1D5961A4" w:rsidRPr="7C67329B">
        <w:rPr>
          <w:b/>
          <w:bCs/>
        </w:rPr>
        <w:t xml:space="preserve"> </w:t>
      </w:r>
      <w:r w:rsidR="1D5961A4">
        <w:t xml:space="preserve">Scheme showing </w:t>
      </w:r>
      <w:r w:rsidR="3FB3B3FE">
        <w:t xml:space="preserve">the experimental paradigm. </w:t>
      </w:r>
      <w:proofErr w:type="gramStart"/>
      <w:r w:rsidR="3FB3B3FE">
        <w:t>L</w:t>
      </w:r>
      <w:r w:rsidR="1D5961A4">
        <w:t>ethally-irradiated</w:t>
      </w:r>
      <w:proofErr w:type="gramEnd"/>
      <w:r w:rsidR="1D5961A4">
        <w:t xml:space="preserve"> CD45.2 control mice or </w:t>
      </w:r>
      <w:r w:rsidR="1D5961A4" w:rsidRPr="7C67329B">
        <w:rPr>
          <w:i/>
          <w:iCs/>
        </w:rPr>
        <w:t>CXCL12f/</w:t>
      </w:r>
      <w:proofErr w:type="spellStart"/>
      <w:proofErr w:type="gramStart"/>
      <w:r w:rsidR="1D5961A4" w:rsidRPr="7C67329B">
        <w:rPr>
          <w:i/>
          <w:iCs/>
        </w:rPr>
        <w:t>f;Nes</w:t>
      </w:r>
      <w:proofErr w:type="gramEnd"/>
      <w:r w:rsidR="1D5961A4" w:rsidRPr="7C67329B">
        <w:rPr>
          <w:i/>
          <w:iCs/>
        </w:rPr>
        <w:t>-Cre</w:t>
      </w:r>
      <w:proofErr w:type="spellEnd"/>
      <w:r w:rsidR="1D5961A4" w:rsidRPr="7C67329B">
        <w:rPr>
          <w:i/>
          <w:iCs/>
        </w:rPr>
        <w:t xml:space="preserve"> </w:t>
      </w:r>
      <w:r w:rsidR="1D5961A4">
        <w:t>mice were transplanted with 10</w:t>
      </w:r>
      <w:r w:rsidR="1D5961A4" w:rsidRPr="7C67329B">
        <w:rPr>
          <w:vertAlign w:val="superscript"/>
        </w:rPr>
        <w:t>6</w:t>
      </w:r>
      <w:r w:rsidR="1D5961A4">
        <w:t xml:space="preserve"> </w:t>
      </w:r>
      <w:proofErr w:type="spellStart"/>
      <w:r w:rsidR="1D5961A4">
        <w:t>iAML</w:t>
      </w:r>
      <w:proofErr w:type="spellEnd"/>
      <w:r w:rsidR="1D5961A4">
        <w:t xml:space="preserve"> (</w:t>
      </w:r>
      <w:proofErr w:type="gramStart"/>
      <w:r w:rsidR="1D5961A4">
        <w:t>rtTA;MLL</w:t>
      </w:r>
      <w:proofErr w:type="gramEnd"/>
      <w:r w:rsidR="1D5961A4">
        <w:t>-AF9) CD45.2+ BM nucleated cells and 10</w:t>
      </w:r>
      <w:r w:rsidR="1D5961A4" w:rsidRPr="7C67329B">
        <w:rPr>
          <w:vertAlign w:val="superscript"/>
        </w:rPr>
        <w:t>6</w:t>
      </w:r>
      <w:r w:rsidR="1D5961A4">
        <w:t xml:space="preserve"> CD45.1+ WT BM nucleated cells. Doxycycline (400mg/kg) was administered on day 14 to induce </w:t>
      </w:r>
      <w:r w:rsidR="210BF8F2">
        <w:t>leukemia</w:t>
      </w:r>
      <w:r w:rsidR="1D5961A4">
        <w:t xml:space="preserve">. Upon </w:t>
      </w:r>
      <w:r w:rsidR="210BF8F2">
        <w:t>leukemia</w:t>
      </w:r>
      <w:r w:rsidR="1D5961A4">
        <w:t xml:space="preserve"> development (WBC &gt;15*10</w:t>
      </w:r>
      <w:r w:rsidR="1D5961A4" w:rsidRPr="7C67329B">
        <w:rPr>
          <w:vertAlign w:val="superscript"/>
        </w:rPr>
        <w:t>3</w:t>
      </w:r>
      <w:r w:rsidR="1D5961A4">
        <w:t>/mm</w:t>
      </w:r>
      <w:r w:rsidR="1D5961A4" w:rsidRPr="7C67329B">
        <w:rPr>
          <w:vertAlign w:val="superscript"/>
        </w:rPr>
        <w:t>3</w:t>
      </w:r>
      <w:r w:rsidR="1D5961A4">
        <w:t xml:space="preserve">), the mice were injected with 1 dose of </w:t>
      </w:r>
      <w:r w:rsidR="3D20A952">
        <w:t xml:space="preserve">Ara-C </w:t>
      </w:r>
      <w:r w:rsidR="1D5961A4">
        <w:t xml:space="preserve">(100mg/kg) and culled </w:t>
      </w:r>
      <w:proofErr w:type="gramStart"/>
      <w:r w:rsidR="1D5961A4">
        <w:t>either 24h</w:t>
      </w:r>
      <w:proofErr w:type="gramEnd"/>
      <w:r w:rsidR="1D5961A4">
        <w:t xml:space="preserve"> later for analysis.</w:t>
      </w:r>
      <w:r w:rsidR="1D5961A4" w:rsidRPr="7C67329B">
        <w:rPr>
          <w:b/>
          <w:bCs/>
        </w:rPr>
        <w:t xml:space="preserve"> </w:t>
      </w:r>
      <w:r w:rsidR="1D5961A4">
        <w:t xml:space="preserve">Related to Fig. </w:t>
      </w:r>
      <w:r w:rsidR="00393BB2">
        <w:t>5j</w:t>
      </w:r>
      <w:r w:rsidR="1D5961A4">
        <w:t xml:space="preserve">. </w:t>
      </w:r>
      <w:r>
        <w:rPr>
          <w:b/>
          <w:bCs/>
        </w:rPr>
        <w:t>f</w:t>
      </w:r>
      <w:r>
        <w:t>,</w:t>
      </w:r>
      <w:r w:rsidR="1D5961A4">
        <w:t xml:space="preserve"> AML kinetics in control group (green) or </w:t>
      </w:r>
      <w:r w:rsidR="1D5961A4" w:rsidRPr="7C67329B">
        <w:rPr>
          <w:i/>
          <w:iCs/>
        </w:rPr>
        <w:t>Nes-Cre</w:t>
      </w:r>
      <w:r w:rsidR="1D5961A4" w:rsidRPr="7C67329B">
        <w:rPr>
          <w:i/>
          <w:iCs/>
          <w:vertAlign w:val="superscript"/>
        </w:rPr>
        <w:t>ERT</w:t>
      </w:r>
      <w:proofErr w:type="gramStart"/>
      <w:r w:rsidR="1D5961A4" w:rsidRPr="7C67329B">
        <w:rPr>
          <w:i/>
          <w:iCs/>
          <w:vertAlign w:val="superscript"/>
        </w:rPr>
        <w:t>2</w:t>
      </w:r>
      <w:r w:rsidR="1D5961A4" w:rsidRPr="7C67329B">
        <w:rPr>
          <w:i/>
          <w:iCs/>
        </w:rPr>
        <w:t>;CXCL</w:t>
      </w:r>
      <w:proofErr w:type="gramEnd"/>
      <w:r w:rsidR="1D5961A4" w:rsidRPr="7C67329B">
        <w:rPr>
          <w:i/>
          <w:iCs/>
        </w:rPr>
        <w:t>12</w:t>
      </w:r>
      <w:r w:rsidR="1D5961A4" w:rsidRPr="7C67329B">
        <w:rPr>
          <w:i/>
          <w:iCs/>
          <w:vertAlign w:val="superscript"/>
        </w:rPr>
        <w:t>fl/</w:t>
      </w:r>
      <w:proofErr w:type="spellStart"/>
      <w:r w:rsidR="1D5961A4" w:rsidRPr="7C67329B">
        <w:rPr>
          <w:i/>
          <w:iCs/>
          <w:vertAlign w:val="superscript"/>
        </w:rPr>
        <w:t>fl</w:t>
      </w:r>
      <w:proofErr w:type="spellEnd"/>
      <w:r w:rsidR="1D5961A4">
        <w:t xml:space="preserve"> mice (orange). </w:t>
      </w:r>
      <w:r>
        <w:rPr>
          <w:b/>
          <w:bCs/>
        </w:rPr>
        <w:t>g</w:t>
      </w:r>
      <w:r>
        <w:t>,</w:t>
      </w:r>
      <w:r w:rsidR="1D5961A4" w:rsidRPr="7C67329B">
        <w:rPr>
          <w:b/>
          <w:bCs/>
        </w:rPr>
        <w:t xml:space="preserve"> </w:t>
      </w:r>
      <w:r w:rsidR="1D5961A4">
        <w:t xml:space="preserve">Scheme showing </w:t>
      </w:r>
      <w:r w:rsidR="7B40A631">
        <w:t>the experimental paradigm. L</w:t>
      </w:r>
      <w:r w:rsidR="1D5961A4">
        <w:t>ethally irradiated CD45.2 control mice or Gfra2</w:t>
      </w:r>
      <w:r w:rsidR="1D5961A4" w:rsidRPr="7C67329B">
        <w:rPr>
          <w:vertAlign w:val="superscript"/>
        </w:rPr>
        <w:t>-/-</w:t>
      </w:r>
      <w:r w:rsidR="1D5961A4">
        <w:t xml:space="preserve"> mice were transplanted with 10</w:t>
      </w:r>
      <w:r w:rsidR="1D5961A4" w:rsidRPr="7C67329B">
        <w:rPr>
          <w:vertAlign w:val="superscript"/>
        </w:rPr>
        <w:t>6</w:t>
      </w:r>
      <w:r w:rsidR="1D5961A4">
        <w:t xml:space="preserve"> </w:t>
      </w:r>
      <w:proofErr w:type="spellStart"/>
      <w:r w:rsidR="1D5961A4">
        <w:t>iAML</w:t>
      </w:r>
      <w:proofErr w:type="spellEnd"/>
      <w:r w:rsidR="1D5961A4">
        <w:t xml:space="preserve"> (</w:t>
      </w:r>
      <w:proofErr w:type="gramStart"/>
      <w:r w:rsidR="1D5961A4">
        <w:t>rtTA;MLL</w:t>
      </w:r>
      <w:proofErr w:type="gramEnd"/>
      <w:r w:rsidR="1D5961A4">
        <w:t>-AF9) CD45.2+ BM nucleated cells and 10</w:t>
      </w:r>
      <w:r w:rsidR="1D5961A4" w:rsidRPr="7C67329B">
        <w:rPr>
          <w:vertAlign w:val="superscript"/>
        </w:rPr>
        <w:t>6</w:t>
      </w:r>
      <w:r w:rsidR="1D5961A4">
        <w:t xml:space="preserve"> CD45.1+ WT BM nucleated cells. Doxycycline (400mg/kg) was administered at day 14 to induce </w:t>
      </w:r>
      <w:r w:rsidR="210BF8F2">
        <w:t>leukemia</w:t>
      </w:r>
      <w:r w:rsidR="1D5961A4">
        <w:t xml:space="preserve">. Upon </w:t>
      </w:r>
      <w:r w:rsidR="210BF8F2">
        <w:t>leukemia</w:t>
      </w:r>
      <w:r w:rsidR="1D5961A4">
        <w:t xml:space="preserve"> development (WBC &gt;15*10</w:t>
      </w:r>
      <w:r w:rsidR="1D5961A4" w:rsidRPr="7C67329B">
        <w:rPr>
          <w:vertAlign w:val="superscript"/>
        </w:rPr>
        <w:t>3</w:t>
      </w:r>
      <w:r w:rsidR="1D5961A4">
        <w:t>/mm</w:t>
      </w:r>
      <w:r w:rsidR="1D5961A4" w:rsidRPr="7C67329B">
        <w:rPr>
          <w:vertAlign w:val="superscript"/>
        </w:rPr>
        <w:t>3</w:t>
      </w:r>
      <w:r w:rsidR="1D5961A4">
        <w:t xml:space="preserve">), mice were treated with 1 dose of </w:t>
      </w:r>
      <w:proofErr w:type="spellStart"/>
      <w:r w:rsidR="1D5961A4">
        <w:t>AraC</w:t>
      </w:r>
      <w:proofErr w:type="spellEnd"/>
      <w:r w:rsidR="1D5961A4">
        <w:t xml:space="preserve"> per day, for 5 consecutive days (100mg/kg) (related to Fig. </w:t>
      </w:r>
      <w:r>
        <w:t>5l-n</w:t>
      </w:r>
      <w:r w:rsidR="1D5961A4">
        <w:t>). Mice were culled 24 hours post last dose of treatment or AML regrowth. B</w:t>
      </w:r>
      <w:r w:rsidR="7B40A631">
        <w:t xml:space="preserve">, </w:t>
      </w:r>
      <w:r w:rsidR="0DF7F92C">
        <w:t xml:space="preserve">Student’s t-test. </w:t>
      </w:r>
      <w:proofErr w:type="spellStart"/>
      <w:proofErr w:type="gramStart"/>
      <w:r w:rsidR="0057501B">
        <w:t>c,</w:t>
      </w:r>
      <w:r>
        <w:t>f</w:t>
      </w:r>
      <w:proofErr w:type="spellEnd"/>
      <w:proofErr w:type="gramEnd"/>
      <w:r w:rsidR="0DF7F92C">
        <w:t>,</w:t>
      </w:r>
      <w:r w:rsidR="1D5961A4" w:rsidRPr="7C67329B">
        <w:rPr>
          <w:b/>
          <w:bCs/>
        </w:rPr>
        <w:t xml:space="preserve"> </w:t>
      </w:r>
      <w:r w:rsidR="1D5961A4">
        <w:t>Mantel-Cox (Log-rank) test.</w:t>
      </w:r>
      <w:r w:rsidR="0DF7F92C">
        <w:t xml:space="preserve"> </w:t>
      </w:r>
      <w:r>
        <w:t>d</w:t>
      </w:r>
      <w:r w:rsidR="0DF7F92C">
        <w:t>,</w:t>
      </w:r>
      <w:r w:rsidR="1D5961A4" w:rsidRPr="7C67329B">
        <w:rPr>
          <w:b/>
          <w:bCs/>
        </w:rPr>
        <w:t xml:space="preserve"> </w:t>
      </w:r>
      <w:proofErr w:type="gramStart"/>
      <w:r w:rsidR="1D5961A4">
        <w:t>One</w:t>
      </w:r>
      <w:proofErr w:type="gramEnd"/>
      <w:r w:rsidR="1D5961A4">
        <w:t xml:space="preserve"> way ANOVA followed by Tukey’s multiple comparisons.</w:t>
      </w:r>
    </w:p>
    <w:p w14:paraId="00647144" w14:textId="77777777" w:rsidR="00672C18" w:rsidRDefault="00672C18">
      <w:pPr>
        <w:rPr>
          <w:b/>
          <w:bCs/>
        </w:rPr>
      </w:pPr>
      <w:r>
        <w:rPr>
          <w:b/>
          <w:bCs/>
        </w:rPr>
        <w:br w:type="page"/>
      </w:r>
    </w:p>
    <w:p w14:paraId="69DC9CD1" w14:textId="08C57D69" w:rsidR="00BE45BC" w:rsidRDefault="0057501B" w:rsidP="00672C18">
      <w:pPr>
        <w:spacing w:after="120" w:line="360" w:lineRule="auto"/>
        <w:jc w:val="both"/>
        <w:rPr>
          <w:b/>
          <w:bCs/>
        </w:rPr>
      </w:pPr>
      <w:r>
        <w:rPr>
          <w:b/>
          <w:bCs/>
          <w:noProof/>
        </w:rPr>
        <w:lastRenderedPageBreak/>
        <w:drawing>
          <wp:inline distT="0" distB="0" distL="0" distR="0" wp14:anchorId="1B68EA4E" wp14:editId="55387222">
            <wp:extent cx="6090179" cy="6656439"/>
            <wp:effectExtent l="0" t="0" r="6350" b="0"/>
            <wp:docPr id="11107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782224" name="Picture 1110782224"/>
                    <pic:cNvPicPr/>
                  </pic:nvPicPr>
                  <pic:blipFill rotWithShape="1">
                    <a:blip r:embed="rId21">
                      <a:extLst>
                        <a:ext uri="{28A0092B-C50C-407E-A947-70E740481C1C}">
                          <a14:useLocalDpi xmlns:a14="http://schemas.microsoft.com/office/drawing/2010/main" val="0"/>
                        </a:ext>
                      </a:extLst>
                    </a:blip>
                    <a:srcRect l="5746" r="11638" b="37520"/>
                    <a:stretch>
                      <a:fillRect/>
                    </a:stretch>
                  </pic:blipFill>
                  <pic:spPr bwMode="auto">
                    <a:xfrm>
                      <a:off x="0" y="0"/>
                      <a:ext cx="6128699" cy="6698541"/>
                    </a:xfrm>
                    <a:prstGeom prst="rect">
                      <a:avLst/>
                    </a:prstGeom>
                    <a:ln>
                      <a:noFill/>
                    </a:ln>
                    <a:extLst>
                      <a:ext uri="{53640926-AAD7-44D8-BBD7-CCE9431645EC}">
                        <a14:shadowObscured xmlns:a14="http://schemas.microsoft.com/office/drawing/2010/main"/>
                      </a:ext>
                    </a:extLst>
                  </pic:spPr>
                </pic:pic>
              </a:graphicData>
            </a:graphic>
          </wp:inline>
        </w:drawing>
      </w:r>
    </w:p>
    <w:p w14:paraId="1544A4CA" w14:textId="77777777" w:rsidR="006F1D17" w:rsidRDefault="006F1D17">
      <w:pPr>
        <w:rPr>
          <w:b/>
          <w:bCs/>
        </w:rPr>
      </w:pPr>
      <w:r>
        <w:rPr>
          <w:b/>
          <w:bCs/>
        </w:rPr>
        <w:br w:type="page"/>
      </w:r>
    </w:p>
    <w:p w14:paraId="5B4BC07C" w14:textId="24566694" w:rsidR="00672C18" w:rsidRPr="0044422A" w:rsidRDefault="003D502F" w:rsidP="00672C18">
      <w:pPr>
        <w:spacing w:after="120" w:line="360" w:lineRule="auto"/>
        <w:jc w:val="both"/>
        <w:rPr>
          <w:b/>
          <w:bCs/>
        </w:rPr>
      </w:pPr>
      <w:r>
        <w:rPr>
          <w:b/>
          <w:bCs/>
        </w:rPr>
        <w:lastRenderedPageBreak/>
        <w:t xml:space="preserve">Extended Data </w:t>
      </w:r>
      <w:r w:rsidRPr="00672C18">
        <w:rPr>
          <w:b/>
          <w:bCs/>
        </w:rPr>
        <w:t>Fig.</w:t>
      </w:r>
      <w:r>
        <w:rPr>
          <w:b/>
          <w:bCs/>
        </w:rPr>
        <w:t xml:space="preserve"> 6</w:t>
      </w:r>
      <w:r w:rsidR="00672C18" w:rsidRPr="00672C18">
        <w:rPr>
          <w:b/>
          <w:bCs/>
        </w:rPr>
        <w:t>.</w:t>
      </w:r>
      <w:r w:rsidR="00672C18">
        <w:rPr>
          <w:b/>
          <w:bCs/>
        </w:rPr>
        <w:t xml:space="preserve"> </w:t>
      </w:r>
      <w:r w:rsidR="006F1D17">
        <w:rPr>
          <w:b/>
          <w:bCs/>
        </w:rPr>
        <w:t>Experimental paradigms for combined therapies in AML</w:t>
      </w:r>
      <w:r w:rsidR="00672C18" w:rsidRPr="70FD50ED">
        <w:rPr>
          <w:b/>
          <w:bCs/>
        </w:rPr>
        <w:t xml:space="preserve">. </w:t>
      </w:r>
    </w:p>
    <w:p w14:paraId="51647B09" w14:textId="3407DD2D" w:rsidR="00672C18" w:rsidRPr="00D528A1" w:rsidRDefault="003D502F" w:rsidP="00D528A1">
      <w:pPr>
        <w:spacing w:after="120" w:line="360" w:lineRule="auto"/>
        <w:jc w:val="both"/>
      </w:pPr>
      <w:proofErr w:type="gramStart"/>
      <w:r>
        <w:rPr>
          <w:b/>
          <w:bCs/>
        </w:rPr>
        <w:t>a</w:t>
      </w:r>
      <w:r>
        <w:t>,</w:t>
      </w:r>
      <w:proofErr w:type="gramEnd"/>
      <w:r w:rsidR="1D5961A4" w:rsidRPr="7C67329B">
        <w:rPr>
          <w:b/>
          <w:bCs/>
        </w:rPr>
        <w:t xml:space="preserve"> </w:t>
      </w:r>
      <w:r w:rsidR="1D5961A4">
        <w:t xml:space="preserve">Scheme showing </w:t>
      </w:r>
      <w:r w:rsidR="07172438">
        <w:t>the experimental design. L</w:t>
      </w:r>
      <w:r w:rsidR="1D5961A4">
        <w:t xml:space="preserve">ethally irradiated CD45.2 control mice or </w:t>
      </w:r>
      <w:r w:rsidR="1D5961A4" w:rsidRPr="7C67329B">
        <w:rPr>
          <w:i/>
          <w:iCs/>
        </w:rPr>
        <w:t>G</w:t>
      </w:r>
      <w:r w:rsidR="6BBAA18B" w:rsidRPr="7C67329B">
        <w:rPr>
          <w:i/>
          <w:iCs/>
        </w:rPr>
        <w:t>FRa</w:t>
      </w:r>
      <w:r w:rsidR="1D5961A4" w:rsidRPr="7C67329B">
        <w:rPr>
          <w:i/>
          <w:iCs/>
        </w:rPr>
        <w:t>2</w:t>
      </w:r>
      <w:r w:rsidR="1D5961A4" w:rsidRPr="7C67329B">
        <w:rPr>
          <w:i/>
          <w:iCs/>
          <w:vertAlign w:val="superscript"/>
        </w:rPr>
        <w:t>-/-</w:t>
      </w:r>
      <w:r w:rsidR="1D5961A4">
        <w:t xml:space="preserve"> mice were transplanted with 10</w:t>
      </w:r>
      <w:r w:rsidR="1D5961A4" w:rsidRPr="7C67329B">
        <w:rPr>
          <w:vertAlign w:val="superscript"/>
        </w:rPr>
        <w:t>6</w:t>
      </w:r>
      <w:r w:rsidR="1D5961A4">
        <w:t xml:space="preserve"> </w:t>
      </w:r>
      <w:proofErr w:type="spellStart"/>
      <w:r w:rsidR="1D5961A4">
        <w:t>iAML</w:t>
      </w:r>
      <w:proofErr w:type="spellEnd"/>
      <w:r w:rsidR="1D5961A4">
        <w:t xml:space="preserve"> (</w:t>
      </w:r>
      <w:proofErr w:type="gramStart"/>
      <w:r w:rsidR="1D5961A4">
        <w:t>rtTA;MLL</w:t>
      </w:r>
      <w:proofErr w:type="gramEnd"/>
      <w:r w:rsidR="1D5961A4">
        <w:t>-AF9) CD45.2+ BM nucleated cells and 10</w:t>
      </w:r>
      <w:r w:rsidR="1D5961A4" w:rsidRPr="7C67329B">
        <w:rPr>
          <w:vertAlign w:val="superscript"/>
        </w:rPr>
        <w:t>6</w:t>
      </w:r>
      <w:r w:rsidR="1D5961A4">
        <w:t xml:space="preserve"> CD45.1+ WT BM nucleated cells. Doxycycline (400mg/kg) was administered at day 14 to induce </w:t>
      </w:r>
      <w:r w:rsidR="210BF8F2">
        <w:t>leukemia</w:t>
      </w:r>
      <w:r w:rsidR="1D5961A4">
        <w:t xml:space="preserve">. Upon </w:t>
      </w:r>
      <w:r w:rsidR="210BF8F2">
        <w:t>leukemia</w:t>
      </w:r>
      <w:r w:rsidR="1D5961A4">
        <w:t xml:space="preserve"> development (WBC &gt;15*10</w:t>
      </w:r>
      <w:r w:rsidR="1D5961A4" w:rsidRPr="7C67329B">
        <w:rPr>
          <w:vertAlign w:val="superscript"/>
        </w:rPr>
        <w:t>3</w:t>
      </w:r>
      <w:r w:rsidR="1D5961A4">
        <w:t>/mm</w:t>
      </w:r>
      <w:r w:rsidR="1D5961A4" w:rsidRPr="7C67329B">
        <w:rPr>
          <w:vertAlign w:val="superscript"/>
        </w:rPr>
        <w:t>3</w:t>
      </w:r>
      <w:r w:rsidR="1D5961A4">
        <w:t xml:space="preserve">), mice were treated with induction chemotherapy (related to Fig. </w:t>
      </w:r>
      <w:r w:rsidR="00393BB2">
        <w:t xml:space="preserve">5o-q). </w:t>
      </w:r>
      <w:r w:rsidR="1D5961A4">
        <w:t xml:space="preserve">Mice were culled 24 hours post last dose of treatment or AML regrowth. </w:t>
      </w:r>
      <w:r>
        <w:rPr>
          <w:b/>
          <w:bCs/>
        </w:rPr>
        <w:t>b</w:t>
      </w:r>
      <w:r>
        <w:t>,</w:t>
      </w:r>
      <w:r w:rsidR="1D5961A4" w:rsidRPr="7C67329B">
        <w:rPr>
          <w:b/>
          <w:bCs/>
        </w:rPr>
        <w:t xml:space="preserve"> </w:t>
      </w:r>
      <w:r w:rsidR="24B6D7AC">
        <w:t xml:space="preserve">Scheme showing </w:t>
      </w:r>
      <w:r w:rsidR="6BBAA18B">
        <w:t xml:space="preserve">the experimental paradigm. </w:t>
      </w:r>
      <w:proofErr w:type="gramStart"/>
      <w:r w:rsidR="6BBAA18B">
        <w:t>L</w:t>
      </w:r>
      <w:r w:rsidR="24B6D7AC">
        <w:t>ethally-irradiated</w:t>
      </w:r>
      <w:proofErr w:type="gramEnd"/>
      <w:r w:rsidR="24B6D7AC">
        <w:t xml:space="preserve"> CD45.2 control mice were transplanted with 10</w:t>
      </w:r>
      <w:r w:rsidR="24B6D7AC" w:rsidRPr="7C67329B">
        <w:rPr>
          <w:vertAlign w:val="superscript"/>
        </w:rPr>
        <w:t>6</w:t>
      </w:r>
      <w:r w:rsidR="24B6D7AC">
        <w:t xml:space="preserve"> </w:t>
      </w:r>
      <w:proofErr w:type="spellStart"/>
      <w:r w:rsidR="24B6D7AC">
        <w:t>iAML</w:t>
      </w:r>
      <w:proofErr w:type="spellEnd"/>
      <w:r w:rsidR="24B6D7AC">
        <w:t xml:space="preserve"> (</w:t>
      </w:r>
      <w:proofErr w:type="gramStart"/>
      <w:r w:rsidR="24B6D7AC">
        <w:t>rtTA;MLL</w:t>
      </w:r>
      <w:proofErr w:type="gramEnd"/>
      <w:r w:rsidR="24B6D7AC">
        <w:t>-AF9) CD45.2+ BM nucleated cells and 10</w:t>
      </w:r>
      <w:r w:rsidR="24B6D7AC" w:rsidRPr="7C67329B">
        <w:rPr>
          <w:vertAlign w:val="superscript"/>
        </w:rPr>
        <w:t>6</w:t>
      </w:r>
      <w:r w:rsidR="24B6D7AC">
        <w:t xml:space="preserve"> CD45.1+ WT BM nucleated cells. Doxycycline (400mg/kg) was administered on day 14 to induce leukemia. Upon leukemia development (WBC &gt;15 10</w:t>
      </w:r>
      <w:r w:rsidR="24B6D7AC" w:rsidRPr="7C67329B">
        <w:rPr>
          <w:vertAlign w:val="superscript"/>
        </w:rPr>
        <w:t>3</w:t>
      </w:r>
      <w:r w:rsidR="24B6D7AC">
        <w:t>/mm</w:t>
      </w:r>
      <w:r w:rsidR="24B6D7AC" w:rsidRPr="7C67329B">
        <w:rPr>
          <w:vertAlign w:val="superscript"/>
        </w:rPr>
        <w:t>3</w:t>
      </w:r>
      <w:r w:rsidR="24B6D7AC">
        <w:t xml:space="preserve">), the mice were injected with 1 dose of </w:t>
      </w:r>
      <w:proofErr w:type="spellStart"/>
      <w:r w:rsidR="24B6D7AC">
        <w:t>AraC</w:t>
      </w:r>
      <w:proofErr w:type="spellEnd"/>
      <w:r w:rsidR="24B6D7AC">
        <w:t xml:space="preserve"> per day, for 5 consecutive days (100mg/kg), combined with Doxorubicin the first 3days (3mg/kg), with </w:t>
      </w:r>
      <w:r w:rsidR="20266415">
        <w:t xml:space="preserve">Neostigmine </w:t>
      </w:r>
      <w:r w:rsidR="24B6D7AC">
        <w:t xml:space="preserve">Bromide (1dose per day for 5days every day, </w:t>
      </w:r>
      <w:r w:rsidR="27529CDB">
        <w:t>80μg</w:t>
      </w:r>
      <w:r w:rsidR="24B6D7AC">
        <w:t>/kg) or PBS and culled upon relapse or 4days after the end or treatment.</w:t>
      </w:r>
      <w:r w:rsidR="7F3A1AE8">
        <w:t xml:space="preserve"> </w:t>
      </w:r>
      <w:r w:rsidR="361162A5">
        <w:t>Related to Fig. 5</w:t>
      </w:r>
      <w:r>
        <w:t>r</w:t>
      </w:r>
      <w:r w:rsidR="361162A5">
        <w:t>-</w:t>
      </w:r>
      <w:r>
        <w:t>s</w:t>
      </w:r>
      <w:r w:rsidR="361162A5">
        <w:t xml:space="preserve">. </w:t>
      </w:r>
      <w:r>
        <w:rPr>
          <w:b/>
          <w:bCs/>
        </w:rPr>
        <w:t>c</w:t>
      </w:r>
      <w:r>
        <w:t>,</w:t>
      </w:r>
      <w:r w:rsidR="24B6D7AC">
        <w:t xml:space="preserve"> </w:t>
      </w:r>
      <w:r w:rsidR="1D5961A4">
        <w:t xml:space="preserve">Scheme showing </w:t>
      </w:r>
      <w:r w:rsidR="7F3A1AE8">
        <w:t xml:space="preserve">the experimental paradigm. </w:t>
      </w:r>
      <w:proofErr w:type="gramStart"/>
      <w:r w:rsidR="7F3A1AE8">
        <w:t>L</w:t>
      </w:r>
      <w:r w:rsidR="1D5961A4">
        <w:t>ethally-irradiated</w:t>
      </w:r>
      <w:proofErr w:type="gramEnd"/>
      <w:r w:rsidR="1D5961A4">
        <w:t xml:space="preserve"> CD45.2 control mice were transplanted with 10</w:t>
      </w:r>
      <w:r w:rsidR="1D5961A4" w:rsidRPr="7C67329B">
        <w:rPr>
          <w:vertAlign w:val="superscript"/>
        </w:rPr>
        <w:t>6</w:t>
      </w:r>
      <w:r w:rsidR="1D5961A4">
        <w:t xml:space="preserve"> </w:t>
      </w:r>
      <w:proofErr w:type="spellStart"/>
      <w:r w:rsidR="1D5961A4">
        <w:t>iAML</w:t>
      </w:r>
      <w:proofErr w:type="spellEnd"/>
      <w:r w:rsidR="1D5961A4">
        <w:t xml:space="preserve"> (</w:t>
      </w:r>
      <w:proofErr w:type="gramStart"/>
      <w:r w:rsidR="1D5961A4">
        <w:t>rtTA;MLL</w:t>
      </w:r>
      <w:proofErr w:type="gramEnd"/>
      <w:r w:rsidR="1D5961A4">
        <w:t>-AF9) CD45.2+ BM nucleated cells and 10</w:t>
      </w:r>
      <w:r w:rsidR="1D5961A4" w:rsidRPr="7C67329B">
        <w:rPr>
          <w:vertAlign w:val="superscript"/>
        </w:rPr>
        <w:t>6</w:t>
      </w:r>
      <w:r w:rsidR="1D5961A4">
        <w:t xml:space="preserve"> CD45.1+ WT BM nucleated cells. Doxycycline (400mg/kg) was administered on day 14 to induce </w:t>
      </w:r>
      <w:r w:rsidR="210BF8F2">
        <w:t>leukemia</w:t>
      </w:r>
      <w:r w:rsidR="1D5961A4">
        <w:t xml:space="preserve">. Upon </w:t>
      </w:r>
      <w:r w:rsidR="210BF8F2">
        <w:t>leukemia</w:t>
      </w:r>
      <w:r w:rsidR="1D5961A4">
        <w:t xml:space="preserve"> development (WBC &gt;15 10</w:t>
      </w:r>
      <w:r w:rsidR="1D5961A4" w:rsidRPr="7C67329B">
        <w:rPr>
          <w:vertAlign w:val="superscript"/>
        </w:rPr>
        <w:t>3</w:t>
      </w:r>
      <w:r w:rsidR="1D5961A4">
        <w:t>/mm</w:t>
      </w:r>
      <w:r w:rsidR="1D5961A4" w:rsidRPr="7C67329B">
        <w:rPr>
          <w:vertAlign w:val="superscript"/>
        </w:rPr>
        <w:t>3</w:t>
      </w:r>
      <w:r w:rsidR="1D5961A4">
        <w:t xml:space="preserve">), the mice were injected with 1 dose of </w:t>
      </w:r>
      <w:proofErr w:type="spellStart"/>
      <w:r w:rsidR="1D5961A4">
        <w:t>AraC</w:t>
      </w:r>
      <w:proofErr w:type="spellEnd"/>
      <w:r w:rsidR="1D5961A4">
        <w:t xml:space="preserve"> per day, for 5</w:t>
      </w:r>
      <w:r w:rsidR="33643C17">
        <w:t xml:space="preserve"> </w:t>
      </w:r>
      <w:r w:rsidR="1D5961A4">
        <w:t>consecutive days (100mg/kg), combined with Doxorubicin the first 3days (3mg/kg), with Hexamethonium Bromide (1dose per day for 5days every day, 20mg/kg) or PBS and culled upon relapse or 4days after the end or treatment.</w:t>
      </w:r>
      <w:r w:rsidR="50373AA3">
        <w:t xml:space="preserve"> Related to Fig. 6. </w:t>
      </w:r>
    </w:p>
    <w:p w14:paraId="6DBEB4E2" w14:textId="77777777" w:rsidR="00E04217" w:rsidRDefault="00E04217">
      <w:pPr>
        <w:rPr>
          <w:b/>
          <w:bCs/>
          <w:kern w:val="32"/>
          <w:szCs w:val="24"/>
        </w:rPr>
      </w:pPr>
      <w:r>
        <w:br w:type="page"/>
      </w:r>
    </w:p>
    <w:p w14:paraId="1920F0C4" w14:textId="54477D76" w:rsidR="00E04217" w:rsidRDefault="00E04217" w:rsidP="00B9440A">
      <w:pPr>
        <w:pStyle w:val="SMHeading"/>
      </w:pPr>
      <w:r>
        <w:rPr>
          <w:noProof/>
        </w:rPr>
        <w:lastRenderedPageBreak/>
        <w:drawing>
          <wp:inline distT="0" distB="0" distL="0" distR="0" wp14:anchorId="55A4EA4A" wp14:editId="22E9334C">
            <wp:extent cx="5248195" cy="6920998"/>
            <wp:effectExtent l="0" t="0" r="0" b="635"/>
            <wp:docPr id="198222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29836" name="Picture 1982229836"/>
                    <pic:cNvPicPr/>
                  </pic:nvPicPr>
                  <pic:blipFill rotWithShape="1">
                    <a:blip r:embed="rId22"/>
                    <a:srcRect l="5948" t="15057" r="50602" b="10794"/>
                    <a:stretch>
                      <a:fillRect/>
                    </a:stretch>
                  </pic:blipFill>
                  <pic:spPr bwMode="auto">
                    <a:xfrm>
                      <a:off x="0" y="0"/>
                      <a:ext cx="5287305" cy="6972574"/>
                    </a:xfrm>
                    <a:prstGeom prst="rect">
                      <a:avLst/>
                    </a:prstGeom>
                    <a:ln>
                      <a:noFill/>
                    </a:ln>
                    <a:extLst>
                      <a:ext uri="{53640926-AAD7-44D8-BBD7-CCE9431645EC}">
                        <a14:shadowObscured xmlns:a14="http://schemas.microsoft.com/office/drawing/2010/main"/>
                      </a:ext>
                    </a:extLst>
                  </pic:spPr>
                </pic:pic>
              </a:graphicData>
            </a:graphic>
          </wp:inline>
        </w:drawing>
      </w:r>
    </w:p>
    <w:p w14:paraId="1C4ED036" w14:textId="6709B443" w:rsidR="00015F74" w:rsidRDefault="003D502F" w:rsidP="00B9440A">
      <w:pPr>
        <w:pStyle w:val="SMHeading"/>
      </w:pPr>
      <w:r>
        <w:t xml:space="preserve">Extended Data </w:t>
      </w:r>
      <w:r w:rsidR="00015F74">
        <w:t>Table 1.</w:t>
      </w:r>
      <w:r w:rsidR="00E04217">
        <w:t xml:space="preserve"> </w:t>
      </w:r>
      <w:r w:rsidR="00E04217" w:rsidRPr="00E04217">
        <w:t>Clinical and molecular characteristics of AML patients enrolled into the study</w:t>
      </w:r>
      <w:r w:rsidR="001D6A55">
        <w:t>,</w:t>
      </w:r>
      <w:r w:rsidR="00E04217">
        <w:t xml:space="preserve"> according to ENL 2022 risk classification.</w:t>
      </w:r>
    </w:p>
    <w:p w14:paraId="281CD69B" w14:textId="77777777" w:rsidR="00E04217" w:rsidRDefault="00E04217">
      <w:pPr>
        <w:rPr>
          <w:b/>
          <w:bCs/>
          <w:kern w:val="32"/>
          <w:szCs w:val="24"/>
        </w:rPr>
      </w:pPr>
      <w:r>
        <w:br w:type="page"/>
      </w:r>
    </w:p>
    <w:p w14:paraId="3703B976" w14:textId="1CCD31F7" w:rsidR="001D6A55" w:rsidRDefault="001D6A55" w:rsidP="001D6A55">
      <w:pPr>
        <w:pStyle w:val="SMHeading"/>
      </w:pPr>
    </w:p>
    <w:tbl>
      <w:tblPr>
        <w:tblW w:w="7200" w:type="dxa"/>
        <w:tblCellMar>
          <w:left w:w="0" w:type="dxa"/>
          <w:right w:w="0" w:type="dxa"/>
        </w:tblCellMar>
        <w:tblLook w:val="0400" w:firstRow="0" w:lastRow="0" w:firstColumn="0" w:lastColumn="0" w:noHBand="0" w:noVBand="1"/>
      </w:tblPr>
      <w:tblGrid>
        <w:gridCol w:w="2800"/>
        <w:gridCol w:w="2180"/>
        <w:gridCol w:w="2220"/>
      </w:tblGrid>
      <w:tr w:rsidR="001D6A55" w:rsidRPr="001D6A55" w14:paraId="32551852" w14:textId="77777777">
        <w:trPr>
          <w:trHeight w:val="285"/>
        </w:trPr>
        <w:tc>
          <w:tcPr>
            <w:tcW w:w="2800" w:type="dxa"/>
            <w:tcBorders>
              <w:top w:val="nil"/>
              <w:left w:val="nil"/>
              <w:bottom w:val="nil"/>
              <w:right w:val="nil"/>
            </w:tcBorders>
            <w:shd w:val="clear" w:color="auto" w:fill="CBCBCB"/>
            <w:tcMar>
              <w:top w:w="72" w:type="dxa"/>
              <w:left w:w="105" w:type="dxa"/>
              <w:bottom w:w="72" w:type="dxa"/>
              <w:right w:w="105" w:type="dxa"/>
            </w:tcMar>
            <w:hideMark/>
          </w:tcPr>
          <w:p w14:paraId="0F3D92E5"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Parameter </w:t>
            </w:r>
          </w:p>
        </w:tc>
        <w:tc>
          <w:tcPr>
            <w:tcW w:w="2180" w:type="dxa"/>
            <w:tcBorders>
              <w:top w:val="nil"/>
              <w:left w:val="nil"/>
              <w:bottom w:val="nil"/>
              <w:right w:val="nil"/>
            </w:tcBorders>
            <w:shd w:val="clear" w:color="auto" w:fill="CBCBCB"/>
            <w:tcMar>
              <w:top w:w="72" w:type="dxa"/>
              <w:left w:w="105" w:type="dxa"/>
              <w:bottom w:w="72" w:type="dxa"/>
              <w:right w:w="105" w:type="dxa"/>
            </w:tcMar>
            <w:hideMark/>
          </w:tcPr>
          <w:p w14:paraId="48390394"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eastAsia="en-GB"/>
              </w:rPr>
              <w:t>HR (95% CI)</w:t>
            </w:r>
            <w:r w:rsidRPr="001D6A55">
              <w:rPr>
                <w:rFonts w:ascii="Calibri" w:hAnsi="Calibri" w:cs="Calibri"/>
                <w:color w:val="000000"/>
                <w:kern w:val="24"/>
                <w:szCs w:val="24"/>
                <w:lang w:val="de-DE" w:eastAsia="en-GB"/>
              </w:rPr>
              <w:t> </w:t>
            </w:r>
          </w:p>
        </w:tc>
        <w:tc>
          <w:tcPr>
            <w:tcW w:w="2220" w:type="dxa"/>
            <w:tcBorders>
              <w:top w:val="nil"/>
              <w:left w:val="nil"/>
              <w:bottom w:val="nil"/>
              <w:right w:val="nil"/>
            </w:tcBorders>
            <w:shd w:val="clear" w:color="auto" w:fill="CBCBCB"/>
            <w:tcMar>
              <w:top w:w="72" w:type="dxa"/>
              <w:left w:w="105" w:type="dxa"/>
              <w:bottom w:w="72" w:type="dxa"/>
              <w:right w:w="105" w:type="dxa"/>
            </w:tcMar>
            <w:hideMark/>
          </w:tcPr>
          <w:p w14:paraId="4E4B1AEF"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p-</w:t>
            </w:r>
            <w:proofErr w:type="spellStart"/>
            <w:r w:rsidRPr="001D6A55">
              <w:rPr>
                <w:rFonts w:ascii="Calibri" w:hAnsi="Calibri" w:cs="Calibri"/>
                <w:color w:val="000000"/>
                <w:kern w:val="24"/>
                <w:szCs w:val="24"/>
                <w:lang w:val="de-DE" w:eastAsia="en-GB"/>
              </w:rPr>
              <w:t>value</w:t>
            </w:r>
            <w:proofErr w:type="spellEnd"/>
            <w:r w:rsidRPr="001D6A55">
              <w:rPr>
                <w:rFonts w:ascii="Calibri" w:hAnsi="Calibri" w:cs="Calibri"/>
                <w:color w:val="000000"/>
                <w:kern w:val="24"/>
                <w:szCs w:val="24"/>
                <w:lang w:val="de-DE" w:eastAsia="en-GB"/>
              </w:rPr>
              <w:t> </w:t>
            </w:r>
          </w:p>
        </w:tc>
      </w:tr>
      <w:tr w:rsidR="001D6A55" w:rsidRPr="001D6A55" w14:paraId="50285016" w14:textId="77777777">
        <w:trPr>
          <w:trHeight w:val="285"/>
        </w:trPr>
        <w:tc>
          <w:tcPr>
            <w:tcW w:w="2800" w:type="dxa"/>
            <w:tcBorders>
              <w:top w:val="nil"/>
              <w:left w:val="nil"/>
              <w:bottom w:val="nil"/>
              <w:right w:val="nil"/>
            </w:tcBorders>
            <w:shd w:val="clear" w:color="auto" w:fill="E7E7E7"/>
            <w:tcMar>
              <w:top w:w="72" w:type="dxa"/>
              <w:left w:w="105" w:type="dxa"/>
              <w:bottom w:w="72" w:type="dxa"/>
              <w:right w:w="105" w:type="dxa"/>
            </w:tcMar>
            <w:hideMark/>
          </w:tcPr>
          <w:p w14:paraId="0592BEEF" w14:textId="77777777" w:rsidR="001D6A55" w:rsidRPr="001D6A55" w:rsidRDefault="001D6A55" w:rsidP="001D6A55">
            <w:pPr>
              <w:spacing w:line="270" w:lineRule="exact"/>
              <w:textAlignment w:val="baseline"/>
              <w:rPr>
                <w:rFonts w:ascii="Arial" w:hAnsi="Arial" w:cs="Arial"/>
                <w:sz w:val="36"/>
                <w:szCs w:val="36"/>
                <w:lang w:val="en-GB" w:eastAsia="en-GB"/>
              </w:rPr>
            </w:pPr>
            <w:proofErr w:type="spellStart"/>
            <w:r w:rsidRPr="001D6A55">
              <w:rPr>
                <w:rFonts w:ascii="Calibri" w:hAnsi="Calibri" w:cs="Calibri"/>
                <w:color w:val="FF0000"/>
                <w:kern w:val="24"/>
                <w:szCs w:val="24"/>
                <w:lang w:eastAsia="en-GB"/>
              </w:rPr>
              <w:t>ACh</w:t>
            </w:r>
            <w:proofErr w:type="spellEnd"/>
            <w:r w:rsidRPr="001D6A55">
              <w:rPr>
                <w:rFonts w:ascii="Calibri" w:hAnsi="Calibri" w:cs="Calibri"/>
                <w:color w:val="FF0000"/>
                <w:kern w:val="24"/>
                <w:szCs w:val="24"/>
                <w:lang w:val="de-DE" w:eastAsia="en-GB"/>
              </w:rPr>
              <w:t> </w:t>
            </w:r>
          </w:p>
        </w:tc>
        <w:tc>
          <w:tcPr>
            <w:tcW w:w="2180" w:type="dxa"/>
            <w:tcBorders>
              <w:top w:val="nil"/>
              <w:left w:val="nil"/>
              <w:bottom w:val="nil"/>
              <w:right w:val="nil"/>
            </w:tcBorders>
            <w:shd w:val="clear" w:color="auto" w:fill="E7E7E7"/>
            <w:tcMar>
              <w:top w:w="72" w:type="dxa"/>
              <w:left w:w="105" w:type="dxa"/>
              <w:bottom w:w="72" w:type="dxa"/>
              <w:right w:w="105" w:type="dxa"/>
            </w:tcMar>
            <w:hideMark/>
          </w:tcPr>
          <w:p w14:paraId="69B392B1"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FF0000"/>
                <w:kern w:val="24"/>
                <w:szCs w:val="24"/>
                <w:lang w:val="de-DE" w:eastAsia="en-GB"/>
              </w:rPr>
              <w:t>1.00 (1.00 -1.00) </w:t>
            </w:r>
          </w:p>
        </w:tc>
        <w:tc>
          <w:tcPr>
            <w:tcW w:w="2220" w:type="dxa"/>
            <w:tcBorders>
              <w:top w:val="nil"/>
              <w:left w:val="nil"/>
              <w:bottom w:val="nil"/>
              <w:right w:val="nil"/>
            </w:tcBorders>
            <w:shd w:val="clear" w:color="auto" w:fill="E7E7E7"/>
            <w:tcMar>
              <w:top w:w="72" w:type="dxa"/>
              <w:left w:w="105" w:type="dxa"/>
              <w:bottom w:w="72" w:type="dxa"/>
              <w:right w:w="105" w:type="dxa"/>
            </w:tcMar>
            <w:hideMark/>
          </w:tcPr>
          <w:p w14:paraId="290F6F29"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FF0000"/>
                <w:kern w:val="24"/>
                <w:szCs w:val="24"/>
                <w:lang w:val="de-DE" w:eastAsia="en-GB"/>
              </w:rPr>
              <w:t>0.00242954 </w:t>
            </w:r>
          </w:p>
        </w:tc>
      </w:tr>
      <w:tr w:rsidR="001D6A55" w:rsidRPr="001D6A55" w14:paraId="6DCF2B10" w14:textId="77777777">
        <w:trPr>
          <w:trHeight w:val="285"/>
        </w:trPr>
        <w:tc>
          <w:tcPr>
            <w:tcW w:w="2800" w:type="dxa"/>
            <w:tcBorders>
              <w:top w:val="nil"/>
              <w:left w:val="nil"/>
              <w:bottom w:val="nil"/>
              <w:right w:val="nil"/>
            </w:tcBorders>
            <w:shd w:val="clear" w:color="auto" w:fill="CBCBCB"/>
            <w:tcMar>
              <w:top w:w="72" w:type="dxa"/>
              <w:left w:w="105" w:type="dxa"/>
              <w:bottom w:w="72" w:type="dxa"/>
              <w:right w:w="105" w:type="dxa"/>
            </w:tcMar>
            <w:hideMark/>
          </w:tcPr>
          <w:p w14:paraId="35952DD1"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Age at </w:t>
            </w:r>
            <w:proofErr w:type="spellStart"/>
            <w:r w:rsidRPr="001D6A55">
              <w:rPr>
                <w:rFonts w:ascii="Calibri" w:hAnsi="Calibri" w:cs="Calibri"/>
                <w:color w:val="000000"/>
                <w:kern w:val="24"/>
                <w:szCs w:val="24"/>
                <w:lang w:val="de-DE" w:eastAsia="en-GB"/>
              </w:rPr>
              <w:t>diagnosis</w:t>
            </w:r>
            <w:proofErr w:type="spellEnd"/>
            <w:r w:rsidRPr="001D6A55">
              <w:rPr>
                <w:rFonts w:ascii="Calibri" w:hAnsi="Calibri" w:cs="Calibri"/>
                <w:color w:val="000000"/>
                <w:kern w:val="24"/>
                <w:szCs w:val="24"/>
                <w:lang w:val="de-DE" w:eastAsia="en-GB"/>
              </w:rPr>
              <w:t> </w:t>
            </w:r>
          </w:p>
        </w:tc>
        <w:tc>
          <w:tcPr>
            <w:tcW w:w="2180" w:type="dxa"/>
            <w:tcBorders>
              <w:top w:val="nil"/>
              <w:left w:val="nil"/>
              <w:bottom w:val="nil"/>
              <w:right w:val="nil"/>
            </w:tcBorders>
            <w:shd w:val="clear" w:color="auto" w:fill="CBCBCB"/>
            <w:tcMar>
              <w:top w:w="72" w:type="dxa"/>
              <w:left w:w="105" w:type="dxa"/>
              <w:bottom w:w="72" w:type="dxa"/>
              <w:right w:w="105" w:type="dxa"/>
            </w:tcMar>
            <w:hideMark/>
          </w:tcPr>
          <w:p w14:paraId="370B6BE4"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1.04 (1.02 - 1.06) </w:t>
            </w:r>
          </w:p>
        </w:tc>
        <w:tc>
          <w:tcPr>
            <w:tcW w:w="2220" w:type="dxa"/>
            <w:tcBorders>
              <w:top w:val="nil"/>
              <w:left w:val="nil"/>
              <w:bottom w:val="nil"/>
              <w:right w:val="nil"/>
            </w:tcBorders>
            <w:shd w:val="clear" w:color="auto" w:fill="CBCBCB"/>
            <w:tcMar>
              <w:top w:w="72" w:type="dxa"/>
              <w:left w:w="105" w:type="dxa"/>
              <w:bottom w:w="72" w:type="dxa"/>
              <w:right w:w="105" w:type="dxa"/>
            </w:tcMar>
            <w:hideMark/>
          </w:tcPr>
          <w:p w14:paraId="4C36CFD0"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6.03E-06 </w:t>
            </w:r>
          </w:p>
        </w:tc>
      </w:tr>
      <w:tr w:rsidR="001D6A55" w:rsidRPr="001D6A55" w14:paraId="72BD0C1B" w14:textId="77777777">
        <w:trPr>
          <w:trHeight w:val="285"/>
        </w:trPr>
        <w:tc>
          <w:tcPr>
            <w:tcW w:w="2800" w:type="dxa"/>
            <w:tcBorders>
              <w:top w:val="nil"/>
              <w:left w:val="nil"/>
              <w:bottom w:val="nil"/>
              <w:right w:val="nil"/>
            </w:tcBorders>
            <w:shd w:val="clear" w:color="auto" w:fill="E7E7E7"/>
            <w:tcMar>
              <w:top w:w="72" w:type="dxa"/>
              <w:left w:w="105" w:type="dxa"/>
              <w:bottom w:w="72" w:type="dxa"/>
              <w:right w:w="105" w:type="dxa"/>
            </w:tcMar>
            <w:hideMark/>
          </w:tcPr>
          <w:p w14:paraId="3FB3F01C"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AML </w:t>
            </w:r>
            <w:proofErr w:type="spellStart"/>
            <w:r w:rsidRPr="001D6A55">
              <w:rPr>
                <w:rFonts w:ascii="Calibri" w:hAnsi="Calibri" w:cs="Calibri"/>
                <w:color w:val="000000"/>
                <w:kern w:val="24"/>
                <w:szCs w:val="24"/>
                <w:lang w:val="de-DE" w:eastAsia="en-GB"/>
              </w:rPr>
              <w:t>risk</w:t>
            </w:r>
            <w:proofErr w:type="spellEnd"/>
            <w:r w:rsidRPr="001D6A55">
              <w:rPr>
                <w:rFonts w:ascii="Calibri" w:hAnsi="Calibri" w:cs="Calibri"/>
                <w:color w:val="000000"/>
                <w:kern w:val="24"/>
                <w:szCs w:val="24"/>
                <w:lang w:val="de-DE" w:eastAsia="en-GB"/>
              </w:rPr>
              <w:t> </w:t>
            </w:r>
            <w:proofErr w:type="spellStart"/>
            <w:r w:rsidRPr="001D6A55">
              <w:rPr>
                <w:rFonts w:ascii="Calibri" w:hAnsi="Calibri" w:cs="Calibri"/>
                <w:color w:val="000000"/>
                <w:kern w:val="24"/>
                <w:szCs w:val="24"/>
                <w:lang w:val="de-DE" w:eastAsia="en-GB"/>
              </w:rPr>
              <w:t>group</w:t>
            </w:r>
            <w:proofErr w:type="spellEnd"/>
            <w:r w:rsidRPr="001D6A55">
              <w:rPr>
                <w:rFonts w:ascii="Calibri" w:hAnsi="Calibri" w:cs="Calibri"/>
                <w:color w:val="000000"/>
                <w:kern w:val="24"/>
                <w:szCs w:val="24"/>
                <w:lang w:val="de-DE" w:eastAsia="en-GB"/>
              </w:rPr>
              <w:t> </w:t>
            </w:r>
          </w:p>
        </w:tc>
        <w:tc>
          <w:tcPr>
            <w:tcW w:w="2180" w:type="dxa"/>
            <w:tcBorders>
              <w:top w:val="nil"/>
              <w:left w:val="nil"/>
              <w:bottom w:val="nil"/>
              <w:right w:val="nil"/>
            </w:tcBorders>
            <w:shd w:val="clear" w:color="auto" w:fill="E7E7E7"/>
            <w:tcMar>
              <w:top w:w="72" w:type="dxa"/>
              <w:left w:w="105" w:type="dxa"/>
              <w:bottom w:w="72" w:type="dxa"/>
              <w:right w:w="105" w:type="dxa"/>
            </w:tcMar>
            <w:hideMark/>
          </w:tcPr>
          <w:p w14:paraId="750F4034"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0.65 (0.47 - 0.91) </w:t>
            </w:r>
          </w:p>
        </w:tc>
        <w:tc>
          <w:tcPr>
            <w:tcW w:w="2220" w:type="dxa"/>
            <w:tcBorders>
              <w:top w:val="nil"/>
              <w:left w:val="nil"/>
              <w:bottom w:val="nil"/>
              <w:right w:val="nil"/>
            </w:tcBorders>
            <w:shd w:val="clear" w:color="auto" w:fill="E7E7E7"/>
            <w:tcMar>
              <w:top w:w="72" w:type="dxa"/>
              <w:left w:w="105" w:type="dxa"/>
              <w:bottom w:w="72" w:type="dxa"/>
              <w:right w:w="105" w:type="dxa"/>
            </w:tcMar>
            <w:hideMark/>
          </w:tcPr>
          <w:p w14:paraId="651F0984"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0.0125567 </w:t>
            </w:r>
          </w:p>
        </w:tc>
      </w:tr>
      <w:tr w:rsidR="001D6A55" w:rsidRPr="001D6A55" w14:paraId="792B5D2F" w14:textId="77777777">
        <w:trPr>
          <w:trHeight w:val="285"/>
        </w:trPr>
        <w:tc>
          <w:tcPr>
            <w:tcW w:w="2800" w:type="dxa"/>
            <w:tcBorders>
              <w:top w:val="nil"/>
              <w:left w:val="nil"/>
              <w:bottom w:val="nil"/>
              <w:right w:val="nil"/>
            </w:tcBorders>
            <w:shd w:val="clear" w:color="auto" w:fill="CBCBCB"/>
            <w:tcMar>
              <w:top w:w="72" w:type="dxa"/>
              <w:left w:w="105" w:type="dxa"/>
              <w:bottom w:w="72" w:type="dxa"/>
              <w:right w:w="105" w:type="dxa"/>
            </w:tcMar>
            <w:hideMark/>
          </w:tcPr>
          <w:p w14:paraId="59864B03"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BM </w:t>
            </w:r>
            <w:proofErr w:type="spellStart"/>
            <w:r w:rsidRPr="001D6A55">
              <w:rPr>
                <w:rFonts w:ascii="Calibri" w:hAnsi="Calibri" w:cs="Calibri"/>
                <w:color w:val="000000"/>
                <w:kern w:val="24"/>
                <w:szCs w:val="24"/>
                <w:lang w:val="de-DE" w:eastAsia="en-GB"/>
              </w:rPr>
              <w:t>infiltration</w:t>
            </w:r>
            <w:proofErr w:type="spellEnd"/>
            <w:r w:rsidRPr="001D6A55">
              <w:rPr>
                <w:rFonts w:ascii="Calibri" w:hAnsi="Calibri" w:cs="Calibri"/>
                <w:color w:val="000000"/>
                <w:kern w:val="24"/>
                <w:szCs w:val="24"/>
                <w:lang w:val="de-DE" w:eastAsia="en-GB"/>
              </w:rPr>
              <w:t> (% </w:t>
            </w:r>
            <w:proofErr w:type="spellStart"/>
            <w:r w:rsidRPr="001D6A55">
              <w:rPr>
                <w:rFonts w:ascii="Calibri" w:hAnsi="Calibri" w:cs="Calibri"/>
                <w:color w:val="000000"/>
                <w:kern w:val="24"/>
                <w:szCs w:val="24"/>
                <w:lang w:val="de-DE" w:eastAsia="en-GB"/>
              </w:rPr>
              <w:t>blasts</w:t>
            </w:r>
            <w:proofErr w:type="spellEnd"/>
            <w:r w:rsidRPr="001D6A55">
              <w:rPr>
                <w:rFonts w:ascii="Calibri" w:hAnsi="Calibri" w:cs="Calibri"/>
                <w:color w:val="000000"/>
                <w:kern w:val="24"/>
                <w:szCs w:val="24"/>
                <w:lang w:val="de-DE" w:eastAsia="en-GB"/>
              </w:rPr>
              <w:t>) </w:t>
            </w:r>
          </w:p>
        </w:tc>
        <w:tc>
          <w:tcPr>
            <w:tcW w:w="2180" w:type="dxa"/>
            <w:tcBorders>
              <w:top w:val="nil"/>
              <w:left w:val="nil"/>
              <w:bottom w:val="nil"/>
              <w:right w:val="nil"/>
            </w:tcBorders>
            <w:shd w:val="clear" w:color="auto" w:fill="CBCBCB"/>
            <w:tcMar>
              <w:top w:w="72" w:type="dxa"/>
              <w:left w:w="105" w:type="dxa"/>
              <w:bottom w:w="72" w:type="dxa"/>
              <w:right w:w="105" w:type="dxa"/>
            </w:tcMar>
            <w:hideMark/>
          </w:tcPr>
          <w:p w14:paraId="0FF89ED0"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0.99 (0.98 - 1.00) </w:t>
            </w:r>
          </w:p>
        </w:tc>
        <w:tc>
          <w:tcPr>
            <w:tcW w:w="2220" w:type="dxa"/>
            <w:tcBorders>
              <w:top w:val="nil"/>
              <w:left w:val="nil"/>
              <w:bottom w:val="nil"/>
              <w:right w:val="nil"/>
            </w:tcBorders>
            <w:shd w:val="clear" w:color="auto" w:fill="CBCBCB"/>
            <w:tcMar>
              <w:top w:w="72" w:type="dxa"/>
              <w:left w:w="105" w:type="dxa"/>
              <w:bottom w:w="72" w:type="dxa"/>
              <w:right w:w="105" w:type="dxa"/>
            </w:tcMar>
            <w:hideMark/>
          </w:tcPr>
          <w:p w14:paraId="4FF15A8B"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0.490522 </w:t>
            </w:r>
          </w:p>
        </w:tc>
      </w:tr>
      <w:tr w:rsidR="001D6A55" w:rsidRPr="001D6A55" w14:paraId="2FDD396A" w14:textId="77777777">
        <w:trPr>
          <w:trHeight w:val="285"/>
        </w:trPr>
        <w:tc>
          <w:tcPr>
            <w:tcW w:w="2800" w:type="dxa"/>
            <w:tcBorders>
              <w:top w:val="nil"/>
              <w:left w:val="nil"/>
              <w:bottom w:val="nil"/>
              <w:right w:val="nil"/>
            </w:tcBorders>
            <w:shd w:val="clear" w:color="auto" w:fill="E7E7E7"/>
            <w:tcMar>
              <w:top w:w="72" w:type="dxa"/>
              <w:left w:w="105" w:type="dxa"/>
              <w:bottom w:w="72" w:type="dxa"/>
              <w:right w:w="105" w:type="dxa"/>
            </w:tcMar>
            <w:hideMark/>
          </w:tcPr>
          <w:p w14:paraId="0FA2DA59"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Blood </w:t>
            </w:r>
            <w:proofErr w:type="spellStart"/>
            <w:r w:rsidRPr="001D6A55">
              <w:rPr>
                <w:rFonts w:ascii="Calibri" w:hAnsi="Calibri" w:cs="Calibri"/>
                <w:color w:val="000000"/>
                <w:kern w:val="24"/>
                <w:szCs w:val="24"/>
                <w:lang w:val="de-DE" w:eastAsia="en-GB"/>
              </w:rPr>
              <w:t>blasts</w:t>
            </w:r>
            <w:proofErr w:type="spellEnd"/>
            <w:r w:rsidRPr="001D6A55">
              <w:rPr>
                <w:rFonts w:ascii="Calibri" w:hAnsi="Calibri" w:cs="Calibri"/>
                <w:color w:val="000000"/>
                <w:kern w:val="24"/>
                <w:szCs w:val="24"/>
                <w:lang w:val="de-DE" w:eastAsia="en-GB"/>
              </w:rPr>
              <w:t> (%) </w:t>
            </w:r>
          </w:p>
        </w:tc>
        <w:tc>
          <w:tcPr>
            <w:tcW w:w="2180" w:type="dxa"/>
            <w:tcBorders>
              <w:top w:val="nil"/>
              <w:left w:val="nil"/>
              <w:bottom w:val="nil"/>
              <w:right w:val="nil"/>
            </w:tcBorders>
            <w:shd w:val="clear" w:color="auto" w:fill="E7E7E7"/>
            <w:tcMar>
              <w:top w:w="72" w:type="dxa"/>
              <w:left w:w="105" w:type="dxa"/>
              <w:bottom w:w="72" w:type="dxa"/>
              <w:right w:w="105" w:type="dxa"/>
            </w:tcMar>
            <w:hideMark/>
          </w:tcPr>
          <w:p w14:paraId="759F4EFD"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0.99 (0.99 - 1.00) </w:t>
            </w:r>
          </w:p>
        </w:tc>
        <w:tc>
          <w:tcPr>
            <w:tcW w:w="2220" w:type="dxa"/>
            <w:tcBorders>
              <w:top w:val="nil"/>
              <w:left w:val="nil"/>
              <w:bottom w:val="nil"/>
              <w:right w:val="nil"/>
            </w:tcBorders>
            <w:shd w:val="clear" w:color="auto" w:fill="E7E7E7"/>
            <w:tcMar>
              <w:top w:w="72" w:type="dxa"/>
              <w:left w:w="105" w:type="dxa"/>
              <w:bottom w:w="72" w:type="dxa"/>
              <w:right w:w="105" w:type="dxa"/>
            </w:tcMar>
            <w:hideMark/>
          </w:tcPr>
          <w:p w14:paraId="7BA624C3" w14:textId="77777777" w:rsidR="001D6A55" w:rsidRPr="001D6A55" w:rsidRDefault="001D6A55" w:rsidP="001D6A55">
            <w:pPr>
              <w:spacing w:line="270" w:lineRule="exact"/>
              <w:textAlignment w:val="baseline"/>
              <w:rPr>
                <w:rFonts w:ascii="Arial" w:hAnsi="Arial" w:cs="Arial"/>
                <w:sz w:val="36"/>
                <w:szCs w:val="36"/>
                <w:lang w:val="en-GB" w:eastAsia="en-GB"/>
              </w:rPr>
            </w:pPr>
            <w:r w:rsidRPr="001D6A55">
              <w:rPr>
                <w:rFonts w:ascii="Calibri" w:hAnsi="Calibri" w:cs="Calibri"/>
                <w:color w:val="000000"/>
                <w:kern w:val="24"/>
                <w:szCs w:val="24"/>
                <w:lang w:val="de-DE" w:eastAsia="en-GB"/>
              </w:rPr>
              <w:t>0.917118 </w:t>
            </w:r>
          </w:p>
        </w:tc>
      </w:tr>
    </w:tbl>
    <w:p w14:paraId="324909A4" w14:textId="77777777" w:rsidR="001D6A55" w:rsidRDefault="001D6A55" w:rsidP="001D6A55">
      <w:pPr>
        <w:pStyle w:val="SMHeading"/>
      </w:pPr>
    </w:p>
    <w:p w14:paraId="4221F6B3" w14:textId="0FEA7844" w:rsidR="001D6A55" w:rsidRDefault="003D502F" w:rsidP="001D6A55">
      <w:pPr>
        <w:pStyle w:val="SMHeading"/>
      </w:pPr>
      <w:r>
        <w:t xml:space="preserve">Extended Data </w:t>
      </w:r>
      <w:r w:rsidR="001D6A55">
        <w:t xml:space="preserve">Table 2. Multivariate analysis of AML risk including </w:t>
      </w:r>
      <w:proofErr w:type="spellStart"/>
      <w:r w:rsidR="001D6A55">
        <w:t>ACh</w:t>
      </w:r>
      <w:proofErr w:type="spellEnd"/>
      <w:r w:rsidR="001D6A55">
        <w:t xml:space="preserve"> levels in plasma.</w:t>
      </w:r>
    </w:p>
    <w:p w14:paraId="71CB8C82" w14:textId="77777777" w:rsidR="001D6A55" w:rsidRDefault="001D6A55" w:rsidP="00B9440A">
      <w:pPr>
        <w:pStyle w:val="SMHeading"/>
      </w:pPr>
    </w:p>
    <w:p w14:paraId="59703EB1" w14:textId="77777777" w:rsidR="001D6A55" w:rsidRDefault="001D6A55" w:rsidP="00B9440A">
      <w:pPr>
        <w:pStyle w:val="SMHeading"/>
      </w:pPr>
    </w:p>
    <w:p w14:paraId="30F39AA3" w14:textId="77777777" w:rsidR="001D6A55" w:rsidRDefault="001D6A55">
      <w:pPr>
        <w:rPr>
          <w:b/>
          <w:bCs/>
          <w:kern w:val="32"/>
          <w:szCs w:val="24"/>
        </w:rPr>
      </w:pPr>
      <w:r>
        <w:br w:type="page"/>
      </w:r>
    </w:p>
    <w:p w14:paraId="2DBDA3E6" w14:textId="06414264" w:rsidR="001D6A55" w:rsidRDefault="001D6A55" w:rsidP="00B9440A">
      <w:pPr>
        <w:pStyle w:val="SMHeading"/>
      </w:pPr>
      <w:r>
        <w:rPr>
          <w:noProof/>
        </w:rPr>
        <w:lastRenderedPageBreak/>
        <w:drawing>
          <wp:inline distT="0" distB="0" distL="0" distR="0" wp14:anchorId="109C9953" wp14:editId="71AEF7C6">
            <wp:extent cx="5793105" cy="5444850"/>
            <wp:effectExtent l="0" t="0" r="0" b="3810"/>
            <wp:docPr id="6914762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76212" name="Picture 691476212"/>
                    <pic:cNvPicPr/>
                  </pic:nvPicPr>
                  <pic:blipFill rotWithShape="1">
                    <a:blip r:embed="rId23"/>
                    <a:srcRect l="5947" t="15840" r="36908" b="14617"/>
                    <a:stretch>
                      <a:fillRect/>
                    </a:stretch>
                  </pic:blipFill>
                  <pic:spPr bwMode="auto">
                    <a:xfrm>
                      <a:off x="0" y="0"/>
                      <a:ext cx="5830410" cy="5479912"/>
                    </a:xfrm>
                    <a:prstGeom prst="rect">
                      <a:avLst/>
                    </a:prstGeom>
                    <a:ln>
                      <a:noFill/>
                    </a:ln>
                    <a:extLst>
                      <a:ext uri="{53640926-AAD7-44D8-BBD7-CCE9431645EC}">
                        <a14:shadowObscured xmlns:a14="http://schemas.microsoft.com/office/drawing/2010/main"/>
                      </a:ext>
                    </a:extLst>
                  </pic:spPr>
                </pic:pic>
              </a:graphicData>
            </a:graphic>
          </wp:inline>
        </w:drawing>
      </w:r>
    </w:p>
    <w:p w14:paraId="605B1901" w14:textId="0FBD172B" w:rsidR="00015F74" w:rsidRDefault="003D502F" w:rsidP="00B9440A">
      <w:pPr>
        <w:pStyle w:val="SMHeading"/>
      </w:pPr>
      <w:r>
        <w:t xml:space="preserve">Extended Data </w:t>
      </w:r>
      <w:r w:rsidR="00015F74">
        <w:t xml:space="preserve">Table </w:t>
      </w:r>
      <w:r w:rsidR="001D6A55">
        <w:t>3</w:t>
      </w:r>
      <w:r w:rsidR="00015F74">
        <w:t>.</w:t>
      </w:r>
      <w:r w:rsidR="001D6A55">
        <w:t xml:space="preserve"> </w:t>
      </w:r>
      <w:proofErr w:type="gramStart"/>
      <w:r w:rsidR="001D6A55">
        <w:t>Differentially-expressed</w:t>
      </w:r>
      <w:proofErr w:type="gramEnd"/>
      <w:r w:rsidR="001D6A55">
        <w:t xml:space="preserve"> genes in L-GPMs from </w:t>
      </w:r>
      <w:proofErr w:type="spellStart"/>
      <w:r w:rsidR="001D6A55">
        <w:t>vagotomized</w:t>
      </w:r>
      <w:proofErr w:type="spellEnd"/>
      <w:r w:rsidR="001D6A55">
        <w:t xml:space="preserve"> animals.</w:t>
      </w:r>
    </w:p>
    <w:p w14:paraId="37F107C1" w14:textId="77777777" w:rsidR="00D766F1" w:rsidRDefault="00D766F1" w:rsidP="00477182">
      <w:pPr>
        <w:pStyle w:val="SMcaption"/>
      </w:pPr>
    </w:p>
    <w:p w14:paraId="35DA6C45" w14:textId="77777777" w:rsidR="00653672" w:rsidRDefault="00653672" w:rsidP="00477182">
      <w:pPr>
        <w:pStyle w:val="SMcaption"/>
      </w:pPr>
    </w:p>
    <w:sectPr w:rsidR="00653672" w:rsidSect="00E853D5">
      <w:headerReference w:type="default" r:id="rId24"/>
      <w:footerReference w:type="default" r:id="rId2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2D92F2" w14:textId="77777777" w:rsidR="00922B69" w:rsidRDefault="00922B69">
      <w:r>
        <w:separator/>
      </w:r>
    </w:p>
  </w:endnote>
  <w:endnote w:type="continuationSeparator" w:id="0">
    <w:p w14:paraId="5034708B" w14:textId="77777777" w:rsidR="00922B69" w:rsidRDefault="00922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AA4E62" w14:textId="77777777" w:rsidR="00922B69" w:rsidRDefault="00922B69">
      <w:r>
        <w:separator/>
      </w:r>
    </w:p>
  </w:footnote>
  <w:footnote w:type="continuationSeparator" w:id="0">
    <w:p w14:paraId="5271F562" w14:textId="77777777" w:rsidR="00922B69" w:rsidRDefault="00922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ell&lt;/Style&gt;&lt;LeftDelim&gt;{&lt;/LeftDelim&gt;&lt;RightDelim&gt;}&lt;/RightDelim&gt;&lt;FontName&gt;Times New Roman&lt;/FontName&gt;&lt;FontSize&gt;12&lt;/FontSize&gt;&lt;ReflistTitle&gt;&lt;/ReflistTitle&gt;&lt;StartingRefnum&gt;5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sttrvtezez005eteeoxzdfhz0e5pvxpzprz&quot;&gt;Articuloteca General Copy 121016&lt;record-ids&gt;&lt;item&gt;946&lt;/item&gt;&lt;item&gt;1148&lt;/item&gt;&lt;item&gt;1181&lt;/item&gt;&lt;item&gt;1228&lt;/item&gt;&lt;item&gt;6580&lt;/item&gt;&lt;item&gt;19968&lt;/item&gt;&lt;item&gt;19970&lt;/item&gt;&lt;item&gt;20509&lt;/item&gt;&lt;item&gt;20522&lt;/item&gt;&lt;item&gt;20976&lt;/item&gt;&lt;/record-ids&gt;&lt;/item&gt;&lt;/Libraries&gt;"/>
  </w:docVars>
  <w:rsids>
    <w:rsidRoot w:val="002C030F"/>
    <w:rsid w:val="00015F74"/>
    <w:rsid w:val="00031282"/>
    <w:rsid w:val="00054136"/>
    <w:rsid w:val="0005501D"/>
    <w:rsid w:val="00065EBD"/>
    <w:rsid w:val="00083B44"/>
    <w:rsid w:val="000850DC"/>
    <w:rsid w:val="000A397E"/>
    <w:rsid w:val="000C2771"/>
    <w:rsid w:val="000D46F4"/>
    <w:rsid w:val="000E137A"/>
    <w:rsid w:val="000F0DCE"/>
    <w:rsid w:val="000F6BE3"/>
    <w:rsid w:val="00112C5B"/>
    <w:rsid w:val="00114193"/>
    <w:rsid w:val="00115A38"/>
    <w:rsid w:val="0011687B"/>
    <w:rsid w:val="00120E91"/>
    <w:rsid w:val="00122FD4"/>
    <w:rsid w:val="00124F82"/>
    <w:rsid w:val="001413FF"/>
    <w:rsid w:val="001512F7"/>
    <w:rsid w:val="0016337A"/>
    <w:rsid w:val="00164269"/>
    <w:rsid w:val="0016563A"/>
    <w:rsid w:val="0018059C"/>
    <w:rsid w:val="00183330"/>
    <w:rsid w:val="00185683"/>
    <w:rsid w:val="001A1BDE"/>
    <w:rsid w:val="001B0433"/>
    <w:rsid w:val="001B06DB"/>
    <w:rsid w:val="001B1632"/>
    <w:rsid w:val="001D609E"/>
    <w:rsid w:val="001D6413"/>
    <w:rsid w:val="001D6A55"/>
    <w:rsid w:val="001F0876"/>
    <w:rsid w:val="001F167C"/>
    <w:rsid w:val="001F5E91"/>
    <w:rsid w:val="002077B9"/>
    <w:rsid w:val="00243238"/>
    <w:rsid w:val="00262D72"/>
    <w:rsid w:val="00270B79"/>
    <w:rsid w:val="00294FBB"/>
    <w:rsid w:val="002A20EB"/>
    <w:rsid w:val="002A653E"/>
    <w:rsid w:val="002B4498"/>
    <w:rsid w:val="002B4C7B"/>
    <w:rsid w:val="002B5804"/>
    <w:rsid w:val="002C030F"/>
    <w:rsid w:val="002C17D4"/>
    <w:rsid w:val="002C4F5D"/>
    <w:rsid w:val="002C5B85"/>
    <w:rsid w:val="002F13A8"/>
    <w:rsid w:val="002F5C44"/>
    <w:rsid w:val="0031010B"/>
    <w:rsid w:val="003227A1"/>
    <w:rsid w:val="0033103C"/>
    <w:rsid w:val="00331D75"/>
    <w:rsid w:val="00355362"/>
    <w:rsid w:val="00357790"/>
    <w:rsid w:val="00363E44"/>
    <w:rsid w:val="0036484A"/>
    <w:rsid w:val="00375E1C"/>
    <w:rsid w:val="00393BB2"/>
    <w:rsid w:val="00395E86"/>
    <w:rsid w:val="003A020B"/>
    <w:rsid w:val="003A2FD8"/>
    <w:rsid w:val="003A66CF"/>
    <w:rsid w:val="003B2A8B"/>
    <w:rsid w:val="003B369A"/>
    <w:rsid w:val="003B40E6"/>
    <w:rsid w:val="003D1C38"/>
    <w:rsid w:val="003D502F"/>
    <w:rsid w:val="003E74FB"/>
    <w:rsid w:val="003F6E14"/>
    <w:rsid w:val="00402F48"/>
    <w:rsid w:val="00403D2C"/>
    <w:rsid w:val="004051C1"/>
    <w:rsid w:val="00405336"/>
    <w:rsid w:val="004210E9"/>
    <w:rsid w:val="004331E2"/>
    <w:rsid w:val="004571D5"/>
    <w:rsid w:val="00461D81"/>
    <w:rsid w:val="0046356B"/>
    <w:rsid w:val="00477182"/>
    <w:rsid w:val="004779CB"/>
    <w:rsid w:val="00491E47"/>
    <w:rsid w:val="004E1AC7"/>
    <w:rsid w:val="004E42D8"/>
    <w:rsid w:val="004E7BA2"/>
    <w:rsid w:val="004F471E"/>
    <w:rsid w:val="004F7EDF"/>
    <w:rsid w:val="005001AC"/>
    <w:rsid w:val="00525289"/>
    <w:rsid w:val="00527D71"/>
    <w:rsid w:val="005351C0"/>
    <w:rsid w:val="005520A8"/>
    <w:rsid w:val="005607DD"/>
    <w:rsid w:val="0057501B"/>
    <w:rsid w:val="00576619"/>
    <w:rsid w:val="005902AD"/>
    <w:rsid w:val="005A558C"/>
    <w:rsid w:val="005B1006"/>
    <w:rsid w:val="005C1377"/>
    <w:rsid w:val="005E28F8"/>
    <w:rsid w:val="005E3336"/>
    <w:rsid w:val="005E43AA"/>
    <w:rsid w:val="005E6513"/>
    <w:rsid w:val="005F4FB3"/>
    <w:rsid w:val="0060359C"/>
    <w:rsid w:val="0060629B"/>
    <w:rsid w:val="006238C3"/>
    <w:rsid w:val="00630499"/>
    <w:rsid w:val="006357F6"/>
    <w:rsid w:val="00642AA8"/>
    <w:rsid w:val="00642D56"/>
    <w:rsid w:val="0065089D"/>
    <w:rsid w:val="00651114"/>
    <w:rsid w:val="00653672"/>
    <w:rsid w:val="00656913"/>
    <w:rsid w:val="00664560"/>
    <w:rsid w:val="00670299"/>
    <w:rsid w:val="00671233"/>
    <w:rsid w:val="00672C18"/>
    <w:rsid w:val="0067584D"/>
    <w:rsid w:val="00691985"/>
    <w:rsid w:val="006A1B64"/>
    <w:rsid w:val="006A4AE1"/>
    <w:rsid w:val="006B024D"/>
    <w:rsid w:val="006B268C"/>
    <w:rsid w:val="006F1D17"/>
    <w:rsid w:val="007108F5"/>
    <w:rsid w:val="00713E5B"/>
    <w:rsid w:val="00714CA5"/>
    <w:rsid w:val="007402FC"/>
    <w:rsid w:val="007411A1"/>
    <w:rsid w:val="00782EEE"/>
    <w:rsid w:val="00784E98"/>
    <w:rsid w:val="00793072"/>
    <w:rsid w:val="007A1190"/>
    <w:rsid w:val="007A1388"/>
    <w:rsid w:val="007B2D79"/>
    <w:rsid w:val="007C5F1F"/>
    <w:rsid w:val="007F33C1"/>
    <w:rsid w:val="008005B1"/>
    <w:rsid w:val="008035AC"/>
    <w:rsid w:val="00807D35"/>
    <w:rsid w:val="008218C4"/>
    <w:rsid w:val="00833A2E"/>
    <w:rsid w:val="0083457E"/>
    <w:rsid w:val="00835778"/>
    <w:rsid w:val="008541B9"/>
    <w:rsid w:val="00867A98"/>
    <w:rsid w:val="00870867"/>
    <w:rsid w:val="00876AF4"/>
    <w:rsid w:val="00882E87"/>
    <w:rsid w:val="00885C9B"/>
    <w:rsid w:val="00887962"/>
    <w:rsid w:val="0089754D"/>
    <w:rsid w:val="008C6FFB"/>
    <w:rsid w:val="008D0D35"/>
    <w:rsid w:val="008D5D2A"/>
    <w:rsid w:val="008F633C"/>
    <w:rsid w:val="00914B63"/>
    <w:rsid w:val="00915787"/>
    <w:rsid w:val="00916FB9"/>
    <w:rsid w:val="00922B69"/>
    <w:rsid w:val="0092651C"/>
    <w:rsid w:val="009354F3"/>
    <w:rsid w:val="009447DC"/>
    <w:rsid w:val="0095104A"/>
    <w:rsid w:val="00961205"/>
    <w:rsid w:val="00961BA5"/>
    <w:rsid w:val="009743A9"/>
    <w:rsid w:val="00985964"/>
    <w:rsid w:val="009A5287"/>
    <w:rsid w:val="009B194D"/>
    <w:rsid w:val="009B2AC5"/>
    <w:rsid w:val="009B7984"/>
    <w:rsid w:val="009F4BED"/>
    <w:rsid w:val="009F7D93"/>
    <w:rsid w:val="00A21617"/>
    <w:rsid w:val="00A267FF"/>
    <w:rsid w:val="00A27DF0"/>
    <w:rsid w:val="00A32B69"/>
    <w:rsid w:val="00A3403B"/>
    <w:rsid w:val="00A51A12"/>
    <w:rsid w:val="00A627D4"/>
    <w:rsid w:val="00A74DA2"/>
    <w:rsid w:val="00A76B7C"/>
    <w:rsid w:val="00A8124C"/>
    <w:rsid w:val="00AB1327"/>
    <w:rsid w:val="00AB399E"/>
    <w:rsid w:val="00AC4467"/>
    <w:rsid w:val="00AC59D0"/>
    <w:rsid w:val="00AD16B1"/>
    <w:rsid w:val="00AD499C"/>
    <w:rsid w:val="00AF1476"/>
    <w:rsid w:val="00AF395D"/>
    <w:rsid w:val="00B0071D"/>
    <w:rsid w:val="00B04312"/>
    <w:rsid w:val="00B27BA9"/>
    <w:rsid w:val="00B3186E"/>
    <w:rsid w:val="00B36869"/>
    <w:rsid w:val="00B43B31"/>
    <w:rsid w:val="00B47CFA"/>
    <w:rsid w:val="00B57F00"/>
    <w:rsid w:val="00B77B2A"/>
    <w:rsid w:val="00B82C22"/>
    <w:rsid w:val="00B93DBA"/>
    <w:rsid w:val="00B9440A"/>
    <w:rsid w:val="00BA7653"/>
    <w:rsid w:val="00BB2364"/>
    <w:rsid w:val="00BB2D2A"/>
    <w:rsid w:val="00BB3798"/>
    <w:rsid w:val="00BC3E04"/>
    <w:rsid w:val="00BD58CF"/>
    <w:rsid w:val="00BE45BC"/>
    <w:rsid w:val="00BF0C92"/>
    <w:rsid w:val="00C04CC1"/>
    <w:rsid w:val="00C37B49"/>
    <w:rsid w:val="00C4096C"/>
    <w:rsid w:val="00C50C6D"/>
    <w:rsid w:val="00C600D9"/>
    <w:rsid w:val="00C63E81"/>
    <w:rsid w:val="00C859C1"/>
    <w:rsid w:val="00C92B22"/>
    <w:rsid w:val="00CB4D4A"/>
    <w:rsid w:val="00CC1384"/>
    <w:rsid w:val="00CD3720"/>
    <w:rsid w:val="00CE7ED4"/>
    <w:rsid w:val="00CF0FF6"/>
    <w:rsid w:val="00CF1848"/>
    <w:rsid w:val="00CF5C2F"/>
    <w:rsid w:val="00D039FD"/>
    <w:rsid w:val="00D04BCF"/>
    <w:rsid w:val="00D1332A"/>
    <w:rsid w:val="00D143D9"/>
    <w:rsid w:val="00D1544C"/>
    <w:rsid w:val="00D30531"/>
    <w:rsid w:val="00D32950"/>
    <w:rsid w:val="00D3584C"/>
    <w:rsid w:val="00D528A1"/>
    <w:rsid w:val="00D5511B"/>
    <w:rsid w:val="00D57CE3"/>
    <w:rsid w:val="00D766F1"/>
    <w:rsid w:val="00D9470E"/>
    <w:rsid w:val="00DA7151"/>
    <w:rsid w:val="00DA76A5"/>
    <w:rsid w:val="00DB1725"/>
    <w:rsid w:val="00DC1D74"/>
    <w:rsid w:val="00DC4AAD"/>
    <w:rsid w:val="00E04217"/>
    <w:rsid w:val="00E146A7"/>
    <w:rsid w:val="00E257C8"/>
    <w:rsid w:val="00E36267"/>
    <w:rsid w:val="00E41512"/>
    <w:rsid w:val="00E4519A"/>
    <w:rsid w:val="00E503E5"/>
    <w:rsid w:val="00E51EE1"/>
    <w:rsid w:val="00E61598"/>
    <w:rsid w:val="00E66F3A"/>
    <w:rsid w:val="00E853D5"/>
    <w:rsid w:val="00E97215"/>
    <w:rsid w:val="00E9773B"/>
    <w:rsid w:val="00EA6F42"/>
    <w:rsid w:val="00EC13A3"/>
    <w:rsid w:val="00EC6E9D"/>
    <w:rsid w:val="00EC7C85"/>
    <w:rsid w:val="00EF4C44"/>
    <w:rsid w:val="00EF4E57"/>
    <w:rsid w:val="00F02F6A"/>
    <w:rsid w:val="00F12068"/>
    <w:rsid w:val="00F125EE"/>
    <w:rsid w:val="00F12E98"/>
    <w:rsid w:val="00F22029"/>
    <w:rsid w:val="00F23D52"/>
    <w:rsid w:val="00F41CFE"/>
    <w:rsid w:val="00F4427B"/>
    <w:rsid w:val="00F515FB"/>
    <w:rsid w:val="00F630EA"/>
    <w:rsid w:val="00F7007E"/>
    <w:rsid w:val="00F7156C"/>
    <w:rsid w:val="00F73193"/>
    <w:rsid w:val="00F74F95"/>
    <w:rsid w:val="00F80705"/>
    <w:rsid w:val="00F83205"/>
    <w:rsid w:val="00F84BD9"/>
    <w:rsid w:val="00FA1481"/>
    <w:rsid w:val="00FA7B6E"/>
    <w:rsid w:val="00FF04E3"/>
    <w:rsid w:val="02109988"/>
    <w:rsid w:val="04486A4E"/>
    <w:rsid w:val="07172438"/>
    <w:rsid w:val="08C82476"/>
    <w:rsid w:val="0A5EB6A9"/>
    <w:rsid w:val="0A90A937"/>
    <w:rsid w:val="0DF7F92C"/>
    <w:rsid w:val="102B2927"/>
    <w:rsid w:val="10B4EA42"/>
    <w:rsid w:val="1330223C"/>
    <w:rsid w:val="1372E943"/>
    <w:rsid w:val="141A62B3"/>
    <w:rsid w:val="150119B7"/>
    <w:rsid w:val="17C335E2"/>
    <w:rsid w:val="18AFC84A"/>
    <w:rsid w:val="1B1732FB"/>
    <w:rsid w:val="1D5961A4"/>
    <w:rsid w:val="1E71D310"/>
    <w:rsid w:val="1F9A9E7B"/>
    <w:rsid w:val="20266415"/>
    <w:rsid w:val="210BF8F2"/>
    <w:rsid w:val="21CFA565"/>
    <w:rsid w:val="21E68269"/>
    <w:rsid w:val="24B6D7AC"/>
    <w:rsid w:val="26112D79"/>
    <w:rsid w:val="27529CDB"/>
    <w:rsid w:val="29508F87"/>
    <w:rsid w:val="2B28C529"/>
    <w:rsid w:val="2D8BC99C"/>
    <w:rsid w:val="2E1E0B86"/>
    <w:rsid w:val="33643C17"/>
    <w:rsid w:val="361162A5"/>
    <w:rsid w:val="368FA97C"/>
    <w:rsid w:val="3AB3C336"/>
    <w:rsid w:val="3C9B8EA9"/>
    <w:rsid w:val="3CD1E0C9"/>
    <w:rsid w:val="3D1A4138"/>
    <w:rsid w:val="3D20A952"/>
    <w:rsid w:val="3FB3B3FE"/>
    <w:rsid w:val="41983C00"/>
    <w:rsid w:val="4A3EBB78"/>
    <w:rsid w:val="4B88F18B"/>
    <w:rsid w:val="4D2DE9E1"/>
    <w:rsid w:val="50373AA3"/>
    <w:rsid w:val="517B5D50"/>
    <w:rsid w:val="53B9FD9A"/>
    <w:rsid w:val="5825202E"/>
    <w:rsid w:val="58C1B463"/>
    <w:rsid w:val="5A37FC69"/>
    <w:rsid w:val="5E96B9F8"/>
    <w:rsid w:val="6760798C"/>
    <w:rsid w:val="67A75165"/>
    <w:rsid w:val="68A92BA6"/>
    <w:rsid w:val="6BBAA18B"/>
    <w:rsid w:val="6C8D776F"/>
    <w:rsid w:val="6DB7586C"/>
    <w:rsid w:val="6DFC779B"/>
    <w:rsid w:val="73105E35"/>
    <w:rsid w:val="76468705"/>
    <w:rsid w:val="77110F51"/>
    <w:rsid w:val="78C9C3BB"/>
    <w:rsid w:val="78CBEE09"/>
    <w:rsid w:val="79163663"/>
    <w:rsid w:val="7B40A631"/>
    <w:rsid w:val="7B4B6851"/>
    <w:rsid w:val="7C67329B"/>
    <w:rsid w:val="7CECAA48"/>
    <w:rsid w:val="7F3A1A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56AF22D4-2B49-4ECB-92F8-352ACEFCB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link w:val="SMHeadingChar"/>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styleId="Revision">
    <w:name w:val="Revision"/>
    <w:hidden/>
    <w:uiPriority w:val="99"/>
    <w:semiHidden/>
    <w:rsid w:val="003227A1"/>
    <w:rPr>
      <w:sz w:val="24"/>
    </w:rPr>
  </w:style>
  <w:style w:type="paragraph" w:customStyle="1" w:styleId="Authors">
    <w:name w:val="Authors"/>
    <w:basedOn w:val="Normal"/>
    <w:rsid w:val="00A21617"/>
    <w:pPr>
      <w:spacing w:before="120" w:after="360"/>
      <w:jc w:val="center"/>
    </w:pPr>
    <w:rPr>
      <w:szCs w:val="24"/>
    </w:rPr>
  </w:style>
  <w:style w:type="paragraph" w:customStyle="1" w:styleId="Default">
    <w:name w:val="Default"/>
    <w:rsid w:val="00A21617"/>
    <w:pPr>
      <w:autoSpaceDE w:val="0"/>
      <w:autoSpaceDN w:val="0"/>
      <w:adjustRightInd w:val="0"/>
    </w:pPr>
    <w:rPr>
      <w:rFonts w:ascii="Calibri" w:eastAsiaTheme="minorEastAsia" w:hAnsi="Calibri" w:cs="Calibri"/>
      <w:color w:val="000000"/>
      <w:sz w:val="24"/>
      <w:szCs w:val="24"/>
      <w:lang w:val="en-GB"/>
      <w14:ligatures w14:val="standardContextual"/>
    </w:rPr>
  </w:style>
  <w:style w:type="paragraph" w:customStyle="1" w:styleId="EndNoteBibliographyTitle">
    <w:name w:val="EndNote Bibliography Title"/>
    <w:basedOn w:val="Normal"/>
    <w:link w:val="EndNoteBibliographyTitleChar"/>
    <w:rsid w:val="00A21617"/>
    <w:pPr>
      <w:jc w:val="center"/>
    </w:pPr>
  </w:style>
  <w:style w:type="character" w:customStyle="1" w:styleId="SMHeadingChar">
    <w:name w:val="SM Heading Char"/>
    <w:basedOn w:val="Heading1Char"/>
    <w:link w:val="SMHeading"/>
    <w:rsid w:val="00A21617"/>
    <w:rPr>
      <w:b/>
      <w:bCs/>
      <w:kern w:val="32"/>
      <w:sz w:val="24"/>
      <w:szCs w:val="24"/>
    </w:rPr>
  </w:style>
  <w:style w:type="character" w:customStyle="1" w:styleId="EndNoteBibliographyTitleChar">
    <w:name w:val="EndNote Bibliography Title Char"/>
    <w:basedOn w:val="SMHeadingChar"/>
    <w:link w:val="EndNoteBibliographyTitle"/>
    <w:rsid w:val="00A21617"/>
    <w:rPr>
      <w:b w:val="0"/>
      <w:bCs w:val="0"/>
      <w:kern w:val="32"/>
      <w:sz w:val="24"/>
      <w:szCs w:val="24"/>
    </w:rPr>
  </w:style>
  <w:style w:type="paragraph" w:customStyle="1" w:styleId="EndNoteBibliography">
    <w:name w:val="EndNote Bibliography"/>
    <w:basedOn w:val="Normal"/>
    <w:link w:val="EndNoteBibliographyChar"/>
    <w:rsid w:val="00A21617"/>
  </w:style>
  <w:style w:type="character" w:customStyle="1" w:styleId="EndNoteBibliographyChar">
    <w:name w:val="EndNote Bibliography Char"/>
    <w:basedOn w:val="SMHeadingChar"/>
    <w:link w:val="EndNoteBibliography"/>
    <w:rsid w:val="00A21617"/>
    <w:rPr>
      <w:b w:val="0"/>
      <w:bCs w:val="0"/>
      <w:kern w:val="3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athcards.genecards.org/" TargetMode="Externa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jpg"/><Relationship Id="rId7" Type="http://schemas.openxmlformats.org/officeDocument/2006/relationships/webSettings" Target="webSettings.xml"/><Relationship Id="rId12" Type="http://schemas.openxmlformats.org/officeDocument/2006/relationships/hyperlink" Target="http://www.bioinformatics.babraham.ac.uk/projects/fastqc/" TargetMode="External"/><Relationship Id="rId17" Type="http://schemas.openxmlformats.org/officeDocument/2006/relationships/image" Target="media/image2.jp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mendez@us.es"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bioinf.wehi.edu.au/software/elda/" TargetMode="External"/><Relationship Id="rId23" Type="http://schemas.openxmlformats.org/officeDocument/2006/relationships/image" Target="media/image8.emf"/><Relationship Id="rId10" Type="http://schemas.openxmlformats.org/officeDocument/2006/relationships/hyperlink" Target="mailto:carsten.riether@unibe.ch" TargetMode="External"/><Relationship Id="rId19" Type="http://schemas.openxmlformats.org/officeDocument/2006/relationships/image" Target="media/image4.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enome.jp/kegg/pathway.html" TargetMode="External"/><Relationship Id="rId22" Type="http://schemas.openxmlformats.org/officeDocument/2006/relationships/image" Target="media/image7.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35760A5B1A474DA5C7C44BC63DF263" ma:contentTypeVersion="19" ma:contentTypeDescription="Create a new document." ma:contentTypeScope="" ma:versionID="3490f4d58f99087eafb5b1e4647077a5">
  <xsd:schema xmlns:xsd="http://www.w3.org/2001/XMLSchema" xmlns:xs="http://www.w3.org/2001/XMLSchema" xmlns:p="http://schemas.microsoft.com/office/2006/metadata/properties" xmlns:ns2="88b79ba6-5402-436b-a64b-2198e126fc8b" xmlns:ns3="8774b999-7452-4cd4-8bae-62dd13ca71d5" targetNamespace="http://schemas.microsoft.com/office/2006/metadata/properties" ma:root="true" ma:fieldsID="83807f82a3def2e76c6f1c6d09e5bc7f" ns2:_="" ns3:_="">
    <xsd:import namespace="88b79ba6-5402-436b-a64b-2198e126fc8b"/>
    <xsd:import namespace="8774b999-7452-4cd4-8bae-62dd13ca71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79ba6-5402-436b-a64b-2198e126f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74b999-7452-4cd4-8bae-62dd13ca71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a74dc1c-8ca5-4504-886a-2517a0f6d5bf}" ma:internalName="TaxCatchAll" ma:showField="CatchAllData" ma:web="8774b999-7452-4cd4-8bae-62dd13ca7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774b999-7452-4cd4-8bae-62dd13ca71d5">
      <UserInfo>
        <DisplayName/>
        <AccountId xsi:nil="true"/>
        <AccountType/>
      </UserInfo>
    </SharedWithUsers>
    <TaxCatchAll xmlns="8774b999-7452-4cd4-8bae-62dd13ca71d5" xsi:nil="true"/>
    <lcf76f155ced4ddcb4097134ff3c332f xmlns="88b79ba6-5402-436b-a64b-2198e126fc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6AEDB7-3E98-4701-A596-0B0CA8979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79ba6-5402-436b-a64b-2198e126fc8b"/>
    <ds:schemaRef ds:uri="8774b999-7452-4cd4-8bae-62dd13ca71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953037-3063-48A6-A1C7-CEB6672F92EA}">
  <ds:schemaRefs>
    <ds:schemaRef ds:uri="http://schemas.microsoft.com/sharepoint/v3/contenttype/forms"/>
  </ds:schemaRefs>
</ds:datastoreItem>
</file>

<file path=customXml/itemProps3.xml><?xml version="1.0" encoding="utf-8"?>
<ds:datastoreItem xmlns:ds="http://schemas.openxmlformats.org/officeDocument/2006/customXml" ds:itemID="{B0570FB1-1D7D-4825-996B-6F5BF2C6D0BC}">
  <ds:schemaRefs>
    <ds:schemaRef ds:uri="http://schemas.microsoft.com/office/2006/metadata/properties"/>
    <ds:schemaRef ds:uri="http://schemas.microsoft.com/office/infopath/2007/PartnerControls"/>
    <ds:schemaRef ds:uri="8774b999-7452-4cd4-8bae-62dd13ca71d5"/>
    <ds:schemaRef ds:uri="88b79ba6-5402-436b-a64b-2198e126fc8b"/>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31</Pages>
  <Words>8840</Words>
  <Characters>50393</Characters>
  <Application>Microsoft Office Word</Application>
  <DocSecurity>0</DocSecurity>
  <Lines>419</Lines>
  <Paragraphs>118</Paragraphs>
  <ScaleCrop>false</ScaleCrop>
  <Company>AAAS</Company>
  <LinksUpToDate>false</LinksUpToDate>
  <CharactersWithSpaces>59115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Simon Mendez Ferrer</cp:lastModifiedBy>
  <cp:revision>14</cp:revision>
  <cp:lastPrinted>2018-01-12T03:53:00Z</cp:lastPrinted>
  <dcterms:created xsi:type="dcterms:W3CDTF">2026-09-23T13:41:00Z</dcterms:created>
  <dcterms:modified xsi:type="dcterms:W3CDTF">2026-10-05T14:51:00Z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13006400</vt:r8>
  </property>
  <property fmtid="{D5CDD505-2E9C-101B-9397-08002B2CF9AE}" pid="3" name="ContentTypeId">
    <vt:lpwstr>0x0101001435760A5B1A474DA5C7C44BC63DF263</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