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90"/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68"/>
        <w:gridCol w:w="1391"/>
        <w:gridCol w:w="1188"/>
        <w:gridCol w:w="1071"/>
        <w:gridCol w:w="1362"/>
        <w:gridCol w:w="1270"/>
      </w:tblGrid>
      <w:tr w:rsidR="00676E33" w:rsidRPr="00607CC6" w:rsidTr="0071605C">
        <w:trPr>
          <w:cantSplit/>
          <w:tblHeader/>
        </w:trPr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76E33" w:rsidRPr="00607CC6" w:rsidRDefault="00302627" w:rsidP="0071605C">
            <w:pPr>
              <w:pStyle w:val="Title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07CC6">
              <w:rPr>
                <w:rFonts w:asciiTheme="minorHAnsi" w:hAnsiTheme="minorHAnsi" w:cstheme="minorHAnsi"/>
                <w:b/>
                <w:bCs/>
              </w:rPr>
              <w:t>Metformin compared to any comparator for women prescribed metformin for any indication during pregnancy: Secondary outcomes</w:t>
            </w:r>
          </w:p>
        </w:tc>
      </w:tr>
      <w:tr w:rsidR="00676E33" w:rsidRPr="00607CC6" w:rsidTr="0071605C">
        <w:trPr>
          <w:cantSplit/>
          <w:tblHeader/>
        </w:trPr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76E33" w:rsidRPr="00607CC6" w:rsidRDefault="00302627" w:rsidP="0071605C">
            <w:pPr>
              <w:divId w:val="1946113790"/>
              <w:rPr>
                <w:rFonts w:eastAsia="Times New Roman" w:cstheme="minorHAnsi"/>
              </w:rPr>
            </w:pPr>
            <w:r w:rsidRPr="00607CC6">
              <w:rPr>
                <w:rFonts w:eastAsia="Times New Roman" w:cstheme="minorHAnsi"/>
                <w:b/>
                <w:bCs/>
              </w:rPr>
              <w:t>Patient or population</w:t>
            </w:r>
            <w:r w:rsidRPr="00607CC6">
              <w:rPr>
                <w:rFonts w:eastAsia="Times New Roman" w:cstheme="minorHAnsi"/>
              </w:rPr>
              <w:t xml:space="preserve">: women prescribed metformin for any indication during pregnancy </w:t>
            </w:r>
          </w:p>
          <w:p w:rsidR="00676E33" w:rsidRPr="00607CC6" w:rsidRDefault="00302627" w:rsidP="0071605C">
            <w:pPr>
              <w:divId w:val="1941798236"/>
              <w:rPr>
                <w:rFonts w:eastAsia="Times New Roman" w:cstheme="minorHAnsi"/>
              </w:rPr>
            </w:pPr>
            <w:r w:rsidRPr="00607CC6">
              <w:rPr>
                <w:rFonts w:eastAsia="Times New Roman" w:cstheme="minorHAnsi"/>
                <w:b/>
                <w:bCs/>
              </w:rPr>
              <w:t>Setting</w:t>
            </w:r>
            <w:r w:rsidRPr="00607CC6">
              <w:rPr>
                <w:rFonts w:eastAsia="Times New Roman" w:cstheme="minorHAnsi"/>
              </w:rPr>
              <w:t xml:space="preserve">: </w:t>
            </w:r>
          </w:p>
          <w:p w:rsidR="00676E33" w:rsidRPr="00607CC6" w:rsidRDefault="00302627" w:rsidP="0071605C">
            <w:pPr>
              <w:divId w:val="1519078225"/>
              <w:rPr>
                <w:rFonts w:eastAsia="Times New Roman" w:cstheme="minorHAnsi"/>
              </w:rPr>
            </w:pPr>
            <w:r w:rsidRPr="00607CC6">
              <w:rPr>
                <w:rFonts w:eastAsia="Times New Roman" w:cstheme="minorHAnsi"/>
                <w:b/>
                <w:bCs/>
              </w:rPr>
              <w:t>Intervention</w:t>
            </w:r>
            <w:r w:rsidRPr="00607CC6">
              <w:rPr>
                <w:rFonts w:eastAsia="Times New Roman" w:cstheme="minorHAnsi"/>
              </w:rPr>
              <w:t xml:space="preserve">: Metformin </w:t>
            </w:r>
          </w:p>
          <w:p w:rsidR="00676E33" w:rsidRPr="00607CC6" w:rsidRDefault="00302627" w:rsidP="0071605C">
            <w:pPr>
              <w:divId w:val="1978683883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  <w:b/>
                <w:bCs/>
              </w:rPr>
              <w:t>Comparison</w:t>
            </w:r>
            <w:r w:rsidRPr="00607CC6">
              <w:rPr>
                <w:rFonts w:eastAsia="Times New Roman" w:cstheme="minorHAnsi"/>
              </w:rPr>
              <w:t xml:space="preserve">: Any comparator </w:t>
            </w:r>
          </w:p>
        </w:tc>
      </w:tr>
      <w:tr w:rsidR="00676E33" w:rsidRPr="00607CC6" w:rsidTr="0071605C">
        <w:trPr>
          <w:cantSplit/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t>Outcomes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№ of participants </w:t>
            </w: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(studies)</w:t>
            </w: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 xml:space="preserve">Follow up 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t>Certainty of the evidence</w:t>
            </w: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(GRADE)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3271AA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t>Relative effect</w:t>
            </w:r>
            <w:r w:rsidRPr="00607CC6">
              <w:rPr>
                <w:rFonts w:asciiTheme="minorHAnsi" w:hAnsiTheme="minorHAnsi" w:cstheme="minorHAnsi"/>
                <w:b/>
                <w:bCs/>
                <w:color w:val="FFFFFF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000000"/>
              </w:rPr>
              <w:t>Anticipated absolute effects</w:t>
            </w:r>
          </w:p>
        </w:tc>
      </w:tr>
      <w:tr w:rsidR="00676E33" w:rsidRPr="00607CC6" w:rsidTr="0071605C">
        <w:trPr>
          <w:cantSplit/>
          <w:tblHeader/>
        </w:trPr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676E33" w:rsidP="0071605C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676E33" w:rsidP="0071605C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676E33" w:rsidP="0071605C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676E33" w:rsidP="0071605C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000000"/>
              </w:rPr>
              <w:t>Risk with any comparator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shd w:val="clear" w:color="auto" w:fill="D3D3D3"/>
            <w:vAlign w:val="center"/>
            <w:hideMark/>
          </w:tcPr>
          <w:p w:rsidR="00676E33" w:rsidRPr="00607CC6" w:rsidRDefault="00302627" w:rsidP="0071605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7CC6">
              <w:rPr>
                <w:rFonts w:asciiTheme="minorHAnsi" w:hAnsiTheme="minorHAnsi" w:cstheme="minorHAnsi"/>
                <w:b/>
                <w:bCs/>
                <w:color w:val="000000"/>
              </w:rPr>
              <w:t>Risk difference with Metformin</w:t>
            </w:r>
          </w:p>
        </w:tc>
      </w:tr>
      <w:tr w:rsidR="00676E33" w:rsidRPr="00607CC6" w:rsidTr="0071605C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522162825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label"/>
                <w:rFonts w:eastAsia="Times New Roman" w:cstheme="minorHAnsi"/>
              </w:rPr>
              <w:t>C-section (all reasons)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93940642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>6122</w:t>
            </w:r>
            <w:r w:rsidRPr="00607CC6">
              <w:rPr>
                <w:rFonts w:eastAsia="Times New Roman" w:cstheme="minorHAnsi"/>
              </w:rPr>
              <w:br/>
              <w:t xml:space="preserve">(29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090741141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quality-text"/>
                <w:rFonts w:eastAsia="Times New Roman" w:cstheme="minorHAnsi"/>
              </w:rPr>
              <w:t>MODERATE</w:t>
            </w:r>
            <w:r w:rsidRPr="00607CC6">
              <w:rPr>
                <w:rFonts w:eastAsia="Times New Roman" w:cstheme="minorHAnsi"/>
              </w:rPr>
              <w:t xml:space="preserve"> </w:t>
            </w:r>
            <w:r w:rsidRPr="00607CC6">
              <w:rPr>
                <w:rFonts w:eastAsia="Times New Roman" w:cstheme="minorHAnsi"/>
                <w:vertAlign w:val="superscript"/>
              </w:rPr>
              <w:t>a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2113626106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block"/>
                <w:rFonts w:eastAsia="Times New Roman" w:cstheme="minorHAnsi"/>
                <w:b/>
                <w:bCs/>
              </w:rPr>
              <w:t>OR 0.86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"/>
                <w:rFonts w:eastAsia="Times New Roman" w:cstheme="minorHAnsi"/>
              </w:rPr>
              <w:t>(0.73 to 1.01)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302273481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 xml:space="preserve">425 per 1,000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583174173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36 fewer per 1,000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-value"/>
                <w:rFonts w:eastAsia="Times New Roman" w:cstheme="minorHAnsi"/>
              </w:rPr>
              <w:t>(75 fewer to 2 more)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</w:tr>
      <w:tr w:rsidR="00676E33" w:rsidRPr="00607CC6" w:rsidTr="0071605C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097483079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label"/>
                <w:rFonts w:eastAsia="Times New Roman" w:cstheme="minorHAnsi"/>
              </w:rPr>
              <w:t xml:space="preserve">Development of GDM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241331225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>2063</w:t>
            </w:r>
            <w:r w:rsidRPr="00607CC6">
              <w:rPr>
                <w:rFonts w:eastAsia="Times New Roman" w:cstheme="minorHAnsi"/>
              </w:rPr>
              <w:br/>
              <w:t xml:space="preserve">(7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370687532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quality-text"/>
                <w:rFonts w:eastAsia="Times New Roman" w:cstheme="minorHAnsi"/>
              </w:rPr>
              <w:t>MODERATE</w:t>
            </w:r>
            <w:r w:rsidRPr="00607CC6">
              <w:rPr>
                <w:rFonts w:eastAsia="Times New Roman" w:cstheme="minorHAnsi"/>
              </w:rPr>
              <w:t xml:space="preserve"> </w:t>
            </w:r>
            <w:r w:rsidRPr="00607CC6">
              <w:rPr>
                <w:rFonts w:eastAsia="Times New Roman" w:cstheme="minorHAnsi"/>
                <w:vertAlign w:val="superscript"/>
              </w:rPr>
              <w:t>b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159620043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block"/>
                <w:rFonts w:eastAsia="Times New Roman" w:cstheme="minorHAnsi"/>
                <w:b/>
                <w:bCs/>
              </w:rPr>
              <w:t>OR 1.07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"/>
                <w:rFonts w:eastAsia="Times New Roman" w:cstheme="minorHAnsi"/>
              </w:rPr>
              <w:t>(0.87 to 1.33)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313757508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 xml:space="preserve">208 per 1,000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342631951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11 more per 1,000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-value"/>
                <w:rFonts w:eastAsia="Times New Roman" w:cstheme="minorHAnsi"/>
              </w:rPr>
              <w:t>(22 fewer to 51 more)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</w:tr>
      <w:tr w:rsidR="00676E33" w:rsidRPr="00607CC6" w:rsidTr="0071605C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631403240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label"/>
                <w:rFonts w:eastAsia="Times New Roman" w:cstheme="minorHAnsi"/>
              </w:rPr>
              <w:t>Glycaemic control: FBS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345135101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>3673</w:t>
            </w:r>
            <w:r w:rsidRPr="00607CC6">
              <w:rPr>
                <w:rFonts w:eastAsia="Times New Roman" w:cstheme="minorHAnsi"/>
              </w:rPr>
              <w:br/>
              <w:t xml:space="preserve">(19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31654195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quality-text"/>
                <w:rFonts w:eastAsia="Times New Roman" w:cstheme="minorHAnsi"/>
              </w:rPr>
              <w:t>MODERATE</w:t>
            </w:r>
            <w:r w:rsidRPr="00607CC6">
              <w:rPr>
                <w:rFonts w:eastAsia="Times New Roman" w:cstheme="minorHAnsi"/>
              </w:rPr>
              <w:t xml:space="preserve"> </w:t>
            </w:r>
            <w:r w:rsidRPr="00607CC6">
              <w:rPr>
                <w:rFonts w:eastAsia="Times New Roman" w:cstheme="minorHAnsi"/>
                <w:vertAlign w:val="superscript"/>
              </w:rPr>
              <w:t>c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364326996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"/>
                <w:rFonts w:eastAsia="Times New Roman" w:cstheme="minorHAnsi"/>
              </w:rPr>
              <w:t>-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756635124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</w:rPr>
              <w:t xml:space="preserve">The mean glycaemic control: FBS was </w:t>
            </w: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90.23</w:t>
            </w:r>
            <w:r w:rsidRPr="00607CC6">
              <w:rPr>
                <w:rStyle w:val="cell-value"/>
                <w:rFonts w:eastAsia="Times New Roman" w:cstheme="minorHAnsi"/>
              </w:rPr>
              <w:t xml:space="preserve"> mg/</w:t>
            </w:r>
            <w:proofErr w:type="spellStart"/>
            <w:r w:rsidRPr="00607CC6">
              <w:rPr>
                <w:rStyle w:val="cell-value"/>
                <w:rFonts w:eastAsia="Times New Roman" w:cstheme="minorHAnsi"/>
              </w:rPr>
              <w:t>dL</w:t>
            </w:r>
            <w:proofErr w:type="spellEnd"/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29055952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</w:rPr>
              <w:t xml:space="preserve">MD </w:t>
            </w: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0.45 mg/</w:t>
            </w:r>
            <w:proofErr w:type="spellStart"/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dL</w:t>
            </w:r>
            <w:proofErr w:type="spellEnd"/>
            <w:r w:rsidRPr="00607CC6">
              <w:rPr>
                <w:rStyle w:val="cell-value"/>
                <w:rFonts w:eastAsia="Times New Roman" w:cstheme="minorHAnsi"/>
                <w:b/>
                <w:bCs/>
              </w:rPr>
              <w:t xml:space="preserve"> lower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-value"/>
                <w:rFonts w:eastAsia="Times New Roman" w:cstheme="minorHAnsi"/>
              </w:rPr>
              <w:t>(2.26 lower to 1.36 higher)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</w:tr>
      <w:tr w:rsidR="00676E33" w:rsidRPr="00607CC6" w:rsidTr="0071605C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254175260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label"/>
                <w:rFonts w:eastAsia="Times New Roman" w:cstheme="minorHAnsi"/>
              </w:rPr>
              <w:t>Glycaemic control: RBS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684016766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>3610</w:t>
            </w:r>
            <w:r w:rsidRPr="00607CC6">
              <w:rPr>
                <w:rFonts w:eastAsia="Times New Roman" w:cstheme="minorHAnsi"/>
              </w:rPr>
              <w:br/>
              <w:t xml:space="preserve">(18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805051074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quality-text"/>
                <w:rFonts w:eastAsia="Times New Roman" w:cstheme="minorHAnsi"/>
              </w:rPr>
              <w:t>MODERATE</w:t>
            </w:r>
            <w:r w:rsidRPr="00607CC6">
              <w:rPr>
                <w:rFonts w:eastAsia="Times New Roman" w:cstheme="minorHAnsi"/>
              </w:rPr>
              <w:t xml:space="preserve"> </w:t>
            </w:r>
            <w:r w:rsidRPr="00607CC6">
              <w:rPr>
                <w:rFonts w:eastAsia="Times New Roman" w:cstheme="minorHAnsi"/>
                <w:vertAlign w:val="superscript"/>
              </w:rPr>
              <w:t>d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593319198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"/>
                <w:rFonts w:eastAsia="Times New Roman" w:cstheme="minorHAnsi"/>
              </w:rPr>
              <w:t>-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945570725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</w:rPr>
              <w:t xml:space="preserve">The mean glycaemic control: RBS ranged from </w:t>
            </w: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115.47</w:t>
            </w:r>
            <w:r w:rsidRPr="00607CC6">
              <w:rPr>
                <w:rStyle w:val="cell-value"/>
                <w:rFonts w:eastAsia="Times New Roman" w:cstheme="minorHAnsi"/>
              </w:rPr>
              <w:t xml:space="preserve"> mg/</w:t>
            </w:r>
            <w:proofErr w:type="spellStart"/>
            <w:r w:rsidRPr="00607CC6">
              <w:rPr>
                <w:rStyle w:val="cell-value"/>
                <w:rFonts w:eastAsia="Times New Roman" w:cstheme="minorHAnsi"/>
              </w:rPr>
              <w:t>dL</w:t>
            </w:r>
            <w:proofErr w:type="spellEnd"/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47136717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</w:rPr>
              <w:t xml:space="preserve">MD </w:t>
            </w: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1.18 mg/</w:t>
            </w:r>
            <w:proofErr w:type="spellStart"/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dL</w:t>
            </w:r>
            <w:proofErr w:type="spellEnd"/>
            <w:r w:rsidRPr="00607CC6">
              <w:rPr>
                <w:rStyle w:val="cell-value"/>
                <w:rFonts w:eastAsia="Times New Roman" w:cstheme="minorHAnsi"/>
                <w:b/>
                <w:bCs/>
              </w:rPr>
              <w:t xml:space="preserve"> lower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-value"/>
                <w:rFonts w:eastAsia="Times New Roman" w:cstheme="minorHAnsi"/>
              </w:rPr>
              <w:t>(2.64 lower to 0.28 higher)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</w:tr>
      <w:tr w:rsidR="00676E33" w:rsidRPr="00607CC6" w:rsidTr="0071605C">
        <w:trPr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1478450454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label"/>
                <w:rFonts w:eastAsia="Times New Roman" w:cstheme="minorHAnsi"/>
              </w:rPr>
              <w:t>Maternal hypoglycaemia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928586977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>1149</w:t>
            </w:r>
            <w:r w:rsidRPr="00607CC6">
              <w:rPr>
                <w:rFonts w:eastAsia="Times New Roman" w:cstheme="minorHAnsi"/>
              </w:rPr>
              <w:br/>
              <w:t xml:space="preserve">(6 RCTs) </w:t>
            </w:r>
          </w:p>
        </w:tc>
        <w:tc>
          <w:tcPr>
            <w:tcW w:w="542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2091541257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⨁⨁⨁◯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quality-text"/>
                <w:rFonts w:eastAsia="Times New Roman" w:cstheme="minorHAnsi"/>
              </w:rPr>
              <w:t>MODERATE</w:t>
            </w:r>
            <w:r w:rsidRPr="00607CC6">
              <w:rPr>
                <w:rFonts w:eastAsia="Times New Roman" w:cstheme="minorHAnsi"/>
              </w:rPr>
              <w:t xml:space="preserve"> </w:t>
            </w:r>
            <w:r w:rsidRPr="00607CC6">
              <w:rPr>
                <w:rFonts w:eastAsia="Times New Roman" w:cstheme="minorHAnsi"/>
                <w:vertAlign w:val="superscript"/>
              </w:rPr>
              <w:t>e</w:t>
            </w:r>
          </w:p>
        </w:tc>
        <w:tc>
          <w:tcPr>
            <w:tcW w:w="489" w:type="pc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676E33" w:rsidRPr="00607CC6" w:rsidRDefault="00302627" w:rsidP="0071605C">
            <w:pPr>
              <w:jc w:val="center"/>
              <w:divId w:val="2089882644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block"/>
                <w:rFonts w:eastAsia="Times New Roman" w:cstheme="minorHAnsi"/>
                <w:b/>
                <w:bCs/>
              </w:rPr>
              <w:t>OR 0.47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"/>
                <w:rFonts w:eastAsia="Times New Roman" w:cstheme="minorHAnsi"/>
              </w:rPr>
              <w:t>(0.28 to 0.80)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310867092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t xml:space="preserve">78 per 1,000 </w:t>
            </w:r>
          </w:p>
        </w:tc>
        <w:tc>
          <w:tcPr>
            <w:tcW w:w="58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EDED"/>
            <w:vAlign w:val="center"/>
            <w:hideMark/>
          </w:tcPr>
          <w:p w:rsidR="00676E33" w:rsidRPr="00607CC6" w:rsidRDefault="00302627" w:rsidP="0071605C">
            <w:pPr>
              <w:jc w:val="center"/>
              <w:divId w:val="1229267111"/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Style w:val="cell-value"/>
                <w:rFonts w:eastAsia="Times New Roman" w:cstheme="minorHAnsi"/>
                <w:b/>
                <w:bCs/>
              </w:rPr>
              <w:t>40 fewer per 1,000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Style w:val="cell-value"/>
                <w:rFonts w:eastAsia="Times New Roman" w:cstheme="minorHAnsi"/>
              </w:rPr>
              <w:t>(55 fewer to 15 fewer)</w:t>
            </w:r>
            <w:r w:rsidRPr="00607CC6">
              <w:rPr>
                <w:rFonts w:eastAsia="Times New Roman" w:cstheme="minorHAnsi"/>
              </w:rPr>
              <w:t xml:space="preserve"> </w:t>
            </w:r>
          </w:p>
        </w:tc>
      </w:tr>
    </w:tbl>
    <w:p w:rsidR="00302627" w:rsidRPr="00607CC6" w:rsidRDefault="00607CC6">
      <w:pPr>
        <w:divId w:val="1811626222"/>
        <w:rPr>
          <w:rFonts w:eastAsia="Times New Roman" w:cstheme="minorHAnsi"/>
          <w:b/>
          <w:color w:val="000000"/>
          <w:sz w:val="24"/>
          <w:szCs w:val="24"/>
          <w:lang w:val="en"/>
        </w:rPr>
      </w:pPr>
      <w:proofErr w:type="gramStart"/>
      <w:r w:rsidRPr="00607CC6">
        <w:rPr>
          <w:rFonts w:eastAsia="Times New Roman" w:cstheme="minorHAnsi"/>
          <w:b/>
          <w:color w:val="000000"/>
          <w:sz w:val="24"/>
          <w:szCs w:val="24"/>
          <w:lang w:val="en"/>
        </w:rPr>
        <w:t xml:space="preserve">Supplementary </w:t>
      </w:r>
      <w:r w:rsidR="0071605C" w:rsidRPr="00607CC6">
        <w:rPr>
          <w:rFonts w:eastAsia="Times New Roman" w:cstheme="minorHAnsi"/>
          <w:b/>
          <w:color w:val="000000"/>
          <w:sz w:val="24"/>
          <w:szCs w:val="24"/>
          <w:lang w:val="en"/>
        </w:rPr>
        <w:t>Fig.</w:t>
      </w:r>
      <w:proofErr w:type="gramEnd"/>
      <w:r w:rsidR="00220FED" w:rsidRPr="00607CC6">
        <w:rPr>
          <w:rFonts w:eastAsia="Times New Roman" w:cstheme="minorHAnsi"/>
          <w:b/>
          <w:color w:val="000000"/>
          <w:sz w:val="24"/>
          <w:szCs w:val="24"/>
          <w:lang w:val="en"/>
        </w:rPr>
        <w:t xml:space="preserve"> S6</w:t>
      </w:r>
      <w:r w:rsidR="0071605C" w:rsidRPr="00607CC6">
        <w:rPr>
          <w:rFonts w:eastAsia="Times New Roman" w:cstheme="minorHAnsi"/>
          <w:b/>
          <w:color w:val="000000"/>
          <w:sz w:val="24"/>
          <w:szCs w:val="24"/>
          <w:lang w:val="en"/>
        </w:rPr>
        <w:t>: GRADE analysis – secondary outcomes</w:t>
      </w:r>
      <w:bookmarkStart w:id="0" w:name="_GoBack"/>
      <w:bookmarkEnd w:id="0"/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50"/>
      </w:tblGrid>
      <w:tr w:rsidR="00302627" w:rsidRPr="00607CC6" w:rsidTr="00302627">
        <w:trPr>
          <w:divId w:val="1811626222"/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02627" w:rsidRPr="00607CC6" w:rsidRDefault="00302627" w:rsidP="003D1B6C">
            <w:pPr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</w:rPr>
              <w:lastRenderedPageBreak/>
              <w:t>*</w:t>
            </w:r>
            <w:r w:rsidRPr="00607CC6">
              <w:rPr>
                <w:rFonts w:eastAsia="Times New Roman" w:cstheme="minorHAnsi"/>
                <w:b/>
                <w:bCs/>
              </w:rPr>
              <w:t>The risk in the intervention group</w:t>
            </w:r>
            <w:r w:rsidRPr="00607CC6">
              <w:rPr>
                <w:rFonts w:eastAsia="Times New Roman" w:cstheme="minorHAnsi"/>
              </w:rPr>
              <w:t xml:space="preserve"> (and its 95% confidence interval) is based on the assumed risk in the comparison group and the </w:t>
            </w:r>
            <w:r w:rsidRPr="00607CC6">
              <w:rPr>
                <w:rFonts w:eastAsia="Times New Roman" w:cstheme="minorHAnsi"/>
                <w:b/>
                <w:bCs/>
              </w:rPr>
              <w:t>relative effect</w:t>
            </w:r>
            <w:r w:rsidRPr="00607CC6">
              <w:rPr>
                <w:rFonts w:eastAsia="Times New Roman" w:cstheme="minorHAnsi"/>
              </w:rPr>
              <w:t xml:space="preserve"> of the intervention (and its 95% CI). 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  <w:b/>
                <w:bCs/>
              </w:rPr>
              <w:t>CI:</w:t>
            </w:r>
            <w:r w:rsidRPr="00607CC6">
              <w:rPr>
                <w:rFonts w:eastAsia="Times New Roman" w:cstheme="minorHAnsi"/>
              </w:rPr>
              <w:t xml:space="preserve"> Confidence interval; </w:t>
            </w:r>
            <w:r w:rsidRPr="00607CC6">
              <w:rPr>
                <w:rFonts w:eastAsia="Times New Roman" w:cstheme="minorHAnsi"/>
                <w:b/>
                <w:bCs/>
              </w:rPr>
              <w:t>OR:</w:t>
            </w:r>
            <w:r w:rsidRPr="00607CC6">
              <w:rPr>
                <w:rFonts w:eastAsia="Times New Roman" w:cstheme="minorHAnsi"/>
              </w:rPr>
              <w:t xml:space="preserve"> Odds ratio; </w:t>
            </w:r>
            <w:r w:rsidRPr="00607CC6">
              <w:rPr>
                <w:rFonts w:eastAsia="Times New Roman" w:cstheme="minorHAnsi"/>
                <w:b/>
                <w:bCs/>
              </w:rPr>
              <w:t>MD:</w:t>
            </w:r>
            <w:r w:rsidRPr="00607CC6">
              <w:rPr>
                <w:rFonts w:eastAsia="Times New Roman" w:cstheme="minorHAnsi"/>
              </w:rPr>
              <w:t xml:space="preserve"> Mean difference </w:t>
            </w:r>
          </w:p>
        </w:tc>
      </w:tr>
      <w:tr w:rsidR="00302627" w:rsidRPr="00607CC6" w:rsidTr="00302627">
        <w:trPr>
          <w:divId w:val="1811626222"/>
          <w:cantSplit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302627" w:rsidRPr="00607CC6" w:rsidRDefault="00302627" w:rsidP="003D1B6C">
            <w:pPr>
              <w:rPr>
                <w:rFonts w:eastAsia="Times New Roman" w:cstheme="minorHAnsi"/>
                <w:sz w:val="24"/>
                <w:szCs w:val="24"/>
              </w:rPr>
            </w:pPr>
            <w:r w:rsidRPr="00607CC6">
              <w:rPr>
                <w:rFonts w:eastAsia="Times New Roman" w:cstheme="minorHAnsi"/>
                <w:b/>
                <w:bCs/>
              </w:rPr>
              <w:t>GRADE Working Group grades of evidence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  <w:b/>
                <w:bCs/>
              </w:rPr>
              <w:t>High certainty:</w:t>
            </w:r>
            <w:r w:rsidRPr="00607CC6">
              <w:rPr>
                <w:rFonts w:eastAsia="Times New Roman" w:cstheme="minorHAnsi"/>
              </w:rPr>
              <w:t xml:space="preserve"> We are very confident that the true effect lies close to that of the estimate of the effect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  <w:b/>
                <w:bCs/>
              </w:rPr>
              <w:t>Moderate certainty:</w:t>
            </w:r>
            <w:r w:rsidRPr="00607CC6">
              <w:rPr>
                <w:rFonts w:eastAsia="Times New Roman" w:cstheme="minorHAnsi"/>
              </w:rPr>
              <w:t xml:space="preserve"> We are moderately confident in the effect estimate: The true effect is likely to be close to the estimate of the effect, but there is a possibility that it is substantially different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  <w:b/>
                <w:bCs/>
              </w:rPr>
              <w:t>Low certainty:</w:t>
            </w:r>
            <w:r w:rsidRPr="00607CC6">
              <w:rPr>
                <w:rFonts w:eastAsia="Times New Roman" w:cstheme="minorHAnsi"/>
              </w:rPr>
              <w:t xml:space="preserve"> Our confidence in the effect estimate is limited: The true effect may be substantially different from the estimate of the effect</w:t>
            </w:r>
            <w:r w:rsidRPr="00607CC6">
              <w:rPr>
                <w:rFonts w:eastAsia="Times New Roman" w:cstheme="minorHAnsi"/>
              </w:rPr>
              <w:br/>
            </w:r>
            <w:r w:rsidRPr="00607CC6">
              <w:rPr>
                <w:rFonts w:eastAsia="Times New Roman" w:cstheme="minorHAnsi"/>
                <w:b/>
                <w:bCs/>
              </w:rPr>
              <w:t>Very low certainty:</w:t>
            </w:r>
            <w:r w:rsidRPr="00607CC6">
              <w:rPr>
                <w:rFonts w:eastAsia="Times New Roman" w:cstheme="minorHAnsi"/>
              </w:rPr>
              <w:t xml:space="preserve"> We have very little confidence in the effect estimate: The true effect is likely to be substantially different from the estimate of effect </w:t>
            </w:r>
          </w:p>
        </w:tc>
      </w:tr>
    </w:tbl>
    <w:p w:rsidR="00302627" w:rsidRPr="00607CC6" w:rsidRDefault="00302627" w:rsidP="00302627">
      <w:pPr>
        <w:pStyle w:val="Heading4"/>
        <w:divId w:val="1811626222"/>
        <w:rPr>
          <w:rFonts w:asciiTheme="minorHAnsi" w:eastAsia="Times New Roman" w:hAnsiTheme="minorHAnsi" w:cstheme="minorHAnsi"/>
          <w:color w:val="000000"/>
          <w:lang w:val="en"/>
        </w:rPr>
      </w:pPr>
      <w:r w:rsidRPr="00607CC6">
        <w:rPr>
          <w:rFonts w:asciiTheme="minorHAnsi" w:eastAsia="Times New Roman" w:hAnsiTheme="minorHAnsi" w:cstheme="minorHAnsi"/>
          <w:color w:val="000000"/>
          <w:lang w:val="en"/>
        </w:rPr>
        <w:t>Explanations</w:t>
      </w:r>
    </w:p>
    <w:p w:rsidR="00302627" w:rsidRPr="00607CC6" w:rsidRDefault="00302627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a. The data set has a fairly high level of heterogeneity across the studies as evidenced by the I2 value (46%) and the accompanying significant p value (0.004). </w:t>
      </w:r>
    </w:p>
    <w:p w:rsidR="00302627" w:rsidRPr="00607CC6" w:rsidRDefault="00302627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b. Only n=7 studies were found for this outcome, most of which had large 95% CI intervals (related to small participant sizes). </w:t>
      </w:r>
    </w:p>
    <w:p w:rsidR="00302627" w:rsidRPr="00607CC6" w:rsidRDefault="00302627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c. The data set has a very high level of heterogeneity across the studies as evidenced by the I2 value (92%) and the accompanying p value (&lt;0.00001). </w:t>
      </w:r>
    </w:p>
    <w:p w:rsidR="00302627" w:rsidRPr="00607CC6" w:rsidRDefault="00302627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d. The data set has a very high level of heterogeneity across the studies as evidenced by the I2 value (83%) and the accompanying significant p value (&lt;0.00001) </w:t>
      </w:r>
    </w:p>
    <w:p w:rsidR="00302627" w:rsidRPr="00607CC6" w:rsidRDefault="00302627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e. Only n=6 studies were found for this outcome, most of which had large 95% CI intervals (related to relatively small participant sizes). </w:t>
      </w:r>
    </w:p>
    <w:p w:rsidR="0071605C" w:rsidRPr="00607CC6" w:rsidRDefault="0071605C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</w:p>
    <w:p w:rsidR="0071605C" w:rsidRPr="00607CC6" w:rsidRDefault="0071605C" w:rsidP="0071605C">
      <w:pPr>
        <w:spacing w:line="240" w:lineRule="auto"/>
        <w:divId w:val="1811626222"/>
        <w:rPr>
          <w:rFonts w:eastAsia="Times New Roman" w:cstheme="minorHAnsi"/>
          <w:color w:val="000000"/>
          <w:sz w:val="24"/>
          <w:szCs w:val="24"/>
        </w:rPr>
      </w:pPr>
      <w:r w:rsidRPr="00607CC6">
        <w:rPr>
          <w:rFonts w:eastAsia="Times New Roman" w:cstheme="minorHAnsi"/>
          <w:color w:val="000000"/>
          <w:sz w:val="24"/>
          <w:szCs w:val="24"/>
        </w:rPr>
        <w:t>GRADE analysis for all secondary outcomes</w:t>
      </w:r>
    </w:p>
    <w:p w:rsidR="0071605C" w:rsidRPr="00607CC6" w:rsidRDefault="0071605C" w:rsidP="0071605C">
      <w:pPr>
        <w:spacing w:line="240" w:lineRule="auto"/>
        <w:divId w:val="1811626222"/>
        <w:rPr>
          <w:rFonts w:eastAsia="Times New Roman" w:cstheme="minorHAnsi"/>
          <w:color w:val="000000"/>
          <w:sz w:val="24"/>
          <w:szCs w:val="24"/>
        </w:rPr>
      </w:pPr>
      <w:r w:rsidRPr="00607CC6">
        <w:rPr>
          <w:rFonts w:eastAsia="Times New Roman" w:cstheme="minorHAnsi"/>
          <w:color w:val="000000"/>
          <w:sz w:val="24"/>
          <w:szCs w:val="24"/>
        </w:rPr>
        <w:t>C-section=ceserean-section; FBS=fasting blood glucose; RBS=random blood glucose; GDM=gestational diabetes mellitus; met=metformin; RCTs=randomised controlled trials.</w:t>
      </w:r>
    </w:p>
    <w:p w:rsidR="0071605C" w:rsidRPr="00607CC6" w:rsidRDefault="0071605C" w:rsidP="0071605C">
      <w:pPr>
        <w:spacing w:line="240" w:lineRule="auto"/>
        <w:divId w:val="1811626222"/>
        <w:rPr>
          <w:rFonts w:eastAsia="Times New Roman" w:cstheme="minorHAnsi"/>
          <w:color w:val="000000"/>
          <w:sz w:val="24"/>
          <w:szCs w:val="24"/>
        </w:rPr>
      </w:pPr>
      <w:r w:rsidRPr="00607CC6">
        <w:rPr>
          <w:rFonts w:eastAsia="Times New Roman" w:cstheme="minorHAnsi"/>
          <w:color w:val="000000"/>
          <w:sz w:val="24"/>
          <w:szCs w:val="24"/>
        </w:rPr>
        <w:t xml:space="preserve">Odds Ratio or mean difference (where appropriate) ± 95% CI. </w:t>
      </w:r>
      <w:proofErr w:type="gramStart"/>
      <w:r w:rsidRPr="00607CC6">
        <w:rPr>
          <w:rFonts w:eastAsia="Times New Roman" w:cstheme="minorHAnsi"/>
          <w:color w:val="000000"/>
          <w:sz w:val="24"/>
          <w:szCs w:val="24"/>
        </w:rPr>
        <w:t>Fixed or random-effect models where appropriate.</w:t>
      </w:r>
      <w:proofErr w:type="gramEnd"/>
    </w:p>
    <w:p w:rsidR="0071605C" w:rsidRPr="00607CC6" w:rsidRDefault="0071605C" w:rsidP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</w:p>
    <w:p w:rsidR="00676E33" w:rsidRPr="00607CC6" w:rsidRDefault="00302627">
      <w:pPr>
        <w:divId w:val="1811626222"/>
        <w:rPr>
          <w:rFonts w:eastAsia="Times New Roman" w:cstheme="minorHAnsi"/>
          <w:color w:val="000000"/>
          <w:sz w:val="16"/>
          <w:szCs w:val="16"/>
          <w:lang w:val="en"/>
        </w:rPr>
      </w:pPr>
      <w:r w:rsidRPr="00607CC6">
        <w:rPr>
          <w:rFonts w:eastAsia="Times New Roman" w:cstheme="minorHAnsi"/>
          <w:color w:val="000000"/>
          <w:sz w:val="16"/>
          <w:szCs w:val="16"/>
          <w:lang w:val="en"/>
        </w:rPr>
        <w:t xml:space="preserve"> </w:t>
      </w:r>
    </w:p>
    <w:sectPr w:rsidR="00676E33" w:rsidRPr="00607CC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3"/>
    <w:rsid w:val="00220FED"/>
    <w:rsid w:val="00302627"/>
    <w:rsid w:val="00607CC6"/>
    <w:rsid w:val="00654857"/>
    <w:rsid w:val="00676E33"/>
    <w:rsid w:val="0071605C"/>
    <w:rsid w:val="009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cell-value">
    <w:name w:val="cell-valu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Windows User</cp:lastModifiedBy>
  <cp:revision>6</cp:revision>
  <dcterms:created xsi:type="dcterms:W3CDTF">2020-09-23T12:56:00Z</dcterms:created>
  <dcterms:modified xsi:type="dcterms:W3CDTF">2020-11-19T14:30:00Z</dcterms:modified>
</cp:coreProperties>
</file>