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E8BC0" w14:textId="6CD027C6" w:rsidR="003B5E5E" w:rsidRPr="003B5E5E" w:rsidRDefault="003B5E5E" w:rsidP="003B5E5E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Theme="majorBidi" w:hAnsiTheme="majorBidi" w:cstheme="majorBidi"/>
        </w:rPr>
      </w:pPr>
      <w:r w:rsidRPr="003B5E5E">
        <w:rPr>
          <w:rFonts w:asciiTheme="majorBidi" w:hAnsiTheme="majorBidi" w:cstheme="majorBidi"/>
        </w:rPr>
        <w:t xml:space="preserve">Cycle-to-shelf-life ratio, not policy, decides whether perishability binds at all </w:t>
      </w:r>
    </w:p>
    <w:p w14:paraId="7E140A34" w14:textId="28441D97" w:rsidR="003B5E5E" w:rsidRPr="003B5E5E" w:rsidRDefault="003B5E5E" w:rsidP="003B5E5E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Theme="majorBidi" w:hAnsiTheme="majorBidi" w:cstheme="majorBidi"/>
        </w:rPr>
      </w:pPr>
      <w:r w:rsidRPr="003B5E5E">
        <w:rPr>
          <w:rFonts w:asciiTheme="majorBidi" w:hAnsiTheme="majorBidi" w:cstheme="majorBidi"/>
        </w:rPr>
        <w:t>Near-zero waste under short cycles reflects the delivery calendar, not the algorithm</w:t>
      </w:r>
    </w:p>
    <w:p w14:paraId="61D87BB4" w14:textId="5618E895" w:rsidR="003B5E5E" w:rsidRPr="003B5E5E" w:rsidRDefault="003B5E5E" w:rsidP="003B5E5E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Theme="majorBidi" w:hAnsiTheme="majorBidi" w:cstheme="majorBidi"/>
        </w:rPr>
      </w:pPr>
      <w:r w:rsidRPr="003B5E5E">
        <w:rPr>
          <w:rFonts w:asciiTheme="majorBidi" w:hAnsiTheme="majorBidi" w:cstheme="majorBidi"/>
        </w:rPr>
        <w:t>DP and RL are coordinated through a joint fixed point over replenishment and pricing</w:t>
      </w:r>
    </w:p>
    <w:p w14:paraId="490E8A52" w14:textId="3D961F03" w:rsidR="003B5E5E" w:rsidRPr="003B5E5E" w:rsidRDefault="003B5E5E" w:rsidP="003B5E5E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Theme="majorBidi" w:hAnsiTheme="majorBidi" w:cstheme="majorBidi"/>
        </w:rPr>
      </w:pPr>
      <w:r w:rsidRPr="003B5E5E">
        <w:rPr>
          <w:rFonts w:asciiTheme="majorBidi" w:hAnsiTheme="majorBidi" w:cstheme="majorBidi"/>
        </w:rPr>
        <w:t>Closing the DP–RL loop halves waste; the profit gain stays within training noise</w:t>
      </w:r>
    </w:p>
    <w:p w14:paraId="1723BE81" w14:textId="7B46E6C2" w:rsidR="00B21DFA" w:rsidRPr="003B5E5E" w:rsidRDefault="003B5E5E" w:rsidP="003B5E5E">
      <w:pPr>
        <w:pStyle w:val="ListParagraph"/>
        <w:numPr>
          <w:ilvl w:val="0"/>
          <w:numId w:val="3"/>
        </w:numPr>
        <w:spacing w:after="0" w:line="360" w:lineRule="auto"/>
        <w:jc w:val="both"/>
      </w:pPr>
      <w:r w:rsidRPr="003B5E5E">
        <w:rPr>
          <w:rFonts w:asciiTheme="majorBidi" w:hAnsiTheme="majorBidi" w:cstheme="majorBidi"/>
        </w:rPr>
        <w:t>A standalone learner is the weakest benchmark, showing the value of DP structure</w:t>
      </w:r>
    </w:p>
    <w:sectPr w:rsidR="00B21DFA" w:rsidRPr="003B5E5E" w:rsidSect="003B7E66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43A5B"/>
    <w:multiLevelType w:val="hybridMultilevel"/>
    <w:tmpl w:val="DBCA82F6"/>
    <w:lvl w:ilvl="0" w:tplc="F0D495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76FE5"/>
    <w:multiLevelType w:val="hybridMultilevel"/>
    <w:tmpl w:val="380A1F7A"/>
    <w:lvl w:ilvl="0" w:tplc="9A367EC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2D4899"/>
    <w:multiLevelType w:val="hybridMultilevel"/>
    <w:tmpl w:val="845C5D36"/>
    <w:lvl w:ilvl="0" w:tplc="915AD338">
      <w:numFmt w:val="bullet"/>
      <w:lvlText w:val="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DE7520"/>
    <w:multiLevelType w:val="hybridMultilevel"/>
    <w:tmpl w:val="219490F6"/>
    <w:lvl w:ilvl="0" w:tplc="F0D495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6950127">
    <w:abstractNumId w:val="0"/>
  </w:num>
  <w:num w:numId="2" w16cid:durableId="1872499744">
    <w:abstractNumId w:val="2"/>
  </w:num>
  <w:num w:numId="3" w16cid:durableId="2115900207">
    <w:abstractNumId w:val="3"/>
  </w:num>
  <w:num w:numId="4" w16cid:durableId="18981308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E66"/>
    <w:rsid w:val="001849A7"/>
    <w:rsid w:val="003B5E5E"/>
    <w:rsid w:val="003B7E66"/>
    <w:rsid w:val="00627161"/>
    <w:rsid w:val="00834A0B"/>
    <w:rsid w:val="00B21DFA"/>
    <w:rsid w:val="00B70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E33752"/>
  <w15:chartTrackingRefBased/>
  <w15:docId w15:val="{CC1BA5DF-49FA-4390-91AB-03FEE8415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7E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7E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7E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7E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7E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7E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7E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7E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7E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7E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7E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7E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7E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7E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7E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7E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7E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7E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7E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7E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7E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7E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7E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7E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7E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7E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7E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7E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7E6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</Words>
  <Characters>354</Characters>
  <Application>Microsoft Office Word</Application>
  <DocSecurity>0</DocSecurity>
  <Lines>2</Lines>
  <Paragraphs>1</Paragraphs>
  <ScaleCrop>false</ScaleCrop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Ayad hendalian pour</dc:creator>
  <cp:keywords/>
  <dc:description/>
  <cp:lastModifiedBy>Ayad hendalian pour</cp:lastModifiedBy>
  <cp:revision>2</cp:revision>
  <dcterms:created xsi:type="dcterms:W3CDTF">2026-07-06T20:55:00Z</dcterms:created>
  <dcterms:modified xsi:type="dcterms:W3CDTF">2026-07-26T10:37:00Z</dcterms:modified>
</cp:coreProperties>
</file>