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6C62C" w14:textId="75B90FCA" w:rsidR="00C5184D" w:rsidRPr="00213ECB" w:rsidRDefault="00C5184D" w:rsidP="00213ECB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MATERIAL</w:t>
      </w:r>
      <w:r w:rsidR="00324D49" w:rsidRPr="00213ECB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r w:rsidRPr="00213ECB">
        <w:rPr>
          <w:rFonts w:ascii="Times New Roman" w:hAnsi="Times New Roman" w:cs="Times New Roman"/>
          <w:b/>
          <w:bCs/>
          <w:sz w:val="22"/>
          <w:szCs w:val="22"/>
        </w:rPr>
        <w:t>Low-Cost Gait Analysis Technologies for Clinical and Real-World Assessment:</w:t>
      </w:r>
      <w:r w:rsidR="00324D49" w:rsidRPr="00213EC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213ECB">
        <w:rPr>
          <w:rFonts w:ascii="Times New Roman" w:hAnsi="Times New Roman" w:cs="Times New Roman"/>
          <w:b/>
          <w:bCs/>
          <w:sz w:val="22"/>
          <w:szCs w:val="22"/>
        </w:rPr>
        <w:t>A Scoping Review of Validity, Reliability, and Clinical Utility</w:t>
      </w:r>
    </w:p>
    <w:p w14:paraId="57885AF4" w14:textId="73343FBC" w:rsidR="00C5184D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 xml:space="preserve">Table of </w:t>
      </w:r>
      <w:r w:rsidR="00C5184D" w:rsidRPr="00213ECB">
        <w:rPr>
          <w:rFonts w:ascii="Times New Roman" w:hAnsi="Times New Roman" w:cs="Times New Roman"/>
          <w:b/>
          <w:bCs/>
          <w:sz w:val="22"/>
          <w:szCs w:val="22"/>
        </w:rPr>
        <w:t>Content</w:t>
      </w:r>
    </w:p>
    <w:p w14:paraId="5D61E927" w14:textId="50891D68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 xml:space="preserve">Supplementary </w:t>
      </w:r>
      <w:r w:rsidR="00700A85" w:rsidRPr="00213ECB">
        <w:rPr>
          <w:rFonts w:ascii="Times New Roman" w:hAnsi="Times New Roman" w:cs="Times New Roman"/>
          <w:b/>
          <w:bCs/>
          <w:sz w:val="22"/>
          <w:szCs w:val="22"/>
        </w:rPr>
        <w:t>Table S</w:t>
      </w:r>
      <w:r w:rsidR="00700A85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700A85" w:rsidRPr="00213ECB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700A85" w:rsidRPr="00213ECB">
        <w:rPr>
          <w:rFonts w:ascii="Times New Roman" w:hAnsi="Times New Roman" w:cs="Times New Roman"/>
          <w:sz w:val="22"/>
          <w:szCs w:val="22"/>
        </w:rPr>
        <w:t xml:space="preserve"> </w:t>
      </w:r>
      <w:r w:rsidR="00700A85">
        <w:rPr>
          <w:rFonts w:ascii="Times New Roman" w:hAnsi="Times New Roman" w:cs="Times New Roman"/>
          <w:sz w:val="22"/>
          <w:szCs w:val="22"/>
        </w:rPr>
        <w:t>C</w:t>
      </w:r>
      <w:r w:rsidR="00700A85" w:rsidRPr="00700A85">
        <w:rPr>
          <w:rFonts w:ascii="Times New Roman" w:hAnsi="Times New Roman" w:cs="Times New Roman"/>
          <w:sz w:val="22"/>
          <w:szCs w:val="22"/>
        </w:rPr>
        <w:t>haracteristics of Included Human Studies and Population Classification</w:t>
      </w:r>
    </w:p>
    <w:p w14:paraId="1DBF2A79" w14:textId="01E4F8C3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Table S2.</w:t>
      </w:r>
      <w:r w:rsidRPr="00213ECB">
        <w:rPr>
          <w:rFonts w:ascii="Times New Roman" w:hAnsi="Times New Roman" w:cs="Times New Roman"/>
          <w:sz w:val="22"/>
          <w:szCs w:val="22"/>
        </w:rPr>
        <w:t xml:space="preserve"> Technology Classification and Device Characteristics </w:t>
      </w:r>
    </w:p>
    <w:p w14:paraId="49CD2C43" w14:textId="7DD2C44C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Table S3.</w:t>
      </w:r>
      <w:r w:rsidRPr="00213ECB">
        <w:rPr>
          <w:rFonts w:ascii="Times New Roman" w:hAnsi="Times New Roman" w:cs="Times New Roman"/>
          <w:sz w:val="22"/>
          <w:szCs w:val="22"/>
        </w:rPr>
        <w:t xml:space="preserve"> Study-Level Validity Evidence </w:t>
      </w:r>
    </w:p>
    <w:p w14:paraId="5F27EB0B" w14:textId="1C4201FF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Table S4.</w:t>
      </w:r>
      <w:r w:rsidRPr="00213ECB">
        <w:rPr>
          <w:rFonts w:ascii="Times New Roman" w:hAnsi="Times New Roman" w:cs="Times New Roman"/>
          <w:sz w:val="22"/>
          <w:szCs w:val="22"/>
        </w:rPr>
        <w:t xml:space="preserve"> Study-Level Reliability, Measurement Error, and Responsiveness Evidence </w:t>
      </w:r>
    </w:p>
    <w:p w14:paraId="1970E3A2" w14:textId="16473F3C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Table S5.</w:t>
      </w:r>
      <w:r w:rsidRPr="00213ECB">
        <w:rPr>
          <w:rFonts w:ascii="Times New Roman" w:hAnsi="Times New Roman" w:cs="Times New Roman"/>
          <w:sz w:val="22"/>
          <w:szCs w:val="22"/>
        </w:rPr>
        <w:t xml:space="preserve"> Clinical Utility, Home-Use, Telehealth Readiness, and Affordability Evidence </w:t>
      </w:r>
    </w:p>
    <w:p w14:paraId="1AD98124" w14:textId="76EF1A9B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Table S6.</w:t>
      </w:r>
      <w:r w:rsidRPr="00213ECB">
        <w:rPr>
          <w:rFonts w:ascii="Times New Roman" w:hAnsi="Times New Roman" w:cs="Times New Roman"/>
          <w:sz w:val="22"/>
          <w:szCs w:val="22"/>
        </w:rPr>
        <w:t xml:space="preserve"> Evidence Gaps Across Technologies and Implementation </w:t>
      </w:r>
    </w:p>
    <w:p w14:paraId="253BF9E7" w14:textId="39CF32BC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Table S7.</w:t>
      </w:r>
      <w:r w:rsidRPr="00213ECB">
        <w:rPr>
          <w:rFonts w:ascii="Times New Roman" w:hAnsi="Times New Roman" w:cs="Times New Roman"/>
          <w:sz w:val="22"/>
          <w:szCs w:val="22"/>
        </w:rPr>
        <w:t xml:space="preserve"> Study-Level Classification of Gait Outcome Domains </w:t>
      </w:r>
    </w:p>
    <w:p w14:paraId="08EED2C3" w14:textId="25398BC2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Table S8.</w:t>
      </w:r>
      <w:r w:rsidRPr="00213ECB">
        <w:rPr>
          <w:rFonts w:ascii="Times New Roman" w:hAnsi="Times New Roman" w:cs="Times New Roman"/>
          <w:sz w:val="22"/>
          <w:szCs w:val="22"/>
        </w:rPr>
        <w:t xml:space="preserve"> Assessment Settings and Intended-Use Contexts </w:t>
      </w:r>
    </w:p>
    <w:p w14:paraId="4D182D06" w14:textId="1A4962C5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Table S9.</w:t>
      </w:r>
      <w:r w:rsidRPr="00213ECB">
        <w:rPr>
          <w:rFonts w:ascii="Times New Roman" w:hAnsi="Times New Roman" w:cs="Times New Roman"/>
          <w:sz w:val="22"/>
          <w:szCs w:val="22"/>
        </w:rPr>
        <w:t xml:space="preserve"> Study-Level Methodological Appraisal </w:t>
      </w:r>
    </w:p>
    <w:p w14:paraId="33842323" w14:textId="76BC3501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Figure S1.</w:t>
      </w:r>
      <w:r w:rsidRPr="00213ECB">
        <w:rPr>
          <w:rFonts w:ascii="Times New Roman" w:hAnsi="Times New Roman" w:cs="Times New Roman"/>
          <w:sz w:val="22"/>
          <w:szCs w:val="22"/>
        </w:rPr>
        <w:t xml:space="preserve"> Evidence Map of Technology Categories Across Population Characteristics </w:t>
      </w:r>
    </w:p>
    <w:p w14:paraId="6F44B507" w14:textId="42E37D19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Figure S2.</w:t>
      </w:r>
      <w:r w:rsidRPr="00213ECB">
        <w:rPr>
          <w:rFonts w:ascii="Times New Roman" w:hAnsi="Times New Roman" w:cs="Times New Roman"/>
          <w:sz w:val="22"/>
          <w:szCs w:val="22"/>
        </w:rPr>
        <w:t xml:space="preserve"> Evidence Map of Technology Categories Across Assessment Settings </w:t>
      </w:r>
    </w:p>
    <w:p w14:paraId="39E1BA0A" w14:textId="18ADA62A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Figure S3.</w:t>
      </w:r>
      <w:r w:rsidRPr="00213ECB">
        <w:rPr>
          <w:rFonts w:ascii="Times New Roman" w:hAnsi="Times New Roman" w:cs="Times New Roman"/>
          <w:sz w:val="22"/>
          <w:szCs w:val="22"/>
        </w:rPr>
        <w:t xml:space="preserve"> Evidence Map of Technology Categories by Intended-Use Context </w:t>
      </w:r>
    </w:p>
    <w:p w14:paraId="23AAEC13" w14:textId="1FC29B98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Figure S4.</w:t>
      </w:r>
      <w:r w:rsidRPr="00213ECB">
        <w:rPr>
          <w:rFonts w:ascii="Times New Roman" w:hAnsi="Times New Roman" w:cs="Times New Roman"/>
          <w:sz w:val="22"/>
          <w:szCs w:val="22"/>
        </w:rPr>
        <w:t xml:space="preserve"> Evidence Map of Technology Categories by Country-Income Classification </w:t>
      </w:r>
    </w:p>
    <w:p w14:paraId="6F2F5197" w14:textId="5F48033E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Supplementary Figure S5.</w:t>
      </w:r>
      <w:r w:rsidRPr="00213ECB">
        <w:rPr>
          <w:rFonts w:ascii="Times New Roman" w:hAnsi="Times New Roman" w:cs="Times New Roman"/>
          <w:sz w:val="22"/>
          <w:szCs w:val="22"/>
        </w:rPr>
        <w:t xml:space="preserve"> Evidence Gap Map Highlighting Research Priorities for Low-Cost Gait-Analysis Technologies </w:t>
      </w:r>
    </w:p>
    <w:p w14:paraId="07335FDD" w14:textId="71329818" w:rsidR="00213ECB" w:rsidRPr="00213ECB" w:rsidRDefault="00213ECB" w:rsidP="00213ECB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t>Appendix A.</w:t>
      </w:r>
      <w:r w:rsidRPr="00213ECB">
        <w:rPr>
          <w:rFonts w:ascii="Times New Roman" w:hAnsi="Times New Roman" w:cs="Times New Roman"/>
          <w:sz w:val="22"/>
          <w:szCs w:val="22"/>
        </w:rPr>
        <w:t xml:space="preserve"> Complete Search Strategies for All Databases</w:t>
      </w:r>
    </w:p>
    <w:p w14:paraId="52A0E2FA" w14:textId="77777777" w:rsidR="00324D49" w:rsidRPr="00213ECB" w:rsidRDefault="00324D49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ABA9895" w14:textId="77777777" w:rsidR="00324D49" w:rsidRPr="00213ECB" w:rsidRDefault="00324D49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6217B12" w14:textId="77777777" w:rsidR="00324D49" w:rsidRPr="00213ECB" w:rsidRDefault="00324D49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2335E42" w14:textId="77777777" w:rsidR="00324D49" w:rsidRPr="00213ECB" w:rsidRDefault="00324D49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65252FD" w14:textId="77777777" w:rsidR="00324D49" w:rsidRPr="00213ECB" w:rsidRDefault="00324D49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D687A98" w14:textId="77777777" w:rsidR="00324D49" w:rsidRPr="00213ECB" w:rsidRDefault="00324D49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6FC47C1" w14:textId="77777777" w:rsidR="00324D49" w:rsidRPr="00213ECB" w:rsidRDefault="00324D49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42D725D" w14:textId="77777777" w:rsidR="00D472C9" w:rsidRPr="00213ECB" w:rsidRDefault="00D472C9" w:rsidP="00213E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13ECB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lastRenderedPageBreak/>
        <w:drawing>
          <wp:inline distT="0" distB="0" distL="0" distR="0" wp14:anchorId="7E04B005" wp14:editId="75DC4E7A">
            <wp:extent cx="6559550" cy="6257085"/>
            <wp:effectExtent l="0" t="0" r="0" b="0"/>
            <wp:docPr id="3" name="Picture 3" descr="C:\Users\HP\Downloads\Supplementary_Figure_S1_Population_by_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HP\Downloads\Supplementary_Figure_S1_Population_by_technolog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204" cy="6284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6A0B9" w14:textId="77777777" w:rsidR="00D472C9" w:rsidRPr="00213ECB" w:rsidRDefault="00D472C9" w:rsidP="002D3341">
      <w:pPr>
        <w:spacing w:after="100" w:line="48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13ECB">
        <w:rPr>
          <w:rFonts w:ascii="Times New Roman" w:hAnsi="Times New Roman" w:cs="Times New Roman"/>
          <w:b/>
          <w:sz w:val="22"/>
          <w:szCs w:val="22"/>
        </w:rPr>
        <w:t>Supplementary Figure S1. Population-by-technology evidence map</w:t>
      </w:r>
    </w:p>
    <w:p w14:paraId="24A65F63" w14:textId="77777777" w:rsidR="006D377B" w:rsidRPr="00213ECB" w:rsidRDefault="006D377B" w:rsidP="00213ECB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DA60D6B" w14:textId="489C6D5A" w:rsidR="006D377B" w:rsidRPr="00213ECB" w:rsidRDefault="006D377B" w:rsidP="00213E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6B6B6B9" w14:textId="77777777" w:rsidR="00CA492D" w:rsidRPr="00213ECB" w:rsidRDefault="00CA492D" w:rsidP="00213E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13ECB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lastRenderedPageBreak/>
        <w:drawing>
          <wp:inline distT="0" distB="0" distL="0" distR="0" wp14:anchorId="6C8EAECC" wp14:editId="35CC3364">
            <wp:extent cx="6629400" cy="2857991"/>
            <wp:effectExtent l="0" t="0" r="0" b="0"/>
            <wp:docPr id="144" name="Picture 144" descr="C:\Users\HP\Downloads\Supplementary_Figure_S2_Affordability_eviden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HP\Downloads\Supplementary_Figure_S2_Affordability_evidenc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660" cy="2883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C89C9" w14:textId="77777777" w:rsidR="00CA492D" w:rsidRPr="00213ECB" w:rsidRDefault="00CA492D" w:rsidP="002D3341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13ECB">
        <w:rPr>
          <w:rFonts w:ascii="Times New Roman" w:hAnsi="Times New Roman" w:cs="Times New Roman"/>
          <w:b/>
          <w:sz w:val="22"/>
          <w:szCs w:val="22"/>
        </w:rPr>
        <w:t>Supplementary Figure S2. Affordability-evidence distribution and cost-reporting completeness</w:t>
      </w:r>
    </w:p>
    <w:p w14:paraId="5C60298E" w14:textId="77777777" w:rsidR="0040108B" w:rsidRDefault="0040108B" w:rsidP="00213ECB">
      <w:pPr>
        <w:spacing w:after="100" w:line="48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60DE78A" w14:textId="77777777" w:rsidR="002D3341" w:rsidRDefault="002D3341" w:rsidP="00213ECB">
      <w:pPr>
        <w:spacing w:after="100" w:line="48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BBD64B3" w14:textId="77777777" w:rsidR="002D3341" w:rsidRDefault="002D3341" w:rsidP="00213ECB">
      <w:pPr>
        <w:spacing w:after="100" w:line="48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4F17BF0" w14:textId="77777777" w:rsidR="002D3341" w:rsidRDefault="002D3341" w:rsidP="00213ECB">
      <w:pPr>
        <w:spacing w:after="100" w:line="48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9A5994C" w14:textId="77777777" w:rsidR="002D3341" w:rsidRDefault="002D3341" w:rsidP="00213ECB">
      <w:pPr>
        <w:spacing w:after="100" w:line="48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D2A1B83" w14:textId="77777777" w:rsidR="002D3341" w:rsidRPr="00213ECB" w:rsidRDefault="002D3341" w:rsidP="00213ECB">
      <w:pPr>
        <w:spacing w:after="100" w:line="48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6D793ED" w14:textId="77777777" w:rsidR="0040108B" w:rsidRPr="00213ECB" w:rsidRDefault="0040108B" w:rsidP="00213E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13ECB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lastRenderedPageBreak/>
        <w:drawing>
          <wp:inline distT="0" distB="0" distL="0" distR="0" wp14:anchorId="551EFBA7" wp14:editId="7BC7A9DB">
            <wp:extent cx="6464300" cy="3390111"/>
            <wp:effectExtent l="0" t="0" r="0" b="1270"/>
            <wp:docPr id="143" name="Picture 143" descr="C:\Users\HP\Downloads\Supplementary_Figure_S3_Detailed_reliability_statistic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P\Downloads\Supplementary_Figure_S3_Detailed_reliability_statistics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066" cy="3429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28E04" w14:textId="77777777" w:rsidR="0040108B" w:rsidRPr="002D3341" w:rsidRDefault="0040108B" w:rsidP="002D3341">
      <w:pPr>
        <w:spacing w:after="100" w:line="48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D3341">
        <w:rPr>
          <w:rFonts w:ascii="Times New Roman" w:hAnsi="Times New Roman" w:cs="Times New Roman"/>
          <w:b/>
          <w:bCs/>
          <w:sz w:val="22"/>
          <w:szCs w:val="22"/>
        </w:rPr>
        <w:t>Supplementary Figure S3. Detailed reliability-statistic map</w:t>
      </w:r>
    </w:p>
    <w:p w14:paraId="24C3CE8C" w14:textId="77777777" w:rsidR="0040108B" w:rsidRDefault="0040108B" w:rsidP="00213ECB">
      <w:pPr>
        <w:spacing w:after="100" w:line="48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187812E" w14:textId="77777777" w:rsidR="002D3341" w:rsidRDefault="002D3341" w:rsidP="00213ECB">
      <w:pPr>
        <w:spacing w:after="100" w:line="48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93503A7" w14:textId="77777777" w:rsidR="002D3341" w:rsidRPr="00213ECB" w:rsidRDefault="002D3341" w:rsidP="00213ECB">
      <w:pPr>
        <w:spacing w:after="100" w:line="48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41ADA8B" w14:textId="77777777" w:rsidR="0040108B" w:rsidRPr="00213ECB" w:rsidRDefault="0040108B" w:rsidP="00213EC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13ECB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lastRenderedPageBreak/>
        <w:drawing>
          <wp:inline distT="0" distB="0" distL="0" distR="0" wp14:anchorId="364B4AC5" wp14:editId="018046E1">
            <wp:extent cx="6653098" cy="3705435"/>
            <wp:effectExtent l="0" t="0" r="0" b="9525"/>
            <wp:docPr id="142" name="Picture 142" descr="C:\Users\HP\Downloads\Supplementary_Figure_S4_Detailed_validity_statistic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P\Downloads\Supplementary_Figure_S4_Detailed_validity_statistic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578" cy="3721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ED3AC" w14:textId="77777777" w:rsidR="0040108B" w:rsidRPr="002D3341" w:rsidRDefault="0040108B" w:rsidP="002D33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D3341">
        <w:rPr>
          <w:rFonts w:ascii="Times New Roman" w:hAnsi="Times New Roman" w:cs="Times New Roman"/>
          <w:b/>
          <w:bCs/>
          <w:sz w:val="22"/>
          <w:szCs w:val="22"/>
        </w:rPr>
        <w:t>Supplementary Figure S4. Statistical basis of validity evidence</w:t>
      </w:r>
    </w:p>
    <w:p w14:paraId="4422FAE8" w14:textId="77777777" w:rsidR="00324D49" w:rsidRDefault="00324D49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C5EA86F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3324BF5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2F1260A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7A76850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4741E1F" w14:textId="77777777" w:rsidR="002D3341" w:rsidRPr="00213ECB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0B183AE" w14:textId="77777777" w:rsidR="00CA492D" w:rsidRPr="00213ECB" w:rsidRDefault="00CA492D" w:rsidP="00213E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13ECB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lastRenderedPageBreak/>
        <w:drawing>
          <wp:inline distT="0" distB="0" distL="0" distR="0" wp14:anchorId="68902945" wp14:editId="163EA188">
            <wp:extent cx="6572250" cy="2771140"/>
            <wp:effectExtent l="0" t="0" r="0" b="0"/>
            <wp:docPr id="141" name="Picture 141" descr="C:\Users\HP\Downloads\Supplementary_Figure_S5_Comprehensive_evidence_gap_matri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P\Downloads\Supplementary_Figure_S5_Comprehensive_evidence_gap_matrix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756" cy="280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BD77D" w14:textId="77777777" w:rsidR="00CA492D" w:rsidRPr="00213ECB" w:rsidRDefault="00CA492D" w:rsidP="002D3341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13ECB">
        <w:rPr>
          <w:rFonts w:ascii="Times New Roman" w:hAnsi="Times New Roman" w:cs="Times New Roman"/>
          <w:b/>
          <w:sz w:val="22"/>
          <w:szCs w:val="22"/>
        </w:rPr>
        <w:t>Supplementary Figure S5. Comprehensive evidence-gap matrix</w:t>
      </w:r>
    </w:p>
    <w:p w14:paraId="20D6B951" w14:textId="45502AF7" w:rsidR="00CA492D" w:rsidRPr="002D3341" w:rsidRDefault="00CA492D" w:rsidP="002D334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2D3341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The descriptive thresholds are: adequate evidence: ≥10 studies; limited evidence: 1–9 studies; no evidence: 0 studies.</w:t>
      </w:r>
    </w:p>
    <w:p w14:paraId="06D8641F" w14:textId="77777777" w:rsidR="0040108B" w:rsidRDefault="0040108B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488CB68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269B6B5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F061609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B167BC7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5500DD4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2EB36FD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0EF963D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4EDC183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E95F035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1F517E4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36383AF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030AD41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7EFA9D2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CD0069E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7F2D6F9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33A63A0" w14:textId="77777777" w:rsidR="002D3341" w:rsidRDefault="002D3341" w:rsidP="00213E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730173B" w14:textId="77777777" w:rsidR="002D3341" w:rsidRDefault="002D3341" w:rsidP="002D3341">
      <w:pPr>
        <w:spacing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213ECB">
        <w:rPr>
          <w:rFonts w:ascii="Times New Roman" w:hAnsi="Times New Roman" w:cs="Times New Roman"/>
          <w:b/>
          <w:bCs/>
          <w:sz w:val="22"/>
          <w:szCs w:val="22"/>
        </w:rPr>
        <w:lastRenderedPageBreak/>
        <w:t>Appendix A.</w:t>
      </w:r>
      <w:r w:rsidRPr="00213ECB">
        <w:rPr>
          <w:rFonts w:ascii="Times New Roman" w:hAnsi="Times New Roman" w:cs="Times New Roman"/>
          <w:sz w:val="22"/>
          <w:szCs w:val="22"/>
        </w:rPr>
        <w:t xml:space="preserve"> Complete Search Strategies for All Databases</w:t>
      </w:r>
    </w:p>
    <w:p w14:paraId="17E3ADB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b/>
          <w:bCs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b/>
          <w:bCs/>
          <w:kern w:val="0"/>
          <w:sz w:val="22"/>
          <w:szCs w:val="22"/>
          <w14:ligatures w14:val="none"/>
        </w:rPr>
        <w:t>A1. PubMed/MEDLINE</w:t>
      </w:r>
    </w:p>
    <w:p w14:paraId="148BA36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(("Gait"[Mesh] OR "Walking"[Mesh] OR gait[tiab] OR walking[tiab] OR locomot*[tiab])</w:t>
      </w:r>
    </w:p>
    <w:p w14:paraId="4C07F45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6836871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("Wearable Electronic Devices"[Mesh] OR "Accelerometry"[Mesh] OR "Sensors"[Mesh] OR "Smartphone"[Mesh] OR "Video Recording"[Mesh] OR "Mobile Applications"[Mesh]</w:t>
      </w:r>
    </w:p>
    <w:p w14:paraId="0EE9B8D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wearable*[tiab] OR sensor*[tiab] OR inertial[tiab] OR "inertial measurement unit*"[tiab]</w:t>
      </w:r>
    </w:p>
    <w:p w14:paraId="3764625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IMU[tiab] OR IMUs[tiab] OR acceleromet*[tiab] OR gyroscop*[tiab]</w:t>
      </w:r>
    </w:p>
    <w:p w14:paraId="211CE4AB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smartphone*[tiab] OR "mobile phone*"[tiab] OR "mobile application*"[tiab]</w:t>
      </w:r>
    </w:p>
    <w:p w14:paraId="6C7D37C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app[tiab] OR apps[tiab] OR video[tiab]</w:t>
      </w:r>
    </w:p>
    <w:p w14:paraId="1AD1CE5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camera-based[tiab] OR video-based[tiab]</w:t>
      </w:r>
    </w:p>
    <w:p w14:paraId="7DE4F18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"motion analysis"[tiab] OR "motion capture"[tiab]</w:t>
      </w:r>
    </w:p>
    <w:p w14:paraId="5312F52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Kinect[tiab] OR "depth sensor*"[tiab] OR markerless[tiab])</w:t>
      </w:r>
    </w:p>
    <w:p w14:paraId="1952BD3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1632CD9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("Reproducibility of Results"[Mesh]</w:t>
      </w:r>
    </w:p>
    <w:p w14:paraId="3605DA1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validity[tiab] OR valid*[tiab] OR reliab*[tiab]</w:t>
      </w:r>
    </w:p>
    <w:p w14:paraId="198BB19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reproducib*[tiab] OR repeatab*[tiab]</w:t>
      </w:r>
    </w:p>
    <w:p w14:paraId="1F27D70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feasib*[tiab] OR usability[tiab]</w:t>
      </w:r>
    </w:p>
    <w:p w14:paraId="5670E8BB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"ease of use"[tiab] OR acceptab*[tiab]</w:t>
      </w:r>
    </w:p>
    <w:p w14:paraId="449D28D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interpretab*[tiab] OR "clinical utility"[tiab]</w:t>
      </w:r>
    </w:p>
    <w:p w14:paraId="5C33E6C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utility[tiab] OR accuracy[tiab]</w:t>
      </w:r>
    </w:p>
    <w:p w14:paraId="4E29BFC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agreement[tiab]</w:t>
      </w:r>
    </w:p>
    <w:p w14:paraId="32B0154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"Bland-Altman"[tiab]</w:t>
      </w:r>
    </w:p>
    <w:p w14:paraId="282E388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ICC[tiab]</w:t>
      </w:r>
    </w:p>
    <w:p w14:paraId="103AD80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"intraclass correlation"[tiab]</w:t>
      </w:r>
    </w:p>
    <w:p w14:paraId="3C7D4CB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sensitivity[tiab]</w:t>
      </w:r>
    </w:p>
    <w:p w14:paraId="2DF5FF9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specificity[tiab])</w:t>
      </w:r>
    </w:p>
    <w:p w14:paraId="515A691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147F7F0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(low-cost[tiab]</w:t>
      </w:r>
    </w:p>
    <w:p w14:paraId="7A386B2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"low cost"[tiab]</w:t>
      </w:r>
    </w:p>
    <w:p w14:paraId="6172D76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affordable[tiab]</w:t>
      </w:r>
    </w:p>
    <w:p w14:paraId="0DBEABE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inexpensive[tiab]</w:t>
      </w:r>
    </w:p>
    <w:p w14:paraId="66D50E0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portable[tiab]</w:t>
      </w:r>
    </w:p>
    <w:p w14:paraId="16876E2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consumer-grade[tiab]</w:t>
      </w:r>
    </w:p>
    <w:p w14:paraId="649A42BB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"resource-limited"[tiab]</w:t>
      </w:r>
    </w:p>
    <w:p w14:paraId="0CFEFB5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"resource constrained"[tiab]</w:t>
      </w:r>
    </w:p>
    <w:p w14:paraId="2CFD18A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clinic-based[tiab]</w:t>
      </w:r>
    </w:p>
    <w:p w14:paraId="04A8065B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"point of care"[tiab]</w:t>
      </w:r>
    </w:p>
    <w:p w14:paraId="3D08874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accessible[tiab]</w:t>
      </w:r>
    </w:p>
    <w:p w14:paraId="0B3BA8A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cost[tiab]</w:t>
      </w:r>
    </w:p>
    <w:p w14:paraId="0AC20F6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costs[tiab]))</w:t>
      </w:r>
    </w:p>
    <w:p w14:paraId="51D571C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NOT (animals[mh] NOT humans[mh])</w:t>
      </w:r>
    </w:p>
    <w:p w14:paraId="047AC234" w14:textId="7D372480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</w:p>
    <w:p w14:paraId="7478EF5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b/>
          <w:bCs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b/>
          <w:bCs/>
          <w:kern w:val="0"/>
          <w:sz w:val="22"/>
          <w:szCs w:val="22"/>
          <w14:ligatures w14:val="none"/>
        </w:rPr>
        <w:t>A2. Embase (Ovid/Elsevier)</w:t>
      </w:r>
    </w:p>
    <w:p w14:paraId="5E840F5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0B4D51F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'gait'/exp</w:t>
      </w:r>
    </w:p>
    <w:p w14:paraId="304DACD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'walking'/exp</w:t>
      </w:r>
    </w:p>
    <w:p w14:paraId="2EECC4F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gait:ti,ab</w:t>
      </w:r>
    </w:p>
    <w:p w14:paraId="4C4C2FA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walking:ti,ab</w:t>
      </w:r>
    </w:p>
    <w:p w14:paraId="21CD45A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locomot*:ti,ab</w:t>
      </w:r>
    </w:p>
    <w:p w14:paraId="5AF5062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lastRenderedPageBreak/>
        <w:t>)</w:t>
      </w:r>
    </w:p>
    <w:p w14:paraId="04FA101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0848EB6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707A763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'wearable device'/exp</w:t>
      </w:r>
    </w:p>
    <w:p w14:paraId="25174DD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'sensor'/exp</w:t>
      </w:r>
    </w:p>
    <w:p w14:paraId="0A11196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'accelerometer'/exp</w:t>
      </w:r>
    </w:p>
    <w:p w14:paraId="4D07588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'smartphone'/exp</w:t>
      </w:r>
    </w:p>
    <w:p w14:paraId="2DDC3F6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'mobile application'/exp</w:t>
      </w:r>
    </w:p>
    <w:p w14:paraId="7578749B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'video recording'/exp</w:t>
      </w:r>
    </w:p>
    <w:p w14:paraId="291E4EA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wearable*:ti,ab</w:t>
      </w:r>
    </w:p>
    <w:p w14:paraId="0ABB34C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sensor*:ti,ab</w:t>
      </w:r>
    </w:p>
    <w:p w14:paraId="4AE3A7C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inertial:ti,ab</w:t>
      </w:r>
    </w:p>
    <w:p w14:paraId="1AA86B1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'inertial measurement unit*':ti,ab</w:t>
      </w:r>
    </w:p>
    <w:p w14:paraId="4A20229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imu:ti,ab</w:t>
      </w:r>
    </w:p>
    <w:p w14:paraId="4DDD177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imus:ti,ab</w:t>
      </w:r>
    </w:p>
    <w:p w14:paraId="35DAD53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acceleromet*:ti,ab</w:t>
      </w:r>
    </w:p>
    <w:p w14:paraId="2731E79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gyroscop*:ti,ab</w:t>
      </w:r>
    </w:p>
    <w:p w14:paraId="408F1C9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smartphone*:ti,ab</w:t>
      </w:r>
    </w:p>
    <w:p w14:paraId="4D48D3A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'mobile phone*':ti,ab</w:t>
      </w:r>
    </w:p>
    <w:p w14:paraId="7DEC7EB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'mobile application*':ti,ab</w:t>
      </w:r>
    </w:p>
    <w:p w14:paraId="74C7070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app:ti,ab</w:t>
      </w:r>
    </w:p>
    <w:p w14:paraId="126586D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apps:ti,ab</w:t>
      </w:r>
    </w:p>
    <w:p w14:paraId="5BF1A95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video:ti,ab</w:t>
      </w:r>
    </w:p>
    <w:p w14:paraId="60FB196B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'camera-based':ti,ab</w:t>
      </w:r>
    </w:p>
    <w:p w14:paraId="1C0B066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'video-based':ti,ab</w:t>
      </w:r>
    </w:p>
    <w:p w14:paraId="6E01397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'motion analysis':ti,ab</w:t>
      </w:r>
    </w:p>
    <w:p w14:paraId="40057B5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'motion capture':ti,ab</w:t>
      </w:r>
    </w:p>
    <w:p w14:paraId="2D59A9F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kinect:ti,ab</w:t>
      </w:r>
    </w:p>
    <w:p w14:paraId="63DA887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'depth sensor*':ti,ab</w:t>
      </w:r>
    </w:p>
    <w:p w14:paraId="51B2940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markerless:ti,ab</w:t>
      </w:r>
    </w:p>
    <w:p w14:paraId="4AE6877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08E8E5A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69BE512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453CA5E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'validity'/exp</w:t>
      </w:r>
    </w:p>
    <w:p w14:paraId="42B4789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'reliability'/exp</w:t>
      </w:r>
    </w:p>
    <w:p w14:paraId="2083EAA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'reproducibility'/exp</w:t>
      </w:r>
    </w:p>
    <w:p w14:paraId="7FCD539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valid*:ti,ab</w:t>
      </w:r>
    </w:p>
    <w:p w14:paraId="030DBD8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reliab*:ti,ab</w:t>
      </w:r>
    </w:p>
    <w:p w14:paraId="412C918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reproducib*:ti,ab</w:t>
      </w:r>
    </w:p>
    <w:p w14:paraId="65D7A55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repeatab*:ti,ab</w:t>
      </w:r>
    </w:p>
    <w:p w14:paraId="1CEEB50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feasib*:ti,ab</w:t>
      </w:r>
    </w:p>
    <w:p w14:paraId="0CA4814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usability:ti,ab</w:t>
      </w:r>
    </w:p>
    <w:p w14:paraId="1E00343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'ease of use':ti,ab</w:t>
      </w:r>
    </w:p>
    <w:p w14:paraId="08DF2CD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acceptab*:ti,ab</w:t>
      </w:r>
    </w:p>
    <w:p w14:paraId="74C91E2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interpretab*:ti,ab</w:t>
      </w:r>
    </w:p>
    <w:p w14:paraId="6296D8B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'clinical utility':ti,ab</w:t>
      </w:r>
    </w:p>
    <w:p w14:paraId="5005E6B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utility:ti,ab</w:t>
      </w:r>
    </w:p>
    <w:p w14:paraId="0D71A1D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accuracy:ti,ab</w:t>
      </w:r>
    </w:p>
    <w:p w14:paraId="5B5ADCB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agreement:ti,ab</w:t>
      </w:r>
    </w:p>
    <w:p w14:paraId="47D2655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'bland-altman':ti,ab</w:t>
      </w:r>
    </w:p>
    <w:p w14:paraId="6D86CD6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icc:ti,ab</w:t>
      </w:r>
    </w:p>
    <w:p w14:paraId="678248C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lastRenderedPageBreak/>
        <w:t>OR 'intraclass correlation':ti,ab</w:t>
      </w:r>
    </w:p>
    <w:p w14:paraId="0C2FA17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sensitivity:ti,ab</w:t>
      </w:r>
    </w:p>
    <w:p w14:paraId="1A510BA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specificity:ti,ab</w:t>
      </w:r>
    </w:p>
    <w:p w14:paraId="323991F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65A25BD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20AA4B8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401F6C2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'low cost':ti,ab</w:t>
      </w:r>
    </w:p>
    <w:p w14:paraId="108406C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low-cost:ti,ab</w:t>
      </w:r>
    </w:p>
    <w:p w14:paraId="3404E38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affordable:ti,ab</w:t>
      </w:r>
    </w:p>
    <w:p w14:paraId="3A986BD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inexpensive:ti,ab</w:t>
      </w:r>
    </w:p>
    <w:p w14:paraId="046E9FE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portable:ti,ab</w:t>
      </w:r>
    </w:p>
    <w:p w14:paraId="22F9379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'consumer-grade':ti,ab</w:t>
      </w:r>
    </w:p>
    <w:p w14:paraId="4DD73B9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'resource-limited':ti,ab</w:t>
      </w:r>
    </w:p>
    <w:p w14:paraId="551589C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'resource constrained':ti,ab</w:t>
      </w:r>
    </w:p>
    <w:p w14:paraId="3653C8E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accessible:ti,ab</w:t>
      </w:r>
    </w:p>
    <w:p w14:paraId="474DFF95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1652D88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 [humans]/lim</w:t>
      </w:r>
    </w:p>
    <w:p w14:paraId="0349DEB5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 [english]/lim</w:t>
      </w:r>
    </w:p>
    <w:p w14:paraId="43F17E8D" w14:textId="69145A15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</w:p>
    <w:p w14:paraId="2290B4E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b/>
          <w:bCs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b/>
          <w:bCs/>
          <w:kern w:val="0"/>
          <w:sz w:val="22"/>
          <w:szCs w:val="22"/>
          <w14:ligatures w14:val="none"/>
        </w:rPr>
        <w:t>A3. CINAHL (EBSCOhost)</w:t>
      </w:r>
    </w:p>
    <w:p w14:paraId="2479C07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6DD8687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(MH "Gait+")</w:t>
      </w:r>
    </w:p>
    <w:p w14:paraId="222BBC8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(MH "Walking+")</w:t>
      </w:r>
    </w:p>
    <w:p w14:paraId="02EB415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TI(gait OR walking OR locomot*)</w:t>
      </w:r>
    </w:p>
    <w:p w14:paraId="1635402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AB(gait OR walking OR locomot*)</w:t>
      </w:r>
    </w:p>
    <w:p w14:paraId="13E9EFF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10A75CC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7F9FF34B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364587B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(MH "Wearable Sensors+")</w:t>
      </w:r>
    </w:p>
    <w:p w14:paraId="24757BD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(MH "Accelerometers+")</w:t>
      </w:r>
    </w:p>
    <w:p w14:paraId="4A1C853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(MH "Smartphone+")</w:t>
      </w:r>
    </w:p>
    <w:p w14:paraId="432FDCA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(MH "Mobile Applications+")</w:t>
      </w:r>
    </w:p>
    <w:p w14:paraId="1E310A0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(MH "Video Recording+")</w:t>
      </w:r>
    </w:p>
    <w:p w14:paraId="5A5A5EB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TI(wearable* OR sensor* OR inertial OR "inertial measurement unit*" OR IMU OR IMUs OR acceleromet* OR gyroscop* OR smartphone* OR "mobile phone*" OR "mobile application*" OR app OR apps OR video OR camera-based OR video-based OR "motion analysis" OR "motion capture" OR Kinect OR "depth sensor*" OR markerless)</w:t>
      </w:r>
    </w:p>
    <w:p w14:paraId="57F0B12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AB(wearable* OR sensor* OR inertial OR "inertial measurement unit*" OR IMU OR IMUs OR acceleromet* OR gyroscop* OR smartphone* OR "mobile phone*" OR "mobile application*" OR app OR apps OR video OR camera-based OR video-based OR "motion analysis" OR "motion capture" OR Kinect OR "depth sensor*" OR markerless)</w:t>
      </w:r>
    </w:p>
    <w:p w14:paraId="47CA009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2B8644C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5909538B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55D6DFC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(MH "Validity")</w:t>
      </w:r>
    </w:p>
    <w:p w14:paraId="2F52A3F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(MH "Reproducibility of Results")</w:t>
      </w:r>
    </w:p>
    <w:p w14:paraId="10680A3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TI(valid* OR reliab* OR reproducib* OR repeatab* OR feasib* OR usability OR "ease of use" OR acceptab* OR interpretab* OR "clinical utility" OR utility OR accuracy OR agreement OR "Bland-Altman" OR ICC OR "intraclass correlation" OR sensitivity OR specificity)</w:t>
      </w:r>
    </w:p>
    <w:p w14:paraId="025C227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lastRenderedPageBreak/>
        <w:t>OR AB(valid* OR reliab* OR reproducib* OR repeatab* OR feasib* OR usability OR "ease of use" OR acceptab* OR interpretab* OR "clinical utility" OR utility OR accuracy OR agreement OR "Bland-Altman" OR ICC OR "intraclass correlation" OR sensitivity OR specificity)</w:t>
      </w:r>
    </w:p>
    <w:p w14:paraId="23A3043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3FE4F19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4D162A1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665A941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TI("low cost" OR low-cost OR affordable OR inexpensive OR portable OR consumer-grade OR "resource-limited" OR "resource constrained" OR accessible)</w:t>
      </w:r>
    </w:p>
    <w:p w14:paraId="3BEF41D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AB("low cost" OR low-cost OR affordable OR inexpensive OR portable OR consumer-grade OR "resource-limited" OR "resource constrained" OR accessible)</w:t>
      </w:r>
    </w:p>
    <w:p w14:paraId="64BDC3F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5F15073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</w:p>
    <w:p w14:paraId="44C3CE2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Limiters: English Language; Human</w:t>
      </w:r>
    </w:p>
    <w:p w14:paraId="26C8BF4E" w14:textId="4CD0CA45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</w:p>
    <w:p w14:paraId="7E5FE6F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b/>
          <w:bCs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b/>
          <w:bCs/>
          <w:kern w:val="0"/>
          <w:sz w:val="22"/>
          <w:szCs w:val="22"/>
          <w14:ligatures w14:val="none"/>
        </w:rPr>
        <w:t>A4. Scopus</w:t>
      </w:r>
    </w:p>
    <w:p w14:paraId="402C13C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TITLE-ABS-KEY</w:t>
      </w:r>
    </w:p>
    <w:p w14:paraId="75FEA95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45B3E485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(gait OR walking OR locomot*)</w:t>
      </w:r>
    </w:p>
    <w:p w14:paraId="2152A1D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7A17F25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03BA1FF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wearable* OR sensor* OR inertial</w:t>
      </w:r>
    </w:p>
    <w:p w14:paraId="166957D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"inertial measurement unit*"</w:t>
      </w:r>
    </w:p>
    <w:p w14:paraId="625CB34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imu OR imus</w:t>
      </w:r>
    </w:p>
    <w:p w14:paraId="19562CD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acceleromet*</w:t>
      </w:r>
    </w:p>
    <w:p w14:paraId="1A02241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gyroscop*</w:t>
      </w:r>
    </w:p>
    <w:p w14:paraId="5F2F823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smartphone*</w:t>
      </w:r>
    </w:p>
    <w:p w14:paraId="3CA3351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"mobile phone*"</w:t>
      </w:r>
    </w:p>
    <w:p w14:paraId="5C39C87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"mobile application*"</w:t>
      </w:r>
    </w:p>
    <w:p w14:paraId="2FCD68A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app</w:t>
      </w:r>
    </w:p>
    <w:p w14:paraId="7633E70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apps</w:t>
      </w:r>
    </w:p>
    <w:p w14:paraId="403362D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video</w:t>
      </w:r>
    </w:p>
    <w:p w14:paraId="0E62D34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"video-based"</w:t>
      </w:r>
    </w:p>
    <w:p w14:paraId="004F2A9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"camera-based"</w:t>
      </w:r>
    </w:p>
    <w:p w14:paraId="7821FC15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"motion analysis"</w:t>
      </w:r>
    </w:p>
    <w:p w14:paraId="4AD09CE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"motion capture"</w:t>
      </w:r>
    </w:p>
    <w:p w14:paraId="40211C85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kinect</w:t>
      </w:r>
    </w:p>
    <w:p w14:paraId="514FEDC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"depth sensor*"</w:t>
      </w:r>
    </w:p>
    <w:p w14:paraId="02621F3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markerless</w:t>
      </w:r>
    </w:p>
    <w:p w14:paraId="09539F9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681D9F25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536F4FFB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705C4345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valid*</w:t>
      </w:r>
    </w:p>
    <w:p w14:paraId="1E8DAE45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reliab*</w:t>
      </w:r>
    </w:p>
    <w:p w14:paraId="3C635ED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reproducib*</w:t>
      </w:r>
    </w:p>
    <w:p w14:paraId="4B3931E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repeatab*</w:t>
      </w:r>
    </w:p>
    <w:p w14:paraId="6C3CF4D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feasib*</w:t>
      </w:r>
    </w:p>
    <w:p w14:paraId="7989A83B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usability</w:t>
      </w:r>
    </w:p>
    <w:p w14:paraId="3107CE4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"ease of use"</w:t>
      </w:r>
    </w:p>
    <w:p w14:paraId="13805FF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acceptab*</w:t>
      </w:r>
    </w:p>
    <w:p w14:paraId="3EEE641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interpretab*</w:t>
      </w:r>
    </w:p>
    <w:p w14:paraId="5A82ACA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"clinical utility"</w:t>
      </w:r>
    </w:p>
    <w:p w14:paraId="62259A5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lastRenderedPageBreak/>
        <w:t>OR utility</w:t>
      </w:r>
    </w:p>
    <w:p w14:paraId="579FE7FB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accuracy</w:t>
      </w:r>
    </w:p>
    <w:p w14:paraId="2C936E3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agreement</w:t>
      </w:r>
    </w:p>
    <w:p w14:paraId="2EF8DCC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"bland-altman"</w:t>
      </w:r>
    </w:p>
    <w:p w14:paraId="1C3A5DC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icc</w:t>
      </w:r>
    </w:p>
    <w:p w14:paraId="062BE6C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"intraclass correlation"</w:t>
      </w:r>
    </w:p>
    <w:p w14:paraId="5D40E0B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sensitivity</w:t>
      </w:r>
    </w:p>
    <w:p w14:paraId="1CFAB65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specificity</w:t>
      </w:r>
    </w:p>
    <w:p w14:paraId="5930D40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41422C5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22ACCB3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59FDF31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"low cost"</w:t>
      </w:r>
    </w:p>
    <w:p w14:paraId="7E63DD4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low-cost</w:t>
      </w:r>
    </w:p>
    <w:p w14:paraId="582D96E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affordable</w:t>
      </w:r>
    </w:p>
    <w:p w14:paraId="68041F1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inexpensive</w:t>
      </w:r>
    </w:p>
    <w:p w14:paraId="0128E3F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portable</w:t>
      </w:r>
    </w:p>
    <w:p w14:paraId="18BF0A5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consumer-grade</w:t>
      </w:r>
    </w:p>
    <w:p w14:paraId="73FCBCF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"resource-limited"</w:t>
      </w:r>
    </w:p>
    <w:p w14:paraId="41EA43C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"resource constrained"</w:t>
      </w:r>
    </w:p>
    <w:p w14:paraId="53363AA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accessible</w:t>
      </w:r>
    </w:p>
    <w:p w14:paraId="6273DB1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11A9392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24027CA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 NOT TITLE-ABS-KEY(animal AND NOT human)</w:t>
      </w:r>
    </w:p>
    <w:p w14:paraId="0E75440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 (LIMIT-TO(LANGUAGE,"English"))</w:t>
      </w:r>
    </w:p>
    <w:p w14:paraId="43BF71D9" w14:textId="00EC8F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</w:p>
    <w:p w14:paraId="227F593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b/>
          <w:bCs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b/>
          <w:bCs/>
          <w:kern w:val="0"/>
          <w:sz w:val="22"/>
          <w:szCs w:val="22"/>
          <w14:ligatures w14:val="none"/>
        </w:rPr>
        <w:t>A5. Web of Science Core Collection</w:t>
      </w:r>
    </w:p>
    <w:p w14:paraId="0A8F56F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TS=</w:t>
      </w:r>
    </w:p>
    <w:p w14:paraId="380851D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3237A415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(gait OR walking OR locomot*)</w:t>
      </w:r>
    </w:p>
    <w:p w14:paraId="1B9E755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2908A84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4C2BA60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wearable*</w:t>
      </w:r>
    </w:p>
    <w:p w14:paraId="418DEB6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sensor*</w:t>
      </w:r>
    </w:p>
    <w:p w14:paraId="7C8DC95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inertial</w:t>
      </w:r>
    </w:p>
    <w:p w14:paraId="66718AB5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"inertial measurement unit*"</w:t>
      </w:r>
    </w:p>
    <w:p w14:paraId="2CE330E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IMU</w:t>
      </w:r>
    </w:p>
    <w:p w14:paraId="22D6C32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IMUs</w:t>
      </w:r>
    </w:p>
    <w:p w14:paraId="2409E82B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acceleromet*</w:t>
      </w:r>
    </w:p>
    <w:p w14:paraId="2B1C7F2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gyroscop*</w:t>
      </w:r>
    </w:p>
    <w:p w14:paraId="7F46EA95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smartphone*</w:t>
      </w:r>
    </w:p>
    <w:p w14:paraId="5EA25A2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"mobile phone*"</w:t>
      </w:r>
    </w:p>
    <w:p w14:paraId="1569661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"mobile application*"</w:t>
      </w:r>
    </w:p>
    <w:p w14:paraId="077EEEC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app</w:t>
      </w:r>
    </w:p>
    <w:p w14:paraId="2B9B216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apps</w:t>
      </w:r>
    </w:p>
    <w:p w14:paraId="795C855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video</w:t>
      </w:r>
    </w:p>
    <w:p w14:paraId="6D7350A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"video-based"</w:t>
      </w:r>
    </w:p>
    <w:p w14:paraId="7BEA544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"camera-based"</w:t>
      </w:r>
    </w:p>
    <w:p w14:paraId="67B150B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"motion analysis"</w:t>
      </w:r>
    </w:p>
    <w:p w14:paraId="1872334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"motion capture"</w:t>
      </w:r>
    </w:p>
    <w:p w14:paraId="702515F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Kinect</w:t>
      </w:r>
    </w:p>
    <w:p w14:paraId="59C9486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"depth sensor*"</w:t>
      </w:r>
    </w:p>
    <w:p w14:paraId="19EC5C6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lastRenderedPageBreak/>
        <w:t>OR markerless</w:t>
      </w:r>
    </w:p>
    <w:p w14:paraId="1BA0ECD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07AA309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27171E2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3CED477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valid*</w:t>
      </w:r>
    </w:p>
    <w:p w14:paraId="75DC678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reliab*</w:t>
      </w:r>
    </w:p>
    <w:p w14:paraId="237C1C6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reproducib*</w:t>
      </w:r>
    </w:p>
    <w:p w14:paraId="6B597E9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repeatab*</w:t>
      </w:r>
    </w:p>
    <w:p w14:paraId="635A606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feasib*</w:t>
      </w:r>
    </w:p>
    <w:p w14:paraId="1D30A7C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usability</w:t>
      </w:r>
    </w:p>
    <w:p w14:paraId="6EA17A1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"ease of use"</w:t>
      </w:r>
    </w:p>
    <w:p w14:paraId="43D6E8A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acceptab*</w:t>
      </w:r>
    </w:p>
    <w:p w14:paraId="26A73B9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interpretab*</w:t>
      </w:r>
    </w:p>
    <w:p w14:paraId="78A5ADD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"clinical utility"</w:t>
      </w:r>
    </w:p>
    <w:p w14:paraId="070A6AA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utility</w:t>
      </w:r>
    </w:p>
    <w:p w14:paraId="35AAF51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accuracy</w:t>
      </w:r>
    </w:p>
    <w:p w14:paraId="7A8869E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agreement</w:t>
      </w:r>
    </w:p>
    <w:p w14:paraId="5E54F11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"Bland-Altman"</w:t>
      </w:r>
    </w:p>
    <w:p w14:paraId="7BB184D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ICC</w:t>
      </w:r>
    </w:p>
    <w:p w14:paraId="6441767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"intraclass correlation"</w:t>
      </w:r>
    </w:p>
    <w:p w14:paraId="3E6A3E3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sensitivity</w:t>
      </w:r>
    </w:p>
    <w:p w14:paraId="0CE2C54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specificity</w:t>
      </w:r>
    </w:p>
    <w:p w14:paraId="72B6750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5CB477A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125EB03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559AD51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"low cost"</w:t>
      </w:r>
    </w:p>
    <w:p w14:paraId="2FEDCC8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low-cost</w:t>
      </w:r>
    </w:p>
    <w:p w14:paraId="50CBB2C7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affordable</w:t>
      </w:r>
    </w:p>
    <w:p w14:paraId="3196596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inexpensive</w:t>
      </w:r>
    </w:p>
    <w:p w14:paraId="6FF1A255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portable</w:t>
      </w:r>
    </w:p>
    <w:p w14:paraId="23ED7AC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consumer-grade</w:t>
      </w:r>
    </w:p>
    <w:p w14:paraId="688B434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"resource-limited"</w:t>
      </w:r>
    </w:p>
    <w:p w14:paraId="41A0329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"resource constrained"</w:t>
      </w:r>
    </w:p>
    <w:p w14:paraId="39C0944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accessible</w:t>
      </w:r>
    </w:p>
    <w:p w14:paraId="2C04689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402C4C2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7E7361D1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</w:p>
    <w:p w14:paraId="2B7C785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Refined by: Languages = English</w:t>
      </w:r>
    </w:p>
    <w:p w14:paraId="6121DE0C" w14:textId="0E4865E8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</w:p>
    <w:p w14:paraId="6B506BE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b/>
          <w:bCs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b/>
          <w:bCs/>
          <w:kern w:val="0"/>
          <w:sz w:val="22"/>
          <w:szCs w:val="22"/>
          <w14:ligatures w14:val="none"/>
        </w:rPr>
        <w:t>A6. IEEE Xplore</w:t>
      </w:r>
    </w:p>
    <w:p w14:paraId="0747FB80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6F87FFB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("Document Title":gait</w:t>
      </w:r>
    </w:p>
    <w:p w14:paraId="4F6AF63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"Document Title":walking</w:t>
      </w:r>
    </w:p>
    <w:p w14:paraId="5575504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Abstract:gait</w:t>
      </w:r>
    </w:p>
    <w:p w14:paraId="1096D1DA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Abstract:walking)</w:t>
      </w:r>
    </w:p>
    <w:p w14:paraId="04FD41E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02D727F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13252D2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Abstract:wearable</w:t>
      </w:r>
    </w:p>
    <w:p w14:paraId="14415B9B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Abstract:sensor</w:t>
      </w:r>
    </w:p>
    <w:p w14:paraId="2A64032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Abstract:inertial</w:t>
      </w:r>
    </w:p>
    <w:p w14:paraId="59D9D1B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Abstract:"inertial measurement unit"</w:t>
      </w:r>
    </w:p>
    <w:p w14:paraId="144E946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lastRenderedPageBreak/>
        <w:t>OR Abstract:IMU</w:t>
      </w:r>
    </w:p>
    <w:p w14:paraId="259FD4C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Abstract:accelerometer</w:t>
      </w:r>
    </w:p>
    <w:p w14:paraId="7FB21028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Abstract:gyroscope</w:t>
      </w:r>
    </w:p>
    <w:p w14:paraId="6D22CE2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Abstract:smartphone</w:t>
      </w:r>
    </w:p>
    <w:p w14:paraId="6B4AD51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Abstract:"mobile application"</w:t>
      </w:r>
    </w:p>
    <w:p w14:paraId="30DD3B4E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Abstract:video</w:t>
      </w:r>
    </w:p>
    <w:p w14:paraId="3238ED7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Abstract:"motion analysis"</w:t>
      </w:r>
    </w:p>
    <w:p w14:paraId="4CFB993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Abstract:"motion capture"</w:t>
      </w:r>
    </w:p>
    <w:p w14:paraId="6B30E34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Abstract:Kinect</w:t>
      </w:r>
    </w:p>
    <w:p w14:paraId="4D8B61D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Abstract:markerless</w:t>
      </w:r>
    </w:p>
    <w:p w14:paraId="773599DF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5E5CEA4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AND</w:t>
      </w:r>
    </w:p>
    <w:p w14:paraId="2D93D5B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(</w:t>
      </w:r>
    </w:p>
    <w:p w14:paraId="1B79E0D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Abstract:validity</w:t>
      </w:r>
    </w:p>
    <w:p w14:paraId="2DB33D0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Abstract:reliability</w:t>
      </w:r>
    </w:p>
    <w:p w14:paraId="5039BDE4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Abstract:feasibility</w:t>
      </w:r>
    </w:p>
    <w:p w14:paraId="5236A713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Abstract:usability</w:t>
      </w:r>
    </w:p>
    <w:p w14:paraId="15B4562D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Abstract:"clinical utility"</w:t>
      </w:r>
    </w:p>
    <w:p w14:paraId="425AC0C2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Abstract:accuracy</w:t>
      </w:r>
    </w:p>
    <w:p w14:paraId="2EA1A619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OR Abstract:agreement</w:t>
      </w:r>
    </w:p>
    <w:p w14:paraId="0A6DDBD6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p w14:paraId="3397508C" w14:textId="77777777" w:rsidR="008A3786" w:rsidRPr="008A3786" w:rsidRDefault="008A3786" w:rsidP="008A3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</w:pPr>
      <w:r w:rsidRPr="008A3786">
        <w:rPr>
          <w:rFonts w:ascii="Times New Roman" w:eastAsia="Malgun Gothic" w:hAnsi="Times New Roman" w:cs="Times New Roman"/>
          <w:kern w:val="0"/>
          <w:sz w:val="22"/>
          <w:szCs w:val="22"/>
          <w14:ligatures w14:val="none"/>
        </w:rPr>
        <w:t>)</w:t>
      </w:r>
    </w:p>
    <w:sectPr w:rsidR="008A3786" w:rsidRPr="008A3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92599"/>
    <w:multiLevelType w:val="hybridMultilevel"/>
    <w:tmpl w:val="4A88A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859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4D"/>
    <w:rsid w:val="00213ECB"/>
    <w:rsid w:val="002D3341"/>
    <w:rsid w:val="00324D49"/>
    <w:rsid w:val="003E492B"/>
    <w:rsid w:val="0040108B"/>
    <w:rsid w:val="006D377B"/>
    <w:rsid w:val="00700A85"/>
    <w:rsid w:val="00714B18"/>
    <w:rsid w:val="008A3786"/>
    <w:rsid w:val="00B24AFE"/>
    <w:rsid w:val="00B527ED"/>
    <w:rsid w:val="00C5184D"/>
    <w:rsid w:val="00CA492D"/>
    <w:rsid w:val="00D472C9"/>
    <w:rsid w:val="00DA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3876E"/>
  <w15:chartTrackingRefBased/>
  <w15:docId w15:val="{EC001D19-0CDA-4C93-A099-C22606364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8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8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8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8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8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8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8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8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8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8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8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8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8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8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8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8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13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Ekundayo Fatai</dc:creator>
  <cp:keywords/>
  <dc:description/>
  <cp:lastModifiedBy>Ekundayo Fatai</cp:lastModifiedBy>
  <cp:revision>2</cp:revision>
  <dcterms:created xsi:type="dcterms:W3CDTF">2026-07-18T06:17:00Z</dcterms:created>
  <dcterms:modified xsi:type="dcterms:W3CDTF">2026-07-24T05:31:00Z</dcterms:modified>
</cp:coreProperties>
</file>