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993874" w14:textId="77777777" w:rsidR="00213724" w:rsidRPr="00D24122" w:rsidRDefault="00213724" w:rsidP="00213724">
      <w:pPr>
        <w:jc w:val="center"/>
        <w:rPr>
          <w:rFonts w:ascii="Arial" w:hAnsi="Arial" w:cs="Arial"/>
          <w:b/>
          <w:sz w:val="28"/>
          <w:u w:val="single"/>
        </w:rPr>
      </w:pPr>
      <w:r w:rsidRPr="00D24122">
        <w:rPr>
          <w:rFonts w:ascii="Arial" w:hAnsi="Arial" w:cs="Arial"/>
          <w:b/>
          <w:sz w:val="28"/>
          <w:u w:val="single"/>
        </w:rPr>
        <w:t>Supplementary material</w:t>
      </w:r>
    </w:p>
    <w:p w14:paraId="15708864" w14:textId="06512301" w:rsidR="005957A2" w:rsidRPr="007C0EC3" w:rsidRDefault="005957A2" w:rsidP="002304E2">
      <w:pPr>
        <w:spacing w:after="0" w:line="480" w:lineRule="auto"/>
        <w:textAlignment w:val="baseline"/>
        <w:rPr>
          <w:rFonts w:ascii="Times New Roman" w:eastAsia="함초롬바탕" w:hAnsi="Times New Roman" w:cs="Times New Roman"/>
          <w:kern w:val="0"/>
          <w:sz w:val="24"/>
          <w:szCs w:val="24"/>
        </w:rPr>
      </w:pPr>
    </w:p>
    <w:p w14:paraId="74115E2F" w14:textId="77777777" w:rsidR="00022578" w:rsidRPr="007C0EC3" w:rsidRDefault="00022578" w:rsidP="00022578">
      <w:pPr>
        <w:adjustRightInd w:val="0"/>
        <w:jc w:val="center"/>
        <w:rPr>
          <w:rFonts w:ascii="Times New Roman" w:hAnsi="Times New Roman" w:cs="Times New Roman"/>
          <w:b/>
          <w:kern w:val="0"/>
          <w:sz w:val="28"/>
          <w:szCs w:val="28"/>
        </w:rPr>
      </w:pPr>
      <w:r>
        <w:rPr>
          <w:rFonts w:ascii="Times New Roman" w:hAnsi="Times New Roman" w:cs="Times New Roman"/>
          <w:b/>
          <w:kern w:val="0"/>
          <w:sz w:val="28"/>
          <w:szCs w:val="28"/>
        </w:rPr>
        <w:t xml:space="preserve">Application </w:t>
      </w:r>
      <w:r w:rsidRPr="007C0EC3">
        <w:rPr>
          <w:rFonts w:ascii="Times New Roman" w:hAnsi="Times New Roman" w:cs="Times New Roman"/>
          <w:b/>
          <w:kern w:val="0"/>
          <w:sz w:val="28"/>
          <w:szCs w:val="28"/>
        </w:rPr>
        <w:t>of Ca</w:t>
      </w:r>
      <w:r>
        <w:rPr>
          <w:rFonts w:ascii="Times New Roman" w:hAnsi="Times New Roman" w:cs="Times New Roman"/>
          <w:b/>
          <w:kern w:val="0"/>
          <w:sz w:val="28"/>
          <w:szCs w:val="28"/>
        </w:rPr>
        <w:t>lcium</w:t>
      </w:r>
      <w:r w:rsidRPr="007C0EC3">
        <w:rPr>
          <w:rFonts w:ascii="Times New Roman" w:hAnsi="Times New Roman" w:cs="Times New Roman"/>
          <w:b/>
          <w:kern w:val="0"/>
          <w:sz w:val="28"/>
          <w:szCs w:val="28"/>
        </w:rPr>
        <w:t xml:space="preserve">-rich Clay Mineral Under Nonwoven Fabric Mats and Sand Armor </w:t>
      </w:r>
      <w:r>
        <w:rPr>
          <w:rFonts w:ascii="Times New Roman" w:hAnsi="Times New Roman" w:cs="Times New Roman"/>
          <w:b/>
          <w:kern w:val="0"/>
          <w:sz w:val="28"/>
          <w:szCs w:val="28"/>
        </w:rPr>
        <w:t xml:space="preserve">as Cap Layer </w:t>
      </w:r>
      <w:r w:rsidRPr="007C0EC3">
        <w:rPr>
          <w:rFonts w:ascii="Times New Roman" w:hAnsi="Times New Roman" w:cs="Times New Roman"/>
          <w:b/>
          <w:kern w:val="0"/>
          <w:sz w:val="28"/>
          <w:szCs w:val="28"/>
        </w:rPr>
        <w:t>for Interrupting N</w:t>
      </w:r>
      <w:r>
        <w:rPr>
          <w:rFonts w:ascii="Times New Roman" w:hAnsi="Times New Roman" w:cs="Times New Roman"/>
          <w:b/>
          <w:kern w:val="0"/>
          <w:sz w:val="28"/>
          <w:szCs w:val="28"/>
        </w:rPr>
        <w:t xml:space="preserve"> and P</w:t>
      </w:r>
      <w:r w:rsidRPr="007C0EC3">
        <w:rPr>
          <w:rFonts w:ascii="Times New Roman" w:hAnsi="Times New Roman" w:cs="Times New Roman"/>
          <w:b/>
          <w:kern w:val="0"/>
          <w:sz w:val="28"/>
          <w:szCs w:val="28"/>
        </w:rPr>
        <w:t xml:space="preserve"> Release from River Sediments</w:t>
      </w:r>
      <w:bookmarkStart w:id="0" w:name="_GoBack"/>
      <w:bookmarkEnd w:id="0"/>
    </w:p>
    <w:p w14:paraId="75300663" w14:textId="77777777" w:rsidR="00587880" w:rsidRPr="007C0EC3" w:rsidRDefault="00587880" w:rsidP="005957A2">
      <w:pPr>
        <w:spacing w:after="0" w:line="384" w:lineRule="auto"/>
        <w:jc w:val="center"/>
        <w:textAlignment w:val="baseline"/>
        <w:rPr>
          <w:rFonts w:ascii="바탕체" w:eastAsia="바탕체" w:hAnsi="바탕체" w:cs="Times New Roman"/>
          <w:b/>
          <w:kern w:val="0"/>
          <w:sz w:val="24"/>
          <w:szCs w:val="24"/>
        </w:rPr>
      </w:pPr>
    </w:p>
    <w:p w14:paraId="4E720A3C" w14:textId="16E538B0" w:rsidR="00587880" w:rsidRPr="007C0EC3" w:rsidRDefault="00A651CF" w:rsidP="006C0C86">
      <w:pPr>
        <w:pStyle w:val="a8"/>
        <w:wordWrap/>
        <w:spacing w:line="360" w:lineRule="auto"/>
        <w:rPr>
          <w:b w:val="0"/>
          <w:sz w:val="24"/>
          <w:szCs w:val="24"/>
        </w:rPr>
      </w:pPr>
      <w:r w:rsidRPr="007C0EC3">
        <w:rPr>
          <w:b w:val="0"/>
          <w:sz w:val="24"/>
          <w:szCs w:val="24"/>
        </w:rPr>
        <w:t>Seung-Hee Hong</w:t>
      </w:r>
      <w:r w:rsidR="00EB3CD7">
        <w:rPr>
          <w:b w:val="0"/>
          <w:sz w:val="24"/>
          <w:szCs w:val="24"/>
        </w:rPr>
        <w:t xml:space="preserve"> </w:t>
      </w:r>
      <w:r w:rsidRPr="007C0EC3">
        <w:rPr>
          <w:b w:val="0"/>
          <w:sz w:val="24"/>
          <w:szCs w:val="24"/>
          <w:vertAlign w:val="superscript"/>
        </w:rPr>
        <w:t>a</w:t>
      </w:r>
      <w:r w:rsidRPr="007C0EC3">
        <w:rPr>
          <w:b w:val="0"/>
          <w:sz w:val="24"/>
          <w:szCs w:val="24"/>
        </w:rPr>
        <w:t xml:space="preserve">, </w:t>
      </w:r>
      <w:r w:rsidR="00AD01E7" w:rsidRPr="007C0EC3">
        <w:rPr>
          <w:b w:val="0"/>
          <w:sz w:val="24"/>
          <w:szCs w:val="24"/>
        </w:rPr>
        <w:t>Chang-Gu Lee</w:t>
      </w:r>
      <w:r w:rsidR="00EB3CD7">
        <w:rPr>
          <w:b w:val="0"/>
          <w:sz w:val="24"/>
          <w:szCs w:val="24"/>
        </w:rPr>
        <w:t xml:space="preserve"> </w:t>
      </w:r>
      <w:r w:rsidR="00623512" w:rsidRPr="007C0EC3">
        <w:rPr>
          <w:b w:val="0"/>
          <w:sz w:val="24"/>
          <w:szCs w:val="24"/>
          <w:vertAlign w:val="superscript"/>
        </w:rPr>
        <w:t>b</w:t>
      </w:r>
      <w:r w:rsidR="00AD01E7" w:rsidRPr="007C0EC3">
        <w:rPr>
          <w:b w:val="0"/>
          <w:sz w:val="24"/>
          <w:szCs w:val="24"/>
        </w:rPr>
        <w:t xml:space="preserve">, </w:t>
      </w:r>
      <w:r w:rsidRPr="007C0EC3">
        <w:rPr>
          <w:b w:val="0"/>
          <w:sz w:val="24"/>
          <w:szCs w:val="24"/>
        </w:rPr>
        <w:t>Seong-Jik Park</w:t>
      </w:r>
      <w:r w:rsidR="00EB3CD7">
        <w:rPr>
          <w:b w:val="0"/>
          <w:sz w:val="24"/>
          <w:szCs w:val="24"/>
        </w:rPr>
        <w:t xml:space="preserve"> </w:t>
      </w:r>
      <w:r w:rsidR="00EB3CD7" w:rsidRPr="00EB3CD7">
        <w:rPr>
          <w:b w:val="0"/>
          <w:sz w:val="24"/>
          <w:szCs w:val="24"/>
          <w:vertAlign w:val="superscript"/>
        </w:rPr>
        <w:t>a,</w:t>
      </w:r>
      <w:r w:rsidR="00623512" w:rsidRPr="007C0EC3">
        <w:rPr>
          <w:b w:val="0"/>
          <w:sz w:val="24"/>
          <w:szCs w:val="24"/>
          <w:vertAlign w:val="superscript"/>
        </w:rPr>
        <w:t>c</w:t>
      </w:r>
      <w:r w:rsidR="006C0C86" w:rsidRPr="007C0EC3">
        <w:rPr>
          <w:b w:val="0"/>
          <w:sz w:val="24"/>
          <w:szCs w:val="24"/>
          <w:vertAlign w:val="superscript"/>
        </w:rPr>
        <w:t>,</w:t>
      </w:r>
      <w:r w:rsidRPr="007C0EC3">
        <w:rPr>
          <w:b w:val="0"/>
          <w:sz w:val="24"/>
          <w:szCs w:val="24"/>
          <w:vertAlign w:val="superscript"/>
        </w:rPr>
        <w:t>*</w:t>
      </w:r>
      <w:r w:rsidRPr="007C0EC3">
        <w:rPr>
          <w:b w:val="0"/>
          <w:sz w:val="24"/>
          <w:szCs w:val="24"/>
        </w:rPr>
        <w:t xml:space="preserve"> </w:t>
      </w:r>
    </w:p>
    <w:p w14:paraId="07FF8CD2" w14:textId="77777777" w:rsidR="00587880" w:rsidRPr="007C0EC3" w:rsidRDefault="00587880" w:rsidP="006C0C86">
      <w:pPr>
        <w:pStyle w:val="a8"/>
        <w:wordWrap/>
        <w:spacing w:line="360" w:lineRule="auto"/>
        <w:rPr>
          <w:b w:val="0"/>
          <w:i/>
          <w:sz w:val="20"/>
          <w:vertAlign w:val="superscript"/>
        </w:rPr>
      </w:pPr>
    </w:p>
    <w:p w14:paraId="71CA12C7" w14:textId="77777777" w:rsidR="006C0C86" w:rsidRPr="00EB3CD7" w:rsidRDefault="006C0C86" w:rsidP="006C0C86">
      <w:pPr>
        <w:spacing w:line="360" w:lineRule="auto"/>
        <w:rPr>
          <w:rFonts w:ascii="Times New Roman" w:hAnsi="Times New Roman" w:cs="Times New Roman"/>
          <w:i/>
          <w:sz w:val="24"/>
        </w:rPr>
      </w:pPr>
    </w:p>
    <w:p w14:paraId="703F48DD" w14:textId="77777777" w:rsidR="006C0C86" w:rsidRPr="007C0EC3" w:rsidRDefault="00A651CF" w:rsidP="006C0C86">
      <w:pPr>
        <w:spacing w:line="360" w:lineRule="auto"/>
        <w:rPr>
          <w:rFonts w:ascii="Times New Roman" w:hAnsi="Times New Roman" w:cs="Times New Roman"/>
          <w:i/>
          <w:sz w:val="24"/>
        </w:rPr>
      </w:pPr>
      <w:r w:rsidRPr="007C0EC3">
        <w:rPr>
          <w:rFonts w:ascii="Times New Roman" w:hAnsi="Times New Roman" w:cs="Times New Roman"/>
          <w:i/>
          <w:sz w:val="24"/>
          <w:vertAlign w:val="superscript"/>
        </w:rPr>
        <w:t>a</w:t>
      </w:r>
      <w:r w:rsidRPr="007C0EC3">
        <w:rPr>
          <w:rFonts w:ascii="Times New Roman" w:hAnsi="Times New Roman" w:cs="Times New Roman"/>
          <w:i/>
          <w:sz w:val="24"/>
        </w:rPr>
        <w:t xml:space="preserve"> Department of Integrated System Engineering, Hankyong National University, Anseong, 17579 Republic of Korea</w:t>
      </w:r>
    </w:p>
    <w:p w14:paraId="46DB27C4" w14:textId="31A70C40" w:rsidR="006C0C86" w:rsidRPr="007C0EC3" w:rsidRDefault="00A651CF" w:rsidP="006C0C86">
      <w:pPr>
        <w:spacing w:line="360" w:lineRule="auto"/>
        <w:rPr>
          <w:rFonts w:ascii="Times New Roman" w:hAnsi="Times New Roman" w:cs="Times New Roman"/>
          <w:i/>
          <w:sz w:val="24"/>
        </w:rPr>
      </w:pPr>
      <w:r w:rsidRPr="007C0EC3">
        <w:rPr>
          <w:rFonts w:ascii="Times New Roman" w:hAnsi="Times New Roman" w:cs="Times New Roman"/>
          <w:i/>
          <w:sz w:val="24"/>
          <w:vertAlign w:val="superscript"/>
        </w:rPr>
        <w:t>b</w:t>
      </w:r>
      <w:r w:rsidR="00587880" w:rsidRPr="007C0EC3">
        <w:rPr>
          <w:rFonts w:ascii="Times New Roman" w:hAnsi="Times New Roman" w:cs="Times New Roman"/>
          <w:i/>
          <w:sz w:val="24"/>
        </w:rPr>
        <w:t xml:space="preserve"> </w:t>
      </w:r>
      <w:r w:rsidR="00623512" w:rsidRPr="007C0EC3">
        <w:rPr>
          <w:rFonts w:ascii="Times New Roman" w:hAnsi="Times New Roman" w:cs="Times New Roman"/>
          <w:i/>
          <w:sz w:val="24"/>
        </w:rPr>
        <w:t>Department of Environmental and Safety Engineering, Ajou University, Suwon 16499, Republic of Korea</w:t>
      </w:r>
    </w:p>
    <w:p w14:paraId="6D434E46" w14:textId="77777777" w:rsidR="00623512" w:rsidRPr="007C0EC3" w:rsidRDefault="00A651CF" w:rsidP="00623512">
      <w:pPr>
        <w:spacing w:line="360" w:lineRule="auto"/>
        <w:rPr>
          <w:rFonts w:ascii="Times New Roman" w:hAnsi="Times New Roman" w:cs="Times New Roman"/>
          <w:i/>
          <w:sz w:val="24"/>
        </w:rPr>
      </w:pPr>
      <w:r w:rsidRPr="007C0EC3">
        <w:rPr>
          <w:rFonts w:ascii="Times New Roman" w:hAnsi="Times New Roman" w:cs="Times New Roman"/>
          <w:i/>
          <w:sz w:val="24"/>
          <w:vertAlign w:val="superscript"/>
        </w:rPr>
        <w:t>c</w:t>
      </w:r>
      <w:r w:rsidRPr="007C0EC3">
        <w:rPr>
          <w:rFonts w:ascii="Times New Roman" w:hAnsi="Times New Roman" w:cs="Times New Roman"/>
          <w:i/>
          <w:sz w:val="24"/>
        </w:rPr>
        <w:t xml:space="preserve"> Department of Bioresources and Rural System Engineering, Hankyong National University, Anseong, 17579 Republic of Korea</w:t>
      </w:r>
    </w:p>
    <w:p w14:paraId="468976B8" w14:textId="3BD1A43D" w:rsidR="006C0C86" w:rsidRPr="007C0EC3" w:rsidRDefault="006C0C86" w:rsidP="006C0C86">
      <w:pPr>
        <w:spacing w:line="360" w:lineRule="auto"/>
        <w:rPr>
          <w:rFonts w:ascii="Times New Roman" w:hAnsi="Times New Roman" w:cs="Times New Roman"/>
          <w:i/>
          <w:sz w:val="24"/>
        </w:rPr>
      </w:pPr>
    </w:p>
    <w:p w14:paraId="229C3ACD" w14:textId="77777777" w:rsidR="006F3FDC" w:rsidRPr="007C0EC3" w:rsidRDefault="00A651CF" w:rsidP="006C0C86">
      <w:pPr>
        <w:pStyle w:val="a8"/>
        <w:wordWrap/>
        <w:spacing w:line="360" w:lineRule="auto"/>
        <w:rPr>
          <w:b w:val="0"/>
          <w:i/>
          <w:sz w:val="24"/>
        </w:rPr>
      </w:pPr>
      <w:r w:rsidRPr="007C0EC3">
        <w:rPr>
          <w:b w:val="0"/>
          <w:i/>
          <w:sz w:val="24"/>
        </w:rPr>
        <w:t>*Corresponding author: Tel. +82 670 5131; email: parkse</w:t>
      </w:r>
      <w:r w:rsidR="00C60147" w:rsidRPr="007C0EC3">
        <w:rPr>
          <w:b w:val="0"/>
          <w:i/>
          <w:sz w:val="24"/>
        </w:rPr>
        <w:t>ongjik@hknu.ac.kr (S.-J. Park)</w:t>
      </w:r>
    </w:p>
    <w:p w14:paraId="4B67E565" w14:textId="518DE702" w:rsidR="00B97FD7" w:rsidRPr="007C0EC3" w:rsidRDefault="00B97FD7" w:rsidP="002304E2">
      <w:pPr>
        <w:pStyle w:val="a8"/>
        <w:wordWrap/>
        <w:spacing w:line="480" w:lineRule="auto"/>
        <w:jc w:val="both"/>
        <w:rPr>
          <w:b w:val="0"/>
          <w:sz w:val="24"/>
          <w:szCs w:val="24"/>
        </w:rPr>
      </w:pPr>
    </w:p>
    <w:p w14:paraId="6BD82AFB" w14:textId="77777777" w:rsidR="0065227F" w:rsidRPr="007C0EC3" w:rsidRDefault="00A651CF">
      <w:pPr>
        <w:widowControl/>
        <w:wordWrap/>
        <w:autoSpaceDE/>
        <w:autoSpaceDN/>
        <w:rPr>
          <w:rFonts w:ascii="Times New Roman" w:eastAsia="바탕체" w:hAnsi="Times New Roman" w:cs="Times New Roman"/>
          <w:sz w:val="24"/>
          <w:szCs w:val="24"/>
        </w:rPr>
      </w:pPr>
      <w:r w:rsidRPr="007C0EC3">
        <w:rPr>
          <w:b/>
          <w:sz w:val="24"/>
          <w:szCs w:val="24"/>
        </w:rPr>
        <w:br w:type="page"/>
      </w:r>
    </w:p>
    <w:p w14:paraId="4D3A9512" w14:textId="77777777" w:rsidR="009D64C9" w:rsidRPr="007C0EC3" w:rsidRDefault="009D64C9" w:rsidP="009D64C9">
      <w:pPr>
        <w:wordWrap/>
        <w:spacing w:line="480" w:lineRule="auto"/>
        <w:rPr>
          <w:rFonts w:ascii="Times New Roman" w:hAnsi="Times New Roman" w:cs="Times New Roman"/>
          <w:i/>
          <w:sz w:val="24"/>
          <w:szCs w:val="24"/>
        </w:rPr>
      </w:pPr>
      <w:r w:rsidRPr="007C0EC3">
        <w:rPr>
          <w:rFonts w:ascii="Times New Roman" w:eastAsia="함초롬바탕" w:hAnsi="Times New Roman" w:cs="Times New Roman"/>
          <w:bCs/>
          <w:i/>
          <w:kern w:val="0"/>
          <w:sz w:val="24"/>
          <w:szCs w:val="24"/>
        </w:rPr>
        <w:lastRenderedPageBreak/>
        <w:t xml:space="preserve">2.4 </w:t>
      </w:r>
      <w:r w:rsidRPr="007C0EC3">
        <w:rPr>
          <w:rFonts w:ascii="Times New Roman" w:hAnsi="Times New Roman" w:cs="Times New Roman"/>
          <w:i/>
          <w:sz w:val="24"/>
          <w:szCs w:val="24"/>
        </w:rPr>
        <w:t>Analysis of sediments and water</w:t>
      </w:r>
    </w:p>
    <w:p w14:paraId="5B75C20F" w14:textId="77777777" w:rsidR="009D64C9" w:rsidRPr="007C0EC3" w:rsidRDefault="009D64C9" w:rsidP="009D64C9">
      <w:pPr>
        <w:spacing w:line="480" w:lineRule="auto"/>
        <w:ind w:firstLineChars="200" w:firstLine="480"/>
        <w:rPr>
          <w:rFonts w:ascii="Times New Roman" w:hAnsi="Times New Roman" w:cs="Times New Roman"/>
          <w:sz w:val="24"/>
          <w:szCs w:val="24"/>
        </w:rPr>
      </w:pPr>
      <w:r w:rsidRPr="007C0EC3">
        <w:rPr>
          <w:rFonts w:ascii="Times New Roman" w:hAnsi="Times New Roman" w:cs="Times New Roman"/>
          <w:sz w:val="24"/>
          <w:szCs w:val="24"/>
        </w:rPr>
        <w:t xml:space="preserve">Sediment water content was measured by weight loss after drying at 105 °C for 24 h. Dried sediment was then passed through a 2.0 mm sieve, with the fraction &lt; 2.0 mm used for soil chemical analysis. </w:t>
      </w:r>
      <w:r w:rsidRPr="007C0EC3">
        <w:rPr>
          <w:rFonts w:ascii="Times New Roman" w:eastAsia="맑은 고딕" w:hAnsi="Times New Roman" w:cs="Times New Roman"/>
          <w:sz w:val="24"/>
          <w:szCs w:val="24"/>
        </w:rPr>
        <w:t xml:space="preserve">The pH and EC were measured </w:t>
      </w:r>
      <w:r w:rsidRPr="007C0EC3">
        <w:rPr>
          <w:rFonts w:ascii="Times New Roman" w:hAnsi="Times New Roman" w:cs="Times New Roman"/>
          <w:sz w:val="24"/>
          <w:szCs w:val="24"/>
        </w:rPr>
        <w:t xml:space="preserve">using a pH/EC meter (Seven-multi S40, Mettler Toledo, Switzerland) after 10 g of soil was shaken with 50 mL of deionized water for 30 min. Organic matter (OM) was determined by </w:t>
      </w:r>
      <w:r w:rsidRPr="007C0EC3">
        <w:rPr>
          <w:rFonts w:ascii="Times New Roman" w:eastAsia="맑은 고딕" w:hAnsi="Times New Roman" w:cs="Times New Roman"/>
          <w:sz w:val="24"/>
          <w:szCs w:val="24"/>
        </w:rPr>
        <w:t xml:space="preserve">weight </w:t>
      </w:r>
      <w:r w:rsidRPr="007C0EC3">
        <w:rPr>
          <w:rFonts w:ascii="Times New Roman" w:hAnsi="Times New Roman" w:cs="Times New Roman"/>
          <w:sz w:val="24"/>
          <w:szCs w:val="24"/>
        </w:rPr>
        <w:t>loss after heating in a furnace at 550 °C for 4 h. T-N was determined using the Kjeldahl digestion method using K</w:t>
      </w:r>
      <w:r w:rsidRPr="007C0EC3">
        <w:rPr>
          <w:rFonts w:ascii="Times New Roman" w:hAnsi="Times New Roman" w:cs="Times New Roman"/>
          <w:sz w:val="24"/>
          <w:szCs w:val="24"/>
          <w:vertAlign w:val="subscript"/>
        </w:rPr>
        <w:t>2</w:t>
      </w:r>
      <w:r w:rsidRPr="007C0EC3">
        <w:rPr>
          <w:rFonts w:ascii="Times New Roman" w:hAnsi="Times New Roman" w:cs="Times New Roman"/>
          <w:sz w:val="24"/>
          <w:szCs w:val="24"/>
        </w:rPr>
        <w:t>SO</w:t>
      </w:r>
      <w:r w:rsidRPr="007C0EC3">
        <w:rPr>
          <w:rFonts w:ascii="Times New Roman" w:hAnsi="Times New Roman" w:cs="Times New Roman"/>
          <w:sz w:val="24"/>
          <w:szCs w:val="24"/>
          <w:vertAlign w:val="subscript"/>
        </w:rPr>
        <w:t>4</w:t>
      </w:r>
      <w:r w:rsidRPr="007C0EC3">
        <w:rPr>
          <w:rFonts w:ascii="Times New Roman" w:hAnsi="Times New Roman" w:cs="Times New Roman"/>
          <w:sz w:val="24"/>
          <w:szCs w:val="24"/>
        </w:rPr>
        <w:t xml:space="preserve"> and CuSO</w:t>
      </w:r>
      <w:r w:rsidRPr="007C0EC3">
        <w:rPr>
          <w:rFonts w:ascii="Times New Roman" w:hAnsi="Times New Roman" w:cs="Times New Roman"/>
          <w:sz w:val="24"/>
          <w:szCs w:val="24"/>
          <w:vertAlign w:val="subscript"/>
        </w:rPr>
        <w:t>4</w:t>
      </w:r>
      <w:r w:rsidRPr="007C0EC3">
        <w:rPr>
          <w:rFonts w:ascii="Times New Roman" w:hAnsi="Times New Roman" w:cs="Times New Roman"/>
          <w:sz w:val="24"/>
          <w:szCs w:val="24"/>
        </w:rPr>
        <w:t xml:space="preserve"> (9:1) as a catalyst. NH</w:t>
      </w:r>
      <w:r w:rsidRPr="007C0EC3">
        <w:rPr>
          <w:rFonts w:ascii="Times New Roman" w:hAnsi="Times New Roman" w:cs="Times New Roman"/>
          <w:sz w:val="24"/>
          <w:szCs w:val="24"/>
          <w:vertAlign w:val="subscript"/>
        </w:rPr>
        <w:t>3</w:t>
      </w:r>
      <w:r w:rsidRPr="007C0EC3">
        <w:rPr>
          <w:rFonts w:ascii="Times New Roman" w:hAnsi="Times New Roman" w:cs="Times New Roman"/>
          <w:sz w:val="24"/>
          <w:szCs w:val="24"/>
        </w:rPr>
        <w:t xml:space="preserve">-N was measured using the colorimetric method after extracting 5.0 g </w:t>
      </w:r>
      <w:r w:rsidRPr="007C0EC3">
        <w:rPr>
          <w:rFonts w:ascii="Times New Roman" w:eastAsia="맑은 고딕" w:hAnsi="Times New Roman" w:cs="Times New Roman"/>
          <w:sz w:val="24"/>
          <w:szCs w:val="24"/>
        </w:rPr>
        <w:t>of soil with 50 mL of 2 M KCl</w:t>
      </w:r>
      <w:r w:rsidRPr="007C0EC3">
        <w:rPr>
          <w:rFonts w:ascii="Times New Roman" w:hAnsi="Times New Roman" w:cs="Times New Roman"/>
          <w:sz w:val="24"/>
          <w:szCs w:val="24"/>
        </w:rPr>
        <w:t xml:space="preserve"> and filtering with a glass filter (No.2, Whatman, USA), while NO</w:t>
      </w:r>
      <w:r w:rsidRPr="007C0EC3">
        <w:rPr>
          <w:rFonts w:ascii="Times New Roman" w:hAnsi="Times New Roman" w:cs="Times New Roman"/>
          <w:sz w:val="24"/>
          <w:szCs w:val="24"/>
          <w:vertAlign w:val="subscript"/>
        </w:rPr>
        <w:t>3</w:t>
      </w:r>
      <w:r w:rsidRPr="007C0EC3">
        <w:rPr>
          <w:rFonts w:ascii="Times New Roman" w:hAnsi="Times New Roman" w:cs="Times New Roman"/>
          <w:sz w:val="24"/>
          <w:szCs w:val="24"/>
        </w:rPr>
        <w:t xml:space="preserve">-N was measured using the Brucine method after extraction with 2 M KCl. T-P was determined by </w:t>
      </w:r>
      <w:r w:rsidRPr="007C0EC3">
        <w:rPr>
          <w:rFonts w:ascii="Times New Roman" w:eastAsia="맑은 고딕" w:hAnsi="Times New Roman" w:cs="Times New Roman"/>
          <w:sz w:val="24"/>
          <w:szCs w:val="24"/>
        </w:rPr>
        <w:t xml:space="preserve">the </w:t>
      </w:r>
      <w:r w:rsidRPr="007C0EC3">
        <w:rPr>
          <w:rFonts w:ascii="Times New Roman" w:hAnsi="Times New Roman" w:cs="Times New Roman"/>
          <w:sz w:val="24"/>
          <w:szCs w:val="24"/>
        </w:rPr>
        <w:t>ascorbic acid reduction method after thermal decomposition using perchloric acid (HClO</w:t>
      </w:r>
      <w:r w:rsidRPr="007C0EC3">
        <w:rPr>
          <w:rFonts w:ascii="Times New Roman" w:hAnsi="Times New Roman" w:cs="Times New Roman"/>
          <w:sz w:val="24"/>
          <w:szCs w:val="24"/>
          <w:vertAlign w:val="subscript"/>
        </w:rPr>
        <w:t>4</w:t>
      </w:r>
      <w:r w:rsidRPr="007C0EC3">
        <w:rPr>
          <w:rFonts w:ascii="Times New Roman" w:hAnsi="Times New Roman" w:cs="Times New Roman"/>
          <w:sz w:val="24"/>
          <w:szCs w:val="24"/>
        </w:rPr>
        <w:t xml:space="preserve">). </w:t>
      </w:r>
      <w:r w:rsidRPr="007C0EC3">
        <w:rPr>
          <w:rFonts w:ascii="Times New Roman" w:eastAsia="맑은 고딕" w:hAnsi="Times New Roman" w:cs="Times New Roman"/>
          <w:sz w:val="24"/>
          <w:szCs w:val="24"/>
        </w:rPr>
        <w:t xml:space="preserve">The </w:t>
      </w:r>
      <w:r w:rsidRPr="007C0EC3">
        <w:rPr>
          <w:rFonts w:ascii="Times New Roman" w:hAnsi="Times New Roman" w:cs="Times New Roman"/>
          <w:sz w:val="24"/>
          <w:szCs w:val="24"/>
        </w:rPr>
        <w:t>available phosphate content was determined using the Lancaster method. COD was measured by titration with 0.1 N Na</w:t>
      </w:r>
      <w:r w:rsidRPr="007C0EC3">
        <w:rPr>
          <w:rFonts w:ascii="Times New Roman" w:hAnsi="Times New Roman" w:cs="Times New Roman"/>
          <w:sz w:val="24"/>
          <w:szCs w:val="24"/>
          <w:vertAlign w:val="subscript"/>
        </w:rPr>
        <w:t>2</w:t>
      </w:r>
      <w:r w:rsidRPr="007C0EC3">
        <w:rPr>
          <w:rFonts w:ascii="Times New Roman" w:hAnsi="Times New Roman" w:cs="Times New Roman"/>
          <w:sz w:val="24"/>
          <w:szCs w:val="24"/>
        </w:rPr>
        <w:t>S</w:t>
      </w:r>
      <w:r w:rsidRPr="007C0EC3">
        <w:rPr>
          <w:rFonts w:ascii="Times New Roman" w:hAnsi="Times New Roman" w:cs="Times New Roman"/>
          <w:sz w:val="24"/>
          <w:szCs w:val="24"/>
          <w:vertAlign w:val="subscript"/>
        </w:rPr>
        <w:t>2</w:t>
      </w:r>
      <w:r w:rsidRPr="007C0EC3">
        <w:rPr>
          <w:rFonts w:ascii="Times New Roman" w:hAnsi="Times New Roman" w:cs="Times New Roman"/>
          <w:sz w:val="24"/>
          <w:szCs w:val="24"/>
        </w:rPr>
        <w:t>O</w:t>
      </w:r>
      <w:r w:rsidRPr="007C0EC3">
        <w:rPr>
          <w:rFonts w:ascii="Times New Roman" w:hAnsi="Times New Roman" w:cs="Times New Roman"/>
          <w:sz w:val="24"/>
          <w:szCs w:val="24"/>
          <w:vertAlign w:val="subscript"/>
        </w:rPr>
        <w:t>3</w:t>
      </w:r>
      <w:r w:rsidRPr="007C0EC3">
        <w:rPr>
          <w:rFonts w:ascii="Times New Roman" w:hAnsi="Times New Roman" w:cs="Times New Roman"/>
          <w:sz w:val="24"/>
          <w:szCs w:val="24"/>
        </w:rPr>
        <w:t>·5H</w:t>
      </w:r>
      <w:r w:rsidRPr="007C0EC3">
        <w:rPr>
          <w:rFonts w:ascii="Times New Roman" w:hAnsi="Times New Roman" w:cs="Times New Roman"/>
          <w:sz w:val="24"/>
          <w:szCs w:val="24"/>
          <w:vertAlign w:val="subscript"/>
        </w:rPr>
        <w:t>2</w:t>
      </w:r>
      <w:r w:rsidRPr="007C0EC3">
        <w:rPr>
          <w:rFonts w:ascii="Times New Roman" w:hAnsi="Times New Roman" w:cs="Times New Roman"/>
          <w:sz w:val="24"/>
          <w:szCs w:val="24"/>
        </w:rPr>
        <w:t>O after oxidizing the soil with 0.1 N KMnO</w:t>
      </w:r>
      <w:r w:rsidRPr="007C0EC3">
        <w:rPr>
          <w:rFonts w:ascii="Times New Roman" w:hAnsi="Times New Roman" w:cs="Times New Roman"/>
          <w:sz w:val="24"/>
          <w:szCs w:val="24"/>
          <w:vertAlign w:val="subscript"/>
        </w:rPr>
        <w:t>4</w:t>
      </w:r>
      <w:r w:rsidRPr="007C0EC3">
        <w:rPr>
          <w:rFonts w:ascii="Times New Roman" w:hAnsi="Times New Roman" w:cs="Times New Roman"/>
          <w:sz w:val="24"/>
          <w:szCs w:val="24"/>
        </w:rPr>
        <w:t xml:space="preserve">. </w:t>
      </w:r>
    </w:p>
    <w:p w14:paraId="4FA29037" w14:textId="77777777" w:rsidR="009D64C9" w:rsidRPr="007C0EC3" w:rsidRDefault="009D64C9" w:rsidP="009D64C9">
      <w:pPr>
        <w:spacing w:line="480" w:lineRule="auto"/>
        <w:ind w:firstLineChars="200" w:firstLine="480"/>
        <w:rPr>
          <w:rFonts w:ascii="Times New Roman" w:hAnsi="Times New Roman" w:cs="Times New Roman"/>
          <w:sz w:val="24"/>
          <w:szCs w:val="24"/>
        </w:rPr>
      </w:pPr>
      <w:r w:rsidRPr="007C0EC3">
        <w:rPr>
          <w:rFonts w:ascii="Times New Roman" w:hAnsi="Times New Roman" w:cs="Times New Roman"/>
          <w:sz w:val="24"/>
          <w:szCs w:val="24"/>
        </w:rPr>
        <w:t xml:space="preserve">Prompt chemical analysis of water samples was assumed to reduce errors resulting from time delays. In the case of </w:t>
      </w:r>
      <w:r w:rsidRPr="007C0EC3">
        <w:rPr>
          <w:rFonts w:ascii="Times New Roman" w:eastAsia="맑은 고딕" w:hAnsi="Times New Roman" w:cs="Times New Roman"/>
          <w:sz w:val="24"/>
          <w:szCs w:val="24"/>
        </w:rPr>
        <w:t xml:space="preserve">the water samples, </w:t>
      </w:r>
      <w:r w:rsidRPr="007C0EC3">
        <w:rPr>
          <w:rFonts w:ascii="Times New Roman" w:hAnsi="Times New Roman" w:cs="Times New Roman"/>
          <w:sz w:val="24"/>
          <w:szCs w:val="24"/>
        </w:rPr>
        <w:t xml:space="preserve">DO was measured using a DO meter (HI 9146, Hanna, Romania). </w:t>
      </w:r>
      <w:r w:rsidRPr="007C0EC3">
        <w:rPr>
          <w:rFonts w:ascii="Times New Roman" w:eastAsia="맑은 고딕" w:hAnsi="Times New Roman" w:cs="Times New Roman"/>
          <w:sz w:val="24"/>
          <w:szCs w:val="24"/>
        </w:rPr>
        <w:t xml:space="preserve">The pH and EC were measured using </w:t>
      </w:r>
      <w:r w:rsidRPr="007C0EC3">
        <w:rPr>
          <w:rFonts w:ascii="Times New Roman" w:hAnsi="Times New Roman" w:cs="Times New Roman"/>
          <w:sz w:val="24"/>
          <w:szCs w:val="24"/>
        </w:rPr>
        <w:t xml:space="preserve">a pH/EC meter. COD was measured using the chromic acid method, in which </w:t>
      </w:r>
      <w:r w:rsidRPr="007C0EC3">
        <w:rPr>
          <w:rFonts w:ascii="Times New Roman" w:eastAsia="맑은 고딕" w:hAnsi="Times New Roman" w:cs="Times New Roman"/>
          <w:sz w:val="24"/>
          <w:szCs w:val="24"/>
        </w:rPr>
        <w:t xml:space="preserve">the samples </w:t>
      </w:r>
      <w:r w:rsidRPr="007C0EC3">
        <w:rPr>
          <w:rFonts w:ascii="Times New Roman" w:hAnsi="Times New Roman" w:cs="Times New Roman"/>
          <w:sz w:val="24"/>
          <w:szCs w:val="24"/>
        </w:rPr>
        <w:t>were oxidized by K</w:t>
      </w:r>
      <w:r w:rsidRPr="007C0EC3">
        <w:rPr>
          <w:rFonts w:ascii="Times New Roman" w:hAnsi="Times New Roman" w:cs="Times New Roman"/>
          <w:sz w:val="24"/>
          <w:szCs w:val="24"/>
          <w:vertAlign w:val="subscript"/>
        </w:rPr>
        <w:t>2</w:t>
      </w:r>
      <w:r w:rsidRPr="007C0EC3">
        <w:rPr>
          <w:rFonts w:ascii="Times New Roman" w:hAnsi="Times New Roman" w:cs="Times New Roman"/>
          <w:sz w:val="24"/>
          <w:szCs w:val="24"/>
        </w:rPr>
        <w:t>Cr</w:t>
      </w:r>
      <w:r w:rsidRPr="007C0EC3">
        <w:rPr>
          <w:rFonts w:ascii="Times New Roman" w:hAnsi="Times New Roman" w:cs="Times New Roman"/>
          <w:sz w:val="24"/>
          <w:szCs w:val="24"/>
          <w:vertAlign w:val="subscript"/>
        </w:rPr>
        <w:t>2</w:t>
      </w:r>
      <w:r w:rsidRPr="007C0EC3">
        <w:rPr>
          <w:rFonts w:ascii="Times New Roman" w:hAnsi="Times New Roman" w:cs="Times New Roman"/>
          <w:sz w:val="24"/>
          <w:szCs w:val="24"/>
        </w:rPr>
        <w:t>O</w:t>
      </w:r>
      <w:r w:rsidRPr="007C0EC3">
        <w:rPr>
          <w:rFonts w:ascii="Times New Roman" w:hAnsi="Times New Roman" w:cs="Times New Roman"/>
          <w:sz w:val="24"/>
          <w:szCs w:val="24"/>
          <w:vertAlign w:val="subscript"/>
        </w:rPr>
        <w:t>7</w:t>
      </w:r>
      <w:r w:rsidRPr="007C0EC3">
        <w:rPr>
          <w:rFonts w:ascii="Times New Roman" w:hAnsi="Times New Roman" w:cs="Times New Roman"/>
          <w:sz w:val="24"/>
          <w:szCs w:val="24"/>
        </w:rPr>
        <w:t>. T-N was analyzed with a UV spectrophotometer (Optizen POP QX, Mecasys Co., Republic of Korea) after thermal decomposition using NaOH and K</w:t>
      </w:r>
      <w:r w:rsidRPr="007C0EC3">
        <w:rPr>
          <w:rFonts w:ascii="Times New Roman" w:hAnsi="Times New Roman" w:cs="Times New Roman"/>
          <w:sz w:val="24"/>
          <w:szCs w:val="24"/>
          <w:vertAlign w:val="subscript"/>
        </w:rPr>
        <w:t>2</w:t>
      </w:r>
      <w:r w:rsidRPr="007C0EC3">
        <w:rPr>
          <w:rFonts w:ascii="Times New Roman" w:hAnsi="Times New Roman" w:cs="Times New Roman"/>
          <w:sz w:val="24"/>
          <w:szCs w:val="24"/>
        </w:rPr>
        <w:t>S</w:t>
      </w:r>
      <w:r w:rsidRPr="007C0EC3">
        <w:rPr>
          <w:rFonts w:ascii="Times New Roman" w:hAnsi="Times New Roman" w:cs="Times New Roman"/>
          <w:sz w:val="24"/>
          <w:szCs w:val="24"/>
          <w:vertAlign w:val="subscript"/>
        </w:rPr>
        <w:t>2</w:t>
      </w:r>
      <w:r w:rsidRPr="007C0EC3">
        <w:rPr>
          <w:rFonts w:ascii="Times New Roman" w:hAnsi="Times New Roman" w:cs="Times New Roman"/>
          <w:sz w:val="24"/>
          <w:szCs w:val="24"/>
        </w:rPr>
        <w:t>O</w:t>
      </w:r>
      <w:r w:rsidRPr="007C0EC3">
        <w:rPr>
          <w:rFonts w:ascii="Times New Roman" w:hAnsi="Times New Roman" w:cs="Times New Roman"/>
          <w:sz w:val="24"/>
          <w:szCs w:val="24"/>
          <w:vertAlign w:val="subscript"/>
        </w:rPr>
        <w:t>8</w:t>
      </w:r>
      <w:r w:rsidRPr="007C0EC3">
        <w:rPr>
          <w:rFonts w:ascii="Times New Roman" w:hAnsi="Times New Roman" w:cs="Times New Roman"/>
          <w:sz w:val="24"/>
          <w:szCs w:val="24"/>
        </w:rPr>
        <w:t>. NH</w:t>
      </w:r>
      <w:r w:rsidRPr="007C0EC3">
        <w:rPr>
          <w:rFonts w:ascii="Times New Roman" w:hAnsi="Times New Roman" w:cs="Times New Roman"/>
          <w:sz w:val="24"/>
          <w:szCs w:val="24"/>
          <w:vertAlign w:val="subscript"/>
        </w:rPr>
        <w:t>4</w:t>
      </w:r>
      <w:r w:rsidRPr="007C0EC3">
        <w:rPr>
          <w:rFonts w:ascii="Times New Roman" w:hAnsi="Times New Roman" w:cs="Times New Roman"/>
          <w:sz w:val="24"/>
          <w:szCs w:val="24"/>
        </w:rPr>
        <w:t>-N was analyzed using the indophenol method</w:t>
      </w:r>
      <w:r w:rsidRPr="007C0EC3">
        <w:rPr>
          <w:rFonts w:ascii="Times New Roman" w:eastAsia="맑은 고딕" w:hAnsi="Times New Roman" w:cs="Times New Roman"/>
          <w:sz w:val="24"/>
          <w:szCs w:val="24"/>
        </w:rPr>
        <w:t>, and NO</w:t>
      </w:r>
      <w:r w:rsidRPr="007C0EC3">
        <w:rPr>
          <w:rFonts w:ascii="Times New Roman" w:hAnsi="Times New Roman" w:cs="Times New Roman"/>
          <w:sz w:val="24"/>
          <w:szCs w:val="24"/>
          <w:vertAlign w:val="subscript"/>
        </w:rPr>
        <w:t>3</w:t>
      </w:r>
      <w:r w:rsidRPr="007C0EC3">
        <w:rPr>
          <w:rFonts w:ascii="Times New Roman" w:hAnsi="Times New Roman" w:cs="Times New Roman"/>
          <w:sz w:val="24"/>
          <w:szCs w:val="24"/>
        </w:rPr>
        <w:t>-N was analyzed using the Brucine method. T-P was measured using the ascorbic acid reduction method after digestion with K</w:t>
      </w:r>
      <w:r w:rsidRPr="007C0EC3">
        <w:rPr>
          <w:rFonts w:ascii="Times New Roman" w:hAnsi="Times New Roman" w:cs="Times New Roman"/>
          <w:sz w:val="24"/>
          <w:szCs w:val="24"/>
          <w:vertAlign w:val="subscript"/>
        </w:rPr>
        <w:t>2</w:t>
      </w:r>
      <w:r w:rsidRPr="007C0EC3">
        <w:rPr>
          <w:rFonts w:ascii="Times New Roman" w:hAnsi="Times New Roman" w:cs="Times New Roman"/>
          <w:sz w:val="24"/>
          <w:szCs w:val="24"/>
        </w:rPr>
        <w:t>S</w:t>
      </w:r>
      <w:r w:rsidRPr="007C0EC3">
        <w:rPr>
          <w:rFonts w:ascii="Times New Roman" w:hAnsi="Times New Roman" w:cs="Times New Roman"/>
          <w:sz w:val="24"/>
          <w:szCs w:val="24"/>
          <w:vertAlign w:val="subscript"/>
        </w:rPr>
        <w:t>2</w:t>
      </w:r>
      <w:r w:rsidRPr="007C0EC3">
        <w:rPr>
          <w:rFonts w:ascii="Times New Roman" w:hAnsi="Times New Roman" w:cs="Times New Roman"/>
          <w:sz w:val="24"/>
          <w:szCs w:val="24"/>
        </w:rPr>
        <w:t>O</w:t>
      </w:r>
      <w:r w:rsidRPr="007C0EC3">
        <w:rPr>
          <w:rFonts w:ascii="Times New Roman" w:hAnsi="Times New Roman" w:cs="Times New Roman"/>
          <w:sz w:val="24"/>
          <w:szCs w:val="24"/>
          <w:vertAlign w:val="subscript"/>
        </w:rPr>
        <w:t>8</w:t>
      </w:r>
      <w:r w:rsidRPr="007C0EC3">
        <w:rPr>
          <w:rFonts w:ascii="Times New Roman" w:hAnsi="Times New Roman" w:cs="Times New Roman"/>
          <w:sz w:val="24"/>
          <w:szCs w:val="24"/>
        </w:rPr>
        <w:t>, while PO</w:t>
      </w:r>
      <w:r w:rsidRPr="007C0EC3">
        <w:rPr>
          <w:rFonts w:ascii="Times New Roman" w:hAnsi="Times New Roman" w:cs="Times New Roman"/>
          <w:sz w:val="24"/>
          <w:szCs w:val="24"/>
          <w:vertAlign w:val="subscript"/>
        </w:rPr>
        <w:t>4</w:t>
      </w:r>
      <w:r w:rsidRPr="007C0EC3">
        <w:rPr>
          <w:rFonts w:ascii="Times New Roman" w:hAnsi="Times New Roman" w:cs="Times New Roman"/>
          <w:sz w:val="24"/>
          <w:szCs w:val="24"/>
        </w:rPr>
        <w:t>-P was measured using the stannous chloride method.</w:t>
      </w:r>
    </w:p>
    <w:p w14:paraId="2A8374DC" w14:textId="77777777" w:rsidR="009D64C9" w:rsidRPr="007C0EC3" w:rsidRDefault="009D64C9" w:rsidP="009D64C9">
      <w:pPr>
        <w:spacing w:after="0" w:line="480" w:lineRule="auto"/>
        <w:textAlignment w:val="baseline"/>
        <w:rPr>
          <w:rFonts w:ascii="Times New Roman" w:eastAsia="굴림" w:hAnsi="Times New Roman" w:cs="Times New Roman"/>
          <w:kern w:val="0"/>
          <w:sz w:val="24"/>
          <w:szCs w:val="24"/>
        </w:rPr>
      </w:pPr>
    </w:p>
    <w:p w14:paraId="1026DE76" w14:textId="77777777" w:rsidR="009D64C9" w:rsidRPr="007C0EC3" w:rsidRDefault="009D64C9" w:rsidP="009D64C9">
      <w:pPr>
        <w:spacing w:after="0" w:line="480" w:lineRule="auto"/>
        <w:textAlignment w:val="baseline"/>
        <w:rPr>
          <w:rFonts w:ascii="Times New Roman" w:eastAsia="함초롬바탕" w:hAnsi="Times New Roman" w:cs="Times New Roman"/>
          <w:sz w:val="24"/>
          <w:szCs w:val="24"/>
        </w:rPr>
      </w:pPr>
      <w:r w:rsidRPr="007C0EC3">
        <w:rPr>
          <w:rFonts w:ascii="Times New Roman" w:eastAsia="함초롬바탕" w:hAnsi="Times New Roman" w:cs="Times New Roman"/>
          <w:bCs/>
          <w:i/>
          <w:kern w:val="0"/>
          <w:sz w:val="24"/>
          <w:szCs w:val="24"/>
        </w:rPr>
        <w:lastRenderedPageBreak/>
        <w:t xml:space="preserve">2.5 </w:t>
      </w:r>
      <w:r w:rsidRPr="007C0EC3">
        <w:rPr>
          <w:rFonts w:ascii="Times New Roman" w:hAnsi="Times New Roman" w:cs="Times New Roman"/>
          <w:i/>
          <w:sz w:val="24"/>
          <w:szCs w:val="24"/>
        </w:rPr>
        <w:t>Sequential extraction of phosphorus</w:t>
      </w:r>
      <w:r w:rsidRPr="007C0EC3">
        <w:rPr>
          <w:rFonts w:ascii="Times New Roman" w:eastAsia="함초롬바탕" w:hAnsi="Times New Roman" w:cs="Times New Roman"/>
          <w:sz w:val="24"/>
          <w:szCs w:val="24"/>
        </w:rPr>
        <w:t xml:space="preserve"> </w:t>
      </w:r>
    </w:p>
    <w:p w14:paraId="3E3113BC" w14:textId="77777777" w:rsidR="009D64C9" w:rsidRPr="007C0EC3" w:rsidRDefault="009D64C9" w:rsidP="009D64C9">
      <w:pPr>
        <w:spacing w:line="480" w:lineRule="auto"/>
        <w:ind w:firstLineChars="200" w:firstLine="480"/>
        <w:rPr>
          <w:rFonts w:ascii="Times New Roman" w:hAnsi="Times New Roman" w:cs="Times New Roman"/>
          <w:sz w:val="24"/>
          <w:szCs w:val="24"/>
        </w:rPr>
      </w:pPr>
      <w:r w:rsidRPr="007C0EC3">
        <w:rPr>
          <w:rFonts w:ascii="Times New Roman" w:hAnsi="Times New Roman" w:cs="Times New Roman"/>
          <w:sz w:val="24"/>
          <w:szCs w:val="24"/>
        </w:rPr>
        <w:t>The P fractions in the capping materials and sediments after the incubation experiments were analyzed according to the method described by Hieltjest and Lijklema (1980). Each fraction and its procurement method are as follows. (1) T-P: Add 20 mL of HClO</w:t>
      </w:r>
      <w:r w:rsidRPr="007C0EC3">
        <w:rPr>
          <w:rFonts w:ascii="Times New Roman" w:hAnsi="Times New Roman" w:cs="Times New Roman"/>
          <w:sz w:val="24"/>
          <w:szCs w:val="24"/>
          <w:vertAlign w:val="subscript"/>
        </w:rPr>
        <w:t>4</w:t>
      </w:r>
      <w:r w:rsidRPr="007C0EC3">
        <w:rPr>
          <w:rFonts w:ascii="Times New Roman" w:hAnsi="Times New Roman" w:cs="Times New Roman"/>
          <w:sz w:val="24"/>
          <w:szCs w:val="24"/>
        </w:rPr>
        <w:t xml:space="preserve"> to 1 g of the sediment sample, boil for 2 h, add 100 mL of distilled water, adjust 5 mL of the solution to pH 1.8–2.2 using 5 N NaOH, and add another 50 mL of distilled water. (2) Adsorbed-P: Add 25 mL of 1-M NH</w:t>
      </w:r>
      <w:r w:rsidRPr="007C0EC3">
        <w:rPr>
          <w:rFonts w:ascii="Times New Roman" w:hAnsi="Times New Roman" w:cs="Times New Roman"/>
          <w:sz w:val="24"/>
          <w:szCs w:val="24"/>
          <w:vertAlign w:val="subscript"/>
        </w:rPr>
        <w:t>4</w:t>
      </w:r>
      <w:r w:rsidRPr="007C0EC3">
        <w:rPr>
          <w:rFonts w:ascii="Times New Roman" w:hAnsi="Times New Roman" w:cs="Times New Roman"/>
          <w:sz w:val="24"/>
          <w:szCs w:val="24"/>
        </w:rPr>
        <w:t>Cl to 1 g of sample and shake for 2 h. (3) Non-apatite inorganic phosphorus (NAI-P): Add 25 mL of 0.1-N NaOH to 1 g of sample and shake for 17 h. (4) Apatite-P: Add 25 mL of 1-M HCl to 1 g of sample and shake for 24 h. (5) Residual-P: Subtract Adsorbed-P, NAI-P, and Apatite-P from T-P.</w:t>
      </w:r>
    </w:p>
    <w:p w14:paraId="07DB40FE" w14:textId="77777777" w:rsidR="009D64C9" w:rsidRPr="009D64C9" w:rsidRDefault="009D64C9" w:rsidP="006E07A7">
      <w:pPr>
        <w:spacing w:line="480" w:lineRule="auto"/>
        <w:rPr>
          <w:rFonts w:ascii="Times New Roman" w:hAnsi="Times New Roman" w:cs="Times New Roman"/>
          <w:b/>
          <w:bCs/>
          <w:sz w:val="24"/>
          <w:szCs w:val="24"/>
        </w:rPr>
      </w:pPr>
    </w:p>
    <w:p w14:paraId="6D33FBA5" w14:textId="77777777" w:rsidR="009D64C9" w:rsidRPr="007C0EC3" w:rsidRDefault="009D64C9" w:rsidP="009D64C9">
      <w:pPr>
        <w:wordWrap/>
        <w:spacing w:line="480" w:lineRule="auto"/>
        <w:rPr>
          <w:rFonts w:ascii="Times New Roman" w:hAnsi="Times New Roman" w:cs="Times New Roman"/>
          <w:i/>
          <w:sz w:val="24"/>
          <w:szCs w:val="24"/>
        </w:rPr>
      </w:pPr>
      <w:r w:rsidRPr="007C0EC3">
        <w:rPr>
          <w:rFonts w:ascii="Times New Roman" w:eastAsia="굴림" w:hAnsi="Times New Roman" w:cs="Times New Roman"/>
          <w:i/>
          <w:kern w:val="0"/>
          <w:sz w:val="24"/>
          <w:szCs w:val="24"/>
        </w:rPr>
        <w:t xml:space="preserve">2.6 </w:t>
      </w:r>
      <w:r w:rsidRPr="007C0EC3">
        <w:rPr>
          <w:rFonts w:ascii="Times New Roman" w:hAnsi="Times New Roman" w:cs="Times New Roman"/>
          <w:i/>
          <w:sz w:val="24"/>
          <w:szCs w:val="24"/>
        </w:rPr>
        <w:t>Data analysis</w:t>
      </w:r>
    </w:p>
    <w:p w14:paraId="7E49E6F8" w14:textId="77777777" w:rsidR="009D64C9" w:rsidRPr="007C0EC3" w:rsidRDefault="009D64C9" w:rsidP="009D64C9">
      <w:pPr>
        <w:spacing w:line="480" w:lineRule="auto"/>
        <w:ind w:firstLineChars="200" w:firstLine="480"/>
        <w:rPr>
          <w:rFonts w:ascii="Times New Roman" w:hAnsi="Times New Roman" w:cs="Times New Roman"/>
          <w:sz w:val="24"/>
          <w:szCs w:val="24"/>
        </w:rPr>
      </w:pPr>
      <w:r w:rsidRPr="007C0EC3">
        <w:rPr>
          <w:rFonts w:ascii="Times New Roman" w:hAnsi="Times New Roman" w:cs="Times New Roman"/>
          <w:sz w:val="24"/>
          <w:szCs w:val="24"/>
        </w:rPr>
        <w:t>The flux of nutrients released from contaminated sediments to overlying water was calculated as follows (Schaanning et al., 2006; Lin et al., 2011):</w:t>
      </w:r>
    </w:p>
    <w:tbl>
      <w:tblPr>
        <w:tblW w:w="9120" w:type="dxa"/>
        <w:tblInd w:w="99" w:type="dxa"/>
        <w:tblLayout w:type="fixed"/>
        <w:tblCellMar>
          <w:left w:w="99" w:type="dxa"/>
          <w:right w:w="99" w:type="dxa"/>
        </w:tblCellMar>
        <w:tblLook w:val="0000" w:firstRow="0" w:lastRow="0" w:firstColumn="0" w:lastColumn="0" w:noHBand="0" w:noVBand="0"/>
      </w:tblPr>
      <w:tblGrid>
        <w:gridCol w:w="8000"/>
        <w:gridCol w:w="1120"/>
      </w:tblGrid>
      <w:tr w:rsidR="009D64C9" w:rsidRPr="007C0EC3" w14:paraId="6E2D4F2B" w14:textId="77777777" w:rsidTr="009A40F8">
        <w:trPr>
          <w:trHeight w:val="1074"/>
        </w:trPr>
        <w:tc>
          <w:tcPr>
            <w:tcW w:w="8000" w:type="dxa"/>
            <w:vAlign w:val="center"/>
          </w:tcPr>
          <w:p w14:paraId="742EA603" w14:textId="77777777" w:rsidR="009D64C9" w:rsidRPr="007C0EC3" w:rsidRDefault="005C4374" w:rsidP="009A40F8">
            <w:pPr>
              <w:spacing w:line="480" w:lineRule="auto"/>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J</m:t>
                    </m:r>
                  </m:e>
                  <m:sub>
                    <m:r>
                      <w:rPr>
                        <w:rFonts w:ascii="Cambria Math" w:hAnsi="Cambria Math" w:cs="Times New Roman"/>
                        <w:sz w:val="24"/>
                        <w:szCs w:val="24"/>
                      </w:rPr>
                      <m:t>D</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∆C×V</m:t>
                    </m:r>
                  </m:num>
                  <m:den>
                    <m:r>
                      <w:rPr>
                        <w:rFonts w:ascii="Cambria Math" w:hAnsi="Cambria Math" w:cs="Times New Roman"/>
                        <w:sz w:val="24"/>
                        <w:szCs w:val="24"/>
                      </w:rPr>
                      <m:t>A×t</m:t>
                    </m:r>
                  </m:den>
                </m:f>
              </m:oMath>
            </m:oMathPara>
          </w:p>
        </w:tc>
        <w:tc>
          <w:tcPr>
            <w:tcW w:w="1120" w:type="dxa"/>
            <w:vAlign w:val="center"/>
          </w:tcPr>
          <w:p w14:paraId="3CA3ACEA" w14:textId="77777777" w:rsidR="009D64C9" w:rsidRPr="007C0EC3" w:rsidRDefault="009D64C9" w:rsidP="009A40F8">
            <w:pPr>
              <w:spacing w:line="480" w:lineRule="auto"/>
              <w:ind w:firstLineChars="200" w:firstLine="480"/>
              <w:rPr>
                <w:rFonts w:ascii="Times New Roman" w:hAnsi="Times New Roman" w:cs="Times New Roman"/>
                <w:sz w:val="24"/>
                <w:szCs w:val="24"/>
              </w:rPr>
            </w:pPr>
            <w:r w:rsidRPr="007C0EC3">
              <w:rPr>
                <w:rFonts w:ascii="Times New Roman" w:hAnsi="Times New Roman" w:cs="Times New Roman"/>
                <w:sz w:val="24"/>
                <w:szCs w:val="24"/>
              </w:rPr>
              <w:t>(1)</w:t>
            </w:r>
          </w:p>
        </w:tc>
      </w:tr>
    </w:tbl>
    <w:p w14:paraId="5B430D5F" w14:textId="77777777" w:rsidR="009D64C9" w:rsidRPr="007C0EC3" w:rsidRDefault="009D64C9" w:rsidP="009D64C9">
      <w:pPr>
        <w:spacing w:line="480" w:lineRule="auto"/>
        <w:rPr>
          <w:rFonts w:ascii="Times New Roman" w:hAnsi="Times New Roman" w:cs="Times New Roman"/>
          <w:sz w:val="24"/>
          <w:szCs w:val="24"/>
        </w:rPr>
      </w:pPr>
      <w:r w:rsidRPr="007C0EC3">
        <w:rPr>
          <w:rFonts w:ascii="Times New Roman" w:hAnsi="Times New Roman" w:cs="Times New Roman"/>
          <w:sz w:val="24"/>
          <w:szCs w:val="24"/>
        </w:rPr>
        <w:t xml:space="preserve">where </w:t>
      </w:r>
      <w:r w:rsidRPr="007C0EC3">
        <w:rPr>
          <w:rFonts w:ascii="Times New Roman" w:hAnsi="Times New Roman" w:cs="Times New Roman"/>
          <w:i/>
          <w:sz w:val="24"/>
          <w:szCs w:val="24"/>
        </w:rPr>
        <w:t>J</w:t>
      </w:r>
      <w:r w:rsidRPr="007C0EC3">
        <w:rPr>
          <w:rFonts w:ascii="Times New Roman" w:hAnsi="Times New Roman" w:cs="Times New Roman"/>
          <w:i/>
          <w:sz w:val="24"/>
          <w:szCs w:val="24"/>
          <w:vertAlign w:val="subscript"/>
        </w:rPr>
        <w:t>D</w:t>
      </w:r>
      <w:r w:rsidRPr="007C0EC3">
        <w:rPr>
          <w:rFonts w:ascii="Times New Roman" w:hAnsi="Times New Roman" w:cs="Times New Roman"/>
          <w:sz w:val="24"/>
          <w:szCs w:val="24"/>
        </w:rPr>
        <w:t xml:space="preserve"> is the flux of nutrients released from contaminated sediments during the incubation experiment (mg/m</w:t>
      </w:r>
      <w:r w:rsidRPr="007C0EC3">
        <w:rPr>
          <w:rFonts w:ascii="Times New Roman" w:hAnsi="Times New Roman" w:cs="Times New Roman"/>
          <w:sz w:val="24"/>
          <w:szCs w:val="24"/>
          <w:vertAlign w:val="superscript"/>
        </w:rPr>
        <w:t>2</w:t>
      </w:r>
      <w:r w:rsidRPr="007C0EC3">
        <w:rPr>
          <w:rFonts w:ascii="Times New Roman" w:hAnsi="Times New Roman" w:cs="Times New Roman"/>
          <w:sz w:val="24"/>
          <w:szCs w:val="24"/>
        </w:rPr>
        <w:t xml:space="preserve">·d), </w:t>
      </w:r>
      <w:r w:rsidRPr="007C0EC3">
        <w:rPr>
          <w:rFonts w:ascii="Times New Roman" w:hAnsi="Times New Roman" w:cs="Times New Roman"/>
          <w:i/>
          <w:sz w:val="24"/>
          <w:szCs w:val="24"/>
        </w:rPr>
        <w:t>ΔC</w:t>
      </w:r>
      <w:r w:rsidRPr="007C0EC3">
        <w:rPr>
          <w:rFonts w:ascii="Times New Roman" w:hAnsi="Times New Roman" w:cs="Times New Roman"/>
          <w:sz w:val="24"/>
          <w:szCs w:val="24"/>
        </w:rPr>
        <w:t xml:space="preserve"> is the difference between nutrient concentrations at time </w:t>
      </w:r>
      <w:r w:rsidRPr="007C0EC3">
        <w:rPr>
          <w:rFonts w:ascii="Times New Roman" w:hAnsi="Times New Roman" w:cs="Times New Roman"/>
          <w:i/>
          <w:sz w:val="24"/>
          <w:szCs w:val="24"/>
        </w:rPr>
        <w:t>t</w:t>
      </w:r>
      <w:r w:rsidRPr="007C0EC3">
        <w:rPr>
          <w:rFonts w:ascii="Times New Roman" w:hAnsi="Times New Roman" w:cs="Times New Roman"/>
          <w:sz w:val="24"/>
          <w:szCs w:val="24"/>
        </w:rPr>
        <w:t xml:space="preserve"> and the start of the experiment (mg/L), </w:t>
      </w:r>
      <w:r w:rsidRPr="007C0EC3">
        <w:rPr>
          <w:rFonts w:ascii="Times New Roman" w:hAnsi="Times New Roman" w:cs="Times New Roman"/>
          <w:i/>
          <w:sz w:val="24"/>
          <w:szCs w:val="24"/>
        </w:rPr>
        <w:t>V</w:t>
      </w:r>
      <w:r w:rsidRPr="007C0EC3">
        <w:rPr>
          <w:rFonts w:ascii="Times New Roman" w:hAnsi="Times New Roman" w:cs="Times New Roman"/>
          <w:sz w:val="24"/>
          <w:szCs w:val="24"/>
        </w:rPr>
        <w:t xml:space="preserve"> is the volume of overlying water (L), </w:t>
      </w:r>
      <w:r w:rsidRPr="007C0EC3">
        <w:rPr>
          <w:rFonts w:ascii="Times New Roman" w:hAnsi="Times New Roman" w:cs="Times New Roman"/>
          <w:i/>
          <w:sz w:val="24"/>
          <w:szCs w:val="24"/>
        </w:rPr>
        <w:t>A</w:t>
      </w:r>
      <w:r w:rsidRPr="007C0EC3">
        <w:rPr>
          <w:rFonts w:ascii="Times New Roman" w:hAnsi="Times New Roman" w:cs="Times New Roman"/>
          <w:sz w:val="24"/>
          <w:szCs w:val="24"/>
        </w:rPr>
        <w:t xml:space="preserve"> is the cross-sectional area of the column reactor (m</w:t>
      </w:r>
      <w:r w:rsidRPr="007C0EC3">
        <w:rPr>
          <w:rFonts w:ascii="Times New Roman" w:hAnsi="Times New Roman" w:cs="Times New Roman"/>
          <w:sz w:val="24"/>
          <w:szCs w:val="24"/>
          <w:vertAlign w:val="superscript"/>
        </w:rPr>
        <w:t>2</w:t>
      </w:r>
      <w:r w:rsidRPr="007C0EC3">
        <w:rPr>
          <w:rFonts w:ascii="Times New Roman" w:hAnsi="Times New Roman" w:cs="Times New Roman"/>
          <w:sz w:val="24"/>
          <w:szCs w:val="24"/>
        </w:rPr>
        <w:t xml:space="preserve">), and </w:t>
      </w:r>
      <w:r w:rsidRPr="007C0EC3">
        <w:rPr>
          <w:rFonts w:ascii="Times New Roman" w:hAnsi="Times New Roman" w:cs="Times New Roman"/>
          <w:i/>
          <w:sz w:val="24"/>
          <w:szCs w:val="24"/>
        </w:rPr>
        <w:t>t</w:t>
      </w:r>
      <w:r w:rsidRPr="007C0EC3">
        <w:rPr>
          <w:rFonts w:ascii="Times New Roman" w:hAnsi="Times New Roman" w:cs="Times New Roman"/>
          <w:sz w:val="24"/>
          <w:szCs w:val="24"/>
        </w:rPr>
        <w:t xml:space="preserve"> is the period between sampling and the start of the incubation experiment (d).</w:t>
      </w:r>
    </w:p>
    <w:p w14:paraId="5BC42CC7" w14:textId="65F3BAAB" w:rsidR="009D64C9" w:rsidRPr="009D64C9" w:rsidRDefault="009D64C9" w:rsidP="006E07A7">
      <w:pPr>
        <w:spacing w:line="480" w:lineRule="auto"/>
        <w:rPr>
          <w:rFonts w:ascii="Times New Roman" w:hAnsi="Times New Roman" w:cs="Times New Roman"/>
          <w:b/>
          <w:bCs/>
          <w:sz w:val="24"/>
          <w:szCs w:val="24"/>
        </w:rPr>
      </w:pPr>
    </w:p>
    <w:p w14:paraId="524D2B48" w14:textId="77777777" w:rsidR="009D64C9" w:rsidRDefault="009D64C9" w:rsidP="006E07A7">
      <w:pPr>
        <w:spacing w:line="480" w:lineRule="auto"/>
        <w:rPr>
          <w:rFonts w:ascii="Times New Roman" w:hAnsi="Times New Roman" w:cs="Times New Roman"/>
          <w:b/>
          <w:bCs/>
          <w:sz w:val="24"/>
          <w:szCs w:val="24"/>
        </w:rPr>
      </w:pPr>
    </w:p>
    <w:p w14:paraId="2639297D" w14:textId="7E63F53D" w:rsidR="00D31946" w:rsidRPr="007C0EC3" w:rsidRDefault="00A651CF" w:rsidP="006E07A7">
      <w:pPr>
        <w:spacing w:line="480" w:lineRule="auto"/>
        <w:rPr>
          <w:rFonts w:ascii="Times New Roman" w:hAnsi="Times New Roman" w:cs="Times New Roman"/>
          <w:bCs/>
          <w:sz w:val="24"/>
          <w:szCs w:val="24"/>
        </w:rPr>
      </w:pPr>
      <w:r w:rsidRPr="007C0EC3">
        <w:rPr>
          <w:rFonts w:ascii="Times New Roman" w:hAnsi="Times New Roman" w:cs="Times New Roman"/>
          <w:b/>
          <w:bCs/>
          <w:sz w:val="24"/>
          <w:szCs w:val="24"/>
        </w:rPr>
        <w:lastRenderedPageBreak/>
        <w:t xml:space="preserve">Table </w:t>
      </w:r>
      <w:r w:rsidR="00213724">
        <w:rPr>
          <w:rFonts w:ascii="Times New Roman" w:hAnsi="Times New Roman" w:cs="Times New Roman"/>
          <w:b/>
          <w:bCs/>
          <w:sz w:val="24"/>
          <w:szCs w:val="24"/>
        </w:rPr>
        <w:t>S1</w:t>
      </w:r>
      <w:r w:rsidRPr="007C0EC3">
        <w:rPr>
          <w:rFonts w:ascii="Times New Roman" w:hAnsi="Times New Roman" w:cs="Times New Roman"/>
          <w:bCs/>
          <w:sz w:val="24"/>
          <w:szCs w:val="24"/>
        </w:rPr>
        <w:t xml:space="preserve"> Properties of water and sediment sampled from Geum </w:t>
      </w:r>
      <w:r w:rsidR="00E25971" w:rsidRPr="007C0EC3">
        <w:rPr>
          <w:rFonts w:ascii="Times New Roman" w:hAnsi="Times New Roman" w:cs="Times New Roman"/>
          <w:bCs/>
          <w:sz w:val="24"/>
          <w:szCs w:val="24"/>
        </w:rPr>
        <w:t>R</w:t>
      </w:r>
      <w:r w:rsidRPr="007C0EC3">
        <w:rPr>
          <w:rFonts w:ascii="Times New Roman" w:hAnsi="Times New Roman" w:cs="Times New Roman"/>
          <w:bCs/>
          <w:sz w:val="24"/>
          <w:szCs w:val="24"/>
        </w:rPr>
        <w:t>iver in February 2019</w:t>
      </w:r>
      <w:r w:rsidR="005362AF" w:rsidRPr="007C0EC3">
        <w:rPr>
          <w:rFonts w:ascii="Times New Roman" w:hAnsi="Times New Roman" w:cs="Times New Roman"/>
          <w:bCs/>
          <w:sz w:val="24"/>
          <w:szCs w:val="24"/>
        </w:rPr>
        <w:t>.</w:t>
      </w:r>
    </w:p>
    <w:tbl>
      <w:tblPr>
        <w:tblStyle w:val="ab"/>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260"/>
        <w:gridCol w:w="2249"/>
        <w:gridCol w:w="2265"/>
        <w:gridCol w:w="2252"/>
      </w:tblGrid>
      <w:tr w:rsidR="00963BB0" w:rsidRPr="007C0EC3" w14:paraId="0C61236A" w14:textId="77777777" w:rsidTr="000704E2">
        <w:trPr>
          <w:trHeight w:val="387"/>
          <w:jc w:val="center"/>
        </w:trPr>
        <w:tc>
          <w:tcPr>
            <w:tcW w:w="4612" w:type="dxa"/>
            <w:gridSpan w:val="2"/>
            <w:tcBorders>
              <w:right w:val="single" w:sz="4" w:space="0" w:color="auto"/>
            </w:tcBorders>
            <w:vAlign w:val="center"/>
          </w:tcPr>
          <w:p w14:paraId="7FB28EA3" w14:textId="77777777" w:rsidR="00D31946" w:rsidRPr="007C0EC3" w:rsidRDefault="00A651CF" w:rsidP="000704E2">
            <w:pPr>
              <w:pStyle w:val="MS"/>
              <w:spacing w:line="480" w:lineRule="auto"/>
              <w:jc w:val="center"/>
              <w:rPr>
                <w:rFonts w:ascii="Times New Roman" w:hAnsi="Times New Roman" w:cs="Times New Roman"/>
                <w:sz w:val="24"/>
                <w:szCs w:val="24"/>
              </w:rPr>
            </w:pPr>
            <w:r w:rsidRPr="007C0EC3">
              <w:rPr>
                <w:rFonts w:ascii="Times New Roman" w:eastAsia="바탕" w:hAnsi="Times New Roman" w:cs="Times New Roman"/>
                <w:sz w:val="24"/>
                <w:szCs w:val="24"/>
              </w:rPr>
              <w:t>Water</w:t>
            </w:r>
          </w:p>
        </w:tc>
        <w:tc>
          <w:tcPr>
            <w:tcW w:w="4612" w:type="dxa"/>
            <w:gridSpan w:val="2"/>
            <w:tcBorders>
              <w:left w:val="single" w:sz="4" w:space="0" w:color="auto"/>
            </w:tcBorders>
            <w:vAlign w:val="center"/>
          </w:tcPr>
          <w:p w14:paraId="0016F928" w14:textId="77777777" w:rsidR="00D31946" w:rsidRPr="007C0EC3" w:rsidRDefault="00A651CF" w:rsidP="000704E2">
            <w:pPr>
              <w:pStyle w:val="MS"/>
              <w:spacing w:line="480" w:lineRule="auto"/>
              <w:jc w:val="center"/>
              <w:rPr>
                <w:rFonts w:ascii="Times New Roman" w:hAnsi="Times New Roman" w:cs="Times New Roman"/>
                <w:sz w:val="24"/>
                <w:szCs w:val="24"/>
              </w:rPr>
            </w:pPr>
            <w:r w:rsidRPr="007C0EC3">
              <w:rPr>
                <w:rFonts w:ascii="Times New Roman" w:eastAsia="바탕" w:hAnsi="Times New Roman" w:cs="Times New Roman"/>
                <w:sz w:val="24"/>
                <w:szCs w:val="24"/>
              </w:rPr>
              <w:t>Sediment</w:t>
            </w:r>
          </w:p>
        </w:tc>
      </w:tr>
      <w:tr w:rsidR="00963BB0" w:rsidRPr="007C0EC3" w14:paraId="17355F56" w14:textId="77777777" w:rsidTr="000704E2">
        <w:trPr>
          <w:jc w:val="center"/>
        </w:trPr>
        <w:tc>
          <w:tcPr>
            <w:tcW w:w="2306" w:type="dxa"/>
            <w:tcBorders>
              <w:bottom w:val="single" w:sz="4" w:space="0" w:color="auto"/>
            </w:tcBorders>
          </w:tcPr>
          <w:p w14:paraId="05984F9C"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Property</w:t>
            </w:r>
          </w:p>
        </w:tc>
        <w:tc>
          <w:tcPr>
            <w:tcW w:w="2306" w:type="dxa"/>
            <w:tcBorders>
              <w:bottom w:val="single" w:sz="4" w:space="0" w:color="auto"/>
              <w:right w:val="single" w:sz="4" w:space="0" w:color="auto"/>
            </w:tcBorders>
          </w:tcPr>
          <w:p w14:paraId="3F32DA59"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value</w:t>
            </w:r>
          </w:p>
        </w:tc>
        <w:tc>
          <w:tcPr>
            <w:tcW w:w="2306" w:type="dxa"/>
            <w:tcBorders>
              <w:left w:val="single" w:sz="4" w:space="0" w:color="auto"/>
              <w:bottom w:val="single" w:sz="4" w:space="0" w:color="auto"/>
            </w:tcBorders>
          </w:tcPr>
          <w:p w14:paraId="1CEF6557"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Property</w:t>
            </w:r>
          </w:p>
        </w:tc>
        <w:tc>
          <w:tcPr>
            <w:tcW w:w="2306" w:type="dxa"/>
            <w:tcBorders>
              <w:bottom w:val="single" w:sz="4" w:space="0" w:color="auto"/>
            </w:tcBorders>
          </w:tcPr>
          <w:p w14:paraId="270F762D"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Value</w:t>
            </w:r>
          </w:p>
        </w:tc>
      </w:tr>
      <w:tr w:rsidR="00963BB0" w:rsidRPr="007C0EC3" w14:paraId="5F6FE8FA" w14:textId="77777777" w:rsidTr="000704E2">
        <w:trPr>
          <w:jc w:val="center"/>
        </w:trPr>
        <w:tc>
          <w:tcPr>
            <w:tcW w:w="2306" w:type="dxa"/>
            <w:tcBorders>
              <w:bottom w:val="nil"/>
            </w:tcBorders>
          </w:tcPr>
          <w:p w14:paraId="7597288D"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pH</w:t>
            </w:r>
          </w:p>
        </w:tc>
        <w:tc>
          <w:tcPr>
            <w:tcW w:w="2306" w:type="dxa"/>
            <w:tcBorders>
              <w:bottom w:val="nil"/>
              <w:right w:val="single" w:sz="4" w:space="0" w:color="auto"/>
            </w:tcBorders>
          </w:tcPr>
          <w:p w14:paraId="42FB9FE9"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6.52</w:t>
            </w:r>
          </w:p>
        </w:tc>
        <w:tc>
          <w:tcPr>
            <w:tcW w:w="2306" w:type="dxa"/>
            <w:tcBorders>
              <w:left w:val="single" w:sz="4" w:space="0" w:color="auto"/>
              <w:bottom w:val="nil"/>
            </w:tcBorders>
          </w:tcPr>
          <w:p w14:paraId="4A327CB2"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pH</w:t>
            </w:r>
          </w:p>
        </w:tc>
        <w:tc>
          <w:tcPr>
            <w:tcW w:w="2306" w:type="dxa"/>
            <w:tcBorders>
              <w:bottom w:val="nil"/>
            </w:tcBorders>
          </w:tcPr>
          <w:p w14:paraId="0DE68458"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6.18</w:t>
            </w:r>
          </w:p>
        </w:tc>
      </w:tr>
      <w:tr w:rsidR="00963BB0" w:rsidRPr="007C0EC3" w14:paraId="691349A7" w14:textId="77777777" w:rsidTr="000704E2">
        <w:trPr>
          <w:jc w:val="center"/>
        </w:trPr>
        <w:tc>
          <w:tcPr>
            <w:tcW w:w="2306" w:type="dxa"/>
            <w:tcBorders>
              <w:top w:val="nil"/>
              <w:bottom w:val="nil"/>
            </w:tcBorders>
          </w:tcPr>
          <w:p w14:paraId="6349A3D2"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EC (µS/cm)</w:t>
            </w:r>
          </w:p>
        </w:tc>
        <w:tc>
          <w:tcPr>
            <w:tcW w:w="2306" w:type="dxa"/>
            <w:tcBorders>
              <w:top w:val="nil"/>
              <w:bottom w:val="nil"/>
              <w:right w:val="single" w:sz="4" w:space="0" w:color="auto"/>
            </w:tcBorders>
          </w:tcPr>
          <w:p w14:paraId="1B1EA9CD"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462</w:t>
            </w:r>
          </w:p>
        </w:tc>
        <w:tc>
          <w:tcPr>
            <w:tcW w:w="2306" w:type="dxa"/>
            <w:tcBorders>
              <w:top w:val="nil"/>
              <w:left w:val="single" w:sz="4" w:space="0" w:color="auto"/>
              <w:bottom w:val="nil"/>
            </w:tcBorders>
          </w:tcPr>
          <w:p w14:paraId="0264D047"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EC (µS/cm)</w:t>
            </w:r>
          </w:p>
        </w:tc>
        <w:tc>
          <w:tcPr>
            <w:tcW w:w="2306" w:type="dxa"/>
            <w:tcBorders>
              <w:top w:val="nil"/>
              <w:bottom w:val="nil"/>
            </w:tcBorders>
          </w:tcPr>
          <w:p w14:paraId="7096ED1C"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140.7</w:t>
            </w:r>
          </w:p>
        </w:tc>
      </w:tr>
      <w:tr w:rsidR="00963BB0" w:rsidRPr="007C0EC3" w14:paraId="632657AE" w14:textId="77777777" w:rsidTr="000704E2">
        <w:trPr>
          <w:jc w:val="center"/>
        </w:trPr>
        <w:tc>
          <w:tcPr>
            <w:tcW w:w="2306" w:type="dxa"/>
            <w:tcBorders>
              <w:top w:val="nil"/>
              <w:bottom w:val="nil"/>
            </w:tcBorders>
          </w:tcPr>
          <w:p w14:paraId="23FD6D9A"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DO (mg/L)</w:t>
            </w:r>
          </w:p>
        </w:tc>
        <w:tc>
          <w:tcPr>
            <w:tcW w:w="2306" w:type="dxa"/>
            <w:tcBorders>
              <w:top w:val="nil"/>
              <w:bottom w:val="nil"/>
              <w:right w:val="single" w:sz="4" w:space="0" w:color="auto"/>
            </w:tcBorders>
          </w:tcPr>
          <w:p w14:paraId="4C626FEE"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8.71</w:t>
            </w:r>
          </w:p>
        </w:tc>
        <w:tc>
          <w:tcPr>
            <w:tcW w:w="2306" w:type="dxa"/>
            <w:tcBorders>
              <w:top w:val="nil"/>
              <w:left w:val="single" w:sz="4" w:space="0" w:color="auto"/>
              <w:bottom w:val="nil"/>
            </w:tcBorders>
          </w:tcPr>
          <w:p w14:paraId="776CE622"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Organic matter (%)</w:t>
            </w:r>
          </w:p>
        </w:tc>
        <w:tc>
          <w:tcPr>
            <w:tcW w:w="2306" w:type="dxa"/>
            <w:tcBorders>
              <w:top w:val="nil"/>
              <w:bottom w:val="nil"/>
            </w:tcBorders>
          </w:tcPr>
          <w:p w14:paraId="27C59D0A"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9.98</w:t>
            </w:r>
          </w:p>
        </w:tc>
      </w:tr>
      <w:tr w:rsidR="00963BB0" w:rsidRPr="007C0EC3" w14:paraId="45EE587F" w14:textId="77777777" w:rsidTr="000704E2">
        <w:trPr>
          <w:jc w:val="center"/>
        </w:trPr>
        <w:tc>
          <w:tcPr>
            <w:tcW w:w="2306" w:type="dxa"/>
            <w:tcBorders>
              <w:top w:val="nil"/>
              <w:bottom w:val="nil"/>
            </w:tcBorders>
          </w:tcPr>
          <w:p w14:paraId="50FEA040"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SS (mg/L)</w:t>
            </w:r>
          </w:p>
        </w:tc>
        <w:tc>
          <w:tcPr>
            <w:tcW w:w="2306" w:type="dxa"/>
            <w:tcBorders>
              <w:top w:val="nil"/>
              <w:bottom w:val="nil"/>
              <w:right w:val="single" w:sz="4" w:space="0" w:color="auto"/>
            </w:tcBorders>
          </w:tcPr>
          <w:p w14:paraId="5356A29F"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230</w:t>
            </w:r>
          </w:p>
        </w:tc>
        <w:tc>
          <w:tcPr>
            <w:tcW w:w="2306" w:type="dxa"/>
            <w:tcBorders>
              <w:top w:val="nil"/>
              <w:left w:val="single" w:sz="4" w:space="0" w:color="auto"/>
              <w:bottom w:val="nil"/>
            </w:tcBorders>
          </w:tcPr>
          <w:p w14:paraId="3DA992C4"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Water contents (%)</w:t>
            </w:r>
          </w:p>
        </w:tc>
        <w:tc>
          <w:tcPr>
            <w:tcW w:w="2306" w:type="dxa"/>
            <w:tcBorders>
              <w:top w:val="nil"/>
              <w:bottom w:val="nil"/>
            </w:tcBorders>
          </w:tcPr>
          <w:p w14:paraId="2D703D59"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49.47</w:t>
            </w:r>
          </w:p>
        </w:tc>
      </w:tr>
      <w:tr w:rsidR="00963BB0" w:rsidRPr="007C0EC3" w14:paraId="60D07894" w14:textId="77777777" w:rsidTr="000704E2">
        <w:trPr>
          <w:jc w:val="center"/>
        </w:trPr>
        <w:tc>
          <w:tcPr>
            <w:tcW w:w="2306" w:type="dxa"/>
            <w:tcBorders>
              <w:top w:val="nil"/>
              <w:bottom w:val="nil"/>
            </w:tcBorders>
          </w:tcPr>
          <w:p w14:paraId="63C5DFD1"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ORP (mV)</w:t>
            </w:r>
          </w:p>
        </w:tc>
        <w:tc>
          <w:tcPr>
            <w:tcW w:w="2306" w:type="dxa"/>
            <w:tcBorders>
              <w:top w:val="nil"/>
              <w:bottom w:val="nil"/>
              <w:right w:val="single" w:sz="4" w:space="0" w:color="auto"/>
            </w:tcBorders>
          </w:tcPr>
          <w:p w14:paraId="39285368"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-57.5</w:t>
            </w:r>
          </w:p>
        </w:tc>
        <w:tc>
          <w:tcPr>
            <w:tcW w:w="2306" w:type="dxa"/>
            <w:tcBorders>
              <w:top w:val="nil"/>
              <w:left w:val="single" w:sz="4" w:space="0" w:color="auto"/>
              <w:bottom w:val="nil"/>
            </w:tcBorders>
          </w:tcPr>
          <w:p w14:paraId="5B1487A2"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TOC (%)</w:t>
            </w:r>
          </w:p>
        </w:tc>
        <w:tc>
          <w:tcPr>
            <w:tcW w:w="2306" w:type="dxa"/>
            <w:tcBorders>
              <w:top w:val="nil"/>
              <w:bottom w:val="nil"/>
            </w:tcBorders>
          </w:tcPr>
          <w:p w14:paraId="3DA43D4D"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2.62</w:t>
            </w:r>
          </w:p>
        </w:tc>
      </w:tr>
      <w:tr w:rsidR="00963BB0" w:rsidRPr="007C0EC3" w14:paraId="4F5C80E7" w14:textId="77777777" w:rsidTr="000704E2">
        <w:trPr>
          <w:jc w:val="center"/>
        </w:trPr>
        <w:tc>
          <w:tcPr>
            <w:tcW w:w="2306" w:type="dxa"/>
            <w:tcBorders>
              <w:top w:val="nil"/>
              <w:bottom w:val="nil"/>
            </w:tcBorders>
          </w:tcPr>
          <w:p w14:paraId="38AEBC27"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T-N (mg/L)</w:t>
            </w:r>
          </w:p>
        </w:tc>
        <w:tc>
          <w:tcPr>
            <w:tcW w:w="2306" w:type="dxa"/>
            <w:tcBorders>
              <w:top w:val="nil"/>
              <w:bottom w:val="nil"/>
              <w:right w:val="single" w:sz="4" w:space="0" w:color="auto"/>
            </w:tcBorders>
          </w:tcPr>
          <w:p w14:paraId="2274FDB6"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4.12</w:t>
            </w:r>
          </w:p>
        </w:tc>
        <w:tc>
          <w:tcPr>
            <w:tcW w:w="2306" w:type="dxa"/>
            <w:tcBorders>
              <w:top w:val="nil"/>
              <w:left w:val="single" w:sz="4" w:space="0" w:color="auto"/>
              <w:bottom w:val="nil"/>
            </w:tcBorders>
          </w:tcPr>
          <w:p w14:paraId="7D35E4EA"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T-N (mg/kg)</w:t>
            </w:r>
          </w:p>
        </w:tc>
        <w:tc>
          <w:tcPr>
            <w:tcW w:w="2306" w:type="dxa"/>
            <w:tcBorders>
              <w:top w:val="nil"/>
              <w:bottom w:val="nil"/>
            </w:tcBorders>
          </w:tcPr>
          <w:p w14:paraId="179BCEE2"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2478</w:t>
            </w:r>
          </w:p>
        </w:tc>
      </w:tr>
      <w:tr w:rsidR="00963BB0" w:rsidRPr="007C0EC3" w14:paraId="4394DF66" w14:textId="77777777" w:rsidTr="000704E2">
        <w:trPr>
          <w:jc w:val="center"/>
        </w:trPr>
        <w:tc>
          <w:tcPr>
            <w:tcW w:w="2306" w:type="dxa"/>
            <w:tcBorders>
              <w:top w:val="nil"/>
              <w:bottom w:val="nil"/>
            </w:tcBorders>
          </w:tcPr>
          <w:p w14:paraId="2AC9FEBA"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NH</w:t>
            </w:r>
            <w:r w:rsidRPr="007C0EC3">
              <w:rPr>
                <w:rFonts w:ascii="Times New Roman" w:hAnsi="Times New Roman" w:cs="Times New Roman"/>
                <w:sz w:val="24"/>
                <w:szCs w:val="24"/>
                <w:vertAlign w:val="subscript"/>
              </w:rPr>
              <w:t>4</w:t>
            </w:r>
            <w:r w:rsidRPr="007C0EC3">
              <w:rPr>
                <w:rFonts w:ascii="Times New Roman" w:hAnsi="Times New Roman" w:cs="Times New Roman"/>
                <w:sz w:val="24"/>
                <w:szCs w:val="24"/>
              </w:rPr>
              <w:t>-N (mg/L)</w:t>
            </w:r>
          </w:p>
        </w:tc>
        <w:tc>
          <w:tcPr>
            <w:tcW w:w="2306" w:type="dxa"/>
            <w:tcBorders>
              <w:top w:val="nil"/>
              <w:bottom w:val="nil"/>
              <w:right w:val="single" w:sz="4" w:space="0" w:color="auto"/>
            </w:tcBorders>
          </w:tcPr>
          <w:p w14:paraId="223DF320"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0.67</w:t>
            </w:r>
          </w:p>
        </w:tc>
        <w:tc>
          <w:tcPr>
            <w:tcW w:w="2306" w:type="dxa"/>
            <w:tcBorders>
              <w:top w:val="nil"/>
              <w:left w:val="single" w:sz="4" w:space="0" w:color="auto"/>
              <w:bottom w:val="nil"/>
            </w:tcBorders>
          </w:tcPr>
          <w:p w14:paraId="3DA4C607"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NH</w:t>
            </w:r>
            <w:r w:rsidRPr="007C0EC3">
              <w:rPr>
                <w:rFonts w:ascii="Times New Roman" w:hAnsi="Times New Roman" w:cs="Times New Roman"/>
                <w:sz w:val="24"/>
                <w:szCs w:val="24"/>
                <w:vertAlign w:val="subscript"/>
              </w:rPr>
              <w:t>3</w:t>
            </w:r>
            <w:r w:rsidRPr="007C0EC3">
              <w:rPr>
                <w:rFonts w:ascii="Times New Roman" w:hAnsi="Times New Roman" w:cs="Times New Roman"/>
                <w:sz w:val="24"/>
                <w:szCs w:val="24"/>
              </w:rPr>
              <w:t>-N (mg/kg)</w:t>
            </w:r>
          </w:p>
        </w:tc>
        <w:tc>
          <w:tcPr>
            <w:tcW w:w="2306" w:type="dxa"/>
            <w:tcBorders>
              <w:top w:val="nil"/>
              <w:bottom w:val="nil"/>
            </w:tcBorders>
          </w:tcPr>
          <w:p w14:paraId="754DC53E"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28.51</w:t>
            </w:r>
          </w:p>
        </w:tc>
      </w:tr>
      <w:tr w:rsidR="00963BB0" w:rsidRPr="007C0EC3" w14:paraId="2D89A67D" w14:textId="77777777" w:rsidTr="000704E2">
        <w:trPr>
          <w:jc w:val="center"/>
        </w:trPr>
        <w:tc>
          <w:tcPr>
            <w:tcW w:w="2306" w:type="dxa"/>
            <w:tcBorders>
              <w:top w:val="nil"/>
              <w:bottom w:val="nil"/>
            </w:tcBorders>
          </w:tcPr>
          <w:p w14:paraId="414B19E8"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NO</w:t>
            </w:r>
            <w:r w:rsidRPr="007C0EC3">
              <w:rPr>
                <w:rFonts w:ascii="Times New Roman" w:hAnsi="Times New Roman" w:cs="Times New Roman"/>
                <w:sz w:val="24"/>
                <w:szCs w:val="24"/>
                <w:vertAlign w:val="subscript"/>
              </w:rPr>
              <w:t>3</w:t>
            </w:r>
            <w:r w:rsidRPr="007C0EC3">
              <w:rPr>
                <w:rFonts w:ascii="Times New Roman" w:hAnsi="Times New Roman" w:cs="Times New Roman"/>
                <w:sz w:val="24"/>
                <w:szCs w:val="24"/>
              </w:rPr>
              <w:t>-N (mg/L)</w:t>
            </w:r>
          </w:p>
        </w:tc>
        <w:tc>
          <w:tcPr>
            <w:tcW w:w="2306" w:type="dxa"/>
            <w:tcBorders>
              <w:top w:val="nil"/>
              <w:bottom w:val="nil"/>
              <w:right w:val="single" w:sz="4" w:space="0" w:color="auto"/>
            </w:tcBorders>
          </w:tcPr>
          <w:p w14:paraId="792DA88D"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3.22</w:t>
            </w:r>
          </w:p>
        </w:tc>
        <w:tc>
          <w:tcPr>
            <w:tcW w:w="2306" w:type="dxa"/>
            <w:tcBorders>
              <w:top w:val="nil"/>
              <w:left w:val="single" w:sz="4" w:space="0" w:color="auto"/>
              <w:bottom w:val="nil"/>
            </w:tcBorders>
          </w:tcPr>
          <w:p w14:paraId="67A8302B"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NO</w:t>
            </w:r>
            <w:r w:rsidRPr="007C0EC3">
              <w:rPr>
                <w:rFonts w:ascii="Times New Roman" w:hAnsi="Times New Roman" w:cs="Times New Roman"/>
                <w:sz w:val="24"/>
                <w:szCs w:val="24"/>
                <w:vertAlign w:val="subscript"/>
              </w:rPr>
              <w:t>3</w:t>
            </w:r>
            <w:r w:rsidRPr="007C0EC3">
              <w:rPr>
                <w:rFonts w:ascii="Times New Roman" w:hAnsi="Times New Roman" w:cs="Times New Roman"/>
                <w:sz w:val="24"/>
                <w:szCs w:val="24"/>
              </w:rPr>
              <w:t>-N(mg/kg)</w:t>
            </w:r>
          </w:p>
        </w:tc>
        <w:tc>
          <w:tcPr>
            <w:tcW w:w="2306" w:type="dxa"/>
            <w:tcBorders>
              <w:top w:val="nil"/>
              <w:bottom w:val="nil"/>
            </w:tcBorders>
          </w:tcPr>
          <w:p w14:paraId="3A4CC0B5"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0.73</w:t>
            </w:r>
          </w:p>
        </w:tc>
      </w:tr>
      <w:tr w:rsidR="00963BB0" w:rsidRPr="007C0EC3" w14:paraId="499BC195" w14:textId="77777777" w:rsidTr="000704E2">
        <w:trPr>
          <w:jc w:val="center"/>
        </w:trPr>
        <w:tc>
          <w:tcPr>
            <w:tcW w:w="2306" w:type="dxa"/>
            <w:tcBorders>
              <w:top w:val="nil"/>
              <w:bottom w:val="nil"/>
            </w:tcBorders>
          </w:tcPr>
          <w:p w14:paraId="14C4CEDF"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T-P (mg/L)</w:t>
            </w:r>
          </w:p>
        </w:tc>
        <w:tc>
          <w:tcPr>
            <w:tcW w:w="2306" w:type="dxa"/>
            <w:tcBorders>
              <w:top w:val="nil"/>
              <w:bottom w:val="nil"/>
              <w:right w:val="single" w:sz="4" w:space="0" w:color="auto"/>
            </w:tcBorders>
          </w:tcPr>
          <w:p w14:paraId="5D410319"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0.13</w:t>
            </w:r>
          </w:p>
        </w:tc>
        <w:tc>
          <w:tcPr>
            <w:tcW w:w="2306" w:type="dxa"/>
            <w:tcBorders>
              <w:top w:val="nil"/>
              <w:left w:val="single" w:sz="4" w:space="0" w:color="auto"/>
              <w:bottom w:val="nil"/>
            </w:tcBorders>
          </w:tcPr>
          <w:p w14:paraId="2220B7DE"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T-P (mg/kg)</w:t>
            </w:r>
          </w:p>
        </w:tc>
        <w:tc>
          <w:tcPr>
            <w:tcW w:w="2306" w:type="dxa"/>
            <w:tcBorders>
              <w:top w:val="nil"/>
              <w:bottom w:val="nil"/>
            </w:tcBorders>
          </w:tcPr>
          <w:p w14:paraId="5C3A74B2"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829.8</w:t>
            </w:r>
          </w:p>
        </w:tc>
      </w:tr>
      <w:tr w:rsidR="00963BB0" w:rsidRPr="007C0EC3" w14:paraId="01AF5374" w14:textId="77777777" w:rsidTr="000704E2">
        <w:trPr>
          <w:jc w:val="center"/>
        </w:trPr>
        <w:tc>
          <w:tcPr>
            <w:tcW w:w="2306" w:type="dxa"/>
            <w:tcBorders>
              <w:top w:val="nil"/>
              <w:bottom w:val="nil"/>
            </w:tcBorders>
          </w:tcPr>
          <w:p w14:paraId="775E40B3"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PO</w:t>
            </w:r>
            <w:r w:rsidRPr="007C0EC3">
              <w:rPr>
                <w:rFonts w:ascii="Times New Roman" w:hAnsi="Times New Roman" w:cs="Times New Roman"/>
                <w:sz w:val="24"/>
                <w:szCs w:val="24"/>
                <w:vertAlign w:val="subscript"/>
              </w:rPr>
              <w:t>4</w:t>
            </w:r>
            <w:r w:rsidRPr="007C0EC3">
              <w:rPr>
                <w:rFonts w:ascii="Times New Roman" w:hAnsi="Times New Roman" w:cs="Times New Roman"/>
                <w:sz w:val="24"/>
                <w:szCs w:val="24"/>
              </w:rPr>
              <w:t>-P (mg/L)</w:t>
            </w:r>
          </w:p>
        </w:tc>
        <w:tc>
          <w:tcPr>
            <w:tcW w:w="2306" w:type="dxa"/>
            <w:tcBorders>
              <w:top w:val="nil"/>
              <w:bottom w:val="nil"/>
              <w:right w:val="single" w:sz="4" w:space="0" w:color="auto"/>
            </w:tcBorders>
          </w:tcPr>
          <w:p w14:paraId="75E50F7B"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0.08</w:t>
            </w:r>
          </w:p>
        </w:tc>
        <w:tc>
          <w:tcPr>
            <w:tcW w:w="2306" w:type="dxa"/>
            <w:tcBorders>
              <w:top w:val="nil"/>
              <w:left w:val="single" w:sz="4" w:space="0" w:color="auto"/>
              <w:bottom w:val="nil"/>
            </w:tcBorders>
          </w:tcPr>
          <w:p w14:paraId="6F8FD6A5"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SRP (mg/kg)</w:t>
            </w:r>
          </w:p>
        </w:tc>
        <w:tc>
          <w:tcPr>
            <w:tcW w:w="2306" w:type="dxa"/>
            <w:tcBorders>
              <w:top w:val="nil"/>
              <w:bottom w:val="nil"/>
            </w:tcBorders>
          </w:tcPr>
          <w:p w14:paraId="7C2A669B"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2.3</w:t>
            </w:r>
          </w:p>
        </w:tc>
      </w:tr>
      <w:tr w:rsidR="00963BB0" w:rsidRPr="007C0EC3" w14:paraId="4150466D" w14:textId="77777777" w:rsidTr="000704E2">
        <w:trPr>
          <w:jc w:val="center"/>
        </w:trPr>
        <w:tc>
          <w:tcPr>
            <w:tcW w:w="2306" w:type="dxa"/>
            <w:tcBorders>
              <w:top w:val="nil"/>
              <w:bottom w:val="single" w:sz="4" w:space="0" w:color="auto"/>
            </w:tcBorders>
          </w:tcPr>
          <w:p w14:paraId="3E214875"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COD (mg/L)</w:t>
            </w:r>
          </w:p>
        </w:tc>
        <w:tc>
          <w:tcPr>
            <w:tcW w:w="2306" w:type="dxa"/>
            <w:tcBorders>
              <w:top w:val="nil"/>
              <w:bottom w:val="single" w:sz="4" w:space="0" w:color="auto"/>
              <w:right w:val="single" w:sz="4" w:space="0" w:color="auto"/>
            </w:tcBorders>
          </w:tcPr>
          <w:p w14:paraId="1DE576A4"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10.4</w:t>
            </w:r>
          </w:p>
        </w:tc>
        <w:tc>
          <w:tcPr>
            <w:tcW w:w="2306" w:type="dxa"/>
            <w:tcBorders>
              <w:top w:val="nil"/>
              <w:left w:val="single" w:sz="4" w:space="0" w:color="auto"/>
              <w:bottom w:val="single" w:sz="4" w:space="0" w:color="auto"/>
            </w:tcBorders>
          </w:tcPr>
          <w:p w14:paraId="07053CA9"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COD (mg/kg)</w:t>
            </w:r>
          </w:p>
        </w:tc>
        <w:tc>
          <w:tcPr>
            <w:tcW w:w="2306" w:type="dxa"/>
            <w:tcBorders>
              <w:top w:val="nil"/>
              <w:bottom w:val="single" w:sz="4" w:space="0" w:color="auto"/>
            </w:tcBorders>
          </w:tcPr>
          <w:p w14:paraId="6EF4D305" w14:textId="77777777" w:rsidR="00D31946" w:rsidRPr="007C0EC3" w:rsidRDefault="00A651CF" w:rsidP="000704E2">
            <w:pPr>
              <w:jc w:val="center"/>
              <w:rPr>
                <w:rFonts w:ascii="Times New Roman" w:hAnsi="Times New Roman" w:cs="Times New Roman"/>
                <w:sz w:val="24"/>
                <w:szCs w:val="24"/>
              </w:rPr>
            </w:pPr>
            <w:r w:rsidRPr="007C0EC3">
              <w:rPr>
                <w:rFonts w:ascii="Times New Roman" w:hAnsi="Times New Roman" w:cs="Times New Roman"/>
                <w:sz w:val="24"/>
                <w:szCs w:val="24"/>
              </w:rPr>
              <w:t>60400</w:t>
            </w:r>
          </w:p>
        </w:tc>
      </w:tr>
    </w:tbl>
    <w:p w14:paraId="6F14E7D1" w14:textId="77777777" w:rsidR="006E07A7" w:rsidRPr="007C0EC3" w:rsidRDefault="006E07A7" w:rsidP="00D31946">
      <w:pPr>
        <w:spacing w:line="480" w:lineRule="auto"/>
        <w:rPr>
          <w:rFonts w:ascii="Times New Roman" w:hAnsi="Times New Roman" w:cs="Times New Roman"/>
          <w:sz w:val="24"/>
          <w:szCs w:val="24"/>
        </w:rPr>
        <w:sectPr w:rsidR="006E07A7" w:rsidRPr="007C0EC3" w:rsidSect="008427ED">
          <w:headerReference w:type="default" r:id="rId8"/>
          <w:pgSz w:w="11906" w:h="16838"/>
          <w:pgMar w:top="1701" w:right="1440" w:bottom="1440" w:left="1440" w:header="851" w:footer="992" w:gutter="0"/>
          <w:lnNumType w:countBy="1" w:restart="continuous"/>
          <w:cols w:space="425"/>
          <w:docGrid w:linePitch="360"/>
        </w:sectPr>
      </w:pPr>
    </w:p>
    <w:p w14:paraId="3A812F5A" w14:textId="7962664B" w:rsidR="00213724" w:rsidRPr="007C0EC3" w:rsidRDefault="00BE6631" w:rsidP="00213724">
      <w:pPr>
        <w:pStyle w:val="aa"/>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5330F3E" wp14:editId="5DE6C6B8">
            <wp:extent cx="4254500" cy="8693150"/>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54500" cy="8693150"/>
                    </a:xfrm>
                    <a:prstGeom prst="rect">
                      <a:avLst/>
                    </a:prstGeom>
                    <a:noFill/>
                    <a:ln>
                      <a:noFill/>
                    </a:ln>
                  </pic:spPr>
                </pic:pic>
              </a:graphicData>
            </a:graphic>
          </wp:inline>
        </w:drawing>
      </w:r>
    </w:p>
    <w:p w14:paraId="0902560F" w14:textId="0B9C64E5" w:rsidR="00213724" w:rsidRPr="007C0EC3" w:rsidRDefault="00213724" w:rsidP="00213724">
      <w:pPr>
        <w:wordWrap/>
        <w:spacing w:line="360" w:lineRule="auto"/>
        <w:rPr>
          <w:rFonts w:ascii="Times New Roman" w:hAnsi="Times New Roman" w:cs="Times New Roman"/>
          <w:bCs/>
          <w:sz w:val="24"/>
          <w:szCs w:val="24"/>
        </w:rPr>
      </w:pPr>
      <w:r w:rsidRPr="007C0EC3">
        <w:rPr>
          <w:rFonts w:ascii="Times New Roman" w:hAnsi="Times New Roman" w:cs="Times New Roman"/>
          <w:b/>
          <w:sz w:val="24"/>
          <w:szCs w:val="24"/>
        </w:rPr>
        <w:lastRenderedPageBreak/>
        <w:t xml:space="preserve">Fig. </w:t>
      </w:r>
      <w:r w:rsidR="001F5D54">
        <w:rPr>
          <w:rFonts w:ascii="Times New Roman" w:hAnsi="Times New Roman" w:cs="Times New Roman"/>
          <w:b/>
          <w:sz w:val="24"/>
          <w:szCs w:val="24"/>
        </w:rPr>
        <w:t>S1</w:t>
      </w:r>
      <w:r w:rsidRPr="007C0EC3">
        <w:rPr>
          <w:rFonts w:ascii="Times New Roman" w:hAnsi="Times New Roman" w:cs="Times New Roman"/>
          <w:sz w:val="24"/>
          <w:szCs w:val="24"/>
        </w:rPr>
        <w:t xml:space="preserve"> </w:t>
      </w:r>
      <w:r w:rsidRPr="007C0EC3">
        <w:rPr>
          <w:rFonts w:ascii="Times New Roman" w:hAnsi="Times New Roman" w:cs="Times New Roman"/>
          <w:bCs/>
          <w:sz w:val="24"/>
          <w:szCs w:val="24"/>
        </w:rPr>
        <w:t>Changes in water environmental conditions during 70 days of laboratory incubations: (a) dissolved oxygen (mg/L); (b) pH; (c) electric conductivity (</w:t>
      </w:r>
      <w:r w:rsidRPr="007C0EC3">
        <w:rPr>
          <w:rFonts w:ascii="Times New Roman" w:eastAsia="맑은 고딕" w:hAnsi="Times New Roman" w:cs="Times New Roman"/>
          <w:bCs/>
          <w:sz w:val="24"/>
          <w:szCs w:val="24"/>
        </w:rPr>
        <w:t>μ</w:t>
      </w:r>
      <w:r w:rsidRPr="007C0EC3">
        <w:rPr>
          <w:rFonts w:ascii="Times New Roman" w:hAnsi="Times New Roman" w:cs="Times New Roman"/>
          <w:bCs/>
          <w:sz w:val="24"/>
          <w:szCs w:val="24"/>
        </w:rPr>
        <w:t>S/cm); (d) oxidation reduction potential (mV) in the water overlying uncapped sediments and sediments capped with different Ca-rich clay minerals (sepiolite (SPL), attapulgite (ATT), and dolomite (DLM)) and armor materials (sand 1 cm (S1), sand 2 cm (S2), and non-woven fabric mats (NWFM)) during 70 days of laboratory incubations.</w:t>
      </w:r>
    </w:p>
    <w:p w14:paraId="7220F71F" w14:textId="09DB6389" w:rsidR="008329FA" w:rsidRPr="00213724" w:rsidRDefault="008329FA" w:rsidP="00B47784">
      <w:pPr>
        <w:pStyle w:val="a8"/>
        <w:spacing w:line="480" w:lineRule="auto"/>
        <w:ind w:left="425" w:hangingChars="177" w:hanging="425"/>
        <w:jc w:val="both"/>
        <w:rPr>
          <w:b w:val="0"/>
          <w:color w:val="000000" w:themeColor="text1"/>
          <w:sz w:val="24"/>
          <w:szCs w:val="24"/>
          <w:shd w:val="clear" w:color="auto" w:fill="FFFFFF"/>
        </w:rPr>
      </w:pPr>
    </w:p>
    <w:sectPr w:rsidR="008329FA" w:rsidRPr="00213724" w:rsidSect="006E07A7">
      <w:type w:val="continuous"/>
      <w:pgSz w:w="11906" w:h="16838"/>
      <w:pgMar w:top="1701" w:right="1440" w:bottom="1440" w:left="1440" w:header="851" w:footer="992" w:gutter="0"/>
      <w:lnNumType w:countBy="1" w:restart="continuous"/>
      <w:cols w:space="425"/>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D22E2A9" w16cid:durableId="2520771E"/>
  <w16cid:commentId w16cid:paraId="4B4609D2" w16cid:durableId="2520771F"/>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BD4FD9" w14:textId="77777777" w:rsidR="005C4374" w:rsidRDefault="005C4374">
      <w:pPr>
        <w:spacing w:after="0" w:line="240" w:lineRule="auto"/>
      </w:pPr>
      <w:r>
        <w:separator/>
      </w:r>
    </w:p>
  </w:endnote>
  <w:endnote w:type="continuationSeparator" w:id="0">
    <w:p w14:paraId="527E13D8" w14:textId="77777777" w:rsidR="005C4374" w:rsidRDefault="005C43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바탕체">
    <w:panose1 w:val="02030609000101010101"/>
    <w:charset w:val="81"/>
    <w:family w:val="roman"/>
    <w:pitch w:val="fixed"/>
    <w:sig w:usb0="B00002AF" w:usb1="69D77CFB" w:usb2="00000030" w:usb3="00000000" w:csb0="0008009F" w:csb1="00000000"/>
  </w:font>
  <w:font w:name="함초롬바탕">
    <w:panose1 w:val="02030604000101010101"/>
    <w:charset w:val="81"/>
    <w:family w:val="modern"/>
    <w:pitch w:val="variable"/>
    <w:sig w:usb0="F7002EFF" w:usb1="19DFFFFF" w:usb2="001BFDD7" w:usb3="00000000" w:csb0="001F01FF" w:csb1="00000000"/>
  </w:font>
  <w:font w:name="Cambria Math">
    <w:panose1 w:val="02040503050406030204"/>
    <w:charset w:val="00"/>
    <w:family w:val="roman"/>
    <w:pitch w:val="variable"/>
    <w:sig w:usb0="E00006FF" w:usb1="420024FF" w:usb2="02000000" w:usb3="00000000" w:csb0="0000019F" w:csb1="00000000"/>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5EF6BA" w14:textId="77777777" w:rsidR="005C4374" w:rsidRDefault="005C4374">
      <w:pPr>
        <w:spacing w:after="0" w:line="240" w:lineRule="auto"/>
      </w:pPr>
      <w:r>
        <w:separator/>
      </w:r>
    </w:p>
  </w:footnote>
  <w:footnote w:type="continuationSeparator" w:id="0">
    <w:p w14:paraId="789BFCAD" w14:textId="77777777" w:rsidR="005C4374" w:rsidRDefault="005C43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1163439"/>
      <w:docPartObj>
        <w:docPartGallery w:val="Page Numbers (Top of Page)"/>
        <w:docPartUnique/>
      </w:docPartObj>
    </w:sdtPr>
    <w:sdtEndPr/>
    <w:sdtContent>
      <w:p w14:paraId="5CFF3942" w14:textId="4BEDE411" w:rsidR="000F3CEB" w:rsidRDefault="000F3CEB" w:rsidP="00D30CAC">
        <w:pPr>
          <w:pStyle w:val="a6"/>
          <w:jc w:val="right"/>
        </w:pPr>
        <w:r>
          <w:fldChar w:fldCharType="begin"/>
        </w:r>
        <w:r>
          <w:instrText>PAGE   \* MERGEFORMAT</w:instrText>
        </w:r>
        <w:r>
          <w:fldChar w:fldCharType="separate"/>
        </w:r>
        <w:r w:rsidR="00022578" w:rsidRPr="00022578">
          <w:rPr>
            <w:noProof/>
            <w:lang w:val="ko-KR"/>
          </w:rPr>
          <w:t>1</w:t>
        </w:r>
        <w: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80E0E"/>
    <w:multiLevelType w:val="multilevel"/>
    <w:tmpl w:val="CC345F34"/>
    <w:lvl w:ilvl="0">
      <w:start w:val="1"/>
      <w:numFmt w:val="decimal"/>
      <w:suff w:val="space"/>
      <w:lvlText w:val="%1"/>
      <w:lvlJc w:val="left"/>
      <w:pPr>
        <w:ind w:left="0" w:firstLine="0"/>
      </w:pPr>
    </w:lvl>
    <w:lvl w:ilvl="1">
      <w:start w:val="1"/>
      <w:numFmt w:val="decimal"/>
      <w:suff w:val="space"/>
      <w:lvlText w:val="%2"/>
      <w:lvlJc w:val="left"/>
      <w:pPr>
        <w:ind w:left="0" w:firstLine="0"/>
      </w:pPr>
    </w:lvl>
    <w:lvl w:ilvl="2">
      <w:start w:val="1"/>
      <w:numFmt w:val="decimal"/>
      <w:suff w:val="space"/>
      <w:lvlText w:val="%3"/>
      <w:lvlJc w:val="left"/>
      <w:pPr>
        <w:ind w:left="0" w:firstLine="0"/>
      </w:pPr>
    </w:lvl>
    <w:lvl w:ilvl="3">
      <w:start w:val="1"/>
      <w:numFmt w:val="decimal"/>
      <w:suff w:val="space"/>
      <w:lvlText w:val="%4"/>
      <w:lvlJc w:val="left"/>
      <w:pPr>
        <w:ind w:left="0" w:firstLine="0"/>
      </w:pPr>
    </w:lvl>
    <w:lvl w:ilvl="4">
      <w:start w:val="1"/>
      <w:numFmt w:val="decimal"/>
      <w:suff w:val="space"/>
      <w:lvlText w:val="%5"/>
      <w:lvlJc w:val="left"/>
      <w:pPr>
        <w:ind w:left="0" w:firstLine="0"/>
      </w:pPr>
    </w:lvl>
    <w:lvl w:ilvl="5">
      <w:start w:val="1"/>
      <w:numFmt w:val="decimal"/>
      <w:suff w:val="space"/>
      <w:lvlText w:val="%6"/>
      <w:lvlJc w:val="left"/>
      <w:pPr>
        <w:ind w:left="0" w:firstLine="0"/>
      </w:pPr>
    </w:lvl>
    <w:lvl w:ilvl="6">
      <w:start w:val="1"/>
      <w:numFmt w:val="decimal"/>
      <w:suff w:val="space"/>
      <w:lvlText w:val="%7"/>
      <w:lvlJc w:val="left"/>
      <w:pPr>
        <w:ind w:left="0" w:firstLine="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82D64BD"/>
    <w:multiLevelType w:val="multilevel"/>
    <w:tmpl w:val="CF1A97DC"/>
    <w:lvl w:ilvl="0">
      <w:start w:val="1"/>
      <w:numFmt w:val="decimal"/>
      <w:suff w:val="space"/>
      <w:lvlText w:val="%1"/>
      <w:lvlJc w:val="left"/>
      <w:pPr>
        <w:ind w:left="0" w:firstLine="0"/>
      </w:pPr>
    </w:lvl>
    <w:lvl w:ilvl="1">
      <w:start w:val="1"/>
      <w:numFmt w:val="decimal"/>
      <w:suff w:val="space"/>
      <w:lvlText w:val="%2"/>
      <w:lvlJc w:val="left"/>
      <w:pPr>
        <w:ind w:left="0" w:firstLine="0"/>
      </w:pPr>
    </w:lvl>
    <w:lvl w:ilvl="2">
      <w:start w:val="1"/>
      <w:numFmt w:val="decimal"/>
      <w:suff w:val="space"/>
      <w:lvlText w:val="%3"/>
      <w:lvlJc w:val="left"/>
      <w:pPr>
        <w:ind w:left="0" w:firstLine="0"/>
      </w:pPr>
    </w:lvl>
    <w:lvl w:ilvl="3">
      <w:start w:val="1"/>
      <w:numFmt w:val="decimal"/>
      <w:suff w:val="space"/>
      <w:lvlText w:val="%4"/>
      <w:lvlJc w:val="left"/>
      <w:pPr>
        <w:ind w:left="0" w:firstLine="0"/>
      </w:pPr>
    </w:lvl>
    <w:lvl w:ilvl="4">
      <w:start w:val="1"/>
      <w:numFmt w:val="decimal"/>
      <w:suff w:val="space"/>
      <w:lvlText w:val="%5"/>
      <w:lvlJc w:val="left"/>
      <w:pPr>
        <w:ind w:left="0" w:firstLine="0"/>
      </w:pPr>
    </w:lvl>
    <w:lvl w:ilvl="5">
      <w:start w:val="1"/>
      <w:numFmt w:val="decimal"/>
      <w:suff w:val="space"/>
      <w:lvlText w:val="%6"/>
      <w:lvlJc w:val="left"/>
      <w:pPr>
        <w:ind w:left="0" w:firstLine="0"/>
      </w:pPr>
    </w:lvl>
    <w:lvl w:ilvl="6">
      <w:start w:val="1"/>
      <w:numFmt w:val="decimal"/>
      <w:suff w:val="space"/>
      <w:lvlText w:val="%7"/>
      <w:lvlJc w:val="left"/>
      <w:pPr>
        <w:ind w:left="0" w:firstLine="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54B42BA"/>
    <w:multiLevelType w:val="multilevel"/>
    <w:tmpl w:val="128CD03C"/>
    <w:lvl w:ilvl="0">
      <w:start w:val="1"/>
      <w:numFmt w:val="decimal"/>
      <w:suff w:val="space"/>
      <w:lvlText w:val="%1"/>
      <w:lvlJc w:val="left"/>
      <w:pPr>
        <w:ind w:left="0" w:firstLine="0"/>
      </w:pPr>
    </w:lvl>
    <w:lvl w:ilvl="1">
      <w:start w:val="1"/>
      <w:numFmt w:val="decimal"/>
      <w:suff w:val="space"/>
      <w:lvlText w:val="%2"/>
      <w:lvlJc w:val="left"/>
      <w:pPr>
        <w:ind w:left="0" w:firstLine="0"/>
      </w:pPr>
    </w:lvl>
    <w:lvl w:ilvl="2">
      <w:start w:val="1"/>
      <w:numFmt w:val="decimal"/>
      <w:suff w:val="space"/>
      <w:lvlText w:val="%3"/>
      <w:lvlJc w:val="left"/>
      <w:pPr>
        <w:ind w:left="0" w:firstLine="0"/>
      </w:pPr>
    </w:lvl>
    <w:lvl w:ilvl="3">
      <w:start w:val="1"/>
      <w:numFmt w:val="decimal"/>
      <w:suff w:val="space"/>
      <w:lvlText w:val="%4"/>
      <w:lvlJc w:val="left"/>
      <w:pPr>
        <w:ind w:left="0" w:firstLine="0"/>
      </w:pPr>
    </w:lvl>
    <w:lvl w:ilvl="4">
      <w:start w:val="1"/>
      <w:numFmt w:val="decimal"/>
      <w:suff w:val="space"/>
      <w:lvlText w:val="%5"/>
      <w:lvlJc w:val="left"/>
      <w:pPr>
        <w:ind w:left="0" w:firstLine="0"/>
      </w:pPr>
    </w:lvl>
    <w:lvl w:ilvl="5">
      <w:start w:val="1"/>
      <w:numFmt w:val="decimal"/>
      <w:suff w:val="space"/>
      <w:lvlText w:val="%6"/>
      <w:lvlJc w:val="left"/>
      <w:pPr>
        <w:ind w:left="0" w:firstLine="0"/>
      </w:pPr>
    </w:lvl>
    <w:lvl w:ilvl="6">
      <w:start w:val="1"/>
      <w:numFmt w:val="decimal"/>
      <w:suff w:val="space"/>
      <w:lvlText w:val="%7"/>
      <w:lvlJc w:val="left"/>
      <w:pPr>
        <w:ind w:left="0" w:firstLine="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51672234"/>
    <w:multiLevelType w:val="hybridMultilevel"/>
    <w:tmpl w:val="0006406C"/>
    <w:lvl w:ilvl="0" w:tplc="AA38CDD6">
      <w:start w:val="1"/>
      <w:numFmt w:val="decimal"/>
      <w:lvlText w:val="%1."/>
      <w:lvlJc w:val="left"/>
      <w:pPr>
        <w:ind w:left="760" w:hanging="360"/>
      </w:pPr>
      <w:rPr>
        <w:rFonts w:hint="default"/>
      </w:rPr>
    </w:lvl>
    <w:lvl w:ilvl="1" w:tplc="3290478C" w:tentative="1">
      <w:start w:val="1"/>
      <w:numFmt w:val="upperLetter"/>
      <w:lvlText w:val="%2."/>
      <w:lvlJc w:val="left"/>
      <w:pPr>
        <w:ind w:left="1200" w:hanging="400"/>
      </w:pPr>
    </w:lvl>
    <w:lvl w:ilvl="2" w:tplc="1B060F90" w:tentative="1">
      <w:start w:val="1"/>
      <w:numFmt w:val="lowerRoman"/>
      <w:lvlText w:val="%3."/>
      <w:lvlJc w:val="right"/>
      <w:pPr>
        <w:ind w:left="1600" w:hanging="400"/>
      </w:pPr>
    </w:lvl>
    <w:lvl w:ilvl="3" w:tplc="4FC4AC3E" w:tentative="1">
      <w:start w:val="1"/>
      <w:numFmt w:val="decimal"/>
      <w:lvlText w:val="%4."/>
      <w:lvlJc w:val="left"/>
      <w:pPr>
        <w:ind w:left="2000" w:hanging="400"/>
      </w:pPr>
    </w:lvl>
    <w:lvl w:ilvl="4" w:tplc="364A252E" w:tentative="1">
      <w:start w:val="1"/>
      <w:numFmt w:val="upperLetter"/>
      <w:lvlText w:val="%5."/>
      <w:lvlJc w:val="left"/>
      <w:pPr>
        <w:ind w:left="2400" w:hanging="400"/>
      </w:pPr>
    </w:lvl>
    <w:lvl w:ilvl="5" w:tplc="9DA0A478" w:tentative="1">
      <w:start w:val="1"/>
      <w:numFmt w:val="lowerRoman"/>
      <w:lvlText w:val="%6."/>
      <w:lvlJc w:val="right"/>
      <w:pPr>
        <w:ind w:left="2800" w:hanging="400"/>
      </w:pPr>
    </w:lvl>
    <w:lvl w:ilvl="6" w:tplc="204C7054" w:tentative="1">
      <w:start w:val="1"/>
      <w:numFmt w:val="decimal"/>
      <w:lvlText w:val="%7."/>
      <w:lvlJc w:val="left"/>
      <w:pPr>
        <w:ind w:left="3200" w:hanging="400"/>
      </w:pPr>
    </w:lvl>
    <w:lvl w:ilvl="7" w:tplc="CA98AFE6" w:tentative="1">
      <w:start w:val="1"/>
      <w:numFmt w:val="upperLetter"/>
      <w:lvlText w:val="%8."/>
      <w:lvlJc w:val="left"/>
      <w:pPr>
        <w:ind w:left="3600" w:hanging="400"/>
      </w:pPr>
    </w:lvl>
    <w:lvl w:ilvl="8" w:tplc="AB5C520E" w:tentative="1">
      <w:start w:val="1"/>
      <w:numFmt w:val="lowerRoman"/>
      <w:lvlText w:val="%9."/>
      <w:lvlJc w:val="right"/>
      <w:pPr>
        <w:ind w:left="4000" w:hanging="400"/>
      </w:pPr>
    </w:lvl>
  </w:abstractNum>
  <w:abstractNum w:abstractNumId="4" w15:restartNumberingAfterBreak="0">
    <w:nsid w:val="5EC738FA"/>
    <w:multiLevelType w:val="hybridMultilevel"/>
    <w:tmpl w:val="133E9400"/>
    <w:lvl w:ilvl="0" w:tplc="3594E16E">
      <w:start w:val="2"/>
      <w:numFmt w:val="decimal"/>
      <w:lvlText w:val="%1."/>
      <w:lvlJc w:val="left"/>
      <w:pPr>
        <w:ind w:left="760" w:hanging="360"/>
      </w:pPr>
      <w:rPr>
        <w:rFonts w:hint="default"/>
      </w:rPr>
    </w:lvl>
    <w:lvl w:ilvl="1" w:tplc="CA221226" w:tentative="1">
      <w:start w:val="1"/>
      <w:numFmt w:val="upperLetter"/>
      <w:lvlText w:val="%2."/>
      <w:lvlJc w:val="left"/>
      <w:pPr>
        <w:ind w:left="1200" w:hanging="400"/>
      </w:pPr>
    </w:lvl>
    <w:lvl w:ilvl="2" w:tplc="842AB8EA" w:tentative="1">
      <w:start w:val="1"/>
      <w:numFmt w:val="lowerRoman"/>
      <w:lvlText w:val="%3."/>
      <w:lvlJc w:val="right"/>
      <w:pPr>
        <w:ind w:left="1600" w:hanging="400"/>
      </w:pPr>
    </w:lvl>
    <w:lvl w:ilvl="3" w:tplc="84260E6A" w:tentative="1">
      <w:start w:val="1"/>
      <w:numFmt w:val="decimal"/>
      <w:lvlText w:val="%4."/>
      <w:lvlJc w:val="left"/>
      <w:pPr>
        <w:ind w:left="2000" w:hanging="400"/>
      </w:pPr>
    </w:lvl>
    <w:lvl w:ilvl="4" w:tplc="6C4C424A" w:tentative="1">
      <w:start w:val="1"/>
      <w:numFmt w:val="upperLetter"/>
      <w:lvlText w:val="%5."/>
      <w:lvlJc w:val="left"/>
      <w:pPr>
        <w:ind w:left="2400" w:hanging="400"/>
      </w:pPr>
    </w:lvl>
    <w:lvl w:ilvl="5" w:tplc="9A508D24" w:tentative="1">
      <w:start w:val="1"/>
      <w:numFmt w:val="lowerRoman"/>
      <w:lvlText w:val="%6."/>
      <w:lvlJc w:val="right"/>
      <w:pPr>
        <w:ind w:left="2800" w:hanging="400"/>
      </w:pPr>
    </w:lvl>
    <w:lvl w:ilvl="6" w:tplc="1BBC7CB0" w:tentative="1">
      <w:start w:val="1"/>
      <w:numFmt w:val="decimal"/>
      <w:lvlText w:val="%7."/>
      <w:lvlJc w:val="left"/>
      <w:pPr>
        <w:ind w:left="3200" w:hanging="400"/>
      </w:pPr>
    </w:lvl>
    <w:lvl w:ilvl="7" w:tplc="0DACF102" w:tentative="1">
      <w:start w:val="1"/>
      <w:numFmt w:val="upperLetter"/>
      <w:lvlText w:val="%8."/>
      <w:lvlJc w:val="left"/>
      <w:pPr>
        <w:ind w:left="3600" w:hanging="400"/>
      </w:pPr>
    </w:lvl>
    <w:lvl w:ilvl="8" w:tplc="9ECA3F92" w:tentative="1">
      <w:start w:val="1"/>
      <w:numFmt w:val="lowerRoman"/>
      <w:lvlText w:val="%9."/>
      <w:lvlJc w:val="right"/>
      <w:pPr>
        <w:ind w:left="4000" w:hanging="400"/>
      </w:pPr>
    </w:lvl>
  </w:abstractNum>
  <w:abstractNum w:abstractNumId="5" w15:restartNumberingAfterBreak="0">
    <w:nsid w:val="61DC0F8F"/>
    <w:multiLevelType w:val="multilevel"/>
    <w:tmpl w:val="0FC2FAFC"/>
    <w:lvl w:ilvl="0">
      <w:start w:val="1"/>
      <w:numFmt w:val="decimal"/>
      <w:suff w:val="space"/>
      <w:lvlText w:val="%1"/>
      <w:lvlJc w:val="left"/>
      <w:pPr>
        <w:ind w:left="0" w:firstLine="0"/>
      </w:pPr>
    </w:lvl>
    <w:lvl w:ilvl="1">
      <w:start w:val="1"/>
      <w:numFmt w:val="decimal"/>
      <w:suff w:val="space"/>
      <w:lvlText w:val="%2"/>
      <w:lvlJc w:val="left"/>
      <w:pPr>
        <w:ind w:left="0" w:firstLine="0"/>
      </w:pPr>
    </w:lvl>
    <w:lvl w:ilvl="2">
      <w:start w:val="1"/>
      <w:numFmt w:val="decimal"/>
      <w:suff w:val="space"/>
      <w:lvlText w:val="%3"/>
      <w:lvlJc w:val="left"/>
      <w:pPr>
        <w:ind w:left="0" w:firstLine="0"/>
      </w:pPr>
    </w:lvl>
    <w:lvl w:ilvl="3">
      <w:start w:val="1"/>
      <w:numFmt w:val="decimal"/>
      <w:suff w:val="space"/>
      <w:lvlText w:val="%4"/>
      <w:lvlJc w:val="left"/>
      <w:pPr>
        <w:ind w:left="0" w:firstLine="0"/>
      </w:pPr>
    </w:lvl>
    <w:lvl w:ilvl="4">
      <w:start w:val="1"/>
      <w:numFmt w:val="decimal"/>
      <w:suff w:val="space"/>
      <w:lvlText w:val="%5"/>
      <w:lvlJc w:val="left"/>
      <w:pPr>
        <w:ind w:left="0" w:firstLine="0"/>
      </w:pPr>
    </w:lvl>
    <w:lvl w:ilvl="5">
      <w:start w:val="1"/>
      <w:numFmt w:val="decimal"/>
      <w:suff w:val="space"/>
      <w:lvlText w:val="%6"/>
      <w:lvlJc w:val="left"/>
      <w:pPr>
        <w:ind w:left="0" w:firstLine="0"/>
      </w:pPr>
    </w:lvl>
    <w:lvl w:ilvl="6">
      <w:start w:val="1"/>
      <w:numFmt w:val="decimal"/>
      <w:suff w:val="space"/>
      <w:lvlText w:val="%7"/>
      <w:lvlJc w:val="left"/>
      <w:pPr>
        <w:ind w:left="0" w:firstLine="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7490648"/>
    <w:multiLevelType w:val="hybridMultilevel"/>
    <w:tmpl w:val="75D0401C"/>
    <w:lvl w:ilvl="0" w:tplc="E7484126">
      <w:start w:val="1"/>
      <w:numFmt w:val="decimal"/>
      <w:lvlText w:val="%1."/>
      <w:lvlJc w:val="left"/>
      <w:pPr>
        <w:ind w:left="1200" w:hanging="400"/>
      </w:pPr>
    </w:lvl>
    <w:lvl w:ilvl="1" w:tplc="AF0A87DA" w:tentative="1">
      <w:start w:val="1"/>
      <w:numFmt w:val="upperLetter"/>
      <w:lvlText w:val="%2."/>
      <w:lvlJc w:val="left"/>
      <w:pPr>
        <w:ind w:left="1600" w:hanging="400"/>
      </w:pPr>
    </w:lvl>
    <w:lvl w:ilvl="2" w:tplc="4488A68C" w:tentative="1">
      <w:start w:val="1"/>
      <w:numFmt w:val="lowerRoman"/>
      <w:lvlText w:val="%3."/>
      <w:lvlJc w:val="right"/>
      <w:pPr>
        <w:ind w:left="2000" w:hanging="400"/>
      </w:pPr>
    </w:lvl>
    <w:lvl w:ilvl="3" w:tplc="D900664E" w:tentative="1">
      <w:start w:val="1"/>
      <w:numFmt w:val="decimal"/>
      <w:lvlText w:val="%4."/>
      <w:lvlJc w:val="left"/>
      <w:pPr>
        <w:ind w:left="2400" w:hanging="400"/>
      </w:pPr>
    </w:lvl>
    <w:lvl w:ilvl="4" w:tplc="51A8FFCE" w:tentative="1">
      <w:start w:val="1"/>
      <w:numFmt w:val="upperLetter"/>
      <w:lvlText w:val="%5."/>
      <w:lvlJc w:val="left"/>
      <w:pPr>
        <w:ind w:left="2800" w:hanging="400"/>
      </w:pPr>
    </w:lvl>
    <w:lvl w:ilvl="5" w:tplc="284649E8" w:tentative="1">
      <w:start w:val="1"/>
      <w:numFmt w:val="lowerRoman"/>
      <w:lvlText w:val="%6."/>
      <w:lvlJc w:val="right"/>
      <w:pPr>
        <w:ind w:left="3200" w:hanging="400"/>
      </w:pPr>
    </w:lvl>
    <w:lvl w:ilvl="6" w:tplc="A224AEAE" w:tentative="1">
      <w:start w:val="1"/>
      <w:numFmt w:val="decimal"/>
      <w:lvlText w:val="%7."/>
      <w:lvlJc w:val="left"/>
      <w:pPr>
        <w:ind w:left="3600" w:hanging="400"/>
      </w:pPr>
    </w:lvl>
    <w:lvl w:ilvl="7" w:tplc="B82ACD12" w:tentative="1">
      <w:start w:val="1"/>
      <w:numFmt w:val="upperLetter"/>
      <w:lvlText w:val="%8."/>
      <w:lvlJc w:val="left"/>
      <w:pPr>
        <w:ind w:left="4000" w:hanging="400"/>
      </w:pPr>
    </w:lvl>
    <w:lvl w:ilvl="8" w:tplc="B37C3644" w:tentative="1">
      <w:start w:val="1"/>
      <w:numFmt w:val="lowerRoman"/>
      <w:lvlText w:val="%9."/>
      <w:lvlJc w:val="right"/>
      <w:pPr>
        <w:ind w:left="4400" w:hanging="40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bYwNzExNDc1NrA0NjZU0lEKTi0uzszPAykwrwUAHQfODSwAAAA="/>
  </w:docVars>
  <w:rsids>
    <w:rsidRoot w:val="00141CB1"/>
    <w:rsid w:val="000000D3"/>
    <w:rsid w:val="00006213"/>
    <w:rsid w:val="00007977"/>
    <w:rsid w:val="00011045"/>
    <w:rsid w:val="00011099"/>
    <w:rsid w:val="00022578"/>
    <w:rsid w:val="000237B2"/>
    <w:rsid w:val="00023859"/>
    <w:rsid w:val="00031BEC"/>
    <w:rsid w:val="0003306E"/>
    <w:rsid w:val="00035F6A"/>
    <w:rsid w:val="00041B25"/>
    <w:rsid w:val="00043EB7"/>
    <w:rsid w:val="000573BA"/>
    <w:rsid w:val="00057DB8"/>
    <w:rsid w:val="0006115B"/>
    <w:rsid w:val="00062501"/>
    <w:rsid w:val="00063E27"/>
    <w:rsid w:val="00067E87"/>
    <w:rsid w:val="000704E2"/>
    <w:rsid w:val="00073AF4"/>
    <w:rsid w:val="00075186"/>
    <w:rsid w:val="000758DC"/>
    <w:rsid w:val="00076FEA"/>
    <w:rsid w:val="00084C44"/>
    <w:rsid w:val="000864D0"/>
    <w:rsid w:val="000926C2"/>
    <w:rsid w:val="00094C44"/>
    <w:rsid w:val="00097157"/>
    <w:rsid w:val="00097A6C"/>
    <w:rsid w:val="000A21FE"/>
    <w:rsid w:val="000A2EF7"/>
    <w:rsid w:val="000A49D2"/>
    <w:rsid w:val="000A5229"/>
    <w:rsid w:val="000A593B"/>
    <w:rsid w:val="000A5A90"/>
    <w:rsid w:val="000A60C9"/>
    <w:rsid w:val="000A79A3"/>
    <w:rsid w:val="000B0BBF"/>
    <w:rsid w:val="000B4D22"/>
    <w:rsid w:val="000B7DC3"/>
    <w:rsid w:val="000C1BF4"/>
    <w:rsid w:val="000C3162"/>
    <w:rsid w:val="000C40F1"/>
    <w:rsid w:val="000C4299"/>
    <w:rsid w:val="000C4662"/>
    <w:rsid w:val="000C5082"/>
    <w:rsid w:val="000C7601"/>
    <w:rsid w:val="000D2907"/>
    <w:rsid w:val="000D4101"/>
    <w:rsid w:val="000D521C"/>
    <w:rsid w:val="000D7C87"/>
    <w:rsid w:val="000E09ED"/>
    <w:rsid w:val="000E0A02"/>
    <w:rsid w:val="000E5746"/>
    <w:rsid w:val="000F070B"/>
    <w:rsid w:val="000F3CEB"/>
    <w:rsid w:val="001102F1"/>
    <w:rsid w:val="0011032D"/>
    <w:rsid w:val="00112016"/>
    <w:rsid w:val="00116337"/>
    <w:rsid w:val="0011716C"/>
    <w:rsid w:val="00120548"/>
    <w:rsid w:val="00121138"/>
    <w:rsid w:val="001235BC"/>
    <w:rsid w:val="00123851"/>
    <w:rsid w:val="0012521D"/>
    <w:rsid w:val="001260CD"/>
    <w:rsid w:val="00127073"/>
    <w:rsid w:val="00130D55"/>
    <w:rsid w:val="001330A9"/>
    <w:rsid w:val="00134C82"/>
    <w:rsid w:val="00141CB1"/>
    <w:rsid w:val="00144C7E"/>
    <w:rsid w:val="00145387"/>
    <w:rsid w:val="00145791"/>
    <w:rsid w:val="00145E93"/>
    <w:rsid w:val="001511B9"/>
    <w:rsid w:val="00151C89"/>
    <w:rsid w:val="00153B07"/>
    <w:rsid w:val="00162287"/>
    <w:rsid w:val="00162856"/>
    <w:rsid w:val="00164D25"/>
    <w:rsid w:val="0016633C"/>
    <w:rsid w:val="00166594"/>
    <w:rsid w:val="00166FA2"/>
    <w:rsid w:val="001707AD"/>
    <w:rsid w:val="001731C7"/>
    <w:rsid w:val="001800B7"/>
    <w:rsid w:val="0018159A"/>
    <w:rsid w:val="00181B4C"/>
    <w:rsid w:val="00183025"/>
    <w:rsid w:val="00183494"/>
    <w:rsid w:val="00187F3A"/>
    <w:rsid w:val="001A1765"/>
    <w:rsid w:val="001A3263"/>
    <w:rsid w:val="001A3BA0"/>
    <w:rsid w:val="001B2757"/>
    <w:rsid w:val="001C0BEE"/>
    <w:rsid w:val="001C1CB2"/>
    <w:rsid w:val="001C2656"/>
    <w:rsid w:val="001C348D"/>
    <w:rsid w:val="001C7E54"/>
    <w:rsid w:val="001D15C1"/>
    <w:rsid w:val="001D5F23"/>
    <w:rsid w:val="001E03B0"/>
    <w:rsid w:val="001E6172"/>
    <w:rsid w:val="001E6C37"/>
    <w:rsid w:val="001E7A31"/>
    <w:rsid w:val="001F045B"/>
    <w:rsid w:val="001F3AC7"/>
    <w:rsid w:val="001F5D54"/>
    <w:rsid w:val="001F7315"/>
    <w:rsid w:val="00203A67"/>
    <w:rsid w:val="00203B27"/>
    <w:rsid w:val="0020412B"/>
    <w:rsid w:val="0020636F"/>
    <w:rsid w:val="0020757A"/>
    <w:rsid w:val="002110AE"/>
    <w:rsid w:val="002110EF"/>
    <w:rsid w:val="00213724"/>
    <w:rsid w:val="00213CDE"/>
    <w:rsid w:val="00217E0F"/>
    <w:rsid w:val="00223281"/>
    <w:rsid w:val="002242BF"/>
    <w:rsid w:val="00224775"/>
    <w:rsid w:val="002247F2"/>
    <w:rsid w:val="00224B95"/>
    <w:rsid w:val="00225F3C"/>
    <w:rsid w:val="002268BB"/>
    <w:rsid w:val="00227AB4"/>
    <w:rsid w:val="002304E2"/>
    <w:rsid w:val="00231C38"/>
    <w:rsid w:val="002334A2"/>
    <w:rsid w:val="002348FE"/>
    <w:rsid w:val="002353C1"/>
    <w:rsid w:val="002377C3"/>
    <w:rsid w:val="00237F7D"/>
    <w:rsid w:val="00237F91"/>
    <w:rsid w:val="0024033D"/>
    <w:rsid w:val="002425E0"/>
    <w:rsid w:val="00243E36"/>
    <w:rsid w:val="00255E7C"/>
    <w:rsid w:val="002566EF"/>
    <w:rsid w:val="002601FC"/>
    <w:rsid w:val="002605CF"/>
    <w:rsid w:val="00261E6B"/>
    <w:rsid w:val="0026267E"/>
    <w:rsid w:val="002632F5"/>
    <w:rsid w:val="00273B28"/>
    <w:rsid w:val="00277C31"/>
    <w:rsid w:val="00281D51"/>
    <w:rsid w:val="002845F2"/>
    <w:rsid w:val="0028569E"/>
    <w:rsid w:val="00290342"/>
    <w:rsid w:val="00294B3F"/>
    <w:rsid w:val="002A0184"/>
    <w:rsid w:val="002A0BCF"/>
    <w:rsid w:val="002A2E12"/>
    <w:rsid w:val="002A320B"/>
    <w:rsid w:val="002A3CBA"/>
    <w:rsid w:val="002A650E"/>
    <w:rsid w:val="002A6765"/>
    <w:rsid w:val="002A6B1F"/>
    <w:rsid w:val="002B45C3"/>
    <w:rsid w:val="002B4D21"/>
    <w:rsid w:val="002B5F79"/>
    <w:rsid w:val="002B79AC"/>
    <w:rsid w:val="002C0011"/>
    <w:rsid w:val="002C0BBB"/>
    <w:rsid w:val="002C0E3E"/>
    <w:rsid w:val="002C1A0C"/>
    <w:rsid w:val="002C1F24"/>
    <w:rsid w:val="002C3BCB"/>
    <w:rsid w:val="002C5623"/>
    <w:rsid w:val="002C746D"/>
    <w:rsid w:val="002C7857"/>
    <w:rsid w:val="002C7A5C"/>
    <w:rsid w:val="002D045C"/>
    <w:rsid w:val="002D1691"/>
    <w:rsid w:val="002D2972"/>
    <w:rsid w:val="002D5666"/>
    <w:rsid w:val="002D6001"/>
    <w:rsid w:val="002E11EE"/>
    <w:rsid w:val="002E1652"/>
    <w:rsid w:val="002E6025"/>
    <w:rsid w:val="002F25F1"/>
    <w:rsid w:val="002F7E43"/>
    <w:rsid w:val="00303479"/>
    <w:rsid w:val="00303CBB"/>
    <w:rsid w:val="00305257"/>
    <w:rsid w:val="00305F67"/>
    <w:rsid w:val="003072FD"/>
    <w:rsid w:val="00310AB1"/>
    <w:rsid w:val="00316B37"/>
    <w:rsid w:val="00326050"/>
    <w:rsid w:val="0032776B"/>
    <w:rsid w:val="00327BDD"/>
    <w:rsid w:val="00330ACC"/>
    <w:rsid w:val="00331398"/>
    <w:rsid w:val="003314E7"/>
    <w:rsid w:val="00331C23"/>
    <w:rsid w:val="00334A07"/>
    <w:rsid w:val="00337999"/>
    <w:rsid w:val="003421DF"/>
    <w:rsid w:val="00347B5B"/>
    <w:rsid w:val="003503A7"/>
    <w:rsid w:val="00367B50"/>
    <w:rsid w:val="00371945"/>
    <w:rsid w:val="0037368C"/>
    <w:rsid w:val="003740D3"/>
    <w:rsid w:val="0037488A"/>
    <w:rsid w:val="00374E6C"/>
    <w:rsid w:val="00376704"/>
    <w:rsid w:val="0038300F"/>
    <w:rsid w:val="00383082"/>
    <w:rsid w:val="0038344F"/>
    <w:rsid w:val="00385309"/>
    <w:rsid w:val="0038555D"/>
    <w:rsid w:val="00385AC4"/>
    <w:rsid w:val="00386127"/>
    <w:rsid w:val="00386AB0"/>
    <w:rsid w:val="00390C89"/>
    <w:rsid w:val="00392CBB"/>
    <w:rsid w:val="0039334E"/>
    <w:rsid w:val="00396BBA"/>
    <w:rsid w:val="00397556"/>
    <w:rsid w:val="003A09DA"/>
    <w:rsid w:val="003A6326"/>
    <w:rsid w:val="003B0843"/>
    <w:rsid w:val="003B0C80"/>
    <w:rsid w:val="003B21DE"/>
    <w:rsid w:val="003B21EC"/>
    <w:rsid w:val="003C21D5"/>
    <w:rsid w:val="003C28A2"/>
    <w:rsid w:val="003C2DC9"/>
    <w:rsid w:val="003C45A2"/>
    <w:rsid w:val="003C74A7"/>
    <w:rsid w:val="003C7BC7"/>
    <w:rsid w:val="003D1FE1"/>
    <w:rsid w:val="003D3DDF"/>
    <w:rsid w:val="003E13E6"/>
    <w:rsid w:val="003F19A6"/>
    <w:rsid w:val="003F1E41"/>
    <w:rsid w:val="003F23AA"/>
    <w:rsid w:val="003F3B57"/>
    <w:rsid w:val="003F4FED"/>
    <w:rsid w:val="003F63D5"/>
    <w:rsid w:val="0040043C"/>
    <w:rsid w:val="00400D97"/>
    <w:rsid w:val="004042A6"/>
    <w:rsid w:val="00414BB8"/>
    <w:rsid w:val="00415830"/>
    <w:rsid w:val="00420B78"/>
    <w:rsid w:val="004223C3"/>
    <w:rsid w:val="00424BF5"/>
    <w:rsid w:val="004252C5"/>
    <w:rsid w:val="00427945"/>
    <w:rsid w:val="00434877"/>
    <w:rsid w:val="00435C69"/>
    <w:rsid w:val="00436E48"/>
    <w:rsid w:val="00437581"/>
    <w:rsid w:val="00442EEE"/>
    <w:rsid w:val="00443287"/>
    <w:rsid w:val="00443321"/>
    <w:rsid w:val="00445EFB"/>
    <w:rsid w:val="004463B7"/>
    <w:rsid w:val="00447F8D"/>
    <w:rsid w:val="004522F0"/>
    <w:rsid w:val="00453C3C"/>
    <w:rsid w:val="00455368"/>
    <w:rsid w:val="004558F4"/>
    <w:rsid w:val="00462960"/>
    <w:rsid w:val="004634D7"/>
    <w:rsid w:val="00463FD1"/>
    <w:rsid w:val="00470800"/>
    <w:rsid w:val="004751F5"/>
    <w:rsid w:val="004767FE"/>
    <w:rsid w:val="00476804"/>
    <w:rsid w:val="00482698"/>
    <w:rsid w:val="004853C8"/>
    <w:rsid w:val="00486019"/>
    <w:rsid w:val="004918CD"/>
    <w:rsid w:val="00492D3E"/>
    <w:rsid w:val="00493FC5"/>
    <w:rsid w:val="00494980"/>
    <w:rsid w:val="004A26D0"/>
    <w:rsid w:val="004A37B0"/>
    <w:rsid w:val="004A3EB8"/>
    <w:rsid w:val="004A4170"/>
    <w:rsid w:val="004A4D15"/>
    <w:rsid w:val="004A6A20"/>
    <w:rsid w:val="004B2205"/>
    <w:rsid w:val="004B2870"/>
    <w:rsid w:val="004C0B58"/>
    <w:rsid w:val="004C20F8"/>
    <w:rsid w:val="004C6719"/>
    <w:rsid w:val="004C7597"/>
    <w:rsid w:val="004D2AEF"/>
    <w:rsid w:val="004D338F"/>
    <w:rsid w:val="004D53B0"/>
    <w:rsid w:val="004D6536"/>
    <w:rsid w:val="004D79BA"/>
    <w:rsid w:val="004E09D2"/>
    <w:rsid w:val="004E4228"/>
    <w:rsid w:val="004E62C4"/>
    <w:rsid w:val="004E74DC"/>
    <w:rsid w:val="004E7C85"/>
    <w:rsid w:val="004E7CD4"/>
    <w:rsid w:val="004F6492"/>
    <w:rsid w:val="004F7C59"/>
    <w:rsid w:val="005005BF"/>
    <w:rsid w:val="00504DED"/>
    <w:rsid w:val="00505B71"/>
    <w:rsid w:val="00511C31"/>
    <w:rsid w:val="0051233F"/>
    <w:rsid w:val="00512AF8"/>
    <w:rsid w:val="0051404B"/>
    <w:rsid w:val="00514155"/>
    <w:rsid w:val="005157AD"/>
    <w:rsid w:val="0052056B"/>
    <w:rsid w:val="00521158"/>
    <w:rsid w:val="00521307"/>
    <w:rsid w:val="005221FD"/>
    <w:rsid w:val="00524D53"/>
    <w:rsid w:val="005307BD"/>
    <w:rsid w:val="00530F9D"/>
    <w:rsid w:val="0053156F"/>
    <w:rsid w:val="00532D0E"/>
    <w:rsid w:val="005362AF"/>
    <w:rsid w:val="00540A9E"/>
    <w:rsid w:val="00541959"/>
    <w:rsid w:val="00544170"/>
    <w:rsid w:val="0054505D"/>
    <w:rsid w:val="00547395"/>
    <w:rsid w:val="00550922"/>
    <w:rsid w:val="005526B4"/>
    <w:rsid w:val="005543C2"/>
    <w:rsid w:val="005603C4"/>
    <w:rsid w:val="00563AC6"/>
    <w:rsid w:val="00563FE2"/>
    <w:rsid w:val="005774F6"/>
    <w:rsid w:val="00577FEF"/>
    <w:rsid w:val="00581038"/>
    <w:rsid w:val="005810BF"/>
    <w:rsid w:val="00581E50"/>
    <w:rsid w:val="00586F76"/>
    <w:rsid w:val="00587880"/>
    <w:rsid w:val="00594634"/>
    <w:rsid w:val="005957A2"/>
    <w:rsid w:val="005A2E69"/>
    <w:rsid w:val="005A3454"/>
    <w:rsid w:val="005A4D78"/>
    <w:rsid w:val="005B2F37"/>
    <w:rsid w:val="005B4F91"/>
    <w:rsid w:val="005B6CE3"/>
    <w:rsid w:val="005C08EA"/>
    <w:rsid w:val="005C28EA"/>
    <w:rsid w:val="005C4374"/>
    <w:rsid w:val="005C7434"/>
    <w:rsid w:val="005D02B0"/>
    <w:rsid w:val="005D6584"/>
    <w:rsid w:val="005E158E"/>
    <w:rsid w:val="005E25A0"/>
    <w:rsid w:val="005E45C3"/>
    <w:rsid w:val="005E638C"/>
    <w:rsid w:val="005E7358"/>
    <w:rsid w:val="005E7856"/>
    <w:rsid w:val="005F3FF9"/>
    <w:rsid w:val="005F40C5"/>
    <w:rsid w:val="005F6104"/>
    <w:rsid w:val="005F6DBD"/>
    <w:rsid w:val="005F6F0B"/>
    <w:rsid w:val="00601B51"/>
    <w:rsid w:val="00602790"/>
    <w:rsid w:val="00612B66"/>
    <w:rsid w:val="0061374F"/>
    <w:rsid w:val="0061557E"/>
    <w:rsid w:val="00617BA3"/>
    <w:rsid w:val="00623512"/>
    <w:rsid w:val="00626411"/>
    <w:rsid w:val="00626467"/>
    <w:rsid w:val="00631E05"/>
    <w:rsid w:val="006325BC"/>
    <w:rsid w:val="00633A44"/>
    <w:rsid w:val="006352D0"/>
    <w:rsid w:val="00637891"/>
    <w:rsid w:val="00645F54"/>
    <w:rsid w:val="0065001A"/>
    <w:rsid w:val="00650C2F"/>
    <w:rsid w:val="0065227F"/>
    <w:rsid w:val="00654324"/>
    <w:rsid w:val="00654DD6"/>
    <w:rsid w:val="0066043C"/>
    <w:rsid w:val="00661301"/>
    <w:rsid w:val="006613F4"/>
    <w:rsid w:val="006639B7"/>
    <w:rsid w:val="006643BF"/>
    <w:rsid w:val="006664F0"/>
    <w:rsid w:val="00666AF3"/>
    <w:rsid w:val="00666BBE"/>
    <w:rsid w:val="00667988"/>
    <w:rsid w:val="006705CB"/>
    <w:rsid w:val="00670B7C"/>
    <w:rsid w:val="00671E40"/>
    <w:rsid w:val="006738C9"/>
    <w:rsid w:val="0067434F"/>
    <w:rsid w:val="00677C42"/>
    <w:rsid w:val="00685D87"/>
    <w:rsid w:val="00685FE1"/>
    <w:rsid w:val="00686A78"/>
    <w:rsid w:val="0069611E"/>
    <w:rsid w:val="006A7305"/>
    <w:rsid w:val="006B0539"/>
    <w:rsid w:val="006B1CCD"/>
    <w:rsid w:val="006B4961"/>
    <w:rsid w:val="006C02F8"/>
    <w:rsid w:val="006C0C86"/>
    <w:rsid w:val="006C1577"/>
    <w:rsid w:val="006C373F"/>
    <w:rsid w:val="006C7D49"/>
    <w:rsid w:val="006D1535"/>
    <w:rsid w:val="006D2018"/>
    <w:rsid w:val="006D20EE"/>
    <w:rsid w:val="006D475C"/>
    <w:rsid w:val="006D4A58"/>
    <w:rsid w:val="006D4F03"/>
    <w:rsid w:val="006D770E"/>
    <w:rsid w:val="006E06EF"/>
    <w:rsid w:val="006E07A7"/>
    <w:rsid w:val="006E3C6C"/>
    <w:rsid w:val="006E4479"/>
    <w:rsid w:val="006E55B9"/>
    <w:rsid w:val="006E5B9E"/>
    <w:rsid w:val="006E78A4"/>
    <w:rsid w:val="006F0815"/>
    <w:rsid w:val="006F2F6F"/>
    <w:rsid w:val="006F3FDC"/>
    <w:rsid w:val="006F5FB9"/>
    <w:rsid w:val="006F6D36"/>
    <w:rsid w:val="006F7B9C"/>
    <w:rsid w:val="007007F3"/>
    <w:rsid w:val="0070093B"/>
    <w:rsid w:val="007050C4"/>
    <w:rsid w:val="0070618F"/>
    <w:rsid w:val="007100FF"/>
    <w:rsid w:val="007101FB"/>
    <w:rsid w:val="007128E1"/>
    <w:rsid w:val="00712FF7"/>
    <w:rsid w:val="00716598"/>
    <w:rsid w:val="00720FED"/>
    <w:rsid w:val="007276CC"/>
    <w:rsid w:val="00730D68"/>
    <w:rsid w:val="0073132C"/>
    <w:rsid w:val="00733928"/>
    <w:rsid w:val="007349A6"/>
    <w:rsid w:val="00734BA5"/>
    <w:rsid w:val="00735E61"/>
    <w:rsid w:val="00741323"/>
    <w:rsid w:val="00741CCC"/>
    <w:rsid w:val="0074235F"/>
    <w:rsid w:val="00742AB6"/>
    <w:rsid w:val="00745566"/>
    <w:rsid w:val="00745951"/>
    <w:rsid w:val="00746A7B"/>
    <w:rsid w:val="00747033"/>
    <w:rsid w:val="00750807"/>
    <w:rsid w:val="00752DF4"/>
    <w:rsid w:val="007536B9"/>
    <w:rsid w:val="007558F5"/>
    <w:rsid w:val="00756530"/>
    <w:rsid w:val="0075667A"/>
    <w:rsid w:val="007567C1"/>
    <w:rsid w:val="007615AA"/>
    <w:rsid w:val="00762370"/>
    <w:rsid w:val="007639EC"/>
    <w:rsid w:val="0076460B"/>
    <w:rsid w:val="00771FCF"/>
    <w:rsid w:val="0077295F"/>
    <w:rsid w:val="00773EC0"/>
    <w:rsid w:val="007740A8"/>
    <w:rsid w:val="0078360E"/>
    <w:rsid w:val="0079049D"/>
    <w:rsid w:val="00790524"/>
    <w:rsid w:val="007A1AB0"/>
    <w:rsid w:val="007A224E"/>
    <w:rsid w:val="007A4309"/>
    <w:rsid w:val="007A5257"/>
    <w:rsid w:val="007B2216"/>
    <w:rsid w:val="007B2992"/>
    <w:rsid w:val="007B3EDC"/>
    <w:rsid w:val="007B6407"/>
    <w:rsid w:val="007B7BF4"/>
    <w:rsid w:val="007C087F"/>
    <w:rsid w:val="007C0EC3"/>
    <w:rsid w:val="007C10B8"/>
    <w:rsid w:val="007C2F61"/>
    <w:rsid w:val="007C685B"/>
    <w:rsid w:val="007C6BD7"/>
    <w:rsid w:val="007D059A"/>
    <w:rsid w:val="007D1DCC"/>
    <w:rsid w:val="007D3D61"/>
    <w:rsid w:val="007D4485"/>
    <w:rsid w:val="007D49AA"/>
    <w:rsid w:val="007D53A2"/>
    <w:rsid w:val="007D5A02"/>
    <w:rsid w:val="007D5E49"/>
    <w:rsid w:val="007E165F"/>
    <w:rsid w:val="007E5B8E"/>
    <w:rsid w:val="007E6A02"/>
    <w:rsid w:val="007F1AA6"/>
    <w:rsid w:val="007F442A"/>
    <w:rsid w:val="007F52F9"/>
    <w:rsid w:val="007F5911"/>
    <w:rsid w:val="0080280B"/>
    <w:rsid w:val="00802D4B"/>
    <w:rsid w:val="00805277"/>
    <w:rsid w:val="00807B59"/>
    <w:rsid w:val="00810A55"/>
    <w:rsid w:val="0081281F"/>
    <w:rsid w:val="008150B9"/>
    <w:rsid w:val="0081703D"/>
    <w:rsid w:val="00817085"/>
    <w:rsid w:val="008214E3"/>
    <w:rsid w:val="008262E6"/>
    <w:rsid w:val="00831A2D"/>
    <w:rsid w:val="008329FA"/>
    <w:rsid w:val="008344F7"/>
    <w:rsid w:val="00834F57"/>
    <w:rsid w:val="00836DDE"/>
    <w:rsid w:val="00837864"/>
    <w:rsid w:val="008427ED"/>
    <w:rsid w:val="00843612"/>
    <w:rsid w:val="00850150"/>
    <w:rsid w:val="008513F0"/>
    <w:rsid w:val="008516D2"/>
    <w:rsid w:val="008568DD"/>
    <w:rsid w:val="00857870"/>
    <w:rsid w:val="00857D7E"/>
    <w:rsid w:val="00862EF9"/>
    <w:rsid w:val="00864A82"/>
    <w:rsid w:val="008668C6"/>
    <w:rsid w:val="00866E7B"/>
    <w:rsid w:val="00867384"/>
    <w:rsid w:val="00876836"/>
    <w:rsid w:val="008800DA"/>
    <w:rsid w:val="00881C9C"/>
    <w:rsid w:val="00881CE5"/>
    <w:rsid w:val="00883394"/>
    <w:rsid w:val="00885C7A"/>
    <w:rsid w:val="00892A2F"/>
    <w:rsid w:val="00893405"/>
    <w:rsid w:val="0089525F"/>
    <w:rsid w:val="008A0BDB"/>
    <w:rsid w:val="008A43A4"/>
    <w:rsid w:val="008A5C25"/>
    <w:rsid w:val="008B2CE6"/>
    <w:rsid w:val="008B50FC"/>
    <w:rsid w:val="008B767D"/>
    <w:rsid w:val="008B7FA8"/>
    <w:rsid w:val="008C0238"/>
    <w:rsid w:val="008C1246"/>
    <w:rsid w:val="008C4B4D"/>
    <w:rsid w:val="008C7091"/>
    <w:rsid w:val="008C76BC"/>
    <w:rsid w:val="008C7F5F"/>
    <w:rsid w:val="008D2E19"/>
    <w:rsid w:val="008D398A"/>
    <w:rsid w:val="008E2196"/>
    <w:rsid w:val="008E22D4"/>
    <w:rsid w:val="008E3F34"/>
    <w:rsid w:val="008E68AC"/>
    <w:rsid w:val="008E7AB4"/>
    <w:rsid w:val="008F0436"/>
    <w:rsid w:val="008F2C8C"/>
    <w:rsid w:val="008F32CA"/>
    <w:rsid w:val="009015AC"/>
    <w:rsid w:val="00902C30"/>
    <w:rsid w:val="00906168"/>
    <w:rsid w:val="00906860"/>
    <w:rsid w:val="00906B51"/>
    <w:rsid w:val="00911545"/>
    <w:rsid w:val="00912AD1"/>
    <w:rsid w:val="0091496E"/>
    <w:rsid w:val="00917A57"/>
    <w:rsid w:val="00920EE4"/>
    <w:rsid w:val="009231E5"/>
    <w:rsid w:val="00923B9C"/>
    <w:rsid w:val="00923DB9"/>
    <w:rsid w:val="0092671A"/>
    <w:rsid w:val="009324DB"/>
    <w:rsid w:val="0093281C"/>
    <w:rsid w:val="00934E3A"/>
    <w:rsid w:val="0093653C"/>
    <w:rsid w:val="00937616"/>
    <w:rsid w:val="00941002"/>
    <w:rsid w:val="0094326F"/>
    <w:rsid w:val="00945E06"/>
    <w:rsid w:val="00954A11"/>
    <w:rsid w:val="00954F93"/>
    <w:rsid w:val="00955FAD"/>
    <w:rsid w:val="0096226B"/>
    <w:rsid w:val="009624ED"/>
    <w:rsid w:val="00963BB0"/>
    <w:rsid w:val="0097155E"/>
    <w:rsid w:val="00974BF6"/>
    <w:rsid w:val="009757A5"/>
    <w:rsid w:val="00975829"/>
    <w:rsid w:val="00987902"/>
    <w:rsid w:val="0099338E"/>
    <w:rsid w:val="00997BFD"/>
    <w:rsid w:val="009A0C0A"/>
    <w:rsid w:val="009A66B2"/>
    <w:rsid w:val="009A7144"/>
    <w:rsid w:val="009A7472"/>
    <w:rsid w:val="009B116B"/>
    <w:rsid w:val="009B2290"/>
    <w:rsid w:val="009B2E85"/>
    <w:rsid w:val="009B35E6"/>
    <w:rsid w:val="009B3ED5"/>
    <w:rsid w:val="009B6937"/>
    <w:rsid w:val="009C2D4C"/>
    <w:rsid w:val="009C6042"/>
    <w:rsid w:val="009C7F14"/>
    <w:rsid w:val="009D1EC2"/>
    <w:rsid w:val="009D3B0D"/>
    <w:rsid w:val="009D4629"/>
    <w:rsid w:val="009D5689"/>
    <w:rsid w:val="009D64C9"/>
    <w:rsid w:val="009D6633"/>
    <w:rsid w:val="009E0892"/>
    <w:rsid w:val="009E26A5"/>
    <w:rsid w:val="009E799E"/>
    <w:rsid w:val="009F0494"/>
    <w:rsid w:val="009F05A3"/>
    <w:rsid w:val="009F3136"/>
    <w:rsid w:val="009F5F04"/>
    <w:rsid w:val="00A00990"/>
    <w:rsid w:val="00A029AE"/>
    <w:rsid w:val="00A03080"/>
    <w:rsid w:val="00A04B67"/>
    <w:rsid w:val="00A04E8C"/>
    <w:rsid w:val="00A10A06"/>
    <w:rsid w:val="00A113A4"/>
    <w:rsid w:val="00A12EDF"/>
    <w:rsid w:val="00A16886"/>
    <w:rsid w:val="00A178AC"/>
    <w:rsid w:val="00A2224C"/>
    <w:rsid w:val="00A22F9F"/>
    <w:rsid w:val="00A232FF"/>
    <w:rsid w:val="00A238F7"/>
    <w:rsid w:val="00A23D6A"/>
    <w:rsid w:val="00A244B4"/>
    <w:rsid w:val="00A259E8"/>
    <w:rsid w:val="00A32C0C"/>
    <w:rsid w:val="00A36869"/>
    <w:rsid w:val="00A3702C"/>
    <w:rsid w:val="00A37D03"/>
    <w:rsid w:val="00A4152E"/>
    <w:rsid w:val="00A417A6"/>
    <w:rsid w:val="00A47FA8"/>
    <w:rsid w:val="00A50773"/>
    <w:rsid w:val="00A55596"/>
    <w:rsid w:val="00A601DE"/>
    <w:rsid w:val="00A62707"/>
    <w:rsid w:val="00A642F3"/>
    <w:rsid w:val="00A651CF"/>
    <w:rsid w:val="00A65DC8"/>
    <w:rsid w:val="00A70782"/>
    <w:rsid w:val="00A804BF"/>
    <w:rsid w:val="00A81209"/>
    <w:rsid w:val="00A84DE0"/>
    <w:rsid w:val="00A86F62"/>
    <w:rsid w:val="00A91584"/>
    <w:rsid w:val="00A921CB"/>
    <w:rsid w:val="00A92C6C"/>
    <w:rsid w:val="00A93B64"/>
    <w:rsid w:val="00A9539E"/>
    <w:rsid w:val="00A978DF"/>
    <w:rsid w:val="00AA4450"/>
    <w:rsid w:val="00AA467A"/>
    <w:rsid w:val="00AA58F9"/>
    <w:rsid w:val="00AA6981"/>
    <w:rsid w:val="00AB12A9"/>
    <w:rsid w:val="00AB18B5"/>
    <w:rsid w:val="00AB1F0E"/>
    <w:rsid w:val="00AB4343"/>
    <w:rsid w:val="00AB4F04"/>
    <w:rsid w:val="00AB6CEC"/>
    <w:rsid w:val="00AC311F"/>
    <w:rsid w:val="00AC5AD1"/>
    <w:rsid w:val="00AD01E7"/>
    <w:rsid w:val="00AD0296"/>
    <w:rsid w:val="00AD42E7"/>
    <w:rsid w:val="00AD524C"/>
    <w:rsid w:val="00AD5AC6"/>
    <w:rsid w:val="00AE3894"/>
    <w:rsid w:val="00AE4702"/>
    <w:rsid w:val="00AE7280"/>
    <w:rsid w:val="00AF052D"/>
    <w:rsid w:val="00AF6604"/>
    <w:rsid w:val="00AF6A88"/>
    <w:rsid w:val="00AF6D93"/>
    <w:rsid w:val="00B002CC"/>
    <w:rsid w:val="00B03325"/>
    <w:rsid w:val="00B03EF5"/>
    <w:rsid w:val="00B12272"/>
    <w:rsid w:val="00B12921"/>
    <w:rsid w:val="00B13829"/>
    <w:rsid w:val="00B1504C"/>
    <w:rsid w:val="00B154F2"/>
    <w:rsid w:val="00B15F7D"/>
    <w:rsid w:val="00B219D2"/>
    <w:rsid w:val="00B26F6C"/>
    <w:rsid w:val="00B27F41"/>
    <w:rsid w:val="00B30467"/>
    <w:rsid w:val="00B33EEE"/>
    <w:rsid w:val="00B33FFE"/>
    <w:rsid w:val="00B423F3"/>
    <w:rsid w:val="00B46F85"/>
    <w:rsid w:val="00B47784"/>
    <w:rsid w:val="00B50BEE"/>
    <w:rsid w:val="00B50EA9"/>
    <w:rsid w:val="00B52966"/>
    <w:rsid w:val="00B60ED5"/>
    <w:rsid w:val="00B61A26"/>
    <w:rsid w:val="00B633F0"/>
    <w:rsid w:val="00B65A2E"/>
    <w:rsid w:val="00B67C0B"/>
    <w:rsid w:val="00B74A96"/>
    <w:rsid w:val="00B77231"/>
    <w:rsid w:val="00B77651"/>
    <w:rsid w:val="00B84CCD"/>
    <w:rsid w:val="00B879BC"/>
    <w:rsid w:val="00B87CD5"/>
    <w:rsid w:val="00B938CF"/>
    <w:rsid w:val="00B93B0F"/>
    <w:rsid w:val="00B97FD7"/>
    <w:rsid w:val="00BA297B"/>
    <w:rsid w:val="00BA4F99"/>
    <w:rsid w:val="00BA5C2F"/>
    <w:rsid w:val="00BA6BC4"/>
    <w:rsid w:val="00BA7393"/>
    <w:rsid w:val="00BA7BFA"/>
    <w:rsid w:val="00BA7D7A"/>
    <w:rsid w:val="00BB1ACF"/>
    <w:rsid w:val="00BB61AB"/>
    <w:rsid w:val="00BB7A7F"/>
    <w:rsid w:val="00BC0D1E"/>
    <w:rsid w:val="00BC12EA"/>
    <w:rsid w:val="00BC17AE"/>
    <w:rsid w:val="00BC3E61"/>
    <w:rsid w:val="00BC3FD6"/>
    <w:rsid w:val="00BC5742"/>
    <w:rsid w:val="00BD0514"/>
    <w:rsid w:val="00BD4B21"/>
    <w:rsid w:val="00BD4BC6"/>
    <w:rsid w:val="00BD5DFD"/>
    <w:rsid w:val="00BE1194"/>
    <w:rsid w:val="00BE3E34"/>
    <w:rsid w:val="00BE49FA"/>
    <w:rsid w:val="00BE4E1E"/>
    <w:rsid w:val="00BE61A5"/>
    <w:rsid w:val="00BE6631"/>
    <w:rsid w:val="00BF1DCE"/>
    <w:rsid w:val="00BF2D79"/>
    <w:rsid w:val="00BF627C"/>
    <w:rsid w:val="00C00052"/>
    <w:rsid w:val="00C01042"/>
    <w:rsid w:val="00C02884"/>
    <w:rsid w:val="00C04341"/>
    <w:rsid w:val="00C06755"/>
    <w:rsid w:val="00C071D8"/>
    <w:rsid w:val="00C110D7"/>
    <w:rsid w:val="00C1149A"/>
    <w:rsid w:val="00C12939"/>
    <w:rsid w:val="00C14D8E"/>
    <w:rsid w:val="00C16A6C"/>
    <w:rsid w:val="00C16AE4"/>
    <w:rsid w:val="00C17A35"/>
    <w:rsid w:val="00C21E4A"/>
    <w:rsid w:val="00C2484A"/>
    <w:rsid w:val="00C25C7C"/>
    <w:rsid w:val="00C26E5A"/>
    <w:rsid w:val="00C272FF"/>
    <w:rsid w:val="00C324AA"/>
    <w:rsid w:val="00C34390"/>
    <w:rsid w:val="00C359A1"/>
    <w:rsid w:val="00C44799"/>
    <w:rsid w:val="00C45B5C"/>
    <w:rsid w:val="00C471CE"/>
    <w:rsid w:val="00C47C0D"/>
    <w:rsid w:val="00C53C5D"/>
    <w:rsid w:val="00C56240"/>
    <w:rsid w:val="00C5649B"/>
    <w:rsid w:val="00C60147"/>
    <w:rsid w:val="00C605D8"/>
    <w:rsid w:val="00C611D2"/>
    <w:rsid w:val="00C63496"/>
    <w:rsid w:val="00C638E5"/>
    <w:rsid w:val="00C669F7"/>
    <w:rsid w:val="00C67B8C"/>
    <w:rsid w:val="00C72132"/>
    <w:rsid w:val="00C76240"/>
    <w:rsid w:val="00C80BF2"/>
    <w:rsid w:val="00C84E8C"/>
    <w:rsid w:val="00C9073D"/>
    <w:rsid w:val="00C92CBE"/>
    <w:rsid w:val="00C94C66"/>
    <w:rsid w:val="00C95CA9"/>
    <w:rsid w:val="00CA64D4"/>
    <w:rsid w:val="00CA7931"/>
    <w:rsid w:val="00CB5253"/>
    <w:rsid w:val="00CC267E"/>
    <w:rsid w:val="00CC5A13"/>
    <w:rsid w:val="00CC6795"/>
    <w:rsid w:val="00CC69C3"/>
    <w:rsid w:val="00CD3843"/>
    <w:rsid w:val="00CD3E88"/>
    <w:rsid w:val="00CD48E0"/>
    <w:rsid w:val="00CD790F"/>
    <w:rsid w:val="00CE11F8"/>
    <w:rsid w:val="00CE22DB"/>
    <w:rsid w:val="00CE323A"/>
    <w:rsid w:val="00CE3799"/>
    <w:rsid w:val="00CE5D0F"/>
    <w:rsid w:val="00CE63EB"/>
    <w:rsid w:val="00CF316E"/>
    <w:rsid w:val="00CF61C7"/>
    <w:rsid w:val="00CF7A5C"/>
    <w:rsid w:val="00D02D7E"/>
    <w:rsid w:val="00D04AAA"/>
    <w:rsid w:val="00D0517F"/>
    <w:rsid w:val="00D05F40"/>
    <w:rsid w:val="00D146FF"/>
    <w:rsid w:val="00D14D3F"/>
    <w:rsid w:val="00D14E69"/>
    <w:rsid w:val="00D14EFA"/>
    <w:rsid w:val="00D1677B"/>
    <w:rsid w:val="00D25C54"/>
    <w:rsid w:val="00D272F1"/>
    <w:rsid w:val="00D30CAC"/>
    <w:rsid w:val="00D31946"/>
    <w:rsid w:val="00D36018"/>
    <w:rsid w:val="00D3703B"/>
    <w:rsid w:val="00D4080C"/>
    <w:rsid w:val="00D409F2"/>
    <w:rsid w:val="00D44FF0"/>
    <w:rsid w:val="00D45D92"/>
    <w:rsid w:val="00D47625"/>
    <w:rsid w:val="00D50385"/>
    <w:rsid w:val="00D577DC"/>
    <w:rsid w:val="00D57912"/>
    <w:rsid w:val="00D6142C"/>
    <w:rsid w:val="00D614AA"/>
    <w:rsid w:val="00D64870"/>
    <w:rsid w:val="00D6604C"/>
    <w:rsid w:val="00D70EDA"/>
    <w:rsid w:val="00D72B77"/>
    <w:rsid w:val="00D7498C"/>
    <w:rsid w:val="00D75EFD"/>
    <w:rsid w:val="00D76555"/>
    <w:rsid w:val="00D80F21"/>
    <w:rsid w:val="00D81AF8"/>
    <w:rsid w:val="00D81B03"/>
    <w:rsid w:val="00D82D2D"/>
    <w:rsid w:val="00D85A6A"/>
    <w:rsid w:val="00D867B8"/>
    <w:rsid w:val="00D87F4D"/>
    <w:rsid w:val="00D95E16"/>
    <w:rsid w:val="00D97B7F"/>
    <w:rsid w:val="00DA1483"/>
    <w:rsid w:val="00DA2311"/>
    <w:rsid w:val="00DA3170"/>
    <w:rsid w:val="00DB1C96"/>
    <w:rsid w:val="00DB1DAD"/>
    <w:rsid w:val="00DB5151"/>
    <w:rsid w:val="00DC0B54"/>
    <w:rsid w:val="00DC14AB"/>
    <w:rsid w:val="00DC2ECA"/>
    <w:rsid w:val="00DC6B91"/>
    <w:rsid w:val="00DD0E97"/>
    <w:rsid w:val="00DD1E85"/>
    <w:rsid w:val="00DD2D3B"/>
    <w:rsid w:val="00DD3076"/>
    <w:rsid w:val="00DD3AF3"/>
    <w:rsid w:val="00DD6AEA"/>
    <w:rsid w:val="00DD7C47"/>
    <w:rsid w:val="00DE1008"/>
    <w:rsid w:val="00DE3A0C"/>
    <w:rsid w:val="00DE7FDD"/>
    <w:rsid w:val="00DF02E7"/>
    <w:rsid w:val="00DF0480"/>
    <w:rsid w:val="00DF7118"/>
    <w:rsid w:val="00E0091C"/>
    <w:rsid w:val="00E031DB"/>
    <w:rsid w:val="00E03DB4"/>
    <w:rsid w:val="00E04E87"/>
    <w:rsid w:val="00E07319"/>
    <w:rsid w:val="00E14263"/>
    <w:rsid w:val="00E1609E"/>
    <w:rsid w:val="00E1610C"/>
    <w:rsid w:val="00E20945"/>
    <w:rsid w:val="00E2096C"/>
    <w:rsid w:val="00E25581"/>
    <w:rsid w:val="00E2588C"/>
    <w:rsid w:val="00E25971"/>
    <w:rsid w:val="00E26D80"/>
    <w:rsid w:val="00E336C8"/>
    <w:rsid w:val="00E4192E"/>
    <w:rsid w:val="00E55CD1"/>
    <w:rsid w:val="00E56609"/>
    <w:rsid w:val="00E635E6"/>
    <w:rsid w:val="00E63F1D"/>
    <w:rsid w:val="00E67644"/>
    <w:rsid w:val="00E67C58"/>
    <w:rsid w:val="00E70A27"/>
    <w:rsid w:val="00E7376F"/>
    <w:rsid w:val="00E74C4E"/>
    <w:rsid w:val="00E76A90"/>
    <w:rsid w:val="00E77FC3"/>
    <w:rsid w:val="00E84B1F"/>
    <w:rsid w:val="00E85535"/>
    <w:rsid w:val="00E85EF2"/>
    <w:rsid w:val="00E87844"/>
    <w:rsid w:val="00E879EE"/>
    <w:rsid w:val="00E90462"/>
    <w:rsid w:val="00E94D90"/>
    <w:rsid w:val="00E94E8D"/>
    <w:rsid w:val="00E96B89"/>
    <w:rsid w:val="00E97172"/>
    <w:rsid w:val="00E978A1"/>
    <w:rsid w:val="00EA1FEF"/>
    <w:rsid w:val="00EA4C29"/>
    <w:rsid w:val="00EA5A50"/>
    <w:rsid w:val="00EB29E1"/>
    <w:rsid w:val="00EB3CD7"/>
    <w:rsid w:val="00EB4171"/>
    <w:rsid w:val="00EB6E70"/>
    <w:rsid w:val="00EB6EC7"/>
    <w:rsid w:val="00EC25EA"/>
    <w:rsid w:val="00ED38AA"/>
    <w:rsid w:val="00ED4DB2"/>
    <w:rsid w:val="00ED5B9C"/>
    <w:rsid w:val="00EE1B06"/>
    <w:rsid w:val="00EE3677"/>
    <w:rsid w:val="00EE40F6"/>
    <w:rsid w:val="00EE5432"/>
    <w:rsid w:val="00EF0170"/>
    <w:rsid w:val="00EF2A83"/>
    <w:rsid w:val="00EF35BA"/>
    <w:rsid w:val="00EF4D94"/>
    <w:rsid w:val="00EF4F75"/>
    <w:rsid w:val="00EF60E3"/>
    <w:rsid w:val="00F00464"/>
    <w:rsid w:val="00F0185F"/>
    <w:rsid w:val="00F01AB3"/>
    <w:rsid w:val="00F01FBF"/>
    <w:rsid w:val="00F02767"/>
    <w:rsid w:val="00F02AFB"/>
    <w:rsid w:val="00F03122"/>
    <w:rsid w:val="00F04FE7"/>
    <w:rsid w:val="00F061C6"/>
    <w:rsid w:val="00F066CD"/>
    <w:rsid w:val="00F11D1C"/>
    <w:rsid w:val="00F12160"/>
    <w:rsid w:val="00F15207"/>
    <w:rsid w:val="00F15D4E"/>
    <w:rsid w:val="00F162D9"/>
    <w:rsid w:val="00F20094"/>
    <w:rsid w:val="00F26311"/>
    <w:rsid w:val="00F2785B"/>
    <w:rsid w:val="00F27DEC"/>
    <w:rsid w:val="00F310CD"/>
    <w:rsid w:val="00F34252"/>
    <w:rsid w:val="00F3689D"/>
    <w:rsid w:val="00F41986"/>
    <w:rsid w:val="00F4262C"/>
    <w:rsid w:val="00F44D1D"/>
    <w:rsid w:val="00F455D2"/>
    <w:rsid w:val="00F465A9"/>
    <w:rsid w:val="00F51B1E"/>
    <w:rsid w:val="00F52885"/>
    <w:rsid w:val="00F52888"/>
    <w:rsid w:val="00F53BDB"/>
    <w:rsid w:val="00F54248"/>
    <w:rsid w:val="00F5473C"/>
    <w:rsid w:val="00F54B25"/>
    <w:rsid w:val="00F63765"/>
    <w:rsid w:val="00F63781"/>
    <w:rsid w:val="00F6476D"/>
    <w:rsid w:val="00F652AD"/>
    <w:rsid w:val="00F72F8A"/>
    <w:rsid w:val="00F73227"/>
    <w:rsid w:val="00F76A20"/>
    <w:rsid w:val="00F77AFA"/>
    <w:rsid w:val="00F77FA3"/>
    <w:rsid w:val="00F80A24"/>
    <w:rsid w:val="00F810D1"/>
    <w:rsid w:val="00F82A63"/>
    <w:rsid w:val="00F83717"/>
    <w:rsid w:val="00F84291"/>
    <w:rsid w:val="00F860D5"/>
    <w:rsid w:val="00F87785"/>
    <w:rsid w:val="00F92EBD"/>
    <w:rsid w:val="00F95BAA"/>
    <w:rsid w:val="00F95CE3"/>
    <w:rsid w:val="00F95F17"/>
    <w:rsid w:val="00F968A6"/>
    <w:rsid w:val="00F96B67"/>
    <w:rsid w:val="00F96FDA"/>
    <w:rsid w:val="00F975FF"/>
    <w:rsid w:val="00FA0AA8"/>
    <w:rsid w:val="00FA0DB3"/>
    <w:rsid w:val="00FA3A14"/>
    <w:rsid w:val="00FA406F"/>
    <w:rsid w:val="00FA45F9"/>
    <w:rsid w:val="00FA601F"/>
    <w:rsid w:val="00FB24E0"/>
    <w:rsid w:val="00FB2B26"/>
    <w:rsid w:val="00FB598A"/>
    <w:rsid w:val="00FC028E"/>
    <w:rsid w:val="00FC21E8"/>
    <w:rsid w:val="00FC3A09"/>
    <w:rsid w:val="00FD0280"/>
    <w:rsid w:val="00FD07C5"/>
    <w:rsid w:val="00FD1C78"/>
    <w:rsid w:val="00FD42A2"/>
    <w:rsid w:val="00FD450C"/>
    <w:rsid w:val="00FD4FF7"/>
    <w:rsid w:val="00FD546F"/>
    <w:rsid w:val="00FE0A00"/>
    <w:rsid w:val="00FE1D9C"/>
    <w:rsid w:val="00FE20C2"/>
    <w:rsid w:val="00FE28E4"/>
    <w:rsid w:val="00FE3C73"/>
    <w:rsid w:val="00FE46C1"/>
    <w:rsid w:val="00FE4D7F"/>
    <w:rsid w:val="00FE672A"/>
    <w:rsid w:val="00FE7F37"/>
    <w:rsid w:val="00FF38D3"/>
    <w:rsid w:val="00FF474A"/>
    <w:rsid w:val="00FF6A73"/>
    <w:rsid w:val="00FF6B69"/>
    <w:rsid w:val="00FF7DA8"/>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970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141CB1"/>
    <w:pPr>
      <w:spacing w:after="0" w:line="384" w:lineRule="auto"/>
      <w:textAlignment w:val="baseline"/>
    </w:pPr>
    <w:rPr>
      <w:rFonts w:ascii="굴림" w:eastAsia="굴림" w:hAnsi="굴림" w:cs="굴림"/>
      <w:color w:val="000000"/>
      <w:kern w:val="0"/>
      <w:szCs w:val="20"/>
    </w:rPr>
  </w:style>
  <w:style w:type="paragraph" w:customStyle="1" w:styleId="MS">
    <w:name w:val="MS바탕글"/>
    <w:basedOn w:val="a"/>
    <w:rsid w:val="00141CB1"/>
    <w:pPr>
      <w:spacing w:after="0" w:line="240" w:lineRule="auto"/>
      <w:textAlignment w:val="baseline"/>
    </w:pPr>
    <w:rPr>
      <w:rFonts w:ascii="굴림" w:eastAsia="굴림" w:hAnsi="굴림" w:cs="굴림"/>
      <w:color w:val="000000"/>
      <w:kern w:val="0"/>
      <w:szCs w:val="20"/>
    </w:rPr>
  </w:style>
  <w:style w:type="paragraph" w:styleId="a4">
    <w:name w:val="Balloon Text"/>
    <w:basedOn w:val="a"/>
    <w:link w:val="Char"/>
    <w:uiPriority w:val="99"/>
    <w:semiHidden/>
    <w:unhideWhenUsed/>
    <w:rsid w:val="00141CB1"/>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141CB1"/>
    <w:rPr>
      <w:rFonts w:asciiTheme="majorHAnsi" w:eastAsiaTheme="majorEastAsia" w:hAnsiTheme="majorHAnsi" w:cstheme="majorBidi"/>
      <w:sz w:val="18"/>
      <w:szCs w:val="18"/>
    </w:rPr>
  </w:style>
  <w:style w:type="paragraph" w:customStyle="1" w:styleId="td">
    <w:name w:val="td"/>
    <w:basedOn w:val="a"/>
    <w:rsid w:val="004558F4"/>
    <w:pPr>
      <w:wordWrap/>
      <w:spacing w:after="0" w:line="240" w:lineRule="auto"/>
      <w:textAlignment w:val="bottom"/>
    </w:pPr>
    <w:rPr>
      <w:rFonts w:ascii="굴림" w:eastAsia="굴림" w:hAnsi="굴림" w:cs="굴림"/>
      <w:color w:val="000000"/>
      <w:kern w:val="0"/>
      <w:sz w:val="22"/>
    </w:rPr>
  </w:style>
  <w:style w:type="paragraph" w:customStyle="1" w:styleId="xl131">
    <w:name w:val="xl131"/>
    <w:basedOn w:val="a"/>
    <w:rsid w:val="004558F4"/>
    <w:pPr>
      <w:wordWrap/>
      <w:spacing w:after="0" w:line="240" w:lineRule="auto"/>
      <w:jc w:val="left"/>
      <w:textAlignment w:val="center"/>
    </w:pPr>
    <w:rPr>
      <w:rFonts w:ascii="굴림" w:eastAsia="굴림" w:hAnsi="굴림" w:cs="굴림"/>
      <w:color w:val="000000"/>
      <w:kern w:val="0"/>
      <w:sz w:val="22"/>
    </w:rPr>
  </w:style>
  <w:style w:type="paragraph" w:customStyle="1" w:styleId="xl127">
    <w:name w:val="xl127"/>
    <w:basedOn w:val="a"/>
    <w:rsid w:val="004558F4"/>
    <w:pPr>
      <w:wordWrap/>
      <w:spacing w:after="0" w:line="240" w:lineRule="auto"/>
      <w:jc w:val="left"/>
      <w:textAlignment w:val="center"/>
    </w:pPr>
    <w:rPr>
      <w:rFonts w:ascii="굴림" w:eastAsia="굴림" w:hAnsi="굴림" w:cs="굴림"/>
      <w:color w:val="000000"/>
      <w:kern w:val="0"/>
      <w:sz w:val="22"/>
    </w:rPr>
  </w:style>
  <w:style w:type="paragraph" w:customStyle="1" w:styleId="xl129">
    <w:name w:val="xl129"/>
    <w:basedOn w:val="a"/>
    <w:rsid w:val="004558F4"/>
    <w:pPr>
      <w:wordWrap/>
      <w:spacing w:after="0" w:line="240" w:lineRule="auto"/>
      <w:jc w:val="left"/>
      <w:textAlignment w:val="center"/>
    </w:pPr>
    <w:rPr>
      <w:rFonts w:ascii="굴림" w:eastAsia="굴림" w:hAnsi="굴림" w:cs="굴림"/>
      <w:color w:val="000000"/>
      <w:kern w:val="0"/>
      <w:sz w:val="22"/>
    </w:rPr>
  </w:style>
  <w:style w:type="paragraph" w:customStyle="1" w:styleId="xl130">
    <w:name w:val="xl130"/>
    <w:basedOn w:val="a"/>
    <w:rsid w:val="004558F4"/>
    <w:pPr>
      <w:wordWrap/>
      <w:spacing w:after="0" w:line="240" w:lineRule="auto"/>
      <w:jc w:val="left"/>
      <w:textAlignment w:val="center"/>
    </w:pPr>
    <w:rPr>
      <w:rFonts w:ascii="굴림" w:eastAsia="굴림" w:hAnsi="굴림" w:cs="굴림"/>
      <w:color w:val="000000"/>
      <w:kern w:val="0"/>
      <w:sz w:val="22"/>
    </w:rPr>
  </w:style>
  <w:style w:type="paragraph" w:customStyle="1" w:styleId="xl128">
    <w:name w:val="xl128"/>
    <w:basedOn w:val="a"/>
    <w:rsid w:val="004558F4"/>
    <w:pPr>
      <w:wordWrap/>
      <w:spacing w:after="0" w:line="240" w:lineRule="auto"/>
      <w:jc w:val="left"/>
      <w:textAlignment w:val="center"/>
    </w:pPr>
    <w:rPr>
      <w:rFonts w:ascii="굴림" w:eastAsia="굴림" w:hAnsi="굴림" w:cs="굴림"/>
      <w:color w:val="000000"/>
      <w:kern w:val="0"/>
      <w:sz w:val="22"/>
    </w:rPr>
  </w:style>
  <w:style w:type="paragraph" w:customStyle="1" w:styleId="xl66">
    <w:name w:val="xl66"/>
    <w:basedOn w:val="a"/>
    <w:rsid w:val="00A10A06"/>
    <w:pPr>
      <w:wordWrap/>
      <w:spacing w:after="0" w:line="240" w:lineRule="auto"/>
      <w:jc w:val="center"/>
      <w:textAlignment w:val="center"/>
    </w:pPr>
    <w:rPr>
      <w:rFonts w:ascii="굴림" w:eastAsia="굴림" w:hAnsi="굴림" w:cs="굴림"/>
      <w:color w:val="000000"/>
      <w:kern w:val="0"/>
      <w:sz w:val="22"/>
    </w:rPr>
  </w:style>
  <w:style w:type="paragraph" w:customStyle="1" w:styleId="xl67">
    <w:name w:val="xl67"/>
    <w:basedOn w:val="a"/>
    <w:rsid w:val="00A10A06"/>
    <w:pPr>
      <w:wordWrap/>
      <w:spacing w:after="0" w:line="240" w:lineRule="auto"/>
      <w:jc w:val="center"/>
      <w:textAlignment w:val="center"/>
    </w:pPr>
    <w:rPr>
      <w:rFonts w:ascii="굴림" w:eastAsia="굴림" w:hAnsi="굴림" w:cs="굴림"/>
      <w:color w:val="000000"/>
      <w:kern w:val="0"/>
      <w:sz w:val="22"/>
    </w:rPr>
  </w:style>
  <w:style w:type="paragraph" w:styleId="a5">
    <w:name w:val="List Paragraph"/>
    <w:basedOn w:val="a"/>
    <w:uiPriority w:val="34"/>
    <w:qFormat/>
    <w:rsid w:val="007276CC"/>
    <w:pPr>
      <w:ind w:leftChars="400" w:left="800"/>
    </w:pPr>
  </w:style>
  <w:style w:type="paragraph" w:styleId="a6">
    <w:name w:val="header"/>
    <w:basedOn w:val="a"/>
    <w:link w:val="Char0"/>
    <w:uiPriority w:val="99"/>
    <w:unhideWhenUsed/>
    <w:rsid w:val="00D614AA"/>
    <w:pPr>
      <w:tabs>
        <w:tab w:val="center" w:pos="4513"/>
        <w:tab w:val="right" w:pos="9026"/>
      </w:tabs>
      <w:snapToGrid w:val="0"/>
    </w:pPr>
  </w:style>
  <w:style w:type="character" w:customStyle="1" w:styleId="Char0">
    <w:name w:val="머리글 Char"/>
    <w:basedOn w:val="a0"/>
    <w:link w:val="a6"/>
    <w:uiPriority w:val="99"/>
    <w:rsid w:val="00D614AA"/>
  </w:style>
  <w:style w:type="paragraph" w:styleId="a7">
    <w:name w:val="footer"/>
    <w:basedOn w:val="a"/>
    <w:link w:val="Char1"/>
    <w:uiPriority w:val="99"/>
    <w:unhideWhenUsed/>
    <w:rsid w:val="00D614AA"/>
    <w:pPr>
      <w:tabs>
        <w:tab w:val="center" w:pos="4513"/>
        <w:tab w:val="right" w:pos="9026"/>
      </w:tabs>
      <w:snapToGrid w:val="0"/>
    </w:pPr>
  </w:style>
  <w:style w:type="character" w:customStyle="1" w:styleId="Char1">
    <w:name w:val="바닥글 Char"/>
    <w:basedOn w:val="a0"/>
    <w:link w:val="a7"/>
    <w:uiPriority w:val="99"/>
    <w:rsid w:val="00D614AA"/>
  </w:style>
  <w:style w:type="paragraph" w:styleId="a8">
    <w:name w:val="Title"/>
    <w:basedOn w:val="a"/>
    <w:link w:val="Char2"/>
    <w:qFormat/>
    <w:rsid w:val="00587880"/>
    <w:pPr>
      <w:autoSpaceDE/>
      <w:autoSpaceDN/>
      <w:spacing w:after="0" w:line="240" w:lineRule="auto"/>
      <w:jc w:val="center"/>
    </w:pPr>
    <w:rPr>
      <w:rFonts w:ascii="Times New Roman" w:eastAsia="바탕체" w:hAnsi="Times New Roman" w:cs="Times New Roman"/>
      <w:b/>
      <w:sz w:val="32"/>
      <w:szCs w:val="20"/>
    </w:rPr>
  </w:style>
  <w:style w:type="character" w:customStyle="1" w:styleId="Char2">
    <w:name w:val="제목 Char"/>
    <w:basedOn w:val="a0"/>
    <w:link w:val="a8"/>
    <w:rsid w:val="00587880"/>
    <w:rPr>
      <w:rFonts w:ascii="Times New Roman" w:eastAsia="바탕체" w:hAnsi="Times New Roman" w:cs="Times New Roman"/>
      <w:b/>
      <w:sz w:val="32"/>
      <w:szCs w:val="20"/>
    </w:rPr>
  </w:style>
  <w:style w:type="character" w:styleId="a9">
    <w:name w:val="Hyperlink"/>
    <w:basedOn w:val="a0"/>
    <w:uiPriority w:val="99"/>
    <w:semiHidden/>
    <w:unhideWhenUsed/>
    <w:rsid w:val="00EB6E70"/>
    <w:rPr>
      <w:color w:val="0000FF"/>
      <w:u w:val="single"/>
    </w:rPr>
  </w:style>
  <w:style w:type="paragraph" w:styleId="aa">
    <w:name w:val="caption"/>
    <w:basedOn w:val="a"/>
    <w:next w:val="a"/>
    <w:uiPriority w:val="35"/>
    <w:unhideWhenUsed/>
    <w:qFormat/>
    <w:rsid w:val="00281D51"/>
    <w:rPr>
      <w:b/>
      <w:bCs/>
      <w:szCs w:val="20"/>
    </w:rPr>
  </w:style>
  <w:style w:type="table" w:styleId="ab">
    <w:name w:val="Table Grid"/>
    <w:basedOn w:val="a1"/>
    <w:uiPriority w:val="59"/>
    <w:rsid w:val="000C7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laceholder Text"/>
    <w:basedOn w:val="a0"/>
    <w:uiPriority w:val="99"/>
    <w:semiHidden/>
    <w:rsid w:val="001A3263"/>
    <w:rPr>
      <w:color w:val="808080"/>
    </w:rPr>
  </w:style>
  <w:style w:type="paragraph" w:customStyle="1" w:styleId="xl65">
    <w:name w:val="xl65"/>
    <w:basedOn w:val="a"/>
    <w:rsid w:val="00B33EEE"/>
    <w:pPr>
      <w:wordWrap/>
      <w:spacing w:after="0" w:line="240" w:lineRule="auto"/>
      <w:jc w:val="left"/>
      <w:textAlignment w:val="center"/>
    </w:pPr>
    <w:rPr>
      <w:rFonts w:ascii="굴림" w:eastAsia="굴림" w:hAnsi="굴림" w:cs="굴림"/>
      <w:color w:val="000000"/>
      <w:kern w:val="0"/>
      <w:sz w:val="22"/>
    </w:rPr>
  </w:style>
  <w:style w:type="character" w:styleId="ad">
    <w:name w:val="Strong"/>
    <w:basedOn w:val="a0"/>
    <w:uiPriority w:val="22"/>
    <w:qFormat/>
    <w:rsid w:val="000D4101"/>
    <w:rPr>
      <w:b/>
      <w:bCs/>
    </w:rPr>
  </w:style>
  <w:style w:type="character" w:styleId="ae">
    <w:name w:val="line number"/>
    <w:basedOn w:val="a0"/>
    <w:uiPriority w:val="99"/>
    <w:semiHidden/>
    <w:unhideWhenUsed/>
    <w:rsid w:val="008427ED"/>
  </w:style>
  <w:style w:type="character" w:styleId="af">
    <w:name w:val="annotation reference"/>
    <w:basedOn w:val="a0"/>
    <w:uiPriority w:val="99"/>
    <w:semiHidden/>
    <w:unhideWhenUsed/>
    <w:rsid w:val="00666BBE"/>
    <w:rPr>
      <w:sz w:val="16"/>
      <w:szCs w:val="16"/>
    </w:rPr>
  </w:style>
  <w:style w:type="paragraph" w:styleId="af0">
    <w:name w:val="annotation text"/>
    <w:basedOn w:val="a"/>
    <w:link w:val="Char3"/>
    <w:uiPriority w:val="99"/>
    <w:unhideWhenUsed/>
    <w:rsid w:val="00666BBE"/>
    <w:pPr>
      <w:spacing w:line="240" w:lineRule="auto"/>
    </w:pPr>
    <w:rPr>
      <w:szCs w:val="20"/>
    </w:rPr>
  </w:style>
  <w:style w:type="character" w:customStyle="1" w:styleId="Char3">
    <w:name w:val="메모 텍스트 Char"/>
    <w:basedOn w:val="a0"/>
    <w:link w:val="af0"/>
    <w:uiPriority w:val="99"/>
    <w:rsid w:val="00666BBE"/>
    <w:rPr>
      <w:szCs w:val="20"/>
    </w:rPr>
  </w:style>
  <w:style w:type="paragraph" w:styleId="af1">
    <w:name w:val="annotation subject"/>
    <w:basedOn w:val="af0"/>
    <w:next w:val="af0"/>
    <w:link w:val="Char4"/>
    <w:uiPriority w:val="99"/>
    <w:semiHidden/>
    <w:unhideWhenUsed/>
    <w:rsid w:val="00666BBE"/>
    <w:rPr>
      <w:b/>
      <w:bCs/>
    </w:rPr>
  </w:style>
  <w:style w:type="character" w:customStyle="1" w:styleId="Char4">
    <w:name w:val="메모 주제 Char"/>
    <w:basedOn w:val="Char3"/>
    <w:link w:val="af1"/>
    <w:uiPriority w:val="99"/>
    <w:semiHidden/>
    <w:rsid w:val="00666BBE"/>
    <w:rPr>
      <w:b/>
      <w:bCs/>
      <w:szCs w:val="20"/>
    </w:rPr>
  </w:style>
  <w:style w:type="paragraph" w:styleId="af2">
    <w:name w:val="Revision"/>
    <w:hidden/>
    <w:uiPriority w:val="99"/>
    <w:semiHidden/>
    <w:rsid w:val="007C0EC3"/>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microsoft.com/office/2016/09/relationships/commentsIds" Target="commentsId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76D04D-4A03-4E23-B78E-19591168A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731</Words>
  <Characters>4170</Characters>
  <Application>Microsoft Office Word</Application>
  <DocSecurity>0</DocSecurity>
  <Lines>34</Lines>
  <Paragraphs>9</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2020-12-29T08:33:00Z</cp:lastPrinted>
  <dcterms:created xsi:type="dcterms:W3CDTF">2021-11-25T20:32:00Z</dcterms:created>
  <dcterms:modified xsi:type="dcterms:W3CDTF">2021-11-30T02:39:00Z</dcterms:modified>
</cp:coreProperties>
</file>