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Table S1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Covariate definitions</w:t>
      </w:r>
    </w:p>
    <w:tbl>
      <w:tblPr>
        <w:tblStyle w:val="Table1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75"/>
        <w:gridCol w:w="4675"/>
        <w:tblGridChange w:id="0">
          <w:tblGrid>
            <w:gridCol w:w="4675"/>
            <w:gridCol w:w="467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160" w:line="259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Covariate</w:t>
            </w:r>
          </w:p>
        </w:tc>
        <w:tc>
          <w:tcPr/>
          <w:p w:rsidR="00000000" w:rsidDel="00000000" w:rsidP="00000000" w:rsidRDefault="00000000" w:rsidRPr="00000000" w14:paraId="00000003">
            <w:pPr>
              <w:spacing w:after="160" w:line="259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Definition (ICD-10 Code)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Socioeconomic status</w:t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Z55-Z65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Hypertension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Dyslipidemia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E78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Ischemic heart disease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I20-I25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Atrial fibrillation or flutter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I48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Cerebrovascular disease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I60-I69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Peripheral arterial disease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I70-I79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Chronic kidney disease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N18</w:t>
            </w:r>
          </w:p>
        </w:tc>
      </w:tr>
      <w:tr>
        <w:trPr>
          <w:cantSplit w:val="0"/>
          <w:trHeight w:val="296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Thyroid disease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sz w:val="20"/>
                <w:szCs w:val="20"/>
              </w:rPr>
            </w:pPr>
            <w:bookmarkStart w:colFirst="0" w:colLast="0" w:name="_heading=h.t7i46wcq4yxa" w:id="0"/>
            <w:bookmarkEnd w:id="0"/>
            <w:r w:rsidDel="00000000" w:rsidR="00000000" w:rsidRPr="00000000">
              <w:rPr>
                <w:sz w:val="20"/>
                <w:szCs w:val="20"/>
                <w:rtl w:val="0"/>
              </w:rPr>
              <w:t xml:space="preserve">E00-E07</w:t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Depression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F32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Tobacco smoking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F17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Alcohol use disorder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Sodium-glucose cotransporter 2 inhibitors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ATC- A10BK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Glucagon-like peptide-1 receptor agonist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ATC- A10BJ</w:t>
            </w:r>
          </w:p>
        </w:tc>
      </w:tr>
      <w:tr>
        <w:trPr>
          <w:cantSplit w:val="0"/>
          <w:trHeight w:val="440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Tirzepatide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RxNorm 2601723</w:t>
            </w:r>
          </w:p>
        </w:tc>
      </w:tr>
    </w:tbl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39697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aption">
    <w:name w:val="caption"/>
    <w:basedOn w:val="Normal"/>
    <w:next w:val="Normal"/>
    <w:uiPriority w:val="35"/>
    <w:unhideWhenUsed w:val="1"/>
    <w:qFormat w:val="1"/>
    <w:rsid w:val="00396973"/>
    <w:pPr>
      <w:spacing w:after="200" w:line="240" w:lineRule="auto"/>
    </w:pPr>
    <w:rPr>
      <w:rFonts w:ascii="Times New Roman" w:cs="Times New Roman" w:eastAsia="Times New Roman" w:hAnsi="Times New Roman"/>
      <w:i w:val="1"/>
      <w:iCs w:val="1"/>
      <w:color w:val="44546a" w:themeColor="text2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hh8/CMnsOjXonE6fKSldzgG+iA==">CgMxLjAyDmgudDdpNDZ3Y3E0eXhhOAByITFEby1SS2VuUXBQdkVaaXIzSkJLNHIycWg5TU9nSE5CVw==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2026-09-14T09:27:00Z</dcterms:created>
  <dc:creator>DELL</dc:creator>
</cp:coreProperties>
</file>