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260A4" w:rsidRPr="00376207" w:rsidRDefault="00752254">
      <w:pPr>
        <w:rPr>
          <w:rFonts w:ascii="Times New Roman" w:hAnsi="Times New Roman" w:cs="Times New Roman"/>
        </w:rPr>
      </w:pPr>
      <w:bookmarkStart w:id="0" w:name="OLE_LINK1298"/>
      <w:bookmarkStart w:id="1" w:name="OLE_LINK1299"/>
      <w:r>
        <w:rPr>
          <w:rFonts w:ascii="Times New Roman" w:hAnsi="Times New Roman"/>
          <w:b/>
          <w:bCs/>
          <w:sz w:val="24"/>
        </w:rPr>
        <w:t>Supplementary</w:t>
      </w:r>
      <w:bookmarkEnd w:id="0"/>
      <w:bookmarkEnd w:id="1"/>
      <w:r>
        <w:rPr>
          <w:rFonts w:ascii="Times New Roman" w:hAnsi="Times New Roman"/>
          <w:b/>
          <w:bCs/>
          <w:sz w:val="24"/>
        </w:rPr>
        <w:t xml:space="preserve"> </w:t>
      </w:r>
      <w:bookmarkStart w:id="2" w:name="_GoBack"/>
      <w:bookmarkEnd w:id="2"/>
      <w:r>
        <w:rPr>
          <w:rFonts w:ascii="Times New Roman" w:hAnsi="Times New Roman"/>
          <w:b/>
          <w:bCs/>
          <w:sz w:val="24"/>
        </w:rPr>
        <w:t>Fig</w:t>
      </w:r>
      <w:r>
        <w:rPr>
          <w:rFonts w:ascii="Times New Roman" w:hAnsi="Times New Roman"/>
          <w:b/>
          <w:bCs/>
          <w:sz w:val="24"/>
        </w:rPr>
        <w:t>ure</w: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-20999</wp:posOffset>
            </wp:positionH>
            <wp:positionV relativeFrom="paragraph">
              <wp:posOffset>0</wp:posOffset>
            </wp:positionV>
            <wp:extent cx="5270500" cy="5916930"/>
            <wp:effectExtent l="0" t="0" r="0" b="1270"/>
            <wp:wrapTopAndBottom/>
            <wp:docPr id="1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209 sFig1_画板 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91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6207">
        <w:rPr>
          <w:rFonts w:ascii="Times New Roman" w:hAnsi="Times New Roman"/>
          <w:b/>
          <w:bCs/>
          <w:sz w:val="24"/>
        </w:rPr>
        <w:t>1</w:t>
      </w:r>
      <w:r>
        <w:rPr>
          <w:rFonts w:ascii="Times New Roman" w:hAnsi="Times New Roman"/>
          <w:b/>
          <w:bCs/>
          <w:sz w:val="24"/>
        </w:rPr>
        <w:t>:</w:t>
      </w:r>
      <w:r w:rsidR="00376207" w:rsidRPr="00376207">
        <w:rPr>
          <w:rFonts w:ascii="Times New Roman" w:hAnsi="Times New Roman" w:cs="Times New Roman"/>
        </w:rPr>
        <w:t xml:space="preserve"> </w:t>
      </w:r>
      <w:r w:rsidR="00376207">
        <w:rPr>
          <w:rFonts w:ascii="Times New Roman" w:hAnsi="Times New Roman" w:cs="Times New Roman"/>
        </w:rPr>
        <w:t>(A)-(D)U</w:t>
      </w:r>
      <w:r w:rsidR="00376207" w:rsidRPr="005574AD">
        <w:rPr>
          <w:rFonts w:ascii="Times New Roman" w:hAnsi="Times New Roman" w:cs="Times New Roman"/>
        </w:rPr>
        <w:t xml:space="preserve">sed </w:t>
      </w:r>
      <w:proofErr w:type="spellStart"/>
      <w:r w:rsidR="00376207" w:rsidRPr="005574AD">
        <w:rPr>
          <w:rFonts w:ascii="Times New Roman" w:hAnsi="Times New Roman" w:cs="Times New Roman"/>
        </w:rPr>
        <w:t>TargetScan</w:t>
      </w:r>
      <w:proofErr w:type="spellEnd"/>
      <w:r w:rsidR="00376207" w:rsidRPr="005574AD">
        <w:rPr>
          <w:rFonts w:ascii="Times New Roman" w:hAnsi="Times New Roman" w:cs="Times New Roman"/>
        </w:rPr>
        <w:t xml:space="preserve"> (http://www.targetscan.org/), </w:t>
      </w:r>
      <w:proofErr w:type="spellStart"/>
      <w:r w:rsidR="00376207" w:rsidRPr="005574AD">
        <w:rPr>
          <w:rFonts w:ascii="Times New Roman" w:hAnsi="Times New Roman" w:cs="Times New Roman"/>
        </w:rPr>
        <w:t>miRDB</w:t>
      </w:r>
      <w:proofErr w:type="spellEnd"/>
      <w:r w:rsidR="00376207" w:rsidRPr="005574AD">
        <w:rPr>
          <w:rFonts w:ascii="Times New Roman" w:hAnsi="Times New Roman" w:cs="Times New Roman"/>
        </w:rPr>
        <w:t xml:space="preserve"> (http://mirdb.org/) and </w:t>
      </w:r>
      <w:proofErr w:type="spellStart"/>
      <w:r w:rsidR="00376207" w:rsidRPr="005574AD">
        <w:rPr>
          <w:rFonts w:ascii="Times New Roman" w:hAnsi="Times New Roman" w:cs="Times New Roman"/>
        </w:rPr>
        <w:t>miRWalk</w:t>
      </w:r>
      <w:proofErr w:type="spellEnd"/>
      <w:r w:rsidR="00376207" w:rsidRPr="005574AD">
        <w:rPr>
          <w:rFonts w:ascii="Times New Roman" w:hAnsi="Times New Roman" w:cs="Times New Roman"/>
        </w:rPr>
        <w:t xml:space="preserve"> (http://mirwalk.umm.uni-heidelberg.de/) database to predict the target genes of miR-501-3p, miR-409-3p, miR-204-5p and miR-150-5p</w:t>
      </w:r>
      <w:r w:rsidR="00376207">
        <w:rPr>
          <w:rFonts w:ascii="Times New Roman" w:hAnsi="Times New Roman" w:cs="Times New Roman" w:hint="eastAsia"/>
        </w:rPr>
        <w:t>.</w:t>
      </w:r>
      <w:r w:rsidR="00376207">
        <w:rPr>
          <w:rFonts w:ascii="Times New Roman" w:hAnsi="Times New Roman" w:cs="Times New Roman"/>
        </w:rPr>
        <w:t>(E)-(G)</w:t>
      </w:r>
      <w:r w:rsidR="00376207" w:rsidRPr="005574AD">
        <w:rPr>
          <w:rFonts w:ascii="Times New Roman" w:hAnsi="Times New Roman" w:cs="Times New Roman"/>
        </w:rPr>
        <w:t>taken the intersection of the target genes</w:t>
      </w:r>
      <w:r w:rsidR="00376207">
        <w:rPr>
          <w:rFonts w:ascii="Times New Roman" w:hAnsi="Times New Roman" w:cs="Times New Roman"/>
        </w:rPr>
        <w:t>. T</w:t>
      </w:r>
      <w:r w:rsidR="00376207" w:rsidRPr="005574AD">
        <w:rPr>
          <w:rFonts w:ascii="Times New Roman" w:hAnsi="Times New Roman" w:cs="Times New Roman"/>
        </w:rPr>
        <w:t>hen performed GO functional enrichment</w:t>
      </w:r>
      <w:r w:rsidR="00376207">
        <w:rPr>
          <w:rFonts w:ascii="Times New Roman" w:hAnsi="Times New Roman" w:cs="Times New Roman"/>
        </w:rPr>
        <w:t>.(H)</w:t>
      </w:r>
      <w:r w:rsidR="00376207" w:rsidRPr="005574AD">
        <w:rPr>
          <w:rFonts w:ascii="Times New Roman" w:hAnsi="Times New Roman" w:cs="Times New Roman"/>
        </w:rPr>
        <w:t>Through KEGG pathway analysis of 213 target genes of miR-204-5p</w:t>
      </w:r>
      <w:r w:rsidR="00376207">
        <w:rPr>
          <w:rFonts w:ascii="Times New Roman" w:hAnsi="Times New Roman" w:cs="Times New Roman"/>
        </w:rPr>
        <w:t>.(</w:t>
      </w:r>
      <w:r w:rsidR="00ED2566">
        <w:rPr>
          <w:rFonts w:ascii="Times New Roman" w:hAnsi="Times New Roman" w:cs="Times New Roman"/>
        </w:rPr>
        <w:t>I</w:t>
      </w:r>
      <w:r w:rsidR="00376207">
        <w:rPr>
          <w:rFonts w:ascii="Times New Roman" w:hAnsi="Times New Roman" w:cs="Times New Roman"/>
        </w:rPr>
        <w:t>)</w:t>
      </w:r>
      <w:r w:rsidR="00ED2566" w:rsidRPr="005574AD">
        <w:rPr>
          <w:rFonts w:ascii="Times New Roman" w:hAnsi="Times New Roman" w:cs="Times New Roman"/>
        </w:rPr>
        <w:t>The Venn diagram showed that 11 target genes were simultaneously present in the overlap</w:t>
      </w:r>
      <w:r w:rsidR="00ED2566">
        <w:rPr>
          <w:rFonts w:ascii="Times New Roman" w:hAnsi="Times New Roman" w:cs="Times New Roman"/>
        </w:rPr>
        <w:t>.</w:t>
      </w:r>
      <w:r w:rsidR="00ED2566" w:rsidRPr="00ED2566">
        <w:rPr>
          <w:rFonts w:ascii="Times New Roman" w:hAnsi="Times New Roman" w:cs="Times New Roman"/>
        </w:rPr>
        <w:t xml:space="preserve"> </w:t>
      </w:r>
      <w:r w:rsidR="00ED2566" w:rsidRPr="005574AD">
        <w:rPr>
          <w:rFonts w:ascii="Times New Roman" w:hAnsi="Times New Roman" w:cs="Times New Roman"/>
        </w:rPr>
        <w:t xml:space="preserve">(J) </w:t>
      </w:r>
      <w:r w:rsidR="00ED2566">
        <w:rPr>
          <w:rFonts w:ascii="Times New Roman" w:hAnsi="Times New Roman" w:cs="Times New Roman"/>
        </w:rPr>
        <w:t>C</w:t>
      </w:r>
      <w:r w:rsidR="00ED2566" w:rsidRPr="005574AD">
        <w:rPr>
          <w:rFonts w:ascii="Times New Roman" w:hAnsi="Times New Roman" w:cs="Times New Roman"/>
        </w:rPr>
        <w:t>loned the upstream 1kb, 2kb, and 3kb sequences of miR-204-5p into pGL3 vector to investigate the promoter region of miR-204-5p. (K)We found that the luciferase vector that contains the 2kb-fragment displayed remarkable higher intensity than other fragments, indicating the promoter region of miR-204-5p may exist in this region.(L)</w:t>
      </w:r>
      <w:r w:rsidR="00ED2566">
        <w:rPr>
          <w:rFonts w:ascii="Times New Roman" w:hAnsi="Times New Roman" w:cs="Times New Roman"/>
        </w:rPr>
        <w:t xml:space="preserve">Use </w:t>
      </w:r>
      <w:proofErr w:type="spellStart"/>
      <w:r w:rsidR="00ED2566" w:rsidRPr="005574AD">
        <w:rPr>
          <w:rFonts w:ascii="Times New Roman" w:hAnsi="Times New Roman" w:cs="Times New Roman"/>
        </w:rPr>
        <w:t>RegRNA</w:t>
      </w:r>
      <w:proofErr w:type="spellEnd"/>
      <w:r w:rsidR="00ED2566" w:rsidRPr="005574AD">
        <w:rPr>
          <w:rFonts w:ascii="Times New Roman" w:hAnsi="Times New Roman" w:cs="Times New Roman"/>
        </w:rPr>
        <w:t>(</w:t>
      </w:r>
      <w:hyperlink r:id="rId5" w:history="1">
        <w:r w:rsidR="00ED2566" w:rsidRPr="005574AD">
          <w:rPr>
            <w:rStyle w:val="a5"/>
            <w:rFonts w:ascii="Times New Roman" w:hAnsi="Times New Roman" w:cs="Times New Roman"/>
          </w:rPr>
          <w:t>http://regrna2.mbc.nctu.edu.tw/</w:t>
        </w:r>
      </w:hyperlink>
      <w:r w:rsidR="00ED2566" w:rsidRPr="005574AD">
        <w:rPr>
          <w:rFonts w:ascii="Times New Roman" w:hAnsi="Times New Roman" w:cs="Times New Roman"/>
        </w:rPr>
        <w:t>) and LASAGNA(</w:t>
      </w:r>
      <w:hyperlink r:id="rId6" w:history="1">
        <w:r w:rsidR="00ED2566" w:rsidRPr="00362EB7">
          <w:rPr>
            <w:rStyle w:val="a5"/>
            <w:rFonts w:ascii="Times New Roman" w:hAnsi="Times New Roman" w:cs="Times New Roman"/>
          </w:rPr>
          <w:t>https://biogrid-lasagna.engr.uconn.edu/</w:t>
        </w:r>
      </w:hyperlink>
      <w:r w:rsidR="00ED2566" w:rsidRPr="005574AD">
        <w:rPr>
          <w:rFonts w:ascii="Times New Roman" w:hAnsi="Times New Roman" w:cs="Times New Roman"/>
        </w:rPr>
        <w:t>)</w:t>
      </w:r>
      <w:r w:rsidR="00ED2566">
        <w:rPr>
          <w:rFonts w:ascii="Times New Roman" w:hAnsi="Times New Roman" w:cs="Times New Roman"/>
        </w:rPr>
        <w:t xml:space="preserve"> to </w:t>
      </w:r>
      <w:bookmarkStart w:id="3" w:name="OLE_LINK1312"/>
      <w:bookmarkStart w:id="4" w:name="OLE_LINK1313"/>
      <w:r w:rsidR="00ED2566">
        <w:rPr>
          <w:rFonts w:ascii="Times New Roman" w:hAnsi="Times New Roman" w:cs="Times New Roman"/>
        </w:rPr>
        <w:t xml:space="preserve">predict </w:t>
      </w:r>
      <w:r w:rsidR="00ED2566" w:rsidRPr="005574AD">
        <w:rPr>
          <w:rFonts w:ascii="Times New Roman" w:hAnsi="Times New Roman" w:cs="Times New Roman"/>
        </w:rPr>
        <w:t>transcriptional factors posse the binding motif in the promoter region of miR-204-5p</w:t>
      </w:r>
      <w:r w:rsidR="00ED2566">
        <w:rPr>
          <w:rFonts w:ascii="Times New Roman" w:hAnsi="Times New Roman" w:cs="Times New Roman"/>
        </w:rPr>
        <w:t>.</w:t>
      </w:r>
      <w:bookmarkEnd w:id="3"/>
      <w:bookmarkEnd w:id="4"/>
    </w:p>
    <w:sectPr w:rsidR="004260A4" w:rsidRPr="00376207" w:rsidSect="0097762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54"/>
    <w:rsid w:val="00003664"/>
    <w:rsid w:val="00003FC5"/>
    <w:rsid w:val="000056C8"/>
    <w:rsid w:val="0001228A"/>
    <w:rsid w:val="000203EF"/>
    <w:rsid w:val="00020739"/>
    <w:rsid w:val="000260E0"/>
    <w:rsid w:val="00030363"/>
    <w:rsid w:val="00030862"/>
    <w:rsid w:val="00034099"/>
    <w:rsid w:val="00036F67"/>
    <w:rsid w:val="00045477"/>
    <w:rsid w:val="00046ED7"/>
    <w:rsid w:val="00062604"/>
    <w:rsid w:val="00063FB3"/>
    <w:rsid w:val="0006650C"/>
    <w:rsid w:val="000825CC"/>
    <w:rsid w:val="00090B93"/>
    <w:rsid w:val="00095D5E"/>
    <w:rsid w:val="00097C65"/>
    <w:rsid w:val="000E32D6"/>
    <w:rsid w:val="000E450F"/>
    <w:rsid w:val="00106CAA"/>
    <w:rsid w:val="00113487"/>
    <w:rsid w:val="001146E4"/>
    <w:rsid w:val="00116D53"/>
    <w:rsid w:val="00124C92"/>
    <w:rsid w:val="0012625C"/>
    <w:rsid w:val="0013515F"/>
    <w:rsid w:val="00144496"/>
    <w:rsid w:val="0016286B"/>
    <w:rsid w:val="00162C2A"/>
    <w:rsid w:val="00164B53"/>
    <w:rsid w:val="00167563"/>
    <w:rsid w:val="00170359"/>
    <w:rsid w:val="00172EE3"/>
    <w:rsid w:val="00173793"/>
    <w:rsid w:val="00182A11"/>
    <w:rsid w:val="0018511C"/>
    <w:rsid w:val="00190777"/>
    <w:rsid w:val="0019285D"/>
    <w:rsid w:val="001B4AC6"/>
    <w:rsid w:val="001C1357"/>
    <w:rsid w:val="001C1509"/>
    <w:rsid w:val="001D6D87"/>
    <w:rsid w:val="001D7545"/>
    <w:rsid w:val="001E2849"/>
    <w:rsid w:val="001E52CB"/>
    <w:rsid w:val="001F3001"/>
    <w:rsid w:val="002125DD"/>
    <w:rsid w:val="00215E54"/>
    <w:rsid w:val="00244F34"/>
    <w:rsid w:val="00245FD9"/>
    <w:rsid w:val="00246536"/>
    <w:rsid w:val="00250DCC"/>
    <w:rsid w:val="002513EF"/>
    <w:rsid w:val="00253FCA"/>
    <w:rsid w:val="00254B8F"/>
    <w:rsid w:val="00262DE1"/>
    <w:rsid w:val="002631F7"/>
    <w:rsid w:val="00270D4F"/>
    <w:rsid w:val="00274E96"/>
    <w:rsid w:val="002910EC"/>
    <w:rsid w:val="002A20E6"/>
    <w:rsid w:val="002A6B95"/>
    <w:rsid w:val="002D0419"/>
    <w:rsid w:val="002D4EB3"/>
    <w:rsid w:val="002E3D12"/>
    <w:rsid w:val="002F25DD"/>
    <w:rsid w:val="00304337"/>
    <w:rsid w:val="0030491D"/>
    <w:rsid w:val="00316211"/>
    <w:rsid w:val="00346CDA"/>
    <w:rsid w:val="00350BF9"/>
    <w:rsid w:val="00352D8F"/>
    <w:rsid w:val="0036404F"/>
    <w:rsid w:val="00365A4E"/>
    <w:rsid w:val="00376207"/>
    <w:rsid w:val="00377CB1"/>
    <w:rsid w:val="00384D39"/>
    <w:rsid w:val="003931C6"/>
    <w:rsid w:val="003C0DE8"/>
    <w:rsid w:val="003C1486"/>
    <w:rsid w:val="003C32AB"/>
    <w:rsid w:val="003D33B4"/>
    <w:rsid w:val="003D6003"/>
    <w:rsid w:val="003F3D3A"/>
    <w:rsid w:val="003F6761"/>
    <w:rsid w:val="00404C56"/>
    <w:rsid w:val="00411702"/>
    <w:rsid w:val="00420A0B"/>
    <w:rsid w:val="004260A4"/>
    <w:rsid w:val="00441AF1"/>
    <w:rsid w:val="004509D0"/>
    <w:rsid w:val="0045235B"/>
    <w:rsid w:val="00452CD6"/>
    <w:rsid w:val="0045695D"/>
    <w:rsid w:val="00464D10"/>
    <w:rsid w:val="00470C8A"/>
    <w:rsid w:val="004863C3"/>
    <w:rsid w:val="004A0C5E"/>
    <w:rsid w:val="004A3861"/>
    <w:rsid w:val="004A778A"/>
    <w:rsid w:val="004B6E6E"/>
    <w:rsid w:val="004C78FF"/>
    <w:rsid w:val="004D0E88"/>
    <w:rsid w:val="004D4229"/>
    <w:rsid w:val="004D7CEB"/>
    <w:rsid w:val="004E2762"/>
    <w:rsid w:val="004F6BCE"/>
    <w:rsid w:val="00502451"/>
    <w:rsid w:val="00506618"/>
    <w:rsid w:val="005177F7"/>
    <w:rsid w:val="005237F9"/>
    <w:rsid w:val="005269E5"/>
    <w:rsid w:val="00541E1B"/>
    <w:rsid w:val="005422E0"/>
    <w:rsid w:val="0054792F"/>
    <w:rsid w:val="005545B9"/>
    <w:rsid w:val="00565509"/>
    <w:rsid w:val="005729EE"/>
    <w:rsid w:val="005818DD"/>
    <w:rsid w:val="005B183A"/>
    <w:rsid w:val="005B5EB0"/>
    <w:rsid w:val="005D0C94"/>
    <w:rsid w:val="005D1700"/>
    <w:rsid w:val="005D33B6"/>
    <w:rsid w:val="005D6942"/>
    <w:rsid w:val="005D6F45"/>
    <w:rsid w:val="005E1F43"/>
    <w:rsid w:val="005E52A9"/>
    <w:rsid w:val="005E763D"/>
    <w:rsid w:val="00601913"/>
    <w:rsid w:val="006114FD"/>
    <w:rsid w:val="00613722"/>
    <w:rsid w:val="00617101"/>
    <w:rsid w:val="00623EA9"/>
    <w:rsid w:val="006359C8"/>
    <w:rsid w:val="006436D7"/>
    <w:rsid w:val="0064444B"/>
    <w:rsid w:val="006453C5"/>
    <w:rsid w:val="00650CDD"/>
    <w:rsid w:val="00662E06"/>
    <w:rsid w:val="00667924"/>
    <w:rsid w:val="00677E71"/>
    <w:rsid w:val="00682FFD"/>
    <w:rsid w:val="0069233F"/>
    <w:rsid w:val="006A6503"/>
    <w:rsid w:val="006B08B0"/>
    <w:rsid w:val="006B3B4D"/>
    <w:rsid w:val="006C16C6"/>
    <w:rsid w:val="006D1945"/>
    <w:rsid w:val="006E1CDA"/>
    <w:rsid w:val="006F1A1C"/>
    <w:rsid w:val="006F3364"/>
    <w:rsid w:val="006F3E7A"/>
    <w:rsid w:val="0070271F"/>
    <w:rsid w:val="00706BB7"/>
    <w:rsid w:val="007079C0"/>
    <w:rsid w:val="007435A9"/>
    <w:rsid w:val="00752254"/>
    <w:rsid w:val="00760FFE"/>
    <w:rsid w:val="007661BE"/>
    <w:rsid w:val="007A206E"/>
    <w:rsid w:val="007B2433"/>
    <w:rsid w:val="007D5644"/>
    <w:rsid w:val="007E1ED4"/>
    <w:rsid w:val="00805135"/>
    <w:rsid w:val="00805168"/>
    <w:rsid w:val="00805E9E"/>
    <w:rsid w:val="00816019"/>
    <w:rsid w:val="008218A4"/>
    <w:rsid w:val="0084054A"/>
    <w:rsid w:val="00842693"/>
    <w:rsid w:val="00847250"/>
    <w:rsid w:val="0084739A"/>
    <w:rsid w:val="00860122"/>
    <w:rsid w:val="0086539D"/>
    <w:rsid w:val="00886DD6"/>
    <w:rsid w:val="00894BCD"/>
    <w:rsid w:val="008A1D43"/>
    <w:rsid w:val="008A59B1"/>
    <w:rsid w:val="008A651E"/>
    <w:rsid w:val="008B23F8"/>
    <w:rsid w:val="008B2EFE"/>
    <w:rsid w:val="008B5C9F"/>
    <w:rsid w:val="008C24FA"/>
    <w:rsid w:val="008C3801"/>
    <w:rsid w:val="008D3733"/>
    <w:rsid w:val="00912B53"/>
    <w:rsid w:val="00917A9E"/>
    <w:rsid w:val="0094153B"/>
    <w:rsid w:val="00965BC5"/>
    <w:rsid w:val="00971A4B"/>
    <w:rsid w:val="0097762D"/>
    <w:rsid w:val="00983E62"/>
    <w:rsid w:val="0098433A"/>
    <w:rsid w:val="00990A54"/>
    <w:rsid w:val="00997225"/>
    <w:rsid w:val="009A2C41"/>
    <w:rsid w:val="009A63B5"/>
    <w:rsid w:val="009B1CA5"/>
    <w:rsid w:val="009B6FB9"/>
    <w:rsid w:val="009C223E"/>
    <w:rsid w:val="009C6822"/>
    <w:rsid w:val="009E6158"/>
    <w:rsid w:val="009E7A86"/>
    <w:rsid w:val="009F1513"/>
    <w:rsid w:val="00A05741"/>
    <w:rsid w:val="00A242A9"/>
    <w:rsid w:val="00A40473"/>
    <w:rsid w:val="00A51898"/>
    <w:rsid w:val="00A61A38"/>
    <w:rsid w:val="00A664A1"/>
    <w:rsid w:val="00A741FA"/>
    <w:rsid w:val="00A77275"/>
    <w:rsid w:val="00A81C07"/>
    <w:rsid w:val="00AA3056"/>
    <w:rsid w:val="00AB2EF8"/>
    <w:rsid w:val="00AB612A"/>
    <w:rsid w:val="00AF7B2A"/>
    <w:rsid w:val="00AF7C93"/>
    <w:rsid w:val="00B027C8"/>
    <w:rsid w:val="00B0438F"/>
    <w:rsid w:val="00B12E4F"/>
    <w:rsid w:val="00B20F42"/>
    <w:rsid w:val="00B31DE5"/>
    <w:rsid w:val="00B42CD3"/>
    <w:rsid w:val="00B4443A"/>
    <w:rsid w:val="00B803C8"/>
    <w:rsid w:val="00B82277"/>
    <w:rsid w:val="00B82903"/>
    <w:rsid w:val="00B82FF3"/>
    <w:rsid w:val="00BB4F3C"/>
    <w:rsid w:val="00BD2BF3"/>
    <w:rsid w:val="00BE23A1"/>
    <w:rsid w:val="00BF3D44"/>
    <w:rsid w:val="00BF5505"/>
    <w:rsid w:val="00BF56E0"/>
    <w:rsid w:val="00C03B49"/>
    <w:rsid w:val="00C11409"/>
    <w:rsid w:val="00C12123"/>
    <w:rsid w:val="00C24A99"/>
    <w:rsid w:val="00C9680F"/>
    <w:rsid w:val="00C96874"/>
    <w:rsid w:val="00C97CB3"/>
    <w:rsid w:val="00CA16AA"/>
    <w:rsid w:val="00CC4B56"/>
    <w:rsid w:val="00CD70A9"/>
    <w:rsid w:val="00CE0C79"/>
    <w:rsid w:val="00CE2D8A"/>
    <w:rsid w:val="00CF4F49"/>
    <w:rsid w:val="00CF6290"/>
    <w:rsid w:val="00D0060B"/>
    <w:rsid w:val="00D006BC"/>
    <w:rsid w:val="00D00A39"/>
    <w:rsid w:val="00D13288"/>
    <w:rsid w:val="00D2641C"/>
    <w:rsid w:val="00D3536E"/>
    <w:rsid w:val="00D408F7"/>
    <w:rsid w:val="00D42428"/>
    <w:rsid w:val="00D44820"/>
    <w:rsid w:val="00D55ED4"/>
    <w:rsid w:val="00D66B10"/>
    <w:rsid w:val="00D73B70"/>
    <w:rsid w:val="00D96DF5"/>
    <w:rsid w:val="00DB22AC"/>
    <w:rsid w:val="00DB7D07"/>
    <w:rsid w:val="00DC607C"/>
    <w:rsid w:val="00DD0BD6"/>
    <w:rsid w:val="00DE2079"/>
    <w:rsid w:val="00DE4BF4"/>
    <w:rsid w:val="00DE7203"/>
    <w:rsid w:val="00DF5109"/>
    <w:rsid w:val="00DF7CD1"/>
    <w:rsid w:val="00E10DAD"/>
    <w:rsid w:val="00E301E5"/>
    <w:rsid w:val="00E30A1D"/>
    <w:rsid w:val="00E34690"/>
    <w:rsid w:val="00E42A98"/>
    <w:rsid w:val="00E46408"/>
    <w:rsid w:val="00E732A0"/>
    <w:rsid w:val="00E832CC"/>
    <w:rsid w:val="00E870C0"/>
    <w:rsid w:val="00E872A7"/>
    <w:rsid w:val="00E92B06"/>
    <w:rsid w:val="00E95028"/>
    <w:rsid w:val="00EB5EB4"/>
    <w:rsid w:val="00EC066D"/>
    <w:rsid w:val="00ED09BE"/>
    <w:rsid w:val="00ED2566"/>
    <w:rsid w:val="00ED5317"/>
    <w:rsid w:val="00EE37ED"/>
    <w:rsid w:val="00EF35DB"/>
    <w:rsid w:val="00F16F73"/>
    <w:rsid w:val="00F210F3"/>
    <w:rsid w:val="00F2260F"/>
    <w:rsid w:val="00F71B3D"/>
    <w:rsid w:val="00F72D10"/>
    <w:rsid w:val="00F906B6"/>
    <w:rsid w:val="00FB10B6"/>
    <w:rsid w:val="00FD1BA6"/>
    <w:rsid w:val="00FF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D43AC"/>
  <w15:chartTrackingRefBased/>
  <w15:docId w15:val="{04683AE9-9B3D-0449-9ED8-FAFA935A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207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376207"/>
    <w:rPr>
      <w:rFonts w:ascii="宋体" w:eastAsia="宋体"/>
      <w:sz w:val="18"/>
      <w:szCs w:val="18"/>
    </w:rPr>
  </w:style>
  <w:style w:type="character" w:styleId="a5">
    <w:name w:val="Hyperlink"/>
    <w:uiPriority w:val="99"/>
    <w:rsid w:val="00ED2566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ED25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ogrid-lasagna.engr.uconn.edu/" TargetMode="External"/><Relationship Id="rId5" Type="http://schemas.openxmlformats.org/officeDocument/2006/relationships/hyperlink" Target="http://regrna2.mbc.nctu.edu.tw/" TargetMode="Externa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2022-11-15T08:17:00Z</dcterms:created>
  <dcterms:modified xsi:type="dcterms:W3CDTF">2022-11-15T09:19:00Z</dcterms:modified>
</cp:coreProperties>
</file>