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3E403" w14:textId="77777777" w:rsidR="001A27D7" w:rsidRPr="00B0770B" w:rsidRDefault="001A27D7" w:rsidP="001A27D7">
      <w:pPr>
        <w:jc w:val="center"/>
        <w:rPr>
          <w:rFonts w:ascii="Arial" w:hAnsi="Arial" w:cs="Arial"/>
        </w:rPr>
      </w:pPr>
      <w:r w:rsidRPr="00B0770B">
        <w:rPr>
          <w:rFonts w:ascii="Arial" w:hAnsi="Arial" w:cs="Arial"/>
          <w:noProof/>
          <w:lang w:val="en-US" w:eastAsia="zh-CN"/>
        </w:rPr>
        <w:drawing>
          <wp:inline distT="0" distB="0" distL="0" distR="0" wp14:anchorId="07F639E7" wp14:editId="0C1805A6">
            <wp:extent cx="3905941" cy="47879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475" cy="482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F4978" w14:textId="77777777" w:rsidR="001A27D7" w:rsidRPr="007C7BF6" w:rsidRDefault="001A27D7" w:rsidP="001A27D7">
      <w:pPr>
        <w:spacing w:line="360" w:lineRule="auto"/>
        <w:jc w:val="center"/>
      </w:pPr>
      <w:r w:rsidRPr="007C7BF6">
        <w:rPr>
          <w:b/>
        </w:rPr>
        <w:t>Figure S1</w:t>
      </w:r>
      <w:r w:rsidRPr="007C7BF6">
        <w:t xml:space="preserve">. Mass Spectrum (A) and </w:t>
      </w:r>
      <w:r w:rsidRPr="007C7BF6">
        <w:rPr>
          <w:vertAlign w:val="superscript"/>
        </w:rPr>
        <w:t>1</w:t>
      </w:r>
      <w:r w:rsidRPr="007C7BF6">
        <w:t>H NMR (B) characterization of TK</w:t>
      </w:r>
    </w:p>
    <w:p w14:paraId="2752362B" w14:textId="77777777" w:rsidR="001A27D7" w:rsidRPr="00B0770B" w:rsidRDefault="001A27D7" w:rsidP="001A27D7">
      <w:pPr>
        <w:spacing w:line="360" w:lineRule="auto"/>
        <w:jc w:val="center"/>
        <w:rPr>
          <w:rFonts w:ascii="Arial" w:hAnsi="Arial" w:cs="Arial"/>
          <w:b/>
          <w:bCs/>
        </w:rPr>
      </w:pPr>
      <w:r w:rsidRPr="00B0770B">
        <w:rPr>
          <w:rFonts w:ascii="Arial" w:hAnsi="Arial" w:cs="Arial"/>
          <w:noProof/>
          <w:lang w:val="en-US" w:eastAsia="zh-CN"/>
        </w:rPr>
        <w:drawing>
          <wp:inline distT="0" distB="0" distL="0" distR="0" wp14:anchorId="109D63A9" wp14:editId="01050046">
            <wp:extent cx="4187173" cy="2787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735" cy="2811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4E498" w14:textId="77777777" w:rsidR="001A27D7" w:rsidRPr="007C7BF6" w:rsidRDefault="001A27D7" w:rsidP="001A27D7">
      <w:pPr>
        <w:spacing w:line="360" w:lineRule="auto"/>
        <w:jc w:val="center"/>
      </w:pPr>
      <w:r w:rsidRPr="007C7BF6">
        <w:rPr>
          <w:b/>
        </w:rPr>
        <w:t>Figure S2</w:t>
      </w:r>
      <w:r w:rsidRPr="007C7BF6">
        <w:t>.</w:t>
      </w:r>
      <w:r w:rsidRPr="007C7BF6">
        <w:rPr>
          <w:vertAlign w:val="superscript"/>
        </w:rPr>
        <w:t>1</w:t>
      </w:r>
      <w:r w:rsidRPr="007C7BF6">
        <w:t>H NMR characterization of PTK</w:t>
      </w:r>
    </w:p>
    <w:p w14:paraId="28F24DF2" w14:textId="77777777" w:rsidR="001A27D7" w:rsidRDefault="001A27D7" w:rsidP="001A27D7">
      <w:pPr>
        <w:spacing w:line="360" w:lineRule="auto"/>
        <w:jc w:val="center"/>
        <w:rPr>
          <w:rFonts w:ascii="Arial" w:hAnsi="Arial" w:cs="Arial"/>
        </w:rPr>
      </w:pPr>
    </w:p>
    <w:p w14:paraId="72A515A0" w14:textId="77777777" w:rsidR="001A27D7" w:rsidRPr="00B0770B" w:rsidRDefault="001A27D7" w:rsidP="001A27D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37E8218C" wp14:editId="5F5BC077">
            <wp:extent cx="5498275" cy="2766950"/>
            <wp:effectExtent l="0" t="0" r="762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PC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77"/>
                    <a:stretch/>
                  </pic:blipFill>
                  <pic:spPr bwMode="auto">
                    <a:xfrm>
                      <a:off x="0" y="0"/>
                      <a:ext cx="5502816" cy="2769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B9DBA" w14:textId="77777777" w:rsidR="001A27D7" w:rsidRPr="007C7BF6" w:rsidRDefault="001A27D7" w:rsidP="001A27D7">
      <w:pPr>
        <w:spacing w:line="360" w:lineRule="auto"/>
        <w:jc w:val="center"/>
      </w:pPr>
      <w:r w:rsidRPr="007C7BF6">
        <w:rPr>
          <w:b/>
        </w:rPr>
        <w:t>Figure S3</w:t>
      </w:r>
      <w:r w:rsidRPr="007C7BF6">
        <w:t>.</w:t>
      </w:r>
      <w:r w:rsidRPr="007C7BF6">
        <w:rPr>
          <w:vertAlign w:val="superscript"/>
        </w:rPr>
        <w:t xml:space="preserve"> </w:t>
      </w:r>
      <w:r>
        <w:rPr>
          <w:rFonts w:eastAsiaTheme="minorEastAsia" w:hint="eastAsia"/>
          <w:lang w:eastAsia="zh-CN"/>
        </w:rPr>
        <w:t>G</w:t>
      </w:r>
      <w:r w:rsidRPr="007F6CAE">
        <w:t>el permeation chromatography</w:t>
      </w:r>
      <w:r w:rsidRPr="007C7BF6">
        <w:t xml:space="preserve"> results of PTK</w:t>
      </w:r>
    </w:p>
    <w:p w14:paraId="041EB321" w14:textId="77777777" w:rsidR="001A27D7" w:rsidRPr="007F6CAE" w:rsidRDefault="001A27D7" w:rsidP="001A27D7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8CAA233" w14:textId="77777777" w:rsidR="001A27D7" w:rsidRPr="00B0770B" w:rsidRDefault="001A27D7" w:rsidP="001A27D7">
      <w:pPr>
        <w:spacing w:line="360" w:lineRule="auto"/>
        <w:jc w:val="center"/>
        <w:rPr>
          <w:rFonts w:ascii="Arial" w:hAnsi="Arial" w:cs="Arial"/>
          <w:b/>
          <w:bCs/>
        </w:rPr>
      </w:pPr>
      <w:r w:rsidRPr="00B0770B">
        <w:rPr>
          <w:rFonts w:ascii="Arial" w:hAnsi="Arial" w:cs="Arial"/>
          <w:noProof/>
          <w:lang w:val="en-US" w:eastAsia="zh-CN"/>
        </w:rPr>
        <w:drawing>
          <wp:inline distT="0" distB="0" distL="0" distR="0" wp14:anchorId="5DF37AE8" wp14:editId="60BF02C7">
            <wp:extent cx="3841750" cy="46215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2061" cy="463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D54A0" w14:textId="77777777" w:rsidR="001A27D7" w:rsidRPr="007C7BF6" w:rsidRDefault="001A27D7" w:rsidP="001A27D7">
      <w:pPr>
        <w:spacing w:line="360" w:lineRule="auto"/>
        <w:jc w:val="both"/>
      </w:pPr>
      <w:r w:rsidRPr="007C7BF6">
        <w:rPr>
          <w:b/>
        </w:rPr>
        <w:lastRenderedPageBreak/>
        <w:t>Figure S4</w:t>
      </w:r>
      <w:r w:rsidRPr="007C7BF6">
        <w:t>.</w:t>
      </w:r>
      <w:r>
        <w:rPr>
          <w:rFonts w:eastAsiaTheme="minorEastAsia" w:hint="eastAsia"/>
          <w:lang w:eastAsia="zh-CN"/>
        </w:rPr>
        <w:t xml:space="preserve"> </w:t>
      </w:r>
      <w:r w:rsidRPr="007F6CAE">
        <w:rPr>
          <w:i/>
        </w:rPr>
        <w:t xml:space="preserve">In vitro </w:t>
      </w:r>
      <w:r w:rsidRPr="007C7BF6">
        <w:t xml:space="preserve">ROS responsibility of CsA@PTK. </w:t>
      </w:r>
      <w:r w:rsidRPr="00FF04A0">
        <w:rPr>
          <w:bCs/>
          <w:color w:val="000000"/>
        </w:rPr>
        <w:t>(A)</w:t>
      </w:r>
      <w:r>
        <w:rPr>
          <w:rFonts w:hint="eastAsia"/>
          <w:bCs/>
          <w:color w:val="000000"/>
        </w:rPr>
        <w:t xml:space="preserve"> </w:t>
      </w:r>
      <w:r w:rsidRPr="00A4438C">
        <w:rPr>
          <w:bCs/>
          <w:color w:val="000000"/>
        </w:rPr>
        <w:t>The appearance</w:t>
      </w:r>
      <w:r>
        <w:rPr>
          <w:bCs/>
          <w:color w:val="000000"/>
        </w:rPr>
        <w:t xml:space="preserve"> changes of CsA@</w:t>
      </w:r>
      <w:r w:rsidRPr="00FF04A0">
        <w:rPr>
          <w:bCs/>
          <w:color w:val="000000"/>
        </w:rPr>
        <w:t>PTK in PBS and NaClO-containing PBS</w:t>
      </w:r>
      <w:r>
        <w:rPr>
          <w:rFonts w:hint="eastAsia"/>
          <w:bCs/>
          <w:color w:val="000000"/>
        </w:rPr>
        <w:t xml:space="preserve"> </w:t>
      </w:r>
      <w:r w:rsidRPr="00FF04A0">
        <w:rPr>
          <w:bCs/>
          <w:color w:val="000000"/>
        </w:rPr>
        <w:t xml:space="preserve">(pH7.4) solution. (B) </w:t>
      </w:r>
      <w:r>
        <w:rPr>
          <w:bCs/>
          <w:color w:val="000000"/>
        </w:rPr>
        <w:t>Cumulative drug release of CsA@</w:t>
      </w:r>
      <w:r w:rsidRPr="00FF04A0">
        <w:rPr>
          <w:bCs/>
          <w:color w:val="000000"/>
        </w:rPr>
        <w:t>PTK in PBS (pH7.4) and NaClO-containing PBS solution.</w:t>
      </w:r>
    </w:p>
    <w:p w14:paraId="7A642649" w14:textId="77777777" w:rsidR="001A27D7" w:rsidRPr="00B0770B" w:rsidRDefault="001A27D7" w:rsidP="001A27D7">
      <w:pPr>
        <w:spacing w:line="360" w:lineRule="auto"/>
        <w:jc w:val="center"/>
        <w:rPr>
          <w:rFonts w:ascii="Arial" w:hAnsi="Arial" w:cs="Arial"/>
        </w:rPr>
      </w:pPr>
      <w:r>
        <w:rPr>
          <w:noProof/>
          <w:lang w:val="en-US" w:eastAsia="zh-CN"/>
        </w:rPr>
        <w:drawing>
          <wp:inline distT="0" distB="0" distL="0" distR="0" wp14:anchorId="1ADA66BC" wp14:editId="47A3F6FD">
            <wp:extent cx="5052148" cy="249931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534" cy="250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DA625" w14:textId="77777777" w:rsidR="001A27D7" w:rsidRPr="007C7BF6" w:rsidRDefault="001A27D7" w:rsidP="001A27D7">
      <w:pPr>
        <w:spacing w:line="360" w:lineRule="auto"/>
      </w:pPr>
      <w:r w:rsidRPr="007C7BF6">
        <w:rPr>
          <w:b/>
        </w:rPr>
        <w:t>Figure S5</w:t>
      </w:r>
      <w:r w:rsidRPr="007C7BF6">
        <w:t xml:space="preserve">. </w:t>
      </w:r>
      <w:r>
        <w:rPr>
          <w:rFonts w:eastAsiaTheme="minorEastAsia" w:hint="eastAsia"/>
          <w:lang w:eastAsia="zh-CN"/>
        </w:rPr>
        <w:t xml:space="preserve">The cytotoxicity of </w:t>
      </w:r>
      <w:r w:rsidRPr="007C7BF6">
        <w:t>@PTK</w:t>
      </w:r>
      <w:r>
        <w:rPr>
          <w:rFonts w:eastAsiaTheme="minorEastAsia" w:hint="eastAsia"/>
          <w:lang w:eastAsia="zh-CN"/>
        </w:rPr>
        <w:t xml:space="preserve">. </w:t>
      </w:r>
      <w:r w:rsidRPr="007C7BF6">
        <w:t>(A)</w:t>
      </w:r>
      <w:r>
        <w:rPr>
          <w:rFonts w:eastAsiaTheme="minorEastAsia" w:hint="eastAsia"/>
          <w:lang w:eastAsia="zh-CN"/>
        </w:rPr>
        <w:t xml:space="preserve"> The cytotoxicity of </w:t>
      </w:r>
      <w:r w:rsidRPr="007C7BF6">
        <w:t>@PTK on normal H9</w:t>
      </w:r>
      <w:r>
        <w:rPr>
          <w:rFonts w:eastAsiaTheme="minorEastAsia" w:hint="eastAsia"/>
          <w:lang w:eastAsia="zh-CN"/>
        </w:rPr>
        <w:t>c</w:t>
      </w:r>
      <w:r w:rsidRPr="007C7BF6">
        <w:t>2 cells</w:t>
      </w:r>
      <w:r>
        <w:rPr>
          <w:rFonts w:eastAsiaTheme="minorEastAsia" w:hint="eastAsia"/>
          <w:lang w:eastAsia="zh-CN"/>
        </w:rPr>
        <w:t xml:space="preserve">. </w:t>
      </w:r>
      <w:r w:rsidRPr="007C7BF6">
        <w:t>(B)</w:t>
      </w:r>
      <w:r>
        <w:rPr>
          <w:rFonts w:eastAsiaTheme="minorEastAsia" w:hint="eastAsia"/>
          <w:lang w:eastAsia="zh-CN"/>
        </w:rPr>
        <w:t xml:space="preserve">The cytotoxicity of </w:t>
      </w:r>
      <w:r w:rsidRPr="007C7BF6">
        <w:t>@PTK</w:t>
      </w:r>
      <w:r w:rsidRPr="007C7BF6" w:rsidDel="004E0EF7">
        <w:t xml:space="preserve"> </w:t>
      </w:r>
      <w:r>
        <w:rPr>
          <w:rFonts w:eastAsiaTheme="minorEastAsia" w:hint="eastAsia"/>
          <w:lang w:eastAsia="zh-CN"/>
        </w:rPr>
        <w:t>on</w:t>
      </w:r>
      <w:r w:rsidRPr="007C7BF6">
        <w:t xml:space="preserve"> H/R injured H9</w:t>
      </w:r>
      <w:r>
        <w:rPr>
          <w:rFonts w:eastAsiaTheme="minorEastAsia" w:hint="eastAsia"/>
          <w:lang w:eastAsia="zh-CN"/>
        </w:rPr>
        <w:t>c</w:t>
      </w:r>
      <w:r w:rsidRPr="007C7BF6">
        <w:t xml:space="preserve">2 cells. n = 6, x±SD; </w:t>
      </w:r>
      <w:r w:rsidRPr="003477F2">
        <w:rPr>
          <w:vertAlign w:val="superscript"/>
        </w:rPr>
        <w:t>*</w:t>
      </w:r>
      <w:r w:rsidRPr="007C7BF6">
        <w:t xml:space="preserve">P&lt;0.05, </w:t>
      </w:r>
      <w:r w:rsidRPr="003477F2">
        <w:rPr>
          <w:vertAlign w:val="superscript"/>
        </w:rPr>
        <w:t>**</w:t>
      </w:r>
      <w:r w:rsidRPr="007C7BF6">
        <w:t xml:space="preserve">P&lt;0.01, </w:t>
      </w:r>
      <w:r w:rsidRPr="003477F2">
        <w:rPr>
          <w:vertAlign w:val="superscript"/>
        </w:rPr>
        <w:t>***</w:t>
      </w:r>
      <w:r w:rsidRPr="007C7BF6">
        <w:t xml:space="preserve">P&lt;0.001, </w:t>
      </w:r>
      <w:r>
        <w:t>versus</w:t>
      </w:r>
      <w:r w:rsidRPr="007C7BF6">
        <w:t xml:space="preserve"> control; </w:t>
      </w:r>
      <w:r w:rsidRPr="007C7BF6">
        <w:rPr>
          <w:vertAlign w:val="superscript"/>
        </w:rPr>
        <w:t>#</w:t>
      </w:r>
      <w:r w:rsidRPr="007C7BF6">
        <w:t xml:space="preserve">P&lt;0.05, </w:t>
      </w:r>
      <w:r w:rsidRPr="007C7BF6">
        <w:rPr>
          <w:vertAlign w:val="superscript"/>
        </w:rPr>
        <w:t>##</w:t>
      </w:r>
      <w:r w:rsidRPr="007C7BF6">
        <w:t xml:space="preserve">P&lt;0.01, </w:t>
      </w:r>
      <w:r>
        <w:t>versus</w:t>
      </w:r>
      <w:r w:rsidRPr="007C7BF6">
        <w:t xml:space="preserve"> H/R. </w:t>
      </w:r>
    </w:p>
    <w:p w14:paraId="5F7BC6E9" w14:textId="77777777" w:rsidR="001A27D7" w:rsidRPr="00B0770B" w:rsidRDefault="001A27D7" w:rsidP="001A27D7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val="en-US" w:eastAsia="zh-CN"/>
        </w:rPr>
        <w:drawing>
          <wp:inline distT="0" distB="0" distL="0" distR="0" wp14:anchorId="784726B1" wp14:editId="5CA44BE3">
            <wp:extent cx="4425832" cy="43204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CF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6" r="15795"/>
                    <a:stretch/>
                  </pic:blipFill>
                  <pic:spPr bwMode="auto">
                    <a:xfrm>
                      <a:off x="0" y="0"/>
                      <a:ext cx="4425919" cy="432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8AC105" w14:textId="77777777" w:rsidR="001A27D7" w:rsidRPr="007C7BF6" w:rsidRDefault="001A27D7" w:rsidP="001A27D7">
      <w:pPr>
        <w:spacing w:line="360" w:lineRule="auto"/>
        <w:jc w:val="both"/>
      </w:pPr>
      <w:r w:rsidRPr="007060AD">
        <w:rPr>
          <w:b/>
        </w:rPr>
        <w:lastRenderedPageBreak/>
        <w:t>Figure S6</w:t>
      </w:r>
      <w:r w:rsidRPr="007060AD">
        <w:t>. ROS scavenging effect of CsA@PPTK on H/R injured H9</w:t>
      </w:r>
      <w:r w:rsidRPr="007060AD">
        <w:rPr>
          <w:rFonts w:eastAsiaTheme="minorEastAsia" w:hint="eastAsia"/>
          <w:lang w:eastAsia="zh-CN"/>
        </w:rPr>
        <w:t>c</w:t>
      </w:r>
      <w:r w:rsidRPr="007060AD">
        <w:t xml:space="preserve">2 cells. (A) The </w:t>
      </w:r>
      <w:r w:rsidRPr="007060AD">
        <w:rPr>
          <w:rFonts w:eastAsiaTheme="minorEastAsia" w:hint="eastAsia"/>
          <w:lang w:eastAsia="zh-CN"/>
        </w:rPr>
        <w:t>ROS (</w:t>
      </w:r>
      <w:r w:rsidRPr="007060AD">
        <w:t>green color</w:t>
      </w:r>
      <w:r w:rsidRPr="007060AD">
        <w:rPr>
          <w:rFonts w:eastAsiaTheme="minorEastAsia" w:hint="eastAsia"/>
          <w:lang w:eastAsia="zh-CN"/>
        </w:rPr>
        <w:t xml:space="preserve">) in </w:t>
      </w:r>
      <w:r w:rsidRPr="007060AD">
        <w:t xml:space="preserve"> H/R injured H9</w:t>
      </w:r>
      <w:r w:rsidRPr="007060AD">
        <w:rPr>
          <w:rFonts w:eastAsiaTheme="minorEastAsia" w:hint="eastAsia"/>
          <w:lang w:eastAsia="zh-CN"/>
        </w:rPr>
        <w:t>c</w:t>
      </w:r>
      <w:r w:rsidRPr="007060AD">
        <w:t xml:space="preserve">2 cells </w:t>
      </w:r>
      <w:r w:rsidRPr="007060AD">
        <w:rPr>
          <w:rFonts w:eastAsiaTheme="minorEastAsia" w:hint="eastAsia"/>
          <w:lang w:eastAsia="zh-CN"/>
        </w:rPr>
        <w:t xml:space="preserve">observed </w:t>
      </w:r>
      <w:r w:rsidRPr="007060AD">
        <w:t xml:space="preserve">by </w:t>
      </w:r>
      <w:r w:rsidRPr="007060AD">
        <w:rPr>
          <w:rFonts w:eastAsiaTheme="minorEastAsia" w:hint="eastAsia"/>
          <w:lang w:eastAsia="zh-CN"/>
        </w:rPr>
        <w:t>LSCM</w:t>
      </w:r>
      <w:r w:rsidRPr="007060AD">
        <w:t xml:space="preserve">. (B)Statistical results of </w:t>
      </w:r>
      <w:r w:rsidRPr="007060AD">
        <w:rPr>
          <w:rFonts w:eastAsiaTheme="minorEastAsia" w:hint="eastAsia"/>
          <w:lang w:eastAsia="zh-CN"/>
        </w:rPr>
        <w:t xml:space="preserve">ROS level in </w:t>
      </w:r>
      <w:r w:rsidRPr="007060AD">
        <w:t xml:space="preserve"> H/R injured H9</w:t>
      </w:r>
      <w:r w:rsidRPr="007060AD">
        <w:rPr>
          <w:rFonts w:eastAsiaTheme="minorEastAsia" w:hint="eastAsia"/>
          <w:lang w:eastAsia="zh-CN"/>
        </w:rPr>
        <w:t>c</w:t>
      </w:r>
      <w:r w:rsidRPr="007060AD">
        <w:t xml:space="preserve">2 cell. </w:t>
      </w:r>
      <w:r w:rsidRPr="007060AD">
        <w:rPr>
          <w:rFonts w:eastAsiaTheme="minorEastAsia" w:hint="eastAsia"/>
          <w:lang w:eastAsia="zh-CN"/>
        </w:rPr>
        <w:t>n</w:t>
      </w:r>
      <w:r w:rsidRPr="007060AD">
        <w:t xml:space="preserve">=3, x±SD; </w:t>
      </w:r>
      <w:r w:rsidRPr="007060AD">
        <w:rPr>
          <w:vertAlign w:val="superscript"/>
        </w:rPr>
        <w:t>*</w:t>
      </w:r>
      <w:r w:rsidRPr="007060AD">
        <w:rPr>
          <w:rFonts w:eastAsiaTheme="minorEastAsia" w:hint="eastAsia"/>
          <w:lang w:eastAsia="zh-CN"/>
        </w:rPr>
        <w:t>p</w:t>
      </w:r>
      <w:r w:rsidRPr="007060AD">
        <w:t xml:space="preserve">&lt;0.05, versus control; </w:t>
      </w:r>
      <w:r w:rsidRPr="007060AD">
        <w:rPr>
          <w:vertAlign w:val="superscript"/>
        </w:rPr>
        <w:t>##</w:t>
      </w:r>
      <w:r w:rsidRPr="007060AD">
        <w:rPr>
          <w:rFonts w:eastAsiaTheme="minorEastAsia" w:hint="eastAsia"/>
          <w:lang w:eastAsia="zh-CN"/>
        </w:rPr>
        <w:t>p</w:t>
      </w:r>
      <w:r w:rsidRPr="007060AD">
        <w:t xml:space="preserve">&lt;0.01, versus H/R; </w:t>
      </w:r>
      <w:r w:rsidRPr="007060AD">
        <w:rPr>
          <w:vertAlign w:val="superscript"/>
        </w:rPr>
        <w:t>&amp;&amp;</w:t>
      </w:r>
      <w:r w:rsidRPr="007060AD">
        <w:rPr>
          <w:rFonts w:eastAsiaTheme="minorEastAsia" w:hint="eastAsia"/>
          <w:lang w:eastAsia="zh-CN"/>
        </w:rPr>
        <w:t>p</w:t>
      </w:r>
      <w:r w:rsidRPr="007060AD">
        <w:t>&lt;0.01, versus CsA@PTK.</w:t>
      </w:r>
    </w:p>
    <w:p w14:paraId="281BB7A2" w14:textId="77777777" w:rsidR="001A27D7" w:rsidRPr="00B0770B" w:rsidRDefault="001A27D7" w:rsidP="001A27D7">
      <w:pPr>
        <w:spacing w:line="360" w:lineRule="auto"/>
        <w:jc w:val="center"/>
        <w:rPr>
          <w:rFonts w:ascii="Arial" w:hAnsi="Arial" w:cs="Arial"/>
        </w:rPr>
      </w:pPr>
      <w:r w:rsidRPr="00B0770B">
        <w:rPr>
          <w:rFonts w:ascii="Arial" w:hAnsi="Arial" w:cs="Arial"/>
          <w:noProof/>
          <w:lang w:val="en-US" w:eastAsia="zh-CN"/>
        </w:rPr>
        <w:drawing>
          <wp:inline distT="0" distB="0" distL="0" distR="0" wp14:anchorId="26001969" wp14:editId="6CDB91BB">
            <wp:extent cx="4006850" cy="306471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967" cy="3067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07B06" w14:textId="77777777" w:rsidR="001A27D7" w:rsidRPr="007C7BF6" w:rsidRDefault="001A27D7" w:rsidP="001A27D7">
      <w:pPr>
        <w:spacing w:line="360" w:lineRule="auto"/>
        <w:jc w:val="both"/>
      </w:pPr>
      <w:r w:rsidRPr="007C7BF6">
        <w:rPr>
          <w:b/>
        </w:rPr>
        <w:t>Figure S7</w:t>
      </w:r>
      <w:r w:rsidRPr="007C7BF6">
        <w:t>. Cellular uptake of CsA@PP</w:t>
      </w:r>
      <w:r>
        <w:t>TK by normal and H/R injured H9</w:t>
      </w:r>
      <w:r>
        <w:rPr>
          <w:rFonts w:eastAsiaTheme="minorEastAsia" w:hint="eastAsia"/>
          <w:lang w:eastAsia="zh-CN"/>
        </w:rPr>
        <w:t>c</w:t>
      </w:r>
      <w:r w:rsidRPr="007C7BF6">
        <w:t xml:space="preserve">2 cells. </w:t>
      </w:r>
      <w:r>
        <w:rPr>
          <w:rFonts w:eastAsiaTheme="minorEastAsia" w:hint="eastAsia"/>
          <w:lang w:eastAsia="zh-CN"/>
        </w:rPr>
        <w:t>n</w:t>
      </w:r>
      <w:r w:rsidRPr="007C7BF6">
        <w:t xml:space="preserve">=3, x±SD; </w:t>
      </w:r>
      <w:r w:rsidRPr="00D064EF">
        <w:rPr>
          <w:vertAlign w:val="superscript"/>
        </w:rPr>
        <w:t>**</w:t>
      </w:r>
      <w:r>
        <w:rPr>
          <w:rFonts w:eastAsiaTheme="minorEastAsia" w:hint="eastAsia"/>
          <w:lang w:eastAsia="zh-CN"/>
        </w:rPr>
        <w:t>p</w:t>
      </w:r>
      <w:r w:rsidRPr="007C7BF6">
        <w:t xml:space="preserve">&lt;0.01, </w:t>
      </w:r>
      <w:r>
        <w:t>versus</w:t>
      </w:r>
      <w:r w:rsidRPr="007C7BF6">
        <w:t xml:space="preserve"> CsA@PPTK </w:t>
      </w:r>
      <w:r>
        <w:rPr>
          <w:rFonts w:eastAsiaTheme="minorEastAsia" w:hint="eastAsia"/>
          <w:lang w:eastAsia="zh-CN"/>
        </w:rPr>
        <w:t>in</w:t>
      </w:r>
      <w:r w:rsidRPr="007C7BF6">
        <w:t xml:space="preserve"> H/R </w:t>
      </w:r>
      <w:r>
        <w:rPr>
          <w:rFonts w:eastAsiaTheme="minorEastAsia" w:hint="eastAsia"/>
          <w:lang w:eastAsia="zh-CN"/>
        </w:rPr>
        <w:t xml:space="preserve">injured </w:t>
      </w:r>
      <w:r>
        <w:t>H9</w:t>
      </w:r>
      <w:r>
        <w:rPr>
          <w:rFonts w:eastAsiaTheme="minorEastAsia" w:hint="eastAsia"/>
          <w:lang w:eastAsia="zh-CN"/>
        </w:rPr>
        <w:t>c</w:t>
      </w:r>
      <w:r w:rsidRPr="007C7BF6">
        <w:t xml:space="preserve">2 cells at 0.5 h; </w:t>
      </w:r>
      <w:r w:rsidRPr="007C7BF6">
        <w:rPr>
          <w:vertAlign w:val="superscript"/>
        </w:rPr>
        <w:t>#</w:t>
      </w:r>
      <w:r>
        <w:rPr>
          <w:rFonts w:eastAsiaTheme="minorEastAsia" w:hint="eastAsia"/>
          <w:lang w:eastAsia="zh-CN"/>
        </w:rPr>
        <w:t>p</w:t>
      </w:r>
      <w:r w:rsidRPr="007C7BF6">
        <w:t xml:space="preserve">&lt;0.05, </w:t>
      </w:r>
      <w:r>
        <w:t>versus</w:t>
      </w:r>
      <w:r w:rsidRPr="007C7BF6">
        <w:t xml:space="preserve"> CsA@PTK in normal H9</w:t>
      </w:r>
      <w:r>
        <w:rPr>
          <w:rFonts w:eastAsiaTheme="minorEastAsia" w:hint="eastAsia"/>
          <w:lang w:eastAsia="zh-CN"/>
        </w:rPr>
        <w:t>c</w:t>
      </w:r>
      <w:r w:rsidRPr="007C7BF6">
        <w:t>2 cells at 2 h;</w:t>
      </w:r>
      <w:r>
        <w:t xml:space="preserve"> </w:t>
      </w:r>
      <w:r w:rsidRPr="007C7BF6">
        <w:rPr>
          <w:vertAlign w:val="superscript"/>
        </w:rPr>
        <w:t>&amp;</w:t>
      </w:r>
      <w:r>
        <w:rPr>
          <w:rFonts w:eastAsiaTheme="minorEastAsia" w:hint="eastAsia"/>
          <w:lang w:eastAsia="zh-CN"/>
        </w:rPr>
        <w:t>p</w:t>
      </w:r>
      <w:r w:rsidRPr="007C7BF6">
        <w:t xml:space="preserve">&lt;0.05, </w:t>
      </w:r>
      <w:r>
        <w:t>versus</w:t>
      </w:r>
      <w:r w:rsidRPr="007C7BF6">
        <w:t xml:space="preserve"> CsA@PTK in </w:t>
      </w:r>
      <w:r>
        <w:t>H/R injured H9</w:t>
      </w:r>
      <w:r>
        <w:rPr>
          <w:rFonts w:eastAsiaTheme="minorEastAsia" w:hint="eastAsia"/>
          <w:lang w:eastAsia="zh-CN"/>
        </w:rPr>
        <w:t>c</w:t>
      </w:r>
      <w:r w:rsidRPr="007C7BF6">
        <w:t>2 cells at 2 h</w:t>
      </w:r>
      <w:r>
        <w:t>.</w:t>
      </w:r>
    </w:p>
    <w:p w14:paraId="725C5F5B" w14:textId="77777777" w:rsidR="001A27D7" w:rsidRPr="00B0770B" w:rsidRDefault="001A27D7" w:rsidP="001A27D7">
      <w:pPr>
        <w:spacing w:line="360" w:lineRule="auto"/>
        <w:ind w:firstLineChars="183" w:firstLine="439"/>
        <w:jc w:val="center"/>
        <w:rPr>
          <w:rFonts w:ascii="Arial" w:hAnsi="Arial" w:cs="Arial"/>
        </w:rPr>
      </w:pPr>
      <w:r w:rsidRPr="00B0770B">
        <w:rPr>
          <w:rFonts w:ascii="Arial" w:hAnsi="Arial" w:cs="Arial"/>
          <w:noProof/>
          <w:lang w:val="en-US" w:eastAsia="zh-CN"/>
        </w:rPr>
        <w:drawing>
          <wp:inline distT="0" distB="0" distL="0" distR="0" wp14:anchorId="3E72A2CD" wp14:editId="4EDC73A7">
            <wp:extent cx="4089400" cy="31278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500" cy="31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31F84" w14:textId="77777777" w:rsidR="001A27D7" w:rsidRPr="00ED51DF" w:rsidRDefault="001A27D7" w:rsidP="001A27D7">
      <w:pPr>
        <w:spacing w:line="360" w:lineRule="auto"/>
        <w:jc w:val="both"/>
        <w:rPr>
          <w:rFonts w:eastAsiaTheme="minorEastAsia"/>
          <w:lang w:eastAsia="zh-CN"/>
        </w:rPr>
      </w:pPr>
      <w:r w:rsidRPr="007C7BF6">
        <w:rPr>
          <w:b/>
        </w:rPr>
        <w:lastRenderedPageBreak/>
        <w:t>Figure S8</w:t>
      </w:r>
      <w:r w:rsidRPr="007C7BF6">
        <w:t>. Effects of different uptake pathway inhibitors on the uptake of CsA@PPTK in H/R injured H9</w:t>
      </w:r>
      <w:r>
        <w:rPr>
          <w:rFonts w:eastAsiaTheme="minorEastAsia" w:hint="eastAsia"/>
          <w:lang w:eastAsia="zh-CN"/>
        </w:rPr>
        <w:t>c</w:t>
      </w:r>
      <w:r w:rsidRPr="007C7BF6">
        <w:t xml:space="preserve">2 cells. </w:t>
      </w:r>
      <w:r>
        <w:rPr>
          <w:rFonts w:eastAsiaTheme="minorEastAsia" w:hint="eastAsia"/>
          <w:lang w:eastAsia="zh-CN"/>
        </w:rPr>
        <w:t>n</w:t>
      </w:r>
      <w:r>
        <w:t>=</w:t>
      </w:r>
      <w:r w:rsidRPr="007C7BF6">
        <w:t>3, x±SD;</w:t>
      </w:r>
      <w:r>
        <w:t xml:space="preserve"> </w:t>
      </w:r>
      <w:r w:rsidRPr="007C7BF6">
        <w:rPr>
          <w:vertAlign w:val="superscript"/>
        </w:rPr>
        <w:t>***</w:t>
      </w:r>
      <w:r>
        <w:rPr>
          <w:rFonts w:eastAsiaTheme="minorEastAsia" w:hint="eastAsia"/>
          <w:lang w:eastAsia="zh-CN"/>
        </w:rPr>
        <w:t>p</w:t>
      </w:r>
      <w:r w:rsidRPr="007C7BF6">
        <w:t xml:space="preserve">&lt;0.001, </w:t>
      </w:r>
      <w:r>
        <w:t>versus</w:t>
      </w:r>
      <w:r w:rsidRPr="007C7BF6">
        <w:t xml:space="preserve"> control (without the inhibitor)</w:t>
      </w:r>
      <w:r>
        <w:rPr>
          <w:rFonts w:eastAsiaTheme="minorEastAsia" w:hint="eastAsia"/>
          <w:lang w:eastAsia="zh-CN"/>
        </w:rPr>
        <w:t>.</w:t>
      </w:r>
    </w:p>
    <w:p w14:paraId="449CF5BA" w14:textId="77777777" w:rsidR="001A27D7" w:rsidRPr="007C7BF6" w:rsidRDefault="001A27D7" w:rsidP="001A27D7">
      <w:pPr>
        <w:spacing w:line="360" w:lineRule="auto"/>
        <w:jc w:val="center"/>
      </w:pPr>
      <w:r w:rsidRPr="007C7BF6">
        <w:rPr>
          <w:noProof/>
          <w:lang w:val="en-US" w:eastAsia="zh-CN"/>
        </w:rPr>
        <w:drawing>
          <wp:inline distT="0" distB="0" distL="0" distR="0" wp14:anchorId="7A4DBE0F" wp14:editId="138130F9">
            <wp:extent cx="3916702" cy="342900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81" b="45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8713" cy="3430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BB430" w14:textId="77777777" w:rsidR="001A27D7" w:rsidRPr="007C7BF6" w:rsidRDefault="001A27D7" w:rsidP="001A27D7">
      <w:pPr>
        <w:spacing w:line="360" w:lineRule="auto"/>
      </w:pPr>
      <w:r w:rsidRPr="007C7BF6">
        <w:rPr>
          <w:b/>
        </w:rPr>
        <w:t>Figure S9</w:t>
      </w:r>
      <w:r w:rsidRPr="007C7BF6">
        <w:t xml:space="preserve">. </w:t>
      </w:r>
      <w:r w:rsidRPr="00047A8A">
        <w:rPr>
          <w:bCs/>
          <w:color w:val="000000"/>
        </w:rPr>
        <w:t>Distribution of Cy7.5@PPTK</w:t>
      </w:r>
      <w:r>
        <w:rPr>
          <w:bCs/>
          <w:color w:val="000000"/>
        </w:rPr>
        <w:t xml:space="preserve"> in main organs of sham</w:t>
      </w:r>
      <w:r w:rsidRPr="00047A8A">
        <w:rPr>
          <w:bCs/>
          <w:color w:val="000000"/>
        </w:rPr>
        <w:t xml:space="preserve"> and MI/RI mice</w:t>
      </w:r>
      <w:r>
        <w:rPr>
          <w:bCs/>
          <w:color w:val="000000"/>
        </w:rPr>
        <w:t>.</w:t>
      </w:r>
    </w:p>
    <w:p w14:paraId="0E8C8A8E" w14:textId="77777777" w:rsidR="001A27D7" w:rsidRPr="007C7BF6" w:rsidRDefault="001A27D7" w:rsidP="001A27D7">
      <w:r w:rsidRPr="007C7BF6">
        <w:br w:type="page"/>
      </w:r>
    </w:p>
    <w:p w14:paraId="40AC1964" w14:textId="77777777" w:rsidR="001A27D7" w:rsidRPr="007C7BF6" w:rsidRDefault="001A27D7" w:rsidP="001A27D7">
      <w:pPr>
        <w:spacing w:line="360" w:lineRule="auto"/>
        <w:jc w:val="center"/>
      </w:pPr>
    </w:p>
    <w:p w14:paraId="2556E6D3" w14:textId="77777777" w:rsidR="001A27D7" w:rsidRPr="007C7BF6" w:rsidRDefault="001A27D7" w:rsidP="001A27D7">
      <w:pPr>
        <w:spacing w:line="360" w:lineRule="auto"/>
        <w:jc w:val="center"/>
        <w:rPr>
          <w:rFonts w:eastAsia="黑体"/>
          <w:b/>
          <w:bCs/>
        </w:rPr>
      </w:pPr>
      <w:r w:rsidRPr="007C7BF6">
        <w:rPr>
          <w:rFonts w:eastAsia="黑体"/>
          <w:b/>
          <w:bCs/>
          <w:noProof/>
          <w:lang w:val="en-US" w:eastAsia="zh-CN"/>
        </w:rPr>
        <w:drawing>
          <wp:inline distT="0" distB="0" distL="0" distR="0" wp14:anchorId="5E408D1B" wp14:editId="6D723E0A">
            <wp:extent cx="5274310" cy="4304665"/>
            <wp:effectExtent l="19050" t="0" r="2540" b="0"/>
            <wp:docPr id="20" name="图片 5" descr="Figure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9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1E9CC" w14:textId="77777777" w:rsidR="001A27D7" w:rsidRPr="007C7BF6" w:rsidRDefault="001A27D7" w:rsidP="001A27D7">
      <w:pPr>
        <w:spacing w:line="360" w:lineRule="auto"/>
        <w:jc w:val="both"/>
      </w:pPr>
      <w:r w:rsidRPr="007C7BF6">
        <w:rPr>
          <w:b/>
        </w:rPr>
        <w:t>FigureS10</w:t>
      </w:r>
      <w:r w:rsidRPr="007C7BF6">
        <w:t>.</w:t>
      </w:r>
      <w:r w:rsidRPr="001D21DD">
        <w:rPr>
          <w:rFonts w:hint="eastAsia"/>
          <w:b/>
          <w:bCs/>
          <w:color w:val="000000"/>
        </w:rPr>
        <w:t xml:space="preserve"> </w:t>
      </w:r>
      <w:r w:rsidRPr="00047A8A">
        <w:rPr>
          <w:bCs/>
          <w:color w:val="000000"/>
        </w:rPr>
        <w:t xml:space="preserve">Left ventricular function </w:t>
      </w:r>
      <w:r>
        <w:rPr>
          <w:bCs/>
          <w:color w:val="000000"/>
        </w:rPr>
        <w:t>of</w:t>
      </w:r>
      <w:r w:rsidRPr="00047A8A">
        <w:rPr>
          <w:bCs/>
          <w:color w:val="000000"/>
        </w:rPr>
        <w:t xml:space="preserve"> MI/RI mice </w:t>
      </w:r>
      <w:r>
        <w:rPr>
          <w:rFonts w:eastAsiaTheme="minorEastAsia" w:hint="eastAsia"/>
          <w:bCs/>
          <w:color w:val="000000"/>
          <w:lang w:eastAsia="zh-CN"/>
        </w:rPr>
        <w:t>on</w:t>
      </w:r>
      <w:r>
        <w:rPr>
          <w:bCs/>
          <w:color w:val="000000"/>
        </w:rPr>
        <w:t xml:space="preserve"> </w:t>
      </w:r>
      <w:r w:rsidRPr="001D21DD">
        <w:rPr>
          <w:rFonts w:eastAsiaTheme="minorEastAsia"/>
          <w:bCs/>
          <w:color w:val="000000"/>
          <w:lang w:eastAsia="zh-CN"/>
        </w:rPr>
        <w:t>70</w:t>
      </w:r>
      <w:r>
        <w:rPr>
          <w:rFonts w:eastAsiaTheme="minorEastAsia" w:hint="eastAsia"/>
          <w:bCs/>
          <w:color w:val="000000"/>
          <w:lang w:eastAsia="zh-CN"/>
        </w:rPr>
        <w:t>th</w:t>
      </w:r>
      <w:r w:rsidRPr="001D21DD">
        <w:rPr>
          <w:bCs/>
          <w:color w:val="000000"/>
        </w:rPr>
        <w:t xml:space="preserve"> d</w:t>
      </w:r>
      <w:r w:rsidRPr="00047A8A">
        <w:rPr>
          <w:bCs/>
          <w:color w:val="000000"/>
        </w:rPr>
        <w:t xml:space="preserve">ays after </w:t>
      </w:r>
      <w:r>
        <w:rPr>
          <w:rFonts w:eastAsiaTheme="minorEastAsia" w:hint="eastAsia"/>
          <w:bCs/>
          <w:color w:val="000000"/>
          <w:lang w:eastAsia="zh-CN"/>
        </w:rPr>
        <w:t>reperfusion</w:t>
      </w:r>
      <w:r w:rsidRPr="00047A8A">
        <w:rPr>
          <w:bCs/>
          <w:color w:val="000000"/>
        </w:rPr>
        <w:t>.</w:t>
      </w:r>
      <w:r>
        <w:rPr>
          <w:rFonts w:hint="eastAsia"/>
          <w:bCs/>
          <w:color w:val="000000"/>
        </w:rPr>
        <w:t xml:space="preserve"> </w:t>
      </w:r>
      <w:r w:rsidRPr="00047A8A">
        <w:rPr>
          <w:bCs/>
          <w:color w:val="000000"/>
        </w:rPr>
        <w:t>(A) Representative echocardiography of MI/RI mice</w:t>
      </w:r>
      <w:r>
        <w:rPr>
          <w:bCs/>
          <w:color w:val="000000"/>
        </w:rPr>
        <w:t xml:space="preserve">. </w:t>
      </w:r>
      <w:r w:rsidRPr="00047A8A">
        <w:rPr>
          <w:bCs/>
          <w:color w:val="000000"/>
        </w:rPr>
        <w:t xml:space="preserve">(B) Statistical </w:t>
      </w:r>
      <w:r>
        <w:rPr>
          <w:bCs/>
          <w:color w:val="000000"/>
        </w:rPr>
        <w:t>results</w:t>
      </w:r>
      <w:r w:rsidRPr="00047A8A">
        <w:rPr>
          <w:bCs/>
          <w:color w:val="000000"/>
        </w:rPr>
        <w:t xml:space="preserve"> of LVEF</w:t>
      </w:r>
      <w:r>
        <w:rPr>
          <w:bCs/>
          <w:color w:val="000000"/>
        </w:rPr>
        <w:t>.</w:t>
      </w:r>
      <w:r>
        <w:rPr>
          <w:rFonts w:hint="eastAsia"/>
          <w:bCs/>
          <w:color w:val="000000"/>
        </w:rPr>
        <w:t xml:space="preserve"> </w:t>
      </w:r>
      <w:r w:rsidRPr="00047A8A">
        <w:rPr>
          <w:bCs/>
          <w:color w:val="000000"/>
        </w:rPr>
        <w:t>(C)</w:t>
      </w:r>
      <w:r>
        <w:rPr>
          <w:rFonts w:hint="eastAsia"/>
          <w:bCs/>
          <w:color w:val="000000"/>
        </w:rPr>
        <w:t xml:space="preserve"> </w:t>
      </w:r>
      <w:r w:rsidRPr="00047A8A">
        <w:rPr>
          <w:bCs/>
          <w:color w:val="000000"/>
        </w:rPr>
        <w:t>Statistical</w:t>
      </w:r>
      <w:r>
        <w:rPr>
          <w:rFonts w:hint="eastAsia"/>
          <w:bCs/>
          <w:color w:val="000000"/>
        </w:rPr>
        <w:t xml:space="preserve"> </w:t>
      </w:r>
      <w:r>
        <w:rPr>
          <w:bCs/>
          <w:color w:val="000000"/>
        </w:rPr>
        <w:t>results</w:t>
      </w:r>
      <w:r w:rsidRPr="00047A8A">
        <w:rPr>
          <w:bCs/>
          <w:color w:val="000000"/>
        </w:rPr>
        <w:t xml:space="preserve"> of </w:t>
      </w:r>
      <w:r>
        <w:rPr>
          <w:bCs/>
          <w:color w:val="000000"/>
        </w:rPr>
        <w:t>FS</w:t>
      </w:r>
      <w:r>
        <w:rPr>
          <w:rFonts w:hint="eastAsia"/>
          <w:bCs/>
          <w:color w:val="000000"/>
        </w:rPr>
        <w:t xml:space="preserve"> </w:t>
      </w:r>
      <w:r>
        <w:rPr>
          <w:bCs/>
          <w:color w:val="000000"/>
        </w:rPr>
        <w:t>in different groups.</w:t>
      </w:r>
      <w:r>
        <w:rPr>
          <w:rFonts w:hint="eastAsia"/>
          <w:bCs/>
          <w:color w:val="000000"/>
        </w:rPr>
        <w:t xml:space="preserve"> </w:t>
      </w:r>
      <w:r w:rsidRPr="007C7BF6">
        <w:t xml:space="preserve"> n&gt;5, x±SD;</w:t>
      </w:r>
      <w:r>
        <w:rPr>
          <w:rFonts w:asciiTheme="minorEastAsia" w:eastAsiaTheme="minorEastAsia" w:hint="eastAsia"/>
          <w:lang w:eastAsia="zh-CN"/>
        </w:rPr>
        <w:t xml:space="preserve"> </w:t>
      </w:r>
      <w:r w:rsidRPr="00260D2C">
        <w:rPr>
          <w:vertAlign w:val="superscript"/>
        </w:rPr>
        <w:t>***</w:t>
      </w:r>
      <w:r>
        <w:rPr>
          <w:rFonts w:eastAsiaTheme="minorEastAsia" w:hint="eastAsia"/>
          <w:lang w:eastAsia="zh-CN"/>
        </w:rPr>
        <w:t>p</w:t>
      </w:r>
      <w:r w:rsidRPr="007C7BF6">
        <w:t xml:space="preserve">&lt;0.001 </w:t>
      </w:r>
      <w:r>
        <w:t>versus</w:t>
      </w:r>
      <w:r w:rsidRPr="007C7BF6">
        <w:t xml:space="preserve"> </w:t>
      </w:r>
      <w:r>
        <w:rPr>
          <w:rFonts w:eastAsiaTheme="minorEastAsia" w:hint="eastAsia"/>
          <w:lang w:eastAsia="zh-CN"/>
        </w:rPr>
        <w:t>s</w:t>
      </w:r>
      <w:r w:rsidRPr="007C7BF6">
        <w:t>ham;</w:t>
      </w:r>
      <w:r w:rsidRPr="007C7BF6">
        <w:rPr>
          <w:i/>
          <w:iCs/>
          <w:vertAlign w:val="superscript"/>
        </w:rPr>
        <w:t xml:space="preserve"> #</w:t>
      </w:r>
      <w:r w:rsidRPr="001F6B7B">
        <w:rPr>
          <w:rFonts w:eastAsiaTheme="minorEastAsia" w:hint="eastAsia"/>
          <w:iCs/>
          <w:lang w:eastAsia="zh-CN"/>
        </w:rPr>
        <w:t>p</w:t>
      </w:r>
      <w:r w:rsidRPr="007C7BF6">
        <w:t>&lt;0.05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 w:rsidRPr="007C7BF6">
        <w:rPr>
          <w:i/>
          <w:iCs/>
          <w:vertAlign w:val="superscript"/>
        </w:rPr>
        <w:t>##</w:t>
      </w:r>
      <w:r w:rsidRPr="001F6B7B">
        <w:rPr>
          <w:rFonts w:eastAsiaTheme="minorEastAsia" w:hint="eastAsia"/>
          <w:iCs/>
          <w:lang w:eastAsia="zh-CN"/>
        </w:rPr>
        <w:t>p</w:t>
      </w:r>
      <w:r w:rsidRPr="007C7BF6">
        <w:t>&lt;0.01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 w:rsidRPr="007C7BF6">
        <w:rPr>
          <w:i/>
          <w:iCs/>
          <w:vertAlign w:val="superscript"/>
        </w:rPr>
        <w:t>###</w:t>
      </w:r>
      <w:r w:rsidRPr="001F6B7B">
        <w:rPr>
          <w:rFonts w:eastAsiaTheme="minorEastAsia" w:hint="eastAsia"/>
          <w:iCs/>
          <w:lang w:eastAsia="zh-CN"/>
        </w:rPr>
        <w:t>p</w:t>
      </w:r>
      <w:r w:rsidRPr="007C7BF6">
        <w:t xml:space="preserve">&lt;0.001 </w:t>
      </w:r>
      <w:r>
        <w:t>versus</w:t>
      </w:r>
      <w:r w:rsidRPr="007C7BF6">
        <w:t xml:space="preserve"> </w:t>
      </w:r>
      <w:r>
        <w:rPr>
          <w:bCs/>
          <w:color w:val="000000"/>
        </w:rPr>
        <w:t>normal saline</w:t>
      </w:r>
      <w:r w:rsidRPr="007C7BF6">
        <w:t>;</w:t>
      </w:r>
      <w:r w:rsidRPr="001D21DD">
        <w:t xml:space="preserve"> </w:t>
      </w:r>
      <w:r w:rsidRPr="007C7BF6">
        <w:rPr>
          <w:i/>
          <w:iCs/>
          <w:vertAlign w:val="superscript"/>
        </w:rPr>
        <w:t>&amp;</w:t>
      </w:r>
      <w:r w:rsidRPr="001F6B7B">
        <w:rPr>
          <w:rFonts w:eastAsiaTheme="minorEastAsia" w:hint="eastAsia"/>
          <w:iCs/>
          <w:lang w:eastAsia="zh-CN"/>
        </w:rPr>
        <w:t>p</w:t>
      </w:r>
      <w:r w:rsidRPr="007C7BF6">
        <w:t xml:space="preserve">&lt;0.05, </w:t>
      </w:r>
      <w:r>
        <w:t>versus</w:t>
      </w:r>
      <w:r w:rsidRPr="007C7BF6">
        <w:t xml:space="preserve"> CsA;</w:t>
      </w:r>
      <w:r>
        <w:t xml:space="preserve"> </w:t>
      </w:r>
      <w:r>
        <w:rPr>
          <w:rFonts w:asciiTheme="minorEastAsia" w:eastAsiaTheme="minorEastAsia" w:hint="eastAsia"/>
          <w:i/>
          <w:iCs/>
          <w:vertAlign w:val="superscript"/>
          <w:lang w:eastAsia="zh-CN"/>
        </w:rPr>
        <w:t>$</w:t>
      </w:r>
      <w:r w:rsidRPr="001F6B7B">
        <w:rPr>
          <w:rFonts w:eastAsiaTheme="minorEastAsia" w:hint="eastAsia"/>
          <w:iCs/>
          <w:lang w:eastAsia="zh-CN"/>
        </w:rPr>
        <w:t>p</w:t>
      </w:r>
      <w:r w:rsidRPr="007C7BF6">
        <w:t>&lt;0.05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>
        <w:t>versus</w:t>
      </w:r>
      <w:r w:rsidRPr="007C7BF6">
        <w:t xml:space="preserve"> </w:t>
      </w:r>
      <w:r>
        <w:t>CsA@PTK.</w:t>
      </w:r>
    </w:p>
    <w:p w14:paraId="22D2F2FB" w14:textId="77777777" w:rsidR="001A27D7" w:rsidRPr="007C7BF6" w:rsidRDefault="001A27D7" w:rsidP="001A27D7">
      <w:pPr>
        <w:spacing w:line="360" w:lineRule="auto"/>
        <w:jc w:val="center"/>
      </w:pPr>
    </w:p>
    <w:p w14:paraId="11C03FAF" w14:textId="77777777" w:rsidR="001A27D7" w:rsidRPr="007C7BF6" w:rsidRDefault="001A27D7" w:rsidP="001A27D7">
      <w:pPr>
        <w:spacing w:line="360" w:lineRule="auto"/>
        <w:jc w:val="center"/>
        <w:rPr>
          <w:rFonts w:eastAsia="黑体"/>
          <w:b/>
          <w:bCs/>
        </w:rPr>
      </w:pPr>
      <w:r>
        <w:rPr>
          <w:rFonts w:eastAsia="黑体"/>
          <w:b/>
          <w:bCs/>
          <w:noProof/>
          <w:lang w:val="en-US" w:eastAsia="zh-CN"/>
        </w:rPr>
        <w:lastRenderedPageBreak/>
        <w:drawing>
          <wp:inline distT="0" distB="0" distL="0" distR="0" wp14:anchorId="52C301CA" wp14:editId="1E287B7A">
            <wp:extent cx="3987675" cy="7349319"/>
            <wp:effectExtent l="0" t="0" r="0" b="444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s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0116" cy="735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7CE68" w14:textId="77777777" w:rsidR="001A27D7" w:rsidRPr="00556F80" w:rsidRDefault="001A27D7" w:rsidP="001A27D7">
      <w:pPr>
        <w:spacing w:line="360" w:lineRule="auto"/>
        <w:rPr>
          <w:rFonts w:eastAsiaTheme="minorEastAsia"/>
          <w:lang w:eastAsia="zh-CN"/>
        </w:rPr>
      </w:pPr>
      <w:r w:rsidRPr="007C7BF6">
        <w:rPr>
          <w:b/>
        </w:rPr>
        <w:t>Figure S11</w:t>
      </w:r>
      <w:r w:rsidRPr="007C7BF6">
        <w:t xml:space="preserve">. </w:t>
      </w:r>
      <w:r w:rsidRPr="00BA1A58">
        <w:rPr>
          <w:bCs/>
          <w:color w:val="000000"/>
        </w:rPr>
        <w:t>Representative image of</w:t>
      </w:r>
      <w:r w:rsidRPr="00BA1A58">
        <w:t xml:space="preserve"> </w:t>
      </w:r>
      <w:r w:rsidRPr="00BA1A58">
        <w:rPr>
          <w:rFonts w:eastAsiaTheme="minorEastAsia" w:hint="eastAsia"/>
          <w:lang w:eastAsia="zh-CN"/>
        </w:rPr>
        <w:t>ROS</w:t>
      </w:r>
      <w:r w:rsidRPr="00BA1A58">
        <w:rPr>
          <w:bCs/>
          <w:color w:val="000000"/>
        </w:rPr>
        <w:t xml:space="preserve"> staining </w:t>
      </w:r>
      <w:r w:rsidRPr="00BA1A58">
        <w:rPr>
          <w:rFonts w:eastAsiaTheme="minorEastAsia" w:hint="eastAsia"/>
          <w:bCs/>
          <w:color w:val="000000"/>
          <w:lang w:eastAsia="zh-CN"/>
        </w:rPr>
        <w:t>in</w:t>
      </w:r>
      <w:r w:rsidRPr="00BA1A58">
        <w:rPr>
          <w:bCs/>
          <w:color w:val="000000"/>
        </w:rPr>
        <w:t xml:space="preserve"> heart </w:t>
      </w:r>
      <w:r w:rsidRPr="00BA1A58">
        <w:rPr>
          <w:rFonts w:eastAsiaTheme="minorEastAsia" w:hint="eastAsia"/>
          <w:bCs/>
          <w:color w:val="000000"/>
          <w:lang w:eastAsia="zh-CN"/>
        </w:rPr>
        <w:t xml:space="preserve">tissue </w:t>
      </w:r>
      <w:r w:rsidRPr="00BA1A58">
        <w:rPr>
          <w:bCs/>
          <w:color w:val="000000"/>
        </w:rPr>
        <w:t xml:space="preserve">slice of MI/RI mice </w:t>
      </w:r>
      <w:r w:rsidRPr="00BA1A58">
        <w:rPr>
          <w:rFonts w:eastAsiaTheme="minorEastAsia" w:hint="eastAsia"/>
          <w:bCs/>
          <w:color w:val="000000"/>
          <w:lang w:eastAsia="zh-CN"/>
        </w:rPr>
        <w:t>on</w:t>
      </w:r>
      <w:r w:rsidRPr="00BA1A58">
        <w:rPr>
          <w:bCs/>
          <w:color w:val="000000"/>
        </w:rPr>
        <w:t xml:space="preserve"> </w:t>
      </w:r>
      <w:r w:rsidRPr="00BA1A58">
        <w:rPr>
          <w:rFonts w:eastAsiaTheme="minorEastAsia" w:hint="eastAsia"/>
          <w:bCs/>
          <w:color w:val="000000"/>
          <w:lang w:eastAsia="zh-CN"/>
        </w:rPr>
        <w:t xml:space="preserve">1th </w:t>
      </w:r>
      <w:r w:rsidRPr="00BA1A58">
        <w:rPr>
          <w:bCs/>
          <w:color w:val="000000"/>
        </w:rPr>
        <w:t>day</w:t>
      </w:r>
      <w:r w:rsidRPr="00BA1A58">
        <w:rPr>
          <w:rFonts w:eastAsiaTheme="minorEastAsia" w:hint="eastAsia"/>
          <w:bCs/>
          <w:color w:val="000000"/>
          <w:lang w:eastAsia="zh-CN"/>
        </w:rPr>
        <w:t xml:space="preserve"> </w:t>
      </w:r>
      <w:r w:rsidRPr="00BA1A58">
        <w:rPr>
          <w:bCs/>
          <w:color w:val="000000"/>
        </w:rPr>
        <w:t>after different treatment</w:t>
      </w:r>
      <w:r w:rsidRPr="00BA1A58">
        <w:t>.</w:t>
      </w:r>
      <w:r>
        <w:rPr>
          <w:rFonts w:eastAsiaTheme="minorEastAsia" w:hint="eastAsia"/>
          <w:lang w:eastAsia="zh-CN"/>
        </w:rPr>
        <w:t xml:space="preserve"> </w:t>
      </w:r>
    </w:p>
    <w:p w14:paraId="1E96173E" w14:textId="77777777" w:rsidR="001A27D7" w:rsidRPr="007C7BF6" w:rsidRDefault="001A27D7" w:rsidP="001A27D7">
      <w:pPr>
        <w:spacing w:line="360" w:lineRule="auto"/>
        <w:jc w:val="center"/>
        <w:rPr>
          <w:b/>
          <w:bCs/>
        </w:rPr>
      </w:pPr>
      <w:r w:rsidRPr="007C7BF6">
        <w:rPr>
          <w:noProof/>
          <w:lang w:val="en-US" w:eastAsia="zh-CN"/>
        </w:rPr>
        <w:lastRenderedPageBreak/>
        <w:drawing>
          <wp:inline distT="0" distB="0" distL="0" distR="0" wp14:anchorId="1215A9AD" wp14:editId="641B07B8">
            <wp:extent cx="4737100" cy="2126163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732" cy="2127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6667C" w14:textId="77777777" w:rsidR="001A27D7" w:rsidRPr="007C7BF6" w:rsidRDefault="001A27D7" w:rsidP="001A27D7">
      <w:pPr>
        <w:spacing w:line="360" w:lineRule="auto"/>
        <w:jc w:val="center"/>
      </w:pPr>
      <w:bookmarkStart w:id="0" w:name="OLE_LINK1"/>
      <w:r w:rsidRPr="007C7BF6">
        <w:rPr>
          <w:b/>
        </w:rPr>
        <w:t>Figure S12</w:t>
      </w:r>
      <w:r w:rsidRPr="007C7BF6">
        <w:t>. Synthesis route of PTK</w:t>
      </w:r>
    </w:p>
    <w:bookmarkEnd w:id="0"/>
    <w:p w14:paraId="33968F65" w14:textId="77777777" w:rsidR="001A27D7" w:rsidRPr="00B0770B" w:rsidRDefault="001A27D7" w:rsidP="001A27D7">
      <w:pPr>
        <w:jc w:val="center"/>
        <w:rPr>
          <w:rFonts w:ascii="Arial" w:hAnsi="Arial" w:cs="Arial"/>
        </w:rPr>
      </w:pPr>
    </w:p>
    <w:p w14:paraId="3207E258" w14:textId="77777777" w:rsidR="001A27D7" w:rsidRPr="00F87759" w:rsidRDefault="001A27D7" w:rsidP="001A27D7">
      <w:pPr>
        <w:spacing w:line="360" w:lineRule="auto"/>
      </w:pPr>
    </w:p>
    <w:p w14:paraId="73831CD6" w14:textId="77777777" w:rsidR="00881969" w:rsidRPr="001A27D7" w:rsidRDefault="00881969"/>
    <w:sectPr w:rsidR="00881969" w:rsidRPr="001A2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27D7"/>
    <w:rsid w:val="001A27D7"/>
    <w:rsid w:val="00625596"/>
    <w:rsid w:val="00865BCC"/>
    <w:rsid w:val="0088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3E8B"/>
  <w15:docId w15:val="{39E12B33-FC18-4887-AF88-8FB7BC37F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7D7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Full">
    <w:name w:val="Authors Full"/>
    <w:basedOn w:val="a"/>
    <w:rsid w:val="001A27D7"/>
    <w:rPr>
      <w:i/>
      <w:lang w:val="en-US"/>
    </w:rPr>
  </w:style>
  <w:style w:type="paragraph" w:customStyle="1" w:styleId="Tableofcontents">
    <w:name w:val="Table of contents"/>
    <w:basedOn w:val="a"/>
    <w:autoRedefine/>
    <w:rsid w:val="001A27D7"/>
    <w:rPr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1A27D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A27D7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学海 无涯</cp:lastModifiedBy>
  <cp:revision>3</cp:revision>
  <dcterms:created xsi:type="dcterms:W3CDTF">2021-10-09T14:40:00Z</dcterms:created>
  <dcterms:modified xsi:type="dcterms:W3CDTF">2021-11-27T13:17:00Z</dcterms:modified>
</cp:coreProperties>
</file>