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CB8C52" w14:textId="77777777" w:rsidR="00AA23E3" w:rsidRPr="00AA23E3" w:rsidRDefault="00AA23E3" w:rsidP="00AA23E3">
      <w:pPr>
        <w:rPr>
          <w:b/>
          <w:bCs/>
          <w:lang w:val="en-US"/>
        </w:rPr>
      </w:pPr>
      <w:r w:rsidRPr="00AA23E3">
        <w:rPr>
          <w:b/>
          <w:bCs/>
          <w:lang w:val="en-US"/>
        </w:rPr>
        <w:t>Appendix A. Questionnaire content and response anchors</w:t>
      </w:r>
    </w:p>
    <w:p w14:paraId="71D305FF" w14:textId="77777777" w:rsidR="00AA23E3" w:rsidRPr="00AA23E3" w:rsidRDefault="00AA23E3" w:rsidP="00AA23E3">
      <w:pPr>
        <w:rPr>
          <w:lang w:val="en-US"/>
        </w:rPr>
      </w:pPr>
      <w:r w:rsidRPr="00AA23E3">
        <w:rPr>
          <w:lang w:val="en-US"/>
        </w:rPr>
        <w:t>The questionnaire was administered in Arabic. The English rendering below reproduces the variables used in the analysis and preserves the response structure visible in the archived dataset.</w:t>
      </w:r>
    </w:p>
    <w:p w14:paraId="4799EA2B" w14:textId="77777777" w:rsidR="00AA23E3" w:rsidRPr="00AA23E3" w:rsidRDefault="00AA23E3" w:rsidP="00AA23E3">
      <w:pPr>
        <w:rPr>
          <w:lang w:val="en-US"/>
        </w:rPr>
      </w:pPr>
      <w:r w:rsidRPr="00AA23E3">
        <w:rPr>
          <w:lang w:val="en-US"/>
        </w:rPr>
        <w:t>1. Gender: female; male.</w:t>
      </w:r>
    </w:p>
    <w:p w14:paraId="76B94810" w14:textId="77777777" w:rsidR="00AA23E3" w:rsidRPr="00AA23E3" w:rsidRDefault="00AA23E3" w:rsidP="00AA23E3">
      <w:pPr>
        <w:rPr>
          <w:lang w:val="en-US"/>
        </w:rPr>
      </w:pPr>
      <w:r w:rsidRPr="00AA23E3">
        <w:rPr>
          <w:lang w:val="en-US"/>
        </w:rPr>
        <w:t>2. Age: 15 years; 15-17 years; 18 years or older. Note: the first two categories overlap in the original instrument.</w:t>
      </w:r>
    </w:p>
    <w:p w14:paraId="3D0E82DA" w14:textId="77777777" w:rsidR="00AA23E3" w:rsidRPr="00AA23E3" w:rsidRDefault="00AA23E3" w:rsidP="00AA23E3">
      <w:pPr>
        <w:rPr>
          <w:lang w:val="en-US"/>
        </w:rPr>
      </w:pPr>
      <w:r w:rsidRPr="00AA23E3">
        <w:rPr>
          <w:lang w:val="en-US"/>
        </w:rPr>
        <w:t xml:space="preserve">3. Grade level: common core (tronc </w:t>
      </w:r>
      <w:proofErr w:type="spellStart"/>
      <w:r w:rsidRPr="00AA23E3">
        <w:rPr>
          <w:lang w:val="en-US"/>
        </w:rPr>
        <w:t>commun</w:t>
      </w:r>
      <w:proofErr w:type="spellEnd"/>
      <w:r w:rsidRPr="00AA23E3">
        <w:rPr>
          <w:lang w:val="en-US"/>
        </w:rPr>
        <w:t>); first baccalaureate; second baccalaureate.</w:t>
      </w:r>
    </w:p>
    <w:p w14:paraId="70BEB48B" w14:textId="77777777" w:rsidR="00AA23E3" w:rsidRPr="00AA23E3" w:rsidRDefault="00AA23E3" w:rsidP="00AA23E3">
      <w:pPr>
        <w:rPr>
          <w:lang w:val="en-US"/>
        </w:rPr>
      </w:pPr>
      <w:r w:rsidRPr="00AA23E3">
        <w:rPr>
          <w:lang w:val="en-US"/>
        </w:rPr>
        <w:t>4. Academic stream: scientific; literary.</w:t>
      </w:r>
    </w:p>
    <w:p w14:paraId="5F21200C" w14:textId="77777777" w:rsidR="00AA23E3" w:rsidRPr="00AA23E3" w:rsidRDefault="00AA23E3" w:rsidP="00AA23E3">
      <w:pPr>
        <w:rPr>
          <w:lang w:val="en-US"/>
        </w:rPr>
      </w:pPr>
      <w:r w:rsidRPr="00AA23E3">
        <w:rPr>
          <w:lang w:val="en-US"/>
        </w:rPr>
        <w:t>5. Extracurricular participation frequency within the secondary school: never; rarely (once or twice per year); sometimes (once or twice per month); regularly (weekly).</w:t>
      </w:r>
    </w:p>
    <w:p w14:paraId="14D74766" w14:textId="77777777" w:rsidR="00AA23E3" w:rsidRPr="00AA23E3" w:rsidRDefault="00AA23E3" w:rsidP="00AA23E3">
      <w:pPr>
        <w:rPr>
          <w:lang w:val="en-US"/>
        </w:rPr>
      </w:pPr>
      <w:r w:rsidRPr="00AA23E3">
        <w:rPr>
          <w:lang w:val="en-US"/>
        </w:rPr>
        <w:t>6. Preferred extracurricular activity: sports; volunteering/community service (e.g., helping people in need, cleaning or awareness campaigns, visiting an orphanage or hospital); arts (theatre/music/drawing); science (experiments/scientific outings); cultural activities (reading/competitions/literary discussions); religious activities.</w:t>
      </w:r>
    </w:p>
    <w:p w14:paraId="21DAE222" w14:textId="77777777" w:rsidR="00AA23E3" w:rsidRPr="00AA23E3" w:rsidRDefault="00AA23E3" w:rsidP="00AA23E3">
      <w:pPr>
        <w:rPr>
          <w:lang w:val="en-US"/>
        </w:rPr>
      </w:pPr>
      <w:r w:rsidRPr="00AA23E3">
        <w:rPr>
          <w:lang w:val="en-US"/>
        </w:rPr>
        <w:t>7. Reasons for preferring the activity (multiple responses permitted): it is enjoyable; it helps with my studies; it gives me an opportunity to meet new friends; it develops my personal skills.</w:t>
      </w:r>
    </w:p>
    <w:p w14:paraId="6521F02A" w14:textId="77777777" w:rsidR="00AA23E3" w:rsidRPr="00AA23E3" w:rsidRDefault="00AA23E3" w:rsidP="00AA23E3">
      <w:pPr>
        <w:rPr>
          <w:lang w:val="en-US"/>
        </w:rPr>
      </w:pPr>
      <w:r w:rsidRPr="00AA23E3">
        <w:rPr>
          <w:lang w:val="en-US"/>
        </w:rPr>
        <w:t>8. Other reasons for activity preference: open-ended response.</w:t>
      </w:r>
    </w:p>
    <w:p w14:paraId="620775D7" w14:textId="77777777" w:rsidR="00AA23E3" w:rsidRPr="00AA23E3" w:rsidRDefault="00AA23E3" w:rsidP="00AA23E3">
      <w:pPr>
        <w:rPr>
          <w:lang w:val="en-US"/>
        </w:rPr>
      </w:pPr>
      <w:r w:rsidRPr="00AA23E3">
        <w:rPr>
          <w:lang w:val="en-US"/>
        </w:rPr>
        <w:t>9. To what extent have extracurricular activities helped improve your academic results?</w:t>
      </w:r>
    </w:p>
    <w:p w14:paraId="5340993D" w14:textId="77777777" w:rsidR="00AA23E3" w:rsidRPr="00AA23E3" w:rsidRDefault="00AA23E3" w:rsidP="00AA23E3">
      <w:pPr>
        <w:rPr>
          <w:lang w:val="en-US"/>
        </w:rPr>
      </w:pPr>
      <w:r w:rsidRPr="00AA23E3">
        <w:rPr>
          <w:lang w:val="en-US"/>
        </w:rPr>
        <w:t>10. To what extent have extracurricular activities helped reduce stress and academic pressure?</w:t>
      </w:r>
    </w:p>
    <w:p w14:paraId="704394B8" w14:textId="77777777" w:rsidR="00AA23E3" w:rsidRPr="00AA23E3" w:rsidRDefault="00AA23E3" w:rsidP="00AA23E3">
      <w:pPr>
        <w:rPr>
          <w:lang w:val="en-US"/>
        </w:rPr>
      </w:pPr>
      <w:r w:rsidRPr="00AA23E3">
        <w:rPr>
          <w:lang w:val="en-US"/>
        </w:rPr>
        <w:t>11. To what extent have extracurricular activities helped you discover your talents and abilities?</w:t>
      </w:r>
    </w:p>
    <w:p w14:paraId="6BAD55B2" w14:textId="77777777" w:rsidR="00AA23E3" w:rsidRPr="00AA23E3" w:rsidRDefault="00AA23E3" w:rsidP="00AA23E3">
      <w:pPr>
        <w:rPr>
          <w:lang w:val="en-US"/>
        </w:rPr>
      </w:pPr>
      <w:r w:rsidRPr="00AA23E3">
        <w:rPr>
          <w:lang w:val="en-US"/>
        </w:rPr>
        <w:t>12. To what extent have extracurricular activities helped improve your teamwork skills?</w:t>
      </w:r>
    </w:p>
    <w:p w14:paraId="73BD7B6E" w14:textId="77777777" w:rsidR="00AA23E3" w:rsidRPr="00AA23E3" w:rsidRDefault="00AA23E3" w:rsidP="00AA23E3">
      <w:pPr>
        <w:rPr>
          <w:lang w:val="en-US"/>
        </w:rPr>
      </w:pPr>
      <w:r w:rsidRPr="00AA23E3">
        <w:rPr>
          <w:lang w:val="en-US"/>
        </w:rPr>
        <w:t>13. To what extent have extracurricular activities helped develop your self-confidence?</w:t>
      </w:r>
    </w:p>
    <w:p w14:paraId="47352F36" w14:textId="77777777" w:rsidR="00AA23E3" w:rsidRPr="00AA23E3" w:rsidRDefault="00AA23E3" w:rsidP="00AA23E3">
      <w:pPr>
        <w:rPr>
          <w:lang w:val="en-US"/>
        </w:rPr>
      </w:pPr>
      <w:r w:rsidRPr="00AA23E3">
        <w:rPr>
          <w:lang w:val="en-US"/>
        </w:rPr>
        <w:t>Response anchors for Items 9-13: did not help at all (0%); helped a little (less than 25%); helped to some extent (less than 50%); helped a lot (more than 50%); neutral/do not know.</w:t>
      </w:r>
    </w:p>
    <w:p w14:paraId="5E60F505" w14:textId="77777777" w:rsidR="00AA23E3" w:rsidRPr="00AA23E3" w:rsidRDefault="00AA23E3" w:rsidP="00AA23E3">
      <w:pPr>
        <w:rPr>
          <w:lang w:val="en-US"/>
        </w:rPr>
      </w:pPr>
      <w:r w:rsidRPr="00AA23E3">
        <w:rPr>
          <w:lang w:val="en-US"/>
        </w:rPr>
        <w:t>14. What activity does your school not currently provide that you would strongly like to participate in? Open-ended response.</w:t>
      </w:r>
    </w:p>
    <w:p w14:paraId="48A4A8D1" w14:textId="77777777" w:rsidR="00AA23E3" w:rsidRPr="00AA23E3" w:rsidRDefault="00AA23E3" w:rsidP="00AA23E3">
      <w:pPr>
        <w:rPr>
          <w:lang w:val="en-US"/>
        </w:rPr>
      </w:pPr>
      <w:r w:rsidRPr="00AA23E3">
        <w:rPr>
          <w:lang w:val="en-US"/>
        </w:rPr>
        <w:lastRenderedPageBreak/>
        <w:t>15. What difficulties do you face in participating in extracurricular activities? (Multiple responses permitted): lack of time; scarcity of activities; lack of encouragement; financial reasons; insufficient diversity or poor fit with my interests; weak organization or supervision; excessive focus on academic attainment at the expense of activities; other reasons.</w:t>
      </w:r>
    </w:p>
    <w:p w14:paraId="6FED3842" w14:textId="77777777" w:rsidR="00AA23E3" w:rsidRPr="00AA23E3" w:rsidRDefault="00AA23E3" w:rsidP="00AA23E3">
      <w:pPr>
        <w:rPr>
          <w:lang w:val="en-US"/>
        </w:rPr>
      </w:pPr>
      <w:r w:rsidRPr="00AA23E3">
        <w:rPr>
          <w:lang w:val="en-US"/>
        </w:rPr>
        <w:t>16. If there are other reasons, please explain further if possible. Open-ended response.</w:t>
      </w:r>
    </w:p>
    <w:p w14:paraId="7BB7DB22" w14:textId="77777777" w:rsidR="00767E38" w:rsidRDefault="00767E38"/>
    <w:sectPr w:rsidR="00767E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3E3"/>
    <w:rsid w:val="00116AD3"/>
    <w:rsid w:val="00767E38"/>
    <w:rsid w:val="00866F7D"/>
    <w:rsid w:val="00AA23E3"/>
    <w:rsid w:val="00EE5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77DBFD"/>
  <w15:chartTrackingRefBased/>
  <w15:docId w15:val="{DBE87953-7CC6-4481-A4ED-BA22E54FA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A23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23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23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23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23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23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23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23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23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23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23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23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23E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23E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23E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23E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23E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23E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A23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A23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23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A23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A23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A23E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A23E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A23E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23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23E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A23E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373</Words>
  <Characters>2128</Characters>
  <Application>Microsoft Office Word</Application>
  <DocSecurity>0</DocSecurity>
  <Lines>17</Lines>
  <Paragraphs>4</Paragraphs>
  <ScaleCrop>false</ScaleCrop>
  <Company/>
  <LinksUpToDate>false</LinksUpToDate>
  <CharactersWithSpaces>2497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Bhushan Tandale</dc:creator>
  <cp:keywords/>
  <dc:description/>
  <cp:lastModifiedBy>Bhushan Tandale</cp:lastModifiedBy>
  <cp:revision>1</cp:revision>
  <dcterms:created xsi:type="dcterms:W3CDTF">2026-10-21T16:44:00Z</dcterms:created>
  <dcterms:modified xsi:type="dcterms:W3CDTF">2026-10-21T16:44:00Z</dcterms:modified>
</cp:coreProperties>
</file>