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4206D5" w14:textId="77777777" w:rsidR="00B2011C" w:rsidRDefault="00B2011C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bookmarkStart w:id="0" w:name="_Hlk88592548"/>
      <w:bookmarkEnd w:id="0"/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Table of content</w:t>
      </w:r>
    </w:p>
    <w:p w14:paraId="618620B9" w14:textId="77777777" w:rsidR="00B2011C" w:rsidRDefault="00B2011C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Page 2 ………………………………………………………………………………….. Fig S1</w:t>
      </w:r>
    </w:p>
    <w:p w14:paraId="35130A56" w14:textId="3B6458D8" w:rsidR="00B2011C" w:rsidRDefault="00B2011C" w:rsidP="00B2011C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Page 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………………………………………………………………………………….. Fig S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2</w:t>
      </w:r>
    </w:p>
    <w:p w14:paraId="76FB2CEF" w14:textId="5A660B13" w:rsidR="00B2011C" w:rsidRDefault="00B2011C" w:rsidP="00B2011C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Page 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………………………………………………………………………………….. Fig S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3</w:t>
      </w:r>
    </w:p>
    <w:p w14:paraId="65BC7C48" w14:textId="5E3FA5FF" w:rsidR="00B2011C" w:rsidRDefault="00B2011C" w:rsidP="00B2011C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Page 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………………………………………………………………………………….. 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t>Table S1</w:t>
      </w: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br w:type="page"/>
      </w:r>
    </w:p>
    <w:p w14:paraId="4D1CF4E9" w14:textId="02D45150" w:rsidR="00F0346A" w:rsidRPr="00E715B5" w:rsidRDefault="00183EE3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E715B5">
        <w:rPr>
          <w:rFonts w:asciiTheme="majorBidi" w:hAnsiTheme="majorBidi" w:cstheme="majorBidi"/>
          <w:b/>
          <w:bCs/>
          <w:sz w:val="24"/>
          <w:szCs w:val="24"/>
          <w:lang w:bidi="fa-IR"/>
        </w:rPr>
        <w:lastRenderedPageBreak/>
        <w:t xml:space="preserve">Supplementary Figure </w:t>
      </w:r>
      <w:r w:rsidR="00217C8C">
        <w:rPr>
          <w:rFonts w:asciiTheme="majorBidi" w:hAnsiTheme="majorBidi" w:cstheme="majorBidi"/>
          <w:b/>
          <w:bCs/>
          <w:sz w:val="24"/>
          <w:szCs w:val="24"/>
          <w:lang w:bidi="fa-IR"/>
        </w:rPr>
        <w:t>S</w:t>
      </w:r>
      <w:r w:rsidRPr="00E715B5">
        <w:rPr>
          <w:rFonts w:asciiTheme="majorBidi" w:hAnsiTheme="majorBidi" w:cstheme="majorBidi"/>
          <w:b/>
          <w:bCs/>
          <w:sz w:val="24"/>
          <w:szCs w:val="24"/>
          <w:lang w:bidi="fa-IR"/>
        </w:rPr>
        <w:t>1. Results of Sensitivity analysis (leave-one-out analysis) of the First Dose meta-analysis (I</w:t>
      </w:r>
      <w:r w:rsidRPr="00E715B5">
        <w:rPr>
          <w:rFonts w:asciiTheme="majorBidi" w:hAnsiTheme="majorBidi" w:cstheme="majorBidi"/>
          <w:b/>
          <w:bCs/>
          <w:sz w:val="24"/>
          <w:szCs w:val="24"/>
          <w:vertAlign w:val="superscript"/>
          <w:lang w:bidi="fa-IR"/>
        </w:rPr>
        <w:t>2</w:t>
      </w:r>
      <w:r w:rsidRPr="00E715B5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and effect size plot)</w:t>
      </w:r>
    </w:p>
    <w:p w14:paraId="4F2D56BF" w14:textId="192C3DA0" w:rsidR="00183EE3" w:rsidRPr="00E715B5" w:rsidRDefault="00183EE3" w:rsidP="00183EE3">
      <w:pPr>
        <w:jc w:val="center"/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  <w:r w:rsidRPr="00E715B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7C310ABA" wp14:editId="00756F92">
            <wp:extent cx="5067300" cy="3378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715B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04905FDE" wp14:editId="1FA507E2">
            <wp:extent cx="5036820" cy="33578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5036820" cy="335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4D267" w14:textId="48F05BC3" w:rsidR="00183EE3" w:rsidRPr="00E715B5" w:rsidRDefault="00183EE3" w:rsidP="00183EE3">
      <w:pPr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</w:pPr>
    </w:p>
    <w:p w14:paraId="47FD16D0" w14:textId="5A2FD33F" w:rsidR="00183EE3" w:rsidRPr="00E715B5" w:rsidRDefault="00183EE3" w:rsidP="00183EE3">
      <w:pPr>
        <w:tabs>
          <w:tab w:val="left" w:pos="1044"/>
        </w:tabs>
        <w:rPr>
          <w:rFonts w:asciiTheme="majorBidi" w:hAnsiTheme="majorBidi" w:cstheme="majorBidi"/>
          <w:sz w:val="24"/>
          <w:szCs w:val="24"/>
          <w:lang w:bidi="fa-IR"/>
        </w:rPr>
      </w:pPr>
      <w:r w:rsidRPr="00E715B5">
        <w:rPr>
          <w:rFonts w:asciiTheme="majorBidi" w:hAnsiTheme="majorBidi" w:cstheme="majorBidi"/>
          <w:sz w:val="24"/>
          <w:szCs w:val="24"/>
          <w:lang w:bidi="fa-IR"/>
        </w:rPr>
        <w:tab/>
      </w:r>
    </w:p>
    <w:p w14:paraId="57A8DB50" w14:textId="57BA488C" w:rsidR="00183EE3" w:rsidRPr="00E715B5" w:rsidRDefault="00183EE3" w:rsidP="00183EE3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E715B5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Supplementary Figure </w:t>
      </w:r>
      <w:r w:rsidR="00217C8C">
        <w:rPr>
          <w:rFonts w:asciiTheme="majorBidi" w:hAnsiTheme="majorBidi" w:cstheme="majorBidi"/>
          <w:b/>
          <w:bCs/>
          <w:sz w:val="24"/>
          <w:szCs w:val="24"/>
          <w:lang w:bidi="fa-IR"/>
        </w:rPr>
        <w:t>S</w:t>
      </w:r>
      <w:r w:rsidRPr="00E715B5">
        <w:rPr>
          <w:rFonts w:asciiTheme="majorBidi" w:hAnsiTheme="majorBidi" w:cstheme="majorBidi"/>
          <w:b/>
          <w:bCs/>
          <w:sz w:val="24"/>
          <w:szCs w:val="24"/>
          <w:lang w:bidi="fa-IR"/>
        </w:rPr>
        <w:t>2. Results of Sensitivity analysis (leave-one-out analysis) of the Second Dose meta-analysis (I</w:t>
      </w:r>
      <w:r w:rsidRPr="00E715B5">
        <w:rPr>
          <w:rFonts w:asciiTheme="majorBidi" w:hAnsiTheme="majorBidi" w:cstheme="majorBidi"/>
          <w:b/>
          <w:bCs/>
          <w:sz w:val="24"/>
          <w:szCs w:val="24"/>
          <w:vertAlign w:val="superscript"/>
          <w:lang w:bidi="fa-IR"/>
        </w:rPr>
        <w:t>2</w:t>
      </w:r>
      <w:r w:rsidRPr="00E715B5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and effect size plot)</w:t>
      </w:r>
    </w:p>
    <w:p w14:paraId="25889699" w14:textId="3E12E1DF" w:rsidR="00183EE3" w:rsidRPr="00E715B5" w:rsidRDefault="00183EE3" w:rsidP="00183EE3">
      <w:pPr>
        <w:jc w:val="center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E715B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756FF329" wp14:editId="62D07337">
            <wp:extent cx="4648200" cy="3486150"/>
            <wp:effectExtent l="0" t="0" r="0" b="0"/>
            <wp:docPr id="4" name="Picture 4" descr="Tabl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, Excel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715B5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0CC75E75" wp14:editId="0845CCD1">
            <wp:extent cx="4655820" cy="3491865"/>
            <wp:effectExtent l="0" t="0" r="0" b="0"/>
            <wp:docPr id="3" name="Picture 3" descr="Tabl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, Excel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582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F669A" w14:textId="32F612F4" w:rsidR="00965939" w:rsidRPr="00E715B5" w:rsidRDefault="00965939">
      <w:pPr>
        <w:rPr>
          <w:rFonts w:asciiTheme="majorBidi" w:hAnsiTheme="majorBidi" w:cstheme="majorBidi"/>
          <w:sz w:val="24"/>
          <w:szCs w:val="24"/>
          <w:lang w:bidi="fa-IR"/>
        </w:rPr>
      </w:pPr>
      <w:r w:rsidRPr="00E715B5">
        <w:rPr>
          <w:rFonts w:asciiTheme="majorBidi" w:hAnsiTheme="majorBidi" w:cstheme="majorBidi"/>
          <w:sz w:val="24"/>
          <w:szCs w:val="24"/>
          <w:lang w:bidi="fa-IR"/>
        </w:rPr>
        <w:br w:type="page"/>
      </w:r>
    </w:p>
    <w:p w14:paraId="61BB4B59" w14:textId="13FF0B5C" w:rsidR="00965939" w:rsidRPr="00E715B5" w:rsidRDefault="00965939" w:rsidP="00965939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E715B5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Supplementary Figure </w:t>
      </w:r>
      <w:r w:rsidR="00217C8C">
        <w:rPr>
          <w:rFonts w:asciiTheme="majorBidi" w:hAnsiTheme="majorBidi" w:cstheme="majorBidi"/>
          <w:b/>
          <w:bCs/>
          <w:sz w:val="24"/>
          <w:szCs w:val="24"/>
          <w:lang w:bidi="fa-IR"/>
        </w:rPr>
        <w:t>S</w:t>
      </w:r>
      <w:bookmarkStart w:id="1" w:name="_GoBack"/>
      <w:bookmarkEnd w:id="1"/>
      <w:r w:rsidRPr="00E715B5">
        <w:rPr>
          <w:rFonts w:asciiTheme="majorBidi" w:hAnsiTheme="majorBidi" w:cstheme="majorBidi"/>
          <w:b/>
          <w:bCs/>
          <w:sz w:val="24"/>
          <w:szCs w:val="24"/>
          <w:lang w:bidi="fa-IR"/>
        </w:rPr>
        <w:t>3. Results of Sensitivity analysis (leave-one-out analysis) of the Third Dose meta-analysis (I</w:t>
      </w:r>
      <w:r w:rsidRPr="00E715B5">
        <w:rPr>
          <w:rFonts w:asciiTheme="majorBidi" w:hAnsiTheme="majorBidi" w:cstheme="majorBidi"/>
          <w:b/>
          <w:bCs/>
          <w:sz w:val="24"/>
          <w:szCs w:val="24"/>
          <w:vertAlign w:val="superscript"/>
          <w:lang w:bidi="fa-IR"/>
        </w:rPr>
        <w:t>2</w:t>
      </w:r>
      <w:r w:rsidRPr="00E715B5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and effect size plot)</w:t>
      </w:r>
    </w:p>
    <w:p w14:paraId="2541DD54" w14:textId="4D0B0AAE" w:rsidR="00183EE3" w:rsidRDefault="00965939" w:rsidP="00965939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E715B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C389288" wp14:editId="453D662B">
            <wp:extent cx="5242560" cy="3276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4646" cy="3284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715B5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15DAD41" wp14:editId="2999358F">
            <wp:extent cx="5250180" cy="3281363"/>
            <wp:effectExtent l="0" t="0" r="7620" b="0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3153" cy="3283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59365" w14:textId="5A146FE4" w:rsidR="00B2011C" w:rsidRDefault="00B2011C" w:rsidP="00965939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14:paraId="5D1574BD" w14:textId="1B2C5A9E" w:rsidR="00B2011C" w:rsidRDefault="00B2011C" w:rsidP="00965939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14:paraId="0F9D1EB7" w14:textId="19B0189E" w:rsidR="00B2011C" w:rsidRDefault="00B2011C" w:rsidP="00965939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14:paraId="13AD197A" w14:textId="72B71A02" w:rsidR="00B2011C" w:rsidRDefault="00B2011C">
      <w:pPr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br w:type="page"/>
      </w:r>
    </w:p>
    <w:tbl>
      <w:tblPr>
        <w:tblStyle w:val="TableGrid"/>
        <w:tblW w:w="4473" w:type="pct"/>
        <w:jc w:val="center"/>
        <w:tblInd w:w="0" w:type="dxa"/>
        <w:tblLook w:val="04A0" w:firstRow="1" w:lastRow="0" w:firstColumn="1" w:lastColumn="0" w:noHBand="0" w:noVBand="1"/>
      </w:tblPr>
      <w:tblGrid>
        <w:gridCol w:w="5409"/>
        <w:gridCol w:w="1139"/>
        <w:gridCol w:w="1817"/>
      </w:tblGrid>
      <w:tr w:rsidR="00B2011C" w14:paraId="18D2F95F" w14:textId="77777777" w:rsidTr="00B2011C"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2A64F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Table S1. Quality assessment using NIH tool </w:t>
            </w:r>
          </w:p>
        </w:tc>
      </w:tr>
      <w:tr w:rsidR="00B2011C" w14:paraId="7B65BEC4" w14:textId="77777777" w:rsidTr="00B2011C"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56EBA" w14:textId="77777777" w:rsidR="00B2011C" w:rsidRDefault="00B201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With Control (Sum/14)</w:t>
            </w:r>
          </w:p>
        </w:tc>
      </w:tr>
      <w:tr w:rsidR="00B2011C" w14:paraId="7E9EA2F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4664F" w14:textId="77777777" w:rsidR="00B2011C" w:rsidRDefault="00B201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Study ID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596FB" w14:textId="77777777" w:rsidR="00B2011C" w:rsidRDefault="00B201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DCA16" w14:textId="77777777" w:rsidR="00B2011C" w:rsidRDefault="00B201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Quality Rating</w:t>
            </w:r>
          </w:p>
        </w:tc>
      </w:tr>
      <w:tr w:rsidR="00B2011C" w14:paraId="04F8722C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E593D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Agbarya, 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2308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B42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49C3DC32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0BD54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Bertrand, D.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C13F6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6930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53AF46E2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343C6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Boekel, L.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C0C6D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57110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0C484CA1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F1E4D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Boyarsky, B/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A2D6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D133F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09AD636E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06FF7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Braun-Moscovici, Y.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42867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ED0CF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17695AB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C1859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Cao,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F00AC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9A75F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6A08E70C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896C3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Chavarot, N.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CA84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0AC2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4F9EB9A2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4AEDE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Chevallier, P.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56FFC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601C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A7AD6F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4583E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Danthu, C.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9F49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89222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291CB51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15C0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Eliakim-Raz, N.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028AF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5BBC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1D4E0E05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185DE" w14:textId="77777777" w:rsidR="00B2011C" w:rsidRDefault="00B2011C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Firket, L.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96C4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B5CA5" w14:textId="77777777" w:rsidR="00B2011C" w:rsidRDefault="00B2011C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774B7116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C94C1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Furer, V.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3A02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30107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56F6A8E3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E4976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Gavriatopoulou, M.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5001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081F6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13CCD2D0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9E33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Geisen, UM.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F3550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D009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61BF71F5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03840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Goshen-Lago, T.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ABC0D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D1F8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9CBC09F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39DC6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Grupper, 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8594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5899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63621B33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93CAC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Haskin, O.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9731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03230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38AC9A41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A6378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Herishanu, Y.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6DAAC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FB76D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4C28CC6F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6784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Herzog Tzarfati, K.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1B66E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063FD" w14:textId="77777777" w:rsidR="00B2011C" w:rsidRDefault="00B2011C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4FE9089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78AE6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Hod, T.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88BD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8D13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539E0F76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B86AD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Iacono, D.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A697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C290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29A0E636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404B2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Korth,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510E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6720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415642D7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C6888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Malard, F.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2E4C0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E6E32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E2F0A89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F014E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Marinaki, S.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1E6F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5DB6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6D028B9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3F705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Massarweh, 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85F12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410B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CCE8C0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1AF12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Medeiros-Ribeiro, A. C.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5F43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6E866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5DFBDFF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E2BC6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Monin, L.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23F37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01D96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661EA615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B7307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Narasimhan, M.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88FC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0ED5B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511F12D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64E4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Narasimhan, M.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664D7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784E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7B18FE67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E16BA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Palich, R.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AAD1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E5AA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73340518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4A823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Peled, Y.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2FDC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EF54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234E4E99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4704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Pimpinelli, F.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4A96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41BE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1E2CAF9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9FE7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Prendecki, M.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45F5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98DD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6FA16A51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15479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Rabinowich, L.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291A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9BF02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76768E18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8A747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Rashidi-Alavijeh,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6206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56EC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796CE2DB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62076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Reuken, P.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1E8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78B0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3934FCEA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7D38F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Rincon-Arevalo, H.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BF34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1054B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6E50833D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781B6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Sattler, 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01C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80C66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5AAAD60F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7A15D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Schramm, R.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63D56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BC9D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BE908F8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2DA95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Seyahi, E.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7DDE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16B2B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30AD6518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DC5A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Stumpf,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71C6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9354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A52C915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C1912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Terpos, E.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A88B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C227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55767F45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8F7A8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Terpos, E.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1B762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4EBC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B461167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D6092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Terpos, E.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E871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19D8D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49421FA5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6548A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Yi, SG.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60DD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DFDE6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021A4C36" w14:textId="77777777" w:rsidTr="00B2011C"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4D489" w14:textId="77777777" w:rsidR="00B2011C" w:rsidRDefault="00B201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Without Control (Sum/12)</w:t>
            </w:r>
          </w:p>
        </w:tc>
      </w:tr>
      <w:tr w:rsidR="00B2011C" w14:paraId="54B84D4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A6F2F" w14:textId="77777777" w:rsidR="00B2011C" w:rsidRDefault="00B2011C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Study ID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8476D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8F9EA" w14:textId="77777777" w:rsidR="00B2011C" w:rsidRDefault="00B2011C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Quality Rating</w:t>
            </w:r>
          </w:p>
        </w:tc>
      </w:tr>
      <w:tr w:rsidR="00B2011C" w14:paraId="4D3A3A59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8F994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Addeo, 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B6E5E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5F08E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4C18279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D3C1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Agha, M.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A52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6F493" w14:textId="77777777" w:rsidR="00B2011C" w:rsidRDefault="00B2011C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06EE7AB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711FC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Ammitzbøll, C.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9A29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FAE4F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504761D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A2BDE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Benotmane, I.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A596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A4ACD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54D7A4DE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3EFA2" w14:textId="77777777" w:rsidR="00B2011C" w:rsidRDefault="00B2011C">
            <w:pP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Benotmane, I.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CDD10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98607" w14:textId="77777777" w:rsidR="00B2011C" w:rsidRDefault="00B2011C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4083D5D5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CA8D2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Boyarsky, B.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567C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9E3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61C05BDA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F14E9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Boyarsky, B.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201E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F5A1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19F48EC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0B42E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Boyarsky, B.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D177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9E00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493FE128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5B258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Boyarsky, B.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7BC3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BCF6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0AAD8C3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8D5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Chavarot, N.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49D0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8B52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1D84C8A2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A75D9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Chiang, T. P.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7EAD6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8E7E2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126C1777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1A853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Cohen, D.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37D7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21C1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31607439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CEEC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Cucchiari, D.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1D54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02ECE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B34863F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76AF3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Del Bello, 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EC79E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CBBFB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545E1477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ECE50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Easdale, S.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DD27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F0ACC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1943A831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409B3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Ehmsen, S.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4E42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19AFC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6D9C4B10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80FF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Ghandili, S.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9E22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5E76F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D715C81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8986E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Hagin, D.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C71EE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B734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131017AE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69D2C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Hall, V. G.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98CC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A8EAB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5B53F78A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934B7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Harrington, P.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84DC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C004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1C82D36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C4F1C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Havlin,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3C72D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CF9A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7B351805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454B4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Herrera, S.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27220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35AD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7FAECBD3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7606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Holden, I. K.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AB23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42E3E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642FA9E8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E4C8B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Itzhaki Ben Zadok, O.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B6A1B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26028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4295AF0B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61F26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Karacin, C.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59D92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A965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28FF0D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90384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Kennedy, NA.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880E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5B5E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D0110D9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6B84E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Noble,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94029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F24BC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37B66884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0126D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Ou, M. T.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F9EEA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03D24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2FF84D61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47302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Rozen-Zvi, B.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CF28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05CE3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070D896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3EB4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Ruddy, J. 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B6FA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67770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4E3C02BD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19E41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Strauss, 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0DA1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B655B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0BCB9CCE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1ECB7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Stumpf, J.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32370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35C60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Fair</w:t>
            </w:r>
          </w:p>
        </w:tc>
      </w:tr>
      <w:tr w:rsidR="00B2011C" w14:paraId="2EF4E96E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B3AB8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Thakkar, 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85AF1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5AEEF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5E668DA8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BFC4D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Werbel, WA.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AD98F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916A5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  <w:tr w:rsidR="00B2011C" w14:paraId="672A85AF" w14:textId="77777777" w:rsidTr="00B2011C">
        <w:trPr>
          <w:jc w:val="center"/>
        </w:trPr>
        <w:tc>
          <w:tcPr>
            <w:tcW w:w="3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55E71" w14:textId="77777777" w:rsidR="00B2011C" w:rsidRDefault="00B2011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Yanay, NB.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4EAEC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5195B" w14:textId="77777777" w:rsidR="00B2011C" w:rsidRDefault="00B2011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Good</w:t>
            </w:r>
          </w:p>
        </w:tc>
      </w:tr>
    </w:tbl>
    <w:p w14:paraId="756DC3DF" w14:textId="77777777" w:rsidR="00B2011C" w:rsidRPr="00E715B5" w:rsidRDefault="00B2011C" w:rsidP="00965939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sectPr w:rsidR="00B2011C" w:rsidRPr="00E715B5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ABB0BA" w14:textId="77777777" w:rsidR="00E1133A" w:rsidRDefault="00E1133A" w:rsidP="00B2011C">
      <w:pPr>
        <w:spacing w:after="0" w:line="240" w:lineRule="auto"/>
      </w:pPr>
      <w:r>
        <w:separator/>
      </w:r>
    </w:p>
  </w:endnote>
  <w:endnote w:type="continuationSeparator" w:id="0">
    <w:p w14:paraId="22C8449C" w14:textId="77777777" w:rsidR="00E1133A" w:rsidRDefault="00E1133A" w:rsidP="00B20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444326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A90F26" w14:textId="6937FBC6" w:rsidR="00B2011C" w:rsidRDefault="00B201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133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FF59870" w14:textId="77777777" w:rsidR="00B2011C" w:rsidRDefault="00B201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6DAEA0" w14:textId="77777777" w:rsidR="00E1133A" w:rsidRDefault="00E1133A" w:rsidP="00B2011C">
      <w:pPr>
        <w:spacing w:after="0" w:line="240" w:lineRule="auto"/>
      </w:pPr>
      <w:r>
        <w:separator/>
      </w:r>
    </w:p>
  </w:footnote>
  <w:footnote w:type="continuationSeparator" w:id="0">
    <w:p w14:paraId="606FD1CF" w14:textId="77777777" w:rsidR="00E1133A" w:rsidRDefault="00E1133A" w:rsidP="00B201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EE3"/>
    <w:rsid w:val="00183EE3"/>
    <w:rsid w:val="00217C8C"/>
    <w:rsid w:val="00965939"/>
    <w:rsid w:val="00B2011C"/>
    <w:rsid w:val="00E1133A"/>
    <w:rsid w:val="00E715B5"/>
    <w:rsid w:val="00F03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A0F731F"/>
  <w15:chartTrackingRefBased/>
  <w15:docId w15:val="{5EA03001-4873-4F8E-B6E6-44F8CF79B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59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011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201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011C"/>
  </w:style>
  <w:style w:type="paragraph" w:styleId="Footer">
    <w:name w:val="footer"/>
    <w:basedOn w:val="Normal"/>
    <w:link w:val="FooterChar"/>
    <w:uiPriority w:val="99"/>
    <w:unhideWhenUsed/>
    <w:rsid w:val="00B201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01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47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Parnian Shobeiri</dc:creator>
  <cp:keywords/>
  <dc:description/>
  <cp:lastModifiedBy>3M</cp:lastModifiedBy>
  <cp:revision>6</cp:revision>
  <dcterms:created xsi:type="dcterms:W3CDTF">2021-11-23T17:09:00Z</dcterms:created>
  <dcterms:modified xsi:type="dcterms:W3CDTF">2021-11-28T21:00:00Z</dcterms:modified>
</cp:coreProperties>
</file>