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20CD" w14:textId="77777777" w:rsidR="00A336EE" w:rsidRPr="00A336EE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lang w:val="en-US"/>
        </w:rPr>
      </w:pPr>
      <w:r w:rsidRPr="00A336EE">
        <w:rPr>
          <w:b/>
          <w:sz w:val="24"/>
          <w:szCs w:val="24"/>
          <w:lang w:val="en-US"/>
        </w:rPr>
        <w:t xml:space="preserve">Genetic structure in neotropical birds with different tolerance to urbanization </w:t>
      </w:r>
    </w:p>
    <w:p w14:paraId="0A026112" w14:textId="1D759559" w:rsidR="00A336EE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lang w:val="en-US"/>
        </w:rPr>
      </w:pPr>
    </w:p>
    <w:p w14:paraId="42EF3E24" w14:textId="79B49D75" w:rsidR="00A336EE" w:rsidRPr="00A336EE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Authors and affiliations:</w:t>
      </w:r>
    </w:p>
    <w:p w14:paraId="1852A81D" w14:textId="77777777" w:rsidR="00A336EE" w:rsidRPr="00F10CAD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lang w:val="es-CR"/>
        </w:rPr>
      </w:pPr>
      <w:r w:rsidRPr="00F10CAD">
        <w:rPr>
          <w:sz w:val="24"/>
          <w:szCs w:val="24"/>
          <w:lang w:val="es-CR"/>
        </w:rPr>
        <w:t>Mauricio Rodríguez-Bardía</w:t>
      </w:r>
      <w:r w:rsidRPr="00F10CAD">
        <w:rPr>
          <w:sz w:val="24"/>
          <w:szCs w:val="24"/>
          <w:vertAlign w:val="superscript"/>
          <w:lang w:val="es-CR"/>
        </w:rPr>
        <w:t>1,</w:t>
      </w:r>
      <w:proofErr w:type="gramStart"/>
      <w:r w:rsidRPr="00F10CAD">
        <w:rPr>
          <w:sz w:val="24"/>
          <w:szCs w:val="24"/>
          <w:vertAlign w:val="superscript"/>
          <w:lang w:val="es-CR"/>
        </w:rPr>
        <w:t>2,*</w:t>
      </w:r>
      <w:proofErr w:type="gramEnd"/>
      <w:r w:rsidRPr="00F10CAD">
        <w:rPr>
          <w:sz w:val="24"/>
          <w:szCs w:val="24"/>
          <w:lang w:val="es-CR"/>
        </w:rPr>
        <w:t>, Eric J. Fuchs</w:t>
      </w:r>
      <w:r w:rsidRPr="00F10CAD">
        <w:rPr>
          <w:sz w:val="24"/>
          <w:szCs w:val="24"/>
          <w:vertAlign w:val="superscript"/>
          <w:lang w:val="es-CR"/>
        </w:rPr>
        <w:t>2</w:t>
      </w:r>
      <w:r w:rsidRPr="00F10CAD">
        <w:rPr>
          <w:sz w:val="24"/>
          <w:szCs w:val="24"/>
          <w:lang w:val="es-CR"/>
        </w:rPr>
        <w:t>, Gilbert Barrantes</w:t>
      </w:r>
      <w:r w:rsidRPr="00F10CAD">
        <w:rPr>
          <w:sz w:val="24"/>
          <w:szCs w:val="24"/>
          <w:vertAlign w:val="superscript"/>
          <w:lang w:val="es-CR"/>
        </w:rPr>
        <w:t>2</w:t>
      </w:r>
      <w:r w:rsidRPr="00F10CAD">
        <w:rPr>
          <w:sz w:val="24"/>
          <w:szCs w:val="24"/>
          <w:lang w:val="es-CR"/>
        </w:rPr>
        <w:t>, Ruth Madrigal-Brenes</w:t>
      </w:r>
      <w:r w:rsidRPr="00F10CAD">
        <w:rPr>
          <w:sz w:val="24"/>
          <w:szCs w:val="24"/>
          <w:vertAlign w:val="superscript"/>
          <w:lang w:val="es-CR"/>
        </w:rPr>
        <w:t>2</w:t>
      </w:r>
      <w:r w:rsidRPr="00F10CAD">
        <w:rPr>
          <w:sz w:val="24"/>
          <w:szCs w:val="24"/>
          <w:lang w:val="es-CR"/>
        </w:rPr>
        <w:t>,Luis Sandoval</w:t>
      </w:r>
      <w:r w:rsidRPr="00F10CAD">
        <w:rPr>
          <w:sz w:val="24"/>
          <w:szCs w:val="24"/>
          <w:vertAlign w:val="superscript"/>
          <w:lang w:val="es-CR"/>
        </w:rPr>
        <w:t>2</w:t>
      </w:r>
    </w:p>
    <w:p w14:paraId="36081955" w14:textId="77777777" w:rsidR="00A336EE" w:rsidRPr="00F10CAD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s-CR"/>
        </w:rPr>
      </w:pPr>
    </w:p>
    <w:p w14:paraId="6FC09F94" w14:textId="77777777" w:rsidR="00A336EE" w:rsidRPr="00CD3A89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s-CR"/>
        </w:rPr>
      </w:pPr>
      <w:r w:rsidRPr="00CD3A89">
        <w:rPr>
          <w:sz w:val="24"/>
          <w:szCs w:val="24"/>
          <w:lang w:val="es-CR"/>
        </w:rPr>
        <w:t>1: Programa de Posgrado en Biología, Sistema de Estudios de Posgrado, Universidad de Costa Rica. San Pedro, San José, 11501-2060.</w:t>
      </w:r>
    </w:p>
    <w:p w14:paraId="4BB6D877" w14:textId="77777777" w:rsidR="00A336EE" w:rsidRPr="00F10CAD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lang w:val="en-US"/>
        </w:rPr>
      </w:pPr>
      <w:r w:rsidRPr="00CD3A89">
        <w:rPr>
          <w:sz w:val="24"/>
          <w:szCs w:val="24"/>
          <w:lang w:val="es-CR"/>
        </w:rPr>
        <w:t xml:space="preserve">2: Escuela de Biología, Universidad de Costa Rica. </w:t>
      </w:r>
      <w:r w:rsidRPr="00F10CAD">
        <w:rPr>
          <w:sz w:val="24"/>
          <w:szCs w:val="24"/>
          <w:lang w:val="en-US"/>
        </w:rPr>
        <w:t>San Pedro, San José, 11501-2060</w:t>
      </w:r>
    </w:p>
    <w:p w14:paraId="409B360E" w14:textId="77777777" w:rsidR="00A336EE" w:rsidRPr="00F10CAD" w:rsidRDefault="00A336EE" w:rsidP="00A33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lang w:val="en-US"/>
        </w:rPr>
      </w:pPr>
      <w:r w:rsidRPr="00F10CAD">
        <w:rPr>
          <w:b/>
          <w:sz w:val="24"/>
          <w:szCs w:val="24"/>
          <w:lang w:val="en-US"/>
        </w:rPr>
        <w:t xml:space="preserve">*Corresponding author: </w:t>
      </w:r>
      <w:r w:rsidRPr="00F10CAD">
        <w:rPr>
          <w:sz w:val="24"/>
          <w:szCs w:val="24"/>
          <w:lang w:val="en-US"/>
        </w:rPr>
        <w:t>maurod.96@gmail.com, alejandro.rodriguezbardia@ucr.ac.cr</w:t>
      </w:r>
    </w:p>
    <w:p w14:paraId="6D4141D3" w14:textId="21099574" w:rsidR="00A336EE" w:rsidRDefault="00A336EE">
      <w:pPr>
        <w:spacing w:line="360" w:lineRule="auto"/>
        <w:rPr>
          <w:lang w:val="en-US"/>
        </w:rPr>
      </w:pPr>
    </w:p>
    <w:p w14:paraId="07B7580A" w14:textId="38F082AC" w:rsidR="00A336EE" w:rsidRDefault="00A336EE">
      <w:pPr>
        <w:spacing w:line="360" w:lineRule="auto"/>
        <w:rPr>
          <w:lang w:val="en-US"/>
        </w:rPr>
      </w:pPr>
      <w:r>
        <w:rPr>
          <w:lang w:val="en-US"/>
        </w:rPr>
        <w:t>Supplementary tables S1, S2, S3, S4 and supplementary figure S1.</w:t>
      </w:r>
    </w:p>
    <w:p w14:paraId="228F9645" w14:textId="77777777" w:rsidR="00A336EE" w:rsidRDefault="00A336EE">
      <w:pPr>
        <w:rPr>
          <w:lang w:val="en-US"/>
        </w:rPr>
      </w:pPr>
      <w:r>
        <w:rPr>
          <w:lang w:val="en-US"/>
        </w:rPr>
        <w:br w:type="page"/>
      </w:r>
    </w:p>
    <w:p w14:paraId="6C4FF9BF" w14:textId="63E574BF" w:rsidR="00757237" w:rsidRPr="00F84D19" w:rsidRDefault="00A336EE">
      <w:pPr>
        <w:spacing w:line="360" w:lineRule="auto"/>
        <w:rPr>
          <w:lang w:val="en-US"/>
        </w:rPr>
      </w:pPr>
      <w:r>
        <w:rPr>
          <w:lang w:val="en-US"/>
        </w:rPr>
        <w:lastRenderedPageBreak/>
        <w:t>Supplementary</w:t>
      </w:r>
      <w:r w:rsidRPr="00F84D19">
        <w:rPr>
          <w:lang w:val="en-US"/>
        </w:rPr>
        <w:t xml:space="preserve"> </w:t>
      </w:r>
      <w:r w:rsidR="0014331C" w:rsidRPr="00F84D19">
        <w:rPr>
          <w:lang w:val="en-US"/>
        </w:rPr>
        <w:t>Table S1. Observed heterozygosity (H</w:t>
      </w:r>
      <w:r w:rsidR="0014331C" w:rsidRPr="00F84D19">
        <w:rPr>
          <w:vertAlign w:val="subscript"/>
          <w:lang w:val="en-US"/>
        </w:rPr>
        <w:t>o</w:t>
      </w:r>
      <w:r w:rsidR="0014331C" w:rsidRPr="00F84D19">
        <w:rPr>
          <w:lang w:val="en-US"/>
        </w:rPr>
        <w:t>), Expected heterozygosity (H</w:t>
      </w:r>
      <w:r w:rsidR="0014331C" w:rsidRPr="00F84D19">
        <w:rPr>
          <w:vertAlign w:val="subscript"/>
          <w:lang w:val="en-US"/>
        </w:rPr>
        <w:t>e</w:t>
      </w:r>
      <w:r w:rsidR="0014331C" w:rsidRPr="00F84D19">
        <w:rPr>
          <w:lang w:val="en-US"/>
        </w:rPr>
        <w:t>), inbreeding coefficient (F</w:t>
      </w:r>
      <w:r w:rsidR="0014331C" w:rsidRPr="00E97547">
        <w:rPr>
          <w:vertAlign w:val="subscript"/>
          <w:lang w:val="en-US"/>
        </w:rPr>
        <w:t>IS</w:t>
      </w:r>
      <w:r w:rsidR="0014331C" w:rsidRPr="00F84D19">
        <w:rPr>
          <w:lang w:val="en-US"/>
        </w:rPr>
        <w:t>) and allele number (A) for polymorphic locus used in this study for white-eared ground-sparrow (</w:t>
      </w:r>
      <w:r w:rsidR="0014331C" w:rsidRPr="00F84D19">
        <w:rPr>
          <w:i/>
          <w:lang w:val="en-US"/>
        </w:rPr>
        <w:t>Melozone leucotis</w:t>
      </w:r>
      <w:r w:rsidR="0014331C" w:rsidRPr="00F84D19">
        <w:rPr>
          <w:lang w:val="en-US"/>
        </w:rPr>
        <w:t>)</w:t>
      </w:r>
      <w:r w:rsidR="0014331C" w:rsidRPr="00F84D19">
        <w:rPr>
          <w:i/>
          <w:lang w:val="en-US"/>
        </w:rPr>
        <w:t xml:space="preserve"> </w:t>
      </w:r>
      <w:r w:rsidR="0014331C" w:rsidRPr="00F84D19">
        <w:rPr>
          <w:lang w:val="en-US"/>
        </w:rPr>
        <w:t>and house wren (</w:t>
      </w:r>
      <w:r w:rsidR="0014331C" w:rsidRPr="00F84D19">
        <w:rPr>
          <w:i/>
          <w:lang w:val="en-US"/>
        </w:rPr>
        <w:t>Troglodytes aedon</w:t>
      </w:r>
      <w:r w:rsidR="0014331C" w:rsidRPr="00F84D19">
        <w:rPr>
          <w:lang w:val="en-US"/>
        </w:rPr>
        <w:t>).</w:t>
      </w:r>
    </w:p>
    <w:tbl>
      <w:tblPr>
        <w:tblStyle w:val="a"/>
        <w:tblW w:w="83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275"/>
        <w:gridCol w:w="1400"/>
        <w:gridCol w:w="1400"/>
        <w:gridCol w:w="1425"/>
        <w:gridCol w:w="1365"/>
      </w:tblGrid>
      <w:tr w:rsidR="00757237" w14:paraId="5B31E754" w14:textId="77777777">
        <w:trPr>
          <w:trHeight w:val="515"/>
        </w:trPr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0B4C" w14:textId="77777777" w:rsidR="00757237" w:rsidRDefault="0014331C">
            <w:pPr>
              <w:widowControl w:val="0"/>
              <w:jc w:val="center"/>
            </w:pPr>
            <w:proofErr w:type="spellStart"/>
            <w:r>
              <w:t>Species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46A5" w14:textId="77777777" w:rsidR="00757237" w:rsidRDefault="0014331C">
            <w:pPr>
              <w:widowControl w:val="0"/>
              <w:jc w:val="center"/>
            </w:pPr>
            <w:r>
              <w:t>Locus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C7DC" w14:textId="77777777" w:rsidR="00757237" w:rsidRDefault="0014331C">
            <w:pPr>
              <w:widowControl w:val="0"/>
              <w:jc w:val="center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o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2B4D" w14:textId="77777777" w:rsidR="00757237" w:rsidRDefault="0014331C">
            <w:pPr>
              <w:widowControl w:val="0"/>
              <w:jc w:val="center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e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F46C" w14:textId="391BCAF0" w:rsidR="00757237" w:rsidRDefault="0014331C">
            <w:pPr>
              <w:widowControl w:val="0"/>
              <w:jc w:val="center"/>
            </w:pPr>
            <w:r>
              <w:t>F</w:t>
            </w:r>
            <w:r w:rsidR="00E97547" w:rsidRPr="00E97547">
              <w:rPr>
                <w:vertAlign w:val="subscript"/>
              </w:rPr>
              <w:t>IS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D011" w14:textId="77777777" w:rsidR="00757237" w:rsidRDefault="0014331C">
            <w:pPr>
              <w:widowControl w:val="0"/>
              <w:jc w:val="center"/>
            </w:pPr>
            <w:r>
              <w:t>A</w:t>
            </w:r>
          </w:p>
        </w:tc>
      </w:tr>
      <w:tr w:rsidR="00757237" w14:paraId="6DF432CE" w14:textId="77777777">
        <w:trPr>
          <w:trHeight w:val="515"/>
        </w:trPr>
        <w:tc>
          <w:tcPr>
            <w:tcW w:w="151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627A" w14:textId="77777777" w:rsidR="00757237" w:rsidRDefault="0014331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Melozone leucotis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9773" w14:textId="77777777" w:rsidR="00757237" w:rsidRDefault="0014331C">
            <w:pPr>
              <w:widowControl w:val="0"/>
              <w:jc w:val="center"/>
            </w:pPr>
            <w:r>
              <w:t>Mme2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C1F0" w14:textId="77777777" w:rsidR="00757237" w:rsidRDefault="0014331C">
            <w:pPr>
              <w:widowControl w:val="0"/>
              <w:jc w:val="center"/>
            </w:pPr>
            <w:r>
              <w:t>0.514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DFA4" w14:textId="77777777" w:rsidR="00757237" w:rsidRDefault="0014331C">
            <w:pPr>
              <w:widowControl w:val="0"/>
              <w:jc w:val="center"/>
            </w:pPr>
            <w:r>
              <w:t>0.397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6D0C" w14:textId="77777777" w:rsidR="00757237" w:rsidRDefault="0014331C">
            <w:pPr>
              <w:widowControl w:val="0"/>
              <w:jc w:val="center"/>
            </w:pPr>
            <w:r>
              <w:t>-0.294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305C" w14:textId="77777777" w:rsidR="00757237" w:rsidRDefault="0014331C">
            <w:pPr>
              <w:widowControl w:val="0"/>
              <w:jc w:val="center"/>
            </w:pPr>
            <w:r>
              <w:t>3</w:t>
            </w:r>
          </w:p>
        </w:tc>
      </w:tr>
      <w:tr w:rsidR="00757237" w14:paraId="4695126F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EC91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4786" w14:textId="688E023A" w:rsidR="00757237" w:rsidRDefault="0014331C">
            <w:pPr>
              <w:widowControl w:val="0"/>
              <w:jc w:val="center"/>
              <w:rPr>
                <w:b/>
              </w:rPr>
            </w:pPr>
            <w:r>
              <w:t>Mme7</w:t>
            </w:r>
            <w:r w:rsidR="00F84D19">
              <w:rPr>
                <w:rFonts w:eastAsia="Arial Unicode MS"/>
                <w:b/>
              </w:rPr>
              <w:t>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B926" w14:textId="77777777" w:rsidR="00757237" w:rsidRDefault="0014331C">
            <w:pPr>
              <w:widowControl w:val="0"/>
              <w:jc w:val="center"/>
            </w:pPr>
            <w:r>
              <w:t>0.601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95A3" w14:textId="77777777" w:rsidR="00757237" w:rsidRDefault="0014331C">
            <w:pPr>
              <w:widowControl w:val="0"/>
              <w:jc w:val="center"/>
            </w:pPr>
            <w:r>
              <w:t>0.530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55D9" w14:textId="77777777" w:rsidR="00757237" w:rsidRDefault="0014331C">
            <w:pPr>
              <w:widowControl w:val="0"/>
              <w:jc w:val="center"/>
            </w:pPr>
            <w:r>
              <w:t>-0.134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3230" w14:textId="77777777" w:rsidR="00757237" w:rsidRDefault="0014331C">
            <w:pPr>
              <w:widowControl w:val="0"/>
              <w:jc w:val="center"/>
            </w:pPr>
            <w:r>
              <w:t>5</w:t>
            </w:r>
          </w:p>
        </w:tc>
      </w:tr>
      <w:tr w:rsidR="00757237" w14:paraId="5AA55BFC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129A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7576" w14:textId="77777777" w:rsidR="00757237" w:rsidRDefault="0014331C">
            <w:pPr>
              <w:widowControl w:val="0"/>
              <w:jc w:val="center"/>
            </w:pPr>
            <w:r>
              <w:t>Mme8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0FB4" w14:textId="77777777" w:rsidR="00757237" w:rsidRDefault="0014331C">
            <w:pPr>
              <w:widowControl w:val="0"/>
              <w:jc w:val="center"/>
            </w:pPr>
            <w:r>
              <w:t>0.562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D2C15" w14:textId="77777777" w:rsidR="00757237" w:rsidRDefault="0014331C">
            <w:pPr>
              <w:widowControl w:val="0"/>
              <w:jc w:val="center"/>
            </w:pPr>
            <w:r>
              <w:t>0.503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E43E" w14:textId="77777777" w:rsidR="00757237" w:rsidRDefault="0014331C">
            <w:pPr>
              <w:widowControl w:val="0"/>
              <w:jc w:val="center"/>
            </w:pPr>
            <w:r>
              <w:t>-0.117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E45A" w14:textId="77777777" w:rsidR="00757237" w:rsidRDefault="0014331C">
            <w:pPr>
              <w:widowControl w:val="0"/>
              <w:jc w:val="center"/>
            </w:pPr>
            <w:r>
              <w:t>4</w:t>
            </w:r>
          </w:p>
        </w:tc>
      </w:tr>
      <w:tr w:rsidR="00757237" w14:paraId="769B8332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C62A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F726" w14:textId="77777777" w:rsidR="00757237" w:rsidRDefault="0014331C">
            <w:pPr>
              <w:widowControl w:val="0"/>
              <w:jc w:val="center"/>
            </w:pPr>
            <w:r>
              <w:t>Asµ15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47FF" w14:textId="77777777" w:rsidR="00757237" w:rsidRDefault="0014331C">
            <w:pPr>
              <w:widowControl w:val="0"/>
              <w:jc w:val="center"/>
            </w:pPr>
            <w:r>
              <w:t>0.903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B74A" w14:textId="77777777" w:rsidR="00757237" w:rsidRDefault="0014331C">
            <w:pPr>
              <w:widowControl w:val="0"/>
              <w:jc w:val="center"/>
            </w:pPr>
            <w:r>
              <w:t>0.854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4774" w14:textId="77777777" w:rsidR="00757237" w:rsidRDefault="0014331C">
            <w:pPr>
              <w:widowControl w:val="0"/>
              <w:jc w:val="center"/>
            </w:pPr>
            <w:r>
              <w:t>-0.057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287A" w14:textId="77777777" w:rsidR="00757237" w:rsidRDefault="0014331C">
            <w:pPr>
              <w:widowControl w:val="0"/>
              <w:jc w:val="center"/>
            </w:pPr>
            <w:r>
              <w:t>14</w:t>
            </w:r>
          </w:p>
        </w:tc>
      </w:tr>
      <w:tr w:rsidR="00757237" w14:paraId="5CAD0F91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FBD1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5512" w14:textId="77777777" w:rsidR="00757237" w:rsidRDefault="0014331C">
            <w:pPr>
              <w:widowControl w:val="0"/>
              <w:jc w:val="center"/>
            </w:pPr>
            <w:r>
              <w:t>Escµ6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6CB4" w14:textId="77777777" w:rsidR="00757237" w:rsidRDefault="0014331C">
            <w:pPr>
              <w:widowControl w:val="0"/>
              <w:jc w:val="center"/>
            </w:pPr>
            <w:r>
              <w:t>0.616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1513" w14:textId="77777777" w:rsidR="00757237" w:rsidRDefault="0014331C">
            <w:pPr>
              <w:widowControl w:val="0"/>
              <w:jc w:val="center"/>
            </w:pPr>
            <w:r>
              <w:t>0.565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5206" w14:textId="6EABD36F" w:rsidR="00757237" w:rsidRDefault="0014331C">
            <w:pPr>
              <w:widowControl w:val="0"/>
              <w:jc w:val="center"/>
            </w:pPr>
            <w:r>
              <w:t>-0.09</w:t>
            </w:r>
            <w:r w:rsidR="00ED6113"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54AB" w14:textId="77777777" w:rsidR="00757237" w:rsidRDefault="0014331C">
            <w:pPr>
              <w:widowControl w:val="0"/>
              <w:jc w:val="center"/>
            </w:pPr>
            <w:r>
              <w:t>5</w:t>
            </w:r>
          </w:p>
        </w:tc>
      </w:tr>
      <w:tr w:rsidR="00757237" w14:paraId="1EE3A984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19A5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C554" w14:textId="77777777" w:rsidR="00757237" w:rsidRDefault="0014331C">
            <w:pPr>
              <w:widowControl w:val="0"/>
              <w:jc w:val="center"/>
            </w:pPr>
            <w:r>
              <w:t>Gf05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010E" w14:textId="77777777" w:rsidR="00757237" w:rsidRDefault="0014331C">
            <w:pPr>
              <w:widowControl w:val="0"/>
              <w:jc w:val="center"/>
            </w:pPr>
            <w:r>
              <w:t>0.347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523F" w14:textId="77777777" w:rsidR="00757237" w:rsidRDefault="0014331C">
            <w:pPr>
              <w:widowControl w:val="0"/>
              <w:jc w:val="center"/>
            </w:pPr>
            <w:r>
              <w:t>0.368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24C3" w14:textId="77777777" w:rsidR="00757237" w:rsidRDefault="0014331C">
            <w:pPr>
              <w:widowControl w:val="0"/>
              <w:jc w:val="center"/>
            </w:pPr>
            <w:r>
              <w:t>0.057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1991" w14:textId="77777777" w:rsidR="00757237" w:rsidRDefault="0014331C">
            <w:pPr>
              <w:widowControl w:val="0"/>
              <w:jc w:val="center"/>
            </w:pPr>
            <w:r>
              <w:t>7</w:t>
            </w:r>
          </w:p>
        </w:tc>
      </w:tr>
      <w:tr w:rsidR="00757237" w14:paraId="09ECD13D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FEA1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1984" w14:textId="77777777" w:rsidR="00757237" w:rsidRDefault="0014331C">
            <w:pPr>
              <w:widowControl w:val="0"/>
              <w:jc w:val="center"/>
            </w:pPr>
            <w:r>
              <w:t>Gf01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AB2E" w14:textId="77777777" w:rsidR="00757237" w:rsidRDefault="0014331C">
            <w:pPr>
              <w:widowControl w:val="0"/>
              <w:jc w:val="center"/>
            </w:pPr>
            <w:r>
              <w:t>0.892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CF77" w14:textId="77777777" w:rsidR="00757237" w:rsidRDefault="0014331C">
            <w:pPr>
              <w:widowControl w:val="0"/>
              <w:jc w:val="center"/>
            </w:pPr>
            <w:r>
              <w:t>0.891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D435" w14:textId="77777777" w:rsidR="00757237" w:rsidRDefault="0014331C">
            <w:pPr>
              <w:widowControl w:val="0"/>
              <w:jc w:val="center"/>
            </w:pPr>
            <w:r>
              <w:t>-0.001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D622" w14:textId="77777777" w:rsidR="00757237" w:rsidRDefault="0014331C">
            <w:pPr>
              <w:widowControl w:val="0"/>
              <w:jc w:val="center"/>
            </w:pPr>
            <w:r>
              <w:t>21</w:t>
            </w:r>
          </w:p>
        </w:tc>
      </w:tr>
      <w:tr w:rsidR="00757237" w14:paraId="743AA383" w14:textId="77777777">
        <w:trPr>
          <w:trHeight w:val="515"/>
        </w:trPr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C070" w14:textId="77777777" w:rsidR="00757237" w:rsidRDefault="0014331C">
            <w:pPr>
              <w:widowControl w:val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Troglodytes</w:t>
            </w:r>
            <w:proofErr w:type="spellEnd"/>
            <w:r>
              <w:rPr>
                <w:i/>
              </w:rPr>
              <w:t xml:space="preserve"> aedon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7A21" w14:textId="77777777" w:rsidR="00757237" w:rsidRDefault="0014331C">
            <w:pPr>
              <w:widowControl w:val="0"/>
              <w:jc w:val="center"/>
            </w:pPr>
            <w:r>
              <w:t>Th-PI14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1DFB" w14:textId="77777777" w:rsidR="00757237" w:rsidRDefault="0014331C">
            <w:pPr>
              <w:widowControl w:val="0"/>
              <w:jc w:val="center"/>
            </w:pPr>
            <w:r>
              <w:t>0.904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DF6E" w14:textId="77777777" w:rsidR="00757237" w:rsidRDefault="0014331C">
            <w:pPr>
              <w:widowControl w:val="0"/>
              <w:jc w:val="center"/>
            </w:pPr>
            <w:r>
              <w:t>0.870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501C" w14:textId="77777777" w:rsidR="00757237" w:rsidRDefault="0014331C">
            <w:pPr>
              <w:widowControl w:val="0"/>
              <w:jc w:val="center"/>
            </w:pPr>
            <w:r>
              <w:t>-0.039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1126" w14:textId="77777777" w:rsidR="00757237" w:rsidRDefault="0014331C">
            <w:pPr>
              <w:widowControl w:val="0"/>
              <w:jc w:val="center"/>
            </w:pPr>
            <w:r>
              <w:t>16</w:t>
            </w:r>
          </w:p>
        </w:tc>
      </w:tr>
      <w:tr w:rsidR="00757237" w14:paraId="18906209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C816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B241" w14:textId="77777777" w:rsidR="00757237" w:rsidRDefault="0014331C">
            <w:pPr>
              <w:widowControl w:val="0"/>
              <w:jc w:val="center"/>
            </w:pPr>
            <w:r>
              <w:t>Ta-C6-7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65A5" w14:textId="77777777" w:rsidR="00757237" w:rsidRDefault="0014331C">
            <w:pPr>
              <w:widowControl w:val="0"/>
              <w:jc w:val="center"/>
            </w:pPr>
            <w:r>
              <w:t>0.384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3280" w14:textId="77777777" w:rsidR="00757237" w:rsidRDefault="0014331C">
            <w:pPr>
              <w:widowControl w:val="0"/>
              <w:jc w:val="center"/>
            </w:pPr>
            <w:r>
              <w:t>0.550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1DE2" w14:textId="77777777" w:rsidR="00757237" w:rsidRDefault="0014331C">
            <w:pPr>
              <w:widowControl w:val="0"/>
              <w:jc w:val="center"/>
            </w:pPr>
            <w:r>
              <w:t>0.302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4895" w14:textId="77777777" w:rsidR="00757237" w:rsidRDefault="0014331C">
            <w:pPr>
              <w:widowControl w:val="0"/>
              <w:jc w:val="center"/>
            </w:pPr>
            <w:r>
              <w:t>7</w:t>
            </w:r>
          </w:p>
        </w:tc>
      </w:tr>
      <w:tr w:rsidR="00757237" w14:paraId="5E6C321B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A7F1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BCFE" w14:textId="77777777" w:rsidR="00757237" w:rsidRDefault="0014331C">
            <w:pPr>
              <w:widowControl w:val="0"/>
              <w:jc w:val="center"/>
            </w:pPr>
            <w:r>
              <w:t>Ta-A5-15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1A3E" w14:textId="77777777" w:rsidR="00757237" w:rsidRDefault="0014331C">
            <w:pPr>
              <w:widowControl w:val="0"/>
              <w:jc w:val="center"/>
            </w:pPr>
            <w:r>
              <w:t>0.351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7850" w14:textId="77777777" w:rsidR="00757237" w:rsidRDefault="0014331C">
            <w:pPr>
              <w:widowControl w:val="0"/>
              <w:jc w:val="center"/>
            </w:pPr>
            <w:r>
              <w:t>0.335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9351" w14:textId="77777777" w:rsidR="00757237" w:rsidRDefault="0014331C">
            <w:pPr>
              <w:widowControl w:val="0"/>
              <w:jc w:val="center"/>
            </w:pPr>
            <w:r>
              <w:t>-0.048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66BE" w14:textId="77777777" w:rsidR="00757237" w:rsidRDefault="0014331C">
            <w:pPr>
              <w:widowControl w:val="0"/>
              <w:jc w:val="center"/>
            </w:pPr>
            <w:r>
              <w:t>3</w:t>
            </w:r>
          </w:p>
        </w:tc>
      </w:tr>
      <w:tr w:rsidR="00757237" w14:paraId="7216222E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20A7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A79F" w14:textId="77777777" w:rsidR="00757237" w:rsidRDefault="0014331C">
            <w:pPr>
              <w:widowControl w:val="0"/>
              <w:jc w:val="center"/>
            </w:pPr>
            <w:r>
              <w:t>Ta-A5-2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4978" w14:textId="77777777" w:rsidR="00757237" w:rsidRDefault="0014331C">
            <w:pPr>
              <w:widowControl w:val="0"/>
              <w:jc w:val="center"/>
            </w:pPr>
            <w:r>
              <w:t>0.558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37BD" w14:textId="77777777" w:rsidR="00757237" w:rsidRDefault="0014331C">
            <w:pPr>
              <w:widowControl w:val="0"/>
              <w:jc w:val="center"/>
            </w:pPr>
            <w:r>
              <w:t>0.628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41E0" w14:textId="77777777" w:rsidR="00757237" w:rsidRDefault="0014331C">
            <w:pPr>
              <w:widowControl w:val="0"/>
              <w:jc w:val="center"/>
            </w:pPr>
            <w:r>
              <w:t>0.111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14A6" w14:textId="77777777" w:rsidR="00757237" w:rsidRDefault="0014331C">
            <w:pPr>
              <w:widowControl w:val="0"/>
              <w:jc w:val="center"/>
            </w:pPr>
            <w:r>
              <w:t>7</w:t>
            </w:r>
          </w:p>
        </w:tc>
      </w:tr>
      <w:tr w:rsidR="00757237" w14:paraId="4F859C5C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44E8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5E69" w14:textId="77777777" w:rsidR="00757237" w:rsidRDefault="0014331C">
            <w:pPr>
              <w:widowControl w:val="0"/>
              <w:jc w:val="center"/>
            </w:pPr>
            <w:r>
              <w:t>Ta-B4-2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ABBA" w14:textId="77777777" w:rsidR="00757237" w:rsidRDefault="0014331C">
            <w:pPr>
              <w:widowControl w:val="0"/>
              <w:jc w:val="center"/>
            </w:pPr>
            <w:r>
              <w:t>0.610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C048" w14:textId="77777777" w:rsidR="00757237" w:rsidRDefault="0014331C">
            <w:pPr>
              <w:widowControl w:val="0"/>
              <w:jc w:val="center"/>
            </w:pPr>
            <w:r>
              <w:t>0.605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6F75" w14:textId="77777777" w:rsidR="00757237" w:rsidRDefault="0014331C">
            <w:pPr>
              <w:widowControl w:val="0"/>
              <w:jc w:val="center"/>
            </w:pPr>
            <w:r>
              <w:t>-0.008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CB85" w14:textId="77777777" w:rsidR="00757237" w:rsidRDefault="0014331C">
            <w:pPr>
              <w:widowControl w:val="0"/>
              <w:jc w:val="center"/>
            </w:pPr>
            <w:r>
              <w:t>9</w:t>
            </w:r>
          </w:p>
        </w:tc>
      </w:tr>
      <w:tr w:rsidR="00757237" w14:paraId="0117453D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56C1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0214" w14:textId="77777777" w:rsidR="00757237" w:rsidRDefault="0014331C">
            <w:pPr>
              <w:widowControl w:val="0"/>
              <w:jc w:val="center"/>
            </w:pPr>
            <w:r>
              <w:t>Th-Pl17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9C8B" w14:textId="77777777" w:rsidR="00757237" w:rsidRDefault="0014331C">
            <w:pPr>
              <w:widowControl w:val="0"/>
              <w:jc w:val="center"/>
            </w:pPr>
            <w:r>
              <w:t>0.107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742F" w14:textId="77777777" w:rsidR="00757237" w:rsidRDefault="0014331C">
            <w:pPr>
              <w:widowControl w:val="0"/>
              <w:jc w:val="center"/>
            </w:pPr>
            <w:r>
              <w:t>0.101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1A4C" w14:textId="77777777" w:rsidR="00757237" w:rsidRDefault="0014331C">
            <w:pPr>
              <w:widowControl w:val="0"/>
              <w:jc w:val="center"/>
            </w:pPr>
            <w:r>
              <w:t>-0.056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ACAE" w14:textId="77777777" w:rsidR="00757237" w:rsidRDefault="0014331C">
            <w:pPr>
              <w:widowControl w:val="0"/>
              <w:jc w:val="center"/>
            </w:pPr>
            <w:r>
              <w:t>2</w:t>
            </w:r>
          </w:p>
        </w:tc>
      </w:tr>
      <w:tr w:rsidR="00757237" w14:paraId="21E7334C" w14:textId="77777777">
        <w:trPr>
          <w:trHeight w:val="515"/>
        </w:trPr>
        <w:tc>
          <w:tcPr>
            <w:tcW w:w="15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E736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E959" w14:textId="77777777" w:rsidR="00757237" w:rsidRDefault="0014331C">
            <w:pPr>
              <w:widowControl w:val="0"/>
              <w:jc w:val="center"/>
            </w:pPr>
            <w:r>
              <w:t>Ta-C3(B)-2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BB8C" w14:textId="77777777" w:rsidR="00757237" w:rsidRDefault="0014331C">
            <w:pPr>
              <w:widowControl w:val="0"/>
              <w:jc w:val="center"/>
            </w:pPr>
            <w:r>
              <w:t>0.320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B6E2" w14:textId="77777777" w:rsidR="00757237" w:rsidRDefault="0014331C">
            <w:pPr>
              <w:widowControl w:val="0"/>
              <w:jc w:val="center"/>
            </w:pPr>
            <w:r>
              <w:t>0.302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F1D0" w14:textId="77777777" w:rsidR="00757237" w:rsidRDefault="0014331C">
            <w:pPr>
              <w:widowControl w:val="0"/>
              <w:jc w:val="center"/>
            </w:pPr>
            <w:r>
              <w:t>-0.059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A030" w14:textId="77777777" w:rsidR="00757237" w:rsidRDefault="0014331C">
            <w:pPr>
              <w:widowControl w:val="0"/>
              <w:jc w:val="center"/>
            </w:pPr>
            <w:r>
              <w:t>5</w:t>
            </w:r>
          </w:p>
        </w:tc>
      </w:tr>
    </w:tbl>
    <w:p w14:paraId="3DA7A6A1" w14:textId="13D41529" w:rsidR="00757237" w:rsidRDefault="00F84D19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b/>
        </w:rPr>
        <w:t>†</w:t>
      </w:r>
      <w:r w:rsidR="0014331C">
        <w:rPr>
          <w:rFonts w:ascii="Arial Unicode MS" w:eastAsia="Arial Unicode MS" w:hAnsi="Arial Unicode MS" w:cs="Arial Unicode MS"/>
          <w:b/>
        </w:rPr>
        <w:t xml:space="preserve"> </w:t>
      </w:r>
      <w:r w:rsidR="0014331C">
        <w:t>Z-</w:t>
      </w:r>
      <w:proofErr w:type="spellStart"/>
      <w:r w:rsidR="0014331C">
        <w:t>linked</w:t>
      </w:r>
      <w:proofErr w:type="spellEnd"/>
      <w:r w:rsidR="0014331C">
        <w:t xml:space="preserve"> locus.</w:t>
      </w:r>
    </w:p>
    <w:p w14:paraId="63B034EB" w14:textId="77777777" w:rsidR="00757237" w:rsidRDefault="00757237">
      <w:pPr>
        <w:spacing w:line="360" w:lineRule="auto"/>
        <w:jc w:val="both"/>
      </w:pPr>
    </w:p>
    <w:p w14:paraId="79EB11AE" w14:textId="77777777" w:rsidR="00757237" w:rsidRDefault="0014331C">
      <w:pPr>
        <w:spacing w:line="360" w:lineRule="auto"/>
      </w:pPr>
      <w:r>
        <w:br w:type="page"/>
      </w:r>
    </w:p>
    <w:p w14:paraId="4A123925" w14:textId="07D3931A" w:rsidR="00757237" w:rsidRPr="00F84D19" w:rsidRDefault="00A336EE">
      <w:pPr>
        <w:spacing w:line="360" w:lineRule="auto"/>
        <w:rPr>
          <w:lang w:val="en-US"/>
        </w:rPr>
      </w:pPr>
      <w:r>
        <w:rPr>
          <w:lang w:val="en-US"/>
        </w:rPr>
        <w:lastRenderedPageBreak/>
        <w:t>Supplementary</w:t>
      </w:r>
      <w:r w:rsidRPr="00F84D19">
        <w:rPr>
          <w:lang w:val="en-US"/>
        </w:rPr>
        <w:t xml:space="preserve"> </w:t>
      </w:r>
      <w:r w:rsidR="0014331C" w:rsidRPr="00F84D19">
        <w:rPr>
          <w:lang w:val="en-US"/>
        </w:rPr>
        <w:t>Table S2. Pairwise Weir and Cockerham FST [95% CI, 9999 bootstraps over loci] between populations for white-eared ground-</w:t>
      </w:r>
      <w:r w:rsidRPr="00F84D19">
        <w:rPr>
          <w:lang w:val="en-US"/>
        </w:rPr>
        <w:t>sparrow (</w:t>
      </w:r>
      <w:r w:rsidR="0014331C" w:rsidRPr="00F84D19">
        <w:rPr>
          <w:i/>
          <w:lang w:val="en-US"/>
        </w:rPr>
        <w:t>Melozone leucotis</w:t>
      </w:r>
      <w:r w:rsidR="0014331C" w:rsidRPr="00F84D19">
        <w:rPr>
          <w:lang w:val="en-US"/>
        </w:rPr>
        <w:t>) (above diagonal) and house wren (</w:t>
      </w:r>
      <w:r w:rsidR="0014331C" w:rsidRPr="00F84D19">
        <w:rPr>
          <w:i/>
          <w:lang w:val="en-US"/>
        </w:rPr>
        <w:t>Troglodytes aedon</w:t>
      </w:r>
      <w:r w:rsidR="0014331C" w:rsidRPr="00F84D19">
        <w:rPr>
          <w:lang w:val="en-US"/>
        </w:rPr>
        <w:t>) (below diagonal).</w:t>
      </w:r>
    </w:p>
    <w:tbl>
      <w:tblPr>
        <w:tblStyle w:val="a0"/>
        <w:tblW w:w="873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85"/>
        <w:gridCol w:w="1710"/>
        <w:gridCol w:w="1920"/>
        <w:gridCol w:w="1830"/>
      </w:tblGrid>
      <w:tr w:rsidR="00757237" w14:paraId="18F3296E" w14:textId="77777777">
        <w:trPr>
          <w:trHeight w:val="51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20E0" w14:textId="77777777" w:rsidR="00757237" w:rsidRPr="00F84D19" w:rsidRDefault="0014331C">
            <w:pPr>
              <w:widowControl w:val="0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0272" w14:textId="77777777" w:rsidR="00757237" w:rsidRDefault="0014331C">
            <w:pPr>
              <w:widowControl w:val="0"/>
              <w:jc w:val="center"/>
            </w:pPr>
            <w:r>
              <w:t>HDA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BDC9" w14:textId="77777777" w:rsidR="00757237" w:rsidRDefault="0014331C">
            <w:pPr>
              <w:widowControl w:val="0"/>
              <w:jc w:val="center"/>
            </w:pPr>
            <w:r>
              <w:t>JBL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90DA" w14:textId="77777777" w:rsidR="00757237" w:rsidRDefault="0014331C">
            <w:pPr>
              <w:widowControl w:val="0"/>
              <w:jc w:val="center"/>
            </w:pPr>
            <w:r>
              <w:t>UCR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C3F4" w14:textId="77777777" w:rsidR="00757237" w:rsidRDefault="0014331C">
            <w:pPr>
              <w:widowControl w:val="0"/>
              <w:jc w:val="center"/>
            </w:pPr>
            <w:r>
              <w:t>MTV</w:t>
            </w:r>
          </w:p>
        </w:tc>
      </w:tr>
      <w:tr w:rsidR="00757237" w14:paraId="73BB0B66" w14:textId="77777777">
        <w:trPr>
          <w:trHeight w:val="51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26DF" w14:textId="77777777" w:rsidR="00757237" w:rsidRDefault="0014331C">
            <w:pPr>
              <w:widowControl w:val="0"/>
              <w:jc w:val="center"/>
            </w:pPr>
            <w:r>
              <w:t>HDA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FE8B" w14:textId="77777777" w:rsidR="00757237" w:rsidRDefault="0014331C">
            <w:pPr>
              <w:widowControl w:val="0"/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09E9" w14:textId="77777777" w:rsidR="00757237" w:rsidRDefault="0014331C">
            <w:pPr>
              <w:widowControl w:val="0"/>
              <w:jc w:val="center"/>
            </w:pPr>
            <w:r>
              <w:t>0.059</w:t>
            </w:r>
          </w:p>
          <w:p w14:paraId="037733BF" w14:textId="77777777" w:rsidR="00757237" w:rsidRDefault="0014331C">
            <w:pPr>
              <w:widowControl w:val="0"/>
              <w:jc w:val="center"/>
            </w:pPr>
            <w:r>
              <w:t>[0.008_0.100]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E2DB" w14:textId="77777777" w:rsidR="00757237" w:rsidRDefault="0014331C">
            <w:pPr>
              <w:widowControl w:val="0"/>
              <w:jc w:val="center"/>
            </w:pPr>
            <w:r>
              <w:t>0.019</w:t>
            </w:r>
          </w:p>
          <w:p w14:paraId="62F3B570" w14:textId="77777777" w:rsidR="00757237" w:rsidRDefault="0014331C">
            <w:pPr>
              <w:widowControl w:val="0"/>
              <w:jc w:val="center"/>
            </w:pPr>
            <w:r>
              <w:t>[-0.004_0.060]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6746" w14:textId="77777777" w:rsidR="00757237" w:rsidRDefault="0014331C">
            <w:pPr>
              <w:widowControl w:val="0"/>
              <w:jc w:val="center"/>
            </w:pPr>
            <w:r>
              <w:t>0.065</w:t>
            </w:r>
          </w:p>
          <w:p w14:paraId="047ABD41" w14:textId="77777777" w:rsidR="00757237" w:rsidRDefault="0014331C">
            <w:pPr>
              <w:widowControl w:val="0"/>
              <w:jc w:val="center"/>
            </w:pPr>
            <w:r>
              <w:t>[0.0140_0.126]</w:t>
            </w:r>
          </w:p>
        </w:tc>
      </w:tr>
      <w:tr w:rsidR="00757237" w14:paraId="390B8693" w14:textId="77777777">
        <w:trPr>
          <w:trHeight w:val="51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4F5F" w14:textId="77777777" w:rsidR="00757237" w:rsidRDefault="0014331C">
            <w:pPr>
              <w:widowControl w:val="0"/>
              <w:jc w:val="center"/>
            </w:pPr>
            <w:r>
              <w:t>JBL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F183" w14:textId="77777777" w:rsidR="00757237" w:rsidRDefault="0014331C">
            <w:pPr>
              <w:widowControl w:val="0"/>
              <w:jc w:val="center"/>
            </w:pPr>
            <w:r>
              <w:t>0.017</w:t>
            </w:r>
          </w:p>
          <w:p w14:paraId="53C40E0C" w14:textId="77777777" w:rsidR="00757237" w:rsidRDefault="0014331C">
            <w:pPr>
              <w:widowControl w:val="0"/>
              <w:jc w:val="center"/>
            </w:pPr>
            <w:r>
              <w:t>[-0.009_0.037]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CBEF" w14:textId="77777777" w:rsidR="00757237" w:rsidRDefault="0014331C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670B" w14:textId="77777777" w:rsidR="00757237" w:rsidRDefault="0014331C">
            <w:pPr>
              <w:widowControl w:val="0"/>
              <w:jc w:val="center"/>
            </w:pPr>
            <w:r>
              <w:t>0.070</w:t>
            </w:r>
          </w:p>
          <w:p w14:paraId="319CD4F5" w14:textId="77777777" w:rsidR="00757237" w:rsidRDefault="0014331C">
            <w:pPr>
              <w:widowControl w:val="0"/>
              <w:jc w:val="center"/>
            </w:pPr>
            <w:r>
              <w:t>[0.024_0.108]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8B2D" w14:textId="77777777" w:rsidR="00757237" w:rsidRDefault="0014331C">
            <w:pPr>
              <w:widowControl w:val="0"/>
              <w:jc w:val="center"/>
            </w:pPr>
            <w:r>
              <w:t>0.161</w:t>
            </w:r>
          </w:p>
          <w:p w14:paraId="3EC224D3" w14:textId="77777777" w:rsidR="00757237" w:rsidRDefault="0014331C">
            <w:pPr>
              <w:widowControl w:val="0"/>
              <w:jc w:val="center"/>
            </w:pPr>
            <w:r>
              <w:t>[0.080_0.250]</w:t>
            </w:r>
          </w:p>
        </w:tc>
      </w:tr>
      <w:tr w:rsidR="00757237" w14:paraId="4C8EF4D8" w14:textId="77777777">
        <w:trPr>
          <w:trHeight w:val="51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79AA" w14:textId="77777777" w:rsidR="00757237" w:rsidRDefault="0014331C">
            <w:pPr>
              <w:widowControl w:val="0"/>
              <w:jc w:val="center"/>
            </w:pPr>
            <w:r>
              <w:t>UCR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3470" w14:textId="77777777" w:rsidR="00757237" w:rsidRDefault="0014331C">
            <w:pPr>
              <w:widowControl w:val="0"/>
              <w:jc w:val="center"/>
            </w:pPr>
            <w:r>
              <w:t>0.031</w:t>
            </w:r>
          </w:p>
          <w:p w14:paraId="2876AA0B" w14:textId="77777777" w:rsidR="00757237" w:rsidRDefault="0014331C">
            <w:pPr>
              <w:widowControl w:val="0"/>
              <w:jc w:val="center"/>
            </w:pPr>
            <w:r>
              <w:t>[-0.017_0.077]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3D69" w14:textId="77777777" w:rsidR="00757237" w:rsidRDefault="0014331C">
            <w:pPr>
              <w:widowControl w:val="0"/>
              <w:jc w:val="center"/>
            </w:pPr>
            <w:r>
              <w:t>0.035</w:t>
            </w:r>
          </w:p>
          <w:p w14:paraId="4C4EE80B" w14:textId="77777777" w:rsidR="00757237" w:rsidRDefault="0014331C">
            <w:pPr>
              <w:widowControl w:val="0"/>
              <w:jc w:val="center"/>
            </w:pPr>
            <w:r>
              <w:t>[0.003_0.055]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D46D" w14:textId="77777777" w:rsidR="00757237" w:rsidRDefault="0014331C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18B0" w14:textId="77777777" w:rsidR="00757237" w:rsidRDefault="0014331C">
            <w:pPr>
              <w:widowControl w:val="0"/>
              <w:jc w:val="center"/>
            </w:pPr>
            <w:r>
              <w:t>0.123</w:t>
            </w:r>
          </w:p>
          <w:p w14:paraId="1041EF88" w14:textId="77777777" w:rsidR="00757237" w:rsidRDefault="0014331C">
            <w:pPr>
              <w:widowControl w:val="0"/>
              <w:jc w:val="center"/>
            </w:pPr>
            <w:r>
              <w:t>[0.014_0.255]</w:t>
            </w:r>
          </w:p>
        </w:tc>
      </w:tr>
      <w:tr w:rsidR="00757237" w14:paraId="5755CC25" w14:textId="77777777">
        <w:trPr>
          <w:trHeight w:val="51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E467" w14:textId="77777777" w:rsidR="00757237" w:rsidRDefault="0014331C">
            <w:pPr>
              <w:widowControl w:val="0"/>
              <w:jc w:val="center"/>
            </w:pPr>
            <w:r>
              <w:t>MTV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0667" w14:textId="77777777" w:rsidR="00757237" w:rsidRDefault="0014331C">
            <w:pPr>
              <w:widowControl w:val="0"/>
              <w:jc w:val="center"/>
            </w:pPr>
            <w:r>
              <w:t>0.046</w:t>
            </w:r>
          </w:p>
          <w:p w14:paraId="6BF88617" w14:textId="77777777" w:rsidR="00757237" w:rsidRDefault="0014331C">
            <w:pPr>
              <w:widowControl w:val="0"/>
              <w:jc w:val="center"/>
            </w:pPr>
            <w:r>
              <w:t>[0.027_0.070]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170B" w14:textId="77777777" w:rsidR="00757237" w:rsidRDefault="0014331C">
            <w:pPr>
              <w:widowControl w:val="0"/>
              <w:jc w:val="center"/>
            </w:pPr>
            <w:r>
              <w:t>0.057</w:t>
            </w:r>
          </w:p>
          <w:p w14:paraId="1AA9D00C" w14:textId="77777777" w:rsidR="00757237" w:rsidRDefault="0014331C">
            <w:pPr>
              <w:widowControl w:val="0"/>
              <w:jc w:val="center"/>
            </w:pPr>
            <w:r>
              <w:t>[0.023_0.099]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2809" w14:textId="77777777" w:rsidR="00757237" w:rsidRDefault="0014331C">
            <w:pPr>
              <w:widowControl w:val="0"/>
              <w:jc w:val="center"/>
            </w:pPr>
            <w:r>
              <w:t>0.083</w:t>
            </w:r>
          </w:p>
          <w:p w14:paraId="17CFCCA5" w14:textId="77777777" w:rsidR="00757237" w:rsidRDefault="0014331C">
            <w:pPr>
              <w:widowControl w:val="0"/>
              <w:jc w:val="center"/>
            </w:pPr>
            <w:r>
              <w:t>[0.056_0.110]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94A9" w14:textId="77777777" w:rsidR="00757237" w:rsidRDefault="0014331C">
            <w:pPr>
              <w:widowControl w:val="0"/>
              <w:jc w:val="center"/>
            </w:pPr>
            <w:r>
              <w:t xml:space="preserve"> </w:t>
            </w:r>
          </w:p>
        </w:tc>
      </w:tr>
      <w:tr w:rsidR="00757237" w14:paraId="16361669" w14:textId="77777777">
        <w:trPr>
          <w:trHeight w:val="50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7C7D" w14:textId="77777777" w:rsidR="00757237" w:rsidRDefault="0014331C">
            <w:pPr>
              <w:widowControl w:val="0"/>
              <w:jc w:val="center"/>
            </w:pPr>
            <w:r>
              <w:t>COR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811B" w14:textId="77777777" w:rsidR="00757237" w:rsidRDefault="0014331C">
            <w:pPr>
              <w:widowControl w:val="0"/>
              <w:jc w:val="center"/>
            </w:pPr>
            <w:r>
              <w:t>0.084</w:t>
            </w:r>
          </w:p>
          <w:p w14:paraId="7336BD66" w14:textId="77777777" w:rsidR="00757237" w:rsidRDefault="0014331C">
            <w:pPr>
              <w:widowControl w:val="0"/>
              <w:jc w:val="center"/>
            </w:pPr>
            <w:r>
              <w:t>[0.057_0.111]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F508" w14:textId="77777777" w:rsidR="00757237" w:rsidRDefault="0014331C">
            <w:pPr>
              <w:widowControl w:val="0"/>
              <w:jc w:val="center"/>
            </w:pPr>
            <w:r>
              <w:t>0.086</w:t>
            </w:r>
          </w:p>
          <w:p w14:paraId="0A20FADE" w14:textId="77777777" w:rsidR="00757237" w:rsidRDefault="0014331C">
            <w:pPr>
              <w:widowControl w:val="0"/>
              <w:jc w:val="center"/>
            </w:pPr>
            <w:r>
              <w:t>[0.030_0.167]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CAA6" w14:textId="77777777" w:rsidR="00757237" w:rsidRDefault="0014331C">
            <w:pPr>
              <w:widowControl w:val="0"/>
              <w:jc w:val="center"/>
            </w:pPr>
            <w:r>
              <w:t>0.089</w:t>
            </w:r>
          </w:p>
          <w:p w14:paraId="201F1E65" w14:textId="77777777" w:rsidR="00757237" w:rsidRDefault="0014331C">
            <w:pPr>
              <w:widowControl w:val="0"/>
              <w:jc w:val="center"/>
            </w:pPr>
            <w:r>
              <w:t>[0.038_0.125]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C53B" w14:textId="77777777" w:rsidR="00757237" w:rsidRDefault="0014331C">
            <w:pPr>
              <w:widowControl w:val="0"/>
              <w:jc w:val="center"/>
            </w:pPr>
            <w:r>
              <w:t>0.098</w:t>
            </w:r>
          </w:p>
          <w:p w14:paraId="2AE45FA5" w14:textId="77777777" w:rsidR="00757237" w:rsidRDefault="0014331C">
            <w:pPr>
              <w:widowControl w:val="0"/>
              <w:jc w:val="center"/>
            </w:pPr>
            <w:r>
              <w:t>[0.027_0.190]</w:t>
            </w:r>
          </w:p>
        </w:tc>
      </w:tr>
    </w:tbl>
    <w:p w14:paraId="340668FA" w14:textId="77777777" w:rsidR="00757237" w:rsidRDefault="0014331C">
      <w:r>
        <w:br w:type="page"/>
      </w:r>
    </w:p>
    <w:p w14:paraId="74F60673" w14:textId="62A09EC3" w:rsidR="00757237" w:rsidRPr="00F84D19" w:rsidRDefault="00A336EE">
      <w:pPr>
        <w:rPr>
          <w:lang w:val="en-US"/>
        </w:rPr>
      </w:pPr>
      <w:r>
        <w:rPr>
          <w:lang w:val="en-US"/>
        </w:rPr>
        <w:lastRenderedPageBreak/>
        <w:t>Supplementary</w:t>
      </w:r>
      <w:r w:rsidRPr="00F84D19">
        <w:rPr>
          <w:lang w:val="en-US"/>
        </w:rPr>
        <w:t xml:space="preserve"> </w:t>
      </w:r>
      <w:r w:rsidR="0014331C" w:rsidRPr="00F84D19">
        <w:rPr>
          <w:lang w:val="en-US"/>
        </w:rPr>
        <w:t xml:space="preserve">Table S3. Primer mixes and PCR thermal conditions used for the study. </w:t>
      </w:r>
    </w:p>
    <w:tbl>
      <w:tblPr>
        <w:tblStyle w:val="a1"/>
        <w:tblW w:w="1072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600"/>
        <w:gridCol w:w="1425"/>
        <w:gridCol w:w="1245"/>
        <w:gridCol w:w="6060"/>
      </w:tblGrid>
      <w:tr w:rsidR="00757237" w14:paraId="39A040F5" w14:textId="77777777">
        <w:tc>
          <w:tcPr>
            <w:tcW w:w="139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5C7F" w14:textId="77777777" w:rsidR="00757237" w:rsidRDefault="0014331C">
            <w:pPr>
              <w:widowControl w:val="0"/>
              <w:spacing w:line="240" w:lineRule="auto"/>
              <w:jc w:val="center"/>
            </w:pPr>
            <w:proofErr w:type="spellStart"/>
            <w:r>
              <w:t>Species</w:t>
            </w:r>
            <w:proofErr w:type="spellEnd"/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2B35" w14:textId="77777777" w:rsidR="00757237" w:rsidRDefault="0014331C">
            <w:pPr>
              <w:widowControl w:val="0"/>
              <w:spacing w:line="240" w:lineRule="auto"/>
              <w:jc w:val="center"/>
            </w:pPr>
            <w:proofErr w:type="spellStart"/>
            <w:r>
              <w:t>Mix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7D81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Primer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6AE6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Reference</w:t>
            </w:r>
          </w:p>
        </w:tc>
        <w:tc>
          <w:tcPr>
            <w:tcW w:w="606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B366" w14:textId="77777777" w:rsidR="00757237" w:rsidRDefault="0014331C">
            <w:pPr>
              <w:widowControl w:val="0"/>
              <w:spacing w:line="240" w:lineRule="auto"/>
              <w:jc w:val="center"/>
            </w:pP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profile</w:t>
            </w:r>
            <w:proofErr w:type="spellEnd"/>
          </w:p>
        </w:tc>
      </w:tr>
      <w:tr w:rsidR="00757237" w:rsidRPr="00F10CAD" w14:paraId="1C0A386D" w14:textId="77777777">
        <w:trPr>
          <w:trHeight w:val="420"/>
        </w:trPr>
        <w:tc>
          <w:tcPr>
            <w:tcW w:w="1395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D616" w14:textId="77777777" w:rsidR="00757237" w:rsidRDefault="0014331C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Melozone leucotis</w:t>
            </w:r>
          </w:p>
        </w:tc>
        <w:tc>
          <w:tcPr>
            <w:tcW w:w="6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F717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F2D0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Mme2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FE04" w14:textId="1A525BDB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1</w:t>
            </w:r>
          </w:p>
        </w:tc>
        <w:tc>
          <w:tcPr>
            <w:tcW w:w="606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9ADF" w14:textId="6D06736F" w:rsidR="00757237" w:rsidRPr="00F84D19" w:rsidRDefault="0014331C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>95 °C for 15 min; 33 cycles of 94 °C for 30 s, 58 °C for 1:30 min, 72 °C for 1:00 min; followed by 60 ° C for 30 min</w:t>
            </w:r>
          </w:p>
        </w:tc>
      </w:tr>
      <w:tr w:rsidR="00757237" w14:paraId="055946C8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7827" w14:textId="77777777" w:rsidR="00757237" w:rsidRPr="00F84D19" w:rsidRDefault="0075723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3FBF" w14:textId="77777777" w:rsidR="00757237" w:rsidRPr="00F84D19" w:rsidRDefault="0075723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321F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Mme7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776C" w14:textId="0C9A78ED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1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51DC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2583E9D1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22AC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0D48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531A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Mme8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0562" w14:textId="4B34DDE9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1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3A85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:rsidRPr="00F10CAD" w14:paraId="29ACB66F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C72C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6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D16E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38C2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Asµ15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5579" w14:textId="274DEB7A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2</w:t>
            </w:r>
          </w:p>
        </w:tc>
        <w:tc>
          <w:tcPr>
            <w:tcW w:w="606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EB7B" w14:textId="1E5CE694" w:rsidR="00757237" w:rsidRPr="00F84D19" w:rsidRDefault="0014331C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>95 °C for 15 min; 30 cycles of 94 °C for 30 s, 55 °C for 1:30 min, 72 °C for 1:00 min; followed by 60 °C for 30 min</w:t>
            </w:r>
          </w:p>
        </w:tc>
      </w:tr>
      <w:tr w:rsidR="00757237" w14:paraId="145828E2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97C4" w14:textId="77777777" w:rsidR="00757237" w:rsidRPr="00F84D19" w:rsidRDefault="0075723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1311" w14:textId="77777777" w:rsidR="00757237" w:rsidRPr="00F84D19" w:rsidRDefault="0075723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5D59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Asµ18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07EF" w14:textId="2B9B0581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2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252D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25E8F515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318F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EB0D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4317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Escµ6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9C60" w14:textId="156B23ED" w:rsidR="00757237" w:rsidRDefault="0014331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F29A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6A670D7C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F946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D9AE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CDBE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Gf05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AA39" w14:textId="454E71FA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4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0907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:rsidRPr="00F10CAD" w14:paraId="1DFED115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33E1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EC71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A39C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Gf01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7B8C" w14:textId="6EAFA2F4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4</w:t>
            </w:r>
          </w:p>
        </w:tc>
        <w:tc>
          <w:tcPr>
            <w:tcW w:w="606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AEEF" w14:textId="77777777" w:rsidR="00757237" w:rsidRPr="00F84D19" w:rsidRDefault="0014331C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>94 °C for 3 min; 33 cycles of 94 °C for 1:00 min, 50 °C for 1:30 min, 72 °C for 1:00 min; followed by 72 °C for 10:00 min</w:t>
            </w:r>
          </w:p>
        </w:tc>
      </w:tr>
      <w:tr w:rsidR="00757237" w:rsidRPr="00F10CAD" w14:paraId="5FB70FB9" w14:textId="77777777">
        <w:trPr>
          <w:trHeight w:val="420"/>
        </w:trPr>
        <w:tc>
          <w:tcPr>
            <w:tcW w:w="1395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C654" w14:textId="77777777" w:rsidR="00757237" w:rsidRDefault="0014331C">
            <w:pPr>
              <w:widowControl w:val="0"/>
              <w:spacing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Troglodytes</w:t>
            </w:r>
            <w:proofErr w:type="spellEnd"/>
            <w:r>
              <w:rPr>
                <w:i/>
              </w:rPr>
              <w:t xml:space="preserve"> aedon</w:t>
            </w:r>
          </w:p>
        </w:tc>
        <w:tc>
          <w:tcPr>
            <w:tcW w:w="6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6B17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44C0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 xml:space="preserve">ThPl-01 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22BD" w14:textId="360B105C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5</w:t>
            </w:r>
          </w:p>
        </w:tc>
        <w:tc>
          <w:tcPr>
            <w:tcW w:w="606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6DD9" w14:textId="2B8767F4" w:rsidR="00757237" w:rsidRPr="00F84D19" w:rsidRDefault="0014331C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>95 °C 15 min; 25 cycles of 94 °C for 30 s, 60 °C for 1:30 min, 72 °C for 1:00 min; followed by 60 °C for 30 min</w:t>
            </w:r>
          </w:p>
        </w:tc>
      </w:tr>
      <w:tr w:rsidR="00757237" w14:paraId="2D973363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09A5" w14:textId="77777777" w:rsidR="00757237" w:rsidRPr="00F84D19" w:rsidRDefault="00757237">
            <w:pPr>
              <w:widowControl w:val="0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C5D2" w14:textId="77777777" w:rsidR="00757237" w:rsidRPr="00F84D19" w:rsidRDefault="0075723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030B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ThPl-14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C3A5" w14:textId="35CB9F1E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5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5427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4EACA909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20ED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F446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E28C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Ta-C6-7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C26B" w14:textId="7EF33294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6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4721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46DCEE4B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9569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6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C07F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C2CB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Ta-A5-15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CCD9" w14:textId="63047794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6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7847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2499B3FA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9D6C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FA78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ABD50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Ta-A5-2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793D" w14:textId="38E768F2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6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BE1A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14:paraId="4A5638B2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5111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CB73" w14:textId="77777777" w:rsidR="00757237" w:rsidRDefault="00757237">
            <w:pPr>
              <w:widowControl w:val="0"/>
              <w:spacing w:line="240" w:lineRule="auto"/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BF30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Ta-B4-2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6810" w14:textId="5873AFB0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6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D632" w14:textId="77777777" w:rsidR="00757237" w:rsidRDefault="00757237">
            <w:pPr>
              <w:widowControl w:val="0"/>
              <w:spacing w:line="240" w:lineRule="auto"/>
            </w:pPr>
          </w:p>
        </w:tc>
      </w:tr>
      <w:tr w:rsidR="00757237" w:rsidRPr="00F10CAD" w14:paraId="45F50BAB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DA4E" w14:textId="77777777" w:rsidR="00757237" w:rsidRDefault="00757237">
            <w:pPr>
              <w:widowControl w:val="0"/>
              <w:spacing w:line="240" w:lineRule="auto"/>
              <w:jc w:val="center"/>
            </w:pPr>
          </w:p>
        </w:tc>
        <w:tc>
          <w:tcPr>
            <w:tcW w:w="6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D3C8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5349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Ta-C3(B)-2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D0C4" w14:textId="63EE371C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6</w:t>
            </w:r>
          </w:p>
        </w:tc>
        <w:tc>
          <w:tcPr>
            <w:tcW w:w="606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C05A" w14:textId="77777777" w:rsidR="00757237" w:rsidRPr="00F84D19" w:rsidRDefault="0014331C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 xml:space="preserve">95 °C for 15 min; touchdown 13 cycles of 94 °C for 30 s, 63-51 °C   </w:t>
            </w:r>
            <w:proofErr w:type="gramStart"/>
            <w:r w:rsidRPr="00F84D19">
              <w:rPr>
                <w:lang w:val="en-US"/>
              </w:rPr>
              <w:t>for  1</w:t>
            </w:r>
            <w:proofErr w:type="gramEnd"/>
            <w:r w:rsidRPr="00F84D19">
              <w:rPr>
                <w:lang w:val="en-US"/>
              </w:rPr>
              <w:t>:30 min decreasing 1 °C per cycle, 72 °C for  1:00 min; followed by 12 cycles of 94 °C for 1:00 min, 50 °C for 1:00 min, 72 °C for 1:00 min; followed by 60° C for 30 min</w:t>
            </w:r>
          </w:p>
        </w:tc>
      </w:tr>
      <w:tr w:rsidR="00757237" w14:paraId="4D7DB53A" w14:textId="77777777">
        <w:trPr>
          <w:trHeight w:val="420"/>
        </w:trPr>
        <w:tc>
          <w:tcPr>
            <w:tcW w:w="139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8A31" w14:textId="77777777" w:rsidR="00757237" w:rsidRPr="00F84D19" w:rsidRDefault="00757237">
            <w:pPr>
              <w:widowControl w:val="0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694B" w14:textId="77777777" w:rsidR="00757237" w:rsidRPr="00F84D19" w:rsidRDefault="0075723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46E0" w14:textId="77777777" w:rsidR="00757237" w:rsidRDefault="0014331C">
            <w:pPr>
              <w:widowControl w:val="0"/>
              <w:spacing w:line="240" w:lineRule="auto"/>
              <w:jc w:val="center"/>
            </w:pPr>
            <w:r>
              <w:t>ThPl-17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D70C" w14:textId="25E0777E" w:rsidR="00757237" w:rsidRDefault="0014331C">
            <w:pPr>
              <w:widowControl w:val="0"/>
              <w:spacing w:line="240" w:lineRule="auto"/>
              <w:jc w:val="center"/>
            </w:pPr>
            <w:r>
              <w:rPr>
                <w:vertAlign w:val="superscript"/>
              </w:rPr>
              <w:t>5</w:t>
            </w:r>
          </w:p>
        </w:tc>
        <w:tc>
          <w:tcPr>
            <w:tcW w:w="60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8867" w14:textId="77777777" w:rsidR="00757237" w:rsidRDefault="00757237">
            <w:pPr>
              <w:widowControl w:val="0"/>
              <w:spacing w:line="240" w:lineRule="auto"/>
            </w:pPr>
          </w:p>
        </w:tc>
      </w:tr>
    </w:tbl>
    <w:p w14:paraId="6A9E5BCB" w14:textId="77777777" w:rsidR="00757237" w:rsidRDefault="0014331C">
      <w:pPr>
        <w:spacing w:line="360" w:lineRule="auto"/>
        <w:jc w:val="both"/>
      </w:pPr>
      <w:r>
        <w:br w:type="page"/>
      </w:r>
    </w:p>
    <w:p w14:paraId="58345FE6" w14:textId="679D040C" w:rsidR="00757237" w:rsidRPr="00F84D19" w:rsidRDefault="00A336EE">
      <w:p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>Supplementary</w:t>
      </w:r>
      <w:r w:rsidR="0014331C" w:rsidRPr="00F84D19">
        <w:rPr>
          <w:lang w:val="en-US"/>
        </w:rPr>
        <w:t xml:space="preserve"> Table S4. Resistance value of each category of land cover and altitude designated for white-eared ground-sparrow (</w:t>
      </w:r>
      <w:r w:rsidR="0014331C" w:rsidRPr="00F84D19">
        <w:rPr>
          <w:i/>
          <w:lang w:val="en-US"/>
        </w:rPr>
        <w:t>Melozone leucotis</w:t>
      </w:r>
      <w:r w:rsidR="0014331C" w:rsidRPr="00F84D19">
        <w:rPr>
          <w:lang w:val="en-US"/>
        </w:rPr>
        <w:t>)</w:t>
      </w:r>
      <w:r w:rsidR="0014331C" w:rsidRPr="00F84D19">
        <w:rPr>
          <w:i/>
          <w:lang w:val="en-US"/>
        </w:rPr>
        <w:t xml:space="preserve"> </w:t>
      </w:r>
      <w:r w:rsidR="0014331C" w:rsidRPr="00F84D19">
        <w:rPr>
          <w:lang w:val="en-US"/>
        </w:rPr>
        <w:t>and house wren (</w:t>
      </w:r>
      <w:r w:rsidR="0014331C" w:rsidRPr="00F84D19">
        <w:rPr>
          <w:i/>
          <w:lang w:val="en-US"/>
        </w:rPr>
        <w:t>Troglodytes aedon</w:t>
      </w:r>
      <w:r w:rsidR="0014331C" w:rsidRPr="00F84D19">
        <w:rPr>
          <w:lang w:val="en-US"/>
        </w:rPr>
        <w:t>).</w:t>
      </w:r>
    </w:p>
    <w:tbl>
      <w:tblPr>
        <w:tblStyle w:val="a2"/>
        <w:tblW w:w="0" w:type="auto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257"/>
        <w:gridCol w:w="2257"/>
        <w:gridCol w:w="2257"/>
        <w:gridCol w:w="2258"/>
      </w:tblGrid>
      <w:tr w:rsidR="00757237" w:rsidRPr="00F10CAD" w14:paraId="3C31E2BF" w14:textId="77777777" w:rsidTr="00D80037">
        <w:trPr>
          <w:trHeight w:val="20"/>
        </w:trPr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4FDCA2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Layer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02A2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Category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D6126" w14:textId="77777777" w:rsidR="00757237" w:rsidRPr="00F84D19" w:rsidRDefault="0014331C" w:rsidP="00D80037">
            <w:pPr>
              <w:keepLines/>
              <w:widowControl w:val="0"/>
              <w:spacing w:line="0" w:lineRule="atLeast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 xml:space="preserve">Resistance value for </w:t>
            </w:r>
            <w:r w:rsidRPr="00F84D19">
              <w:rPr>
                <w:i/>
                <w:lang w:val="en-US"/>
              </w:rPr>
              <w:t>M. leucotis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B4BFE2" w14:textId="77777777" w:rsidR="00757237" w:rsidRPr="00F84D19" w:rsidRDefault="0014331C" w:rsidP="00D80037">
            <w:pPr>
              <w:keepLines/>
              <w:widowControl w:val="0"/>
              <w:spacing w:line="0" w:lineRule="atLeast"/>
              <w:jc w:val="center"/>
              <w:rPr>
                <w:lang w:val="en-US"/>
              </w:rPr>
            </w:pPr>
            <w:r w:rsidRPr="00F84D19">
              <w:rPr>
                <w:lang w:val="en-US"/>
              </w:rPr>
              <w:t xml:space="preserve">Resistance value for </w:t>
            </w:r>
            <w:r w:rsidRPr="00F84D19">
              <w:rPr>
                <w:i/>
                <w:lang w:val="en-US"/>
              </w:rPr>
              <w:t>T. aedon</w:t>
            </w:r>
          </w:p>
        </w:tc>
      </w:tr>
      <w:tr w:rsidR="00757237" w14:paraId="48BDDE5D" w14:textId="77777777" w:rsidTr="00D80037">
        <w:trPr>
          <w:trHeight w:val="20"/>
        </w:trPr>
        <w:tc>
          <w:tcPr>
            <w:tcW w:w="2257" w:type="dxa"/>
            <w:tcBorders>
              <w:top w:val="single" w:sz="4" w:space="0" w:color="000000"/>
            </w:tcBorders>
            <w:vAlign w:val="bottom"/>
          </w:tcPr>
          <w:p w14:paraId="60D4823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Cover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3946719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Non Forestal</w:t>
            </w:r>
          </w:p>
        </w:tc>
        <w:tc>
          <w:tcPr>
            <w:tcW w:w="225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F44123B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2258" w:type="dxa"/>
            <w:tcBorders>
              <w:top w:val="single" w:sz="4" w:space="0" w:color="000000"/>
            </w:tcBorders>
            <w:vAlign w:val="bottom"/>
          </w:tcPr>
          <w:p w14:paraId="717C4DB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</w:tr>
      <w:tr w:rsidR="00757237" w14:paraId="5973725A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70865E2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58396F9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Water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2E7B8BB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80</w:t>
            </w:r>
          </w:p>
        </w:tc>
        <w:tc>
          <w:tcPr>
            <w:tcW w:w="2258" w:type="dxa"/>
            <w:vAlign w:val="bottom"/>
          </w:tcPr>
          <w:p w14:paraId="54ABAF5D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80</w:t>
            </w:r>
          </w:p>
        </w:tc>
      </w:tr>
      <w:tr w:rsidR="00757237" w14:paraId="7DC5FFFE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CF6D24B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63EE5AC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Secondary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4A1DE58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77FB465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58574C72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FFAC0AA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41BE0A4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Forest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329E364B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2258" w:type="dxa"/>
            <w:vAlign w:val="bottom"/>
          </w:tcPr>
          <w:p w14:paraId="7A959A8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</w:tr>
      <w:tr w:rsidR="00757237" w14:paraId="314FE0B8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81C8BDB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6A2E0D40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Mangrove</w:t>
            </w:r>
            <w:proofErr w:type="spellEnd"/>
            <w:r>
              <w:t xml:space="preserve"> </w:t>
            </w:r>
            <w:proofErr w:type="spellStart"/>
            <w:r>
              <w:t>swamp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03BF2F0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587C3D7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3B264F38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606CB36E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452C72D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Forestry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553E101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2258" w:type="dxa"/>
            <w:vAlign w:val="bottom"/>
          </w:tcPr>
          <w:p w14:paraId="48FD5EB0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</w:tr>
      <w:tr w:rsidR="00757237" w14:paraId="6E3301E9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47B9E38C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415B4149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 xml:space="preserve">Non </w:t>
            </w:r>
            <w:proofErr w:type="spellStart"/>
            <w:r>
              <w:t>classified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64E455A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26B7A49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541EAD90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5DD308C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019C29B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Clouds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5EF98741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2258" w:type="dxa"/>
            <w:vAlign w:val="bottom"/>
          </w:tcPr>
          <w:p w14:paraId="25C6BBC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</w:tr>
      <w:tr w:rsidR="00757237" w14:paraId="5CFED677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7F55936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5A6C35A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Agriculture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0453E526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</w:t>
            </w:r>
          </w:p>
        </w:tc>
        <w:tc>
          <w:tcPr>
            <w:tcW w:w="2258" w:type="dxa"/>
            <w:vAlign w:val="bottom"/>
          </w:tcPr>
          <w:p w14:paraId="218A983B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</w:t>
            </w:r>
          </w:p>
        </w:tc>
      </w:tr>
      <w:tr w:rsidR="00757237" w14:paraId="7FF9B94A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7767490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5662904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Páramo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1E45D71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</w:t>
            </w:r>
          </w:p>
        </w:tc>
        <w:tc>
          <w:tcPr>
            <w:tcW w:w="2258" w:type="dxa"/>
            <w:vAlign w:val="bottom"/>
          </w:tcPr>
          <w:p w14:paraId="7858C13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</w:t>
            </w:r>
          </w:p>
        </w:tc>
      </w:tr>
      <w:tr w:rsidR="00757237" w14:paraId="1EC34D94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A464964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657A3E65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 xml:space="preserve">Palm </w:t>
            </w:r>
            <w:proofErr w:type="spellStart"/>
            <w:r>
              <w:t>forest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1DB883F5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2258" w:type="dxa"/>
            <w:vAlign w:val="bottom"/>
          </w:tcPr>
          <w:p w14:paraId="4AAB0A9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</w:t>
            </w:r>
          </w:p>
        </w:tc>
      </w:tr>
      <w:tr w:rsidR="00757237" w14:paraId="58878FF9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4583FC1C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736B93BD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Limits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010FA42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50188A89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07893373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63AB1F78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36E31A8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Deforestation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417DA860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</w:t>
            </w:r>
          </w:p>
        </w:tc>
        <w:tc>
          <w:tcPr>
            <w:tcW w:w="2258" w:type="dxa"/>
            <w:vAlign w:val="bottom"/>
          </w:tcPr>
          <w:p w14:paraId="0CB143F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</w:t>
            </w:r>
          </w:p>
        </w:tc>
      </w:tr>
      <w:tr w:rsidR="00757237" w14:paraId="293AEC93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58778A7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292C6926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Coffee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27CA9F69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2352595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797E39B3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54928830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147F698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Urban use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77008D46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6B38B4D5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69952E99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7A787EA3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7B9F21BB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Burned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</w:tcPr>
          <w:p w14:paraId="22DE002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39B82CA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263FF782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1B298511" w14:textId="64063F5F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proofErr w:type="spellStart"/>
            <w:r>
              <w:t>Altitude</w:t>
            </w:r>
            <w:proofErr w:type="spellEnd"/>
            <w:r>
              <w:t xml:space="preserve"> (</w:t>
            </w:r>
            <w:proofErr w:type="spellStart"/>
            <w:r>
              <w:t>m.a.s.</w:t>
            </w:r>
            <w:r w:rsidR="000269D1">
              <w:t>l</w:t>
            </w:r>
            <w:proofErr w:type="spellEnd"/>
            <w:r w:rsidR="000269D1">
              <w:t>)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22E29CB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0-200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6AA2F38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08650365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4C5694CB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7F070A71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4C28978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200-400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4C4AB17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6888349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36410A52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09706F7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2CF2F5B1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400-600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7FC8577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43D0A46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6520CB13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7835B704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3FBAFC61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600-800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0370ECA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50</w:t>
            </w:r>
          </w:p>
        </w:tc>
        <w:tc>
          <w:tcPr>
            <w:tcW w:w="2258" w:type="dxa"/>
            <w:vAlign w:val="bottom"/>
          </w:tcPr>
          <w:p w14:paraId="1E34A81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58055882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61B8081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581D9E3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800-1000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034B9D85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06E69C4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1DAD9565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60215D77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7B0B7E8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1000-1200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0301511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6490AF9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0BE9F0A5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7490422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373047E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1200-1400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5243EBB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12B6DA86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7D22BAEA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8C192A1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2522F62B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1400-1600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494A94A1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4D34C97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0BEE55DF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869A289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478D419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1600-1800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111A9700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2258" w:type="dxa"/>
            <w:vAlign w:val="bottom"/>
          </w:tcPr>
          <w:p w14:paraId="441F9D9D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526CB15C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51610A93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12DF9CF2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1800-2000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2794A6D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50</w:t>
            </w:r>
          </w:p>
        </w:tc>
        <w:tc>
          <w:tcPr>
            <w:tcW w:w="2258" w:type="dxa"/>
            <w:vAlign w:val="bottom"/>
          </w:tcPr>
          <w:p w14:paraId="0CD13F0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2A5E8313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EDCF5E2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6DD1A24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2000-2200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1E4CAE4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7EC6C41D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3D6F03C9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06D7312B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0885FA1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2200-2400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16D90CEB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1FD159C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2F122A97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66F10897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47E3692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2400-2600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7A454D36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4FB0073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54CF7BF7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66F8B99F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6EF5EFA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2600-2800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6BF7291D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03F122C4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</w:t>
            </w:r>
          </w:p>
        </w:tc>
      </w:tr>
      <w:tr w:rsidR="00757237" w14:paraId="72F4AB00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36D38680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6BDBB92F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2800-3000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675C345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5751AA0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50</w:t>
            </w:r>
          </w:p>
        </w:tc>
      </w:tr>
      <w:tr w:rsidR="00757237" w14:paraId="336745A9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2F5124C0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56FB9611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3000-3200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0CB8EC7C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2D551083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3B63720C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1BE83698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368322A9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3200-3400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5FD58522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1D615E18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0DBF4960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711AFA18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32F94C5A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3400-3600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20F2E640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2177D8A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  <w:tr w:rsidR="00757237" w14:paraId="1474DC05" w14:textId="77777777" w:rsidTr="00D80037">
        <w:trPr>
          <w:trHeight w:val="20"/>
        </w:trPr>
        <w:tc>
          <w:tcPr>
            <w:tcW w:w="2257" w:type="dxa"/>
            <w:vAlign w:val="bottom"/>
          </w:tcPr>
          <w:p w14:paraId="7E6E9F05" w14:textId="77777777" w:rsidR="00757237" w:rsidRDefault="00757237" w:rsidP="00D80037">
            <w:pPr>
              <w:keepLines/>
              <w:widowControl w:val="0"/>
              <w:spacing w:line="0" w:lineRule="atLeast"/>
              <w:jc w:val="center"/>
            </w:pPr>
          </w:p>
        </w:tc>
        <w:tc>
          <w:tcPr>
            <w:tcW w:w="2257" w:type="dxa"/>
            <w:shd w:val="clear" w:color="auto" w:fill="auto"/>
            <w:vAlign w:val="bottom"/>
          </w:tcPr>
          <w:p w14:paraId="74D77707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3600-3818</w:t>
            </w:r>
          </w:p>
        </w:tc>
        <w:tc>
          <w:tcPr>
            <w:tcW w:w="2257" w:type="dxa"/>
            <w:shd w:val="clear" w:color="auto" w:fill="auto"/>
            <w:vAlign w:val="bottom"/>
          </w:tcPr>
          <w:p w14:paraId="08FE3D42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  <w:tc>
          <w:tcPr>
            <w:tcW w:w="2258" w:type="dxa"/>
            <w:vAlign w:val="bottom"/>
          </w:tcPr>
          <w:p w14:paraId="1C80CE3E" w14:textId="77777777" w:rsidR="00757237" w:rsidRDefault="0014331C" w:rsidP="00D80037">
            <w:pPr>
              <w:keepLines/>
              <w:widowControl w:val="0"/>
              <w:spacing w:line="0" w:lineRule="atLeast"/>
              <w:jc w:val="center"/>
            </w:pPr>
            <w:r>
              <w:t>100</w:t>
            </w:r>
          </w:p>
        </w:tc>
      </w:tr>
    </w:tbl>
    <w:p w14:paraId="622967D5" w14:textId="77777777" w:rsidR="00757237" w:rsidRDefault="00757237" w:rsidP="000F0621">
      <w:pPr>
        <w:spacing w:line="120" w:lineRule="auto"/>
      </w:pPr>
    </w:p>
    <w:p w14:paraId="30FA78B6" w14:textId="77777777" w:rsidR="00D80037" w:rsidRDefault="00D80037">
      <w:pPr>
        <w:spacing w:line="360" w:lineRule="auto"/>
        <w:rPr>
          <w:lang w:val="en-US"/>
        </w:rPr>
      </w:pPr>
    </w:p>
    <w:p w14:paraId="541509E2" w14:textId="77777777" w:rsidR="00D80037" w:rsidRDefault="00D80037">
      <w:pPr>
        <w:spacing w:line="360" w:lineRule="auto"/>
        <w:rPr>
          <w:lang w:val="en-US"/>
        </w:rPr>
      </w:pPr>
    </w:p>
    <w:p w14:paraId="6981432C" w14:textId="568D2E87" w:rsidR="00757237" w:rsidRPr="00F84D19" w:rsidRDefault="00A336EE">
      <w:pPr>
        <w:spacing w:line="360" w:lineRule="auto"/>
        <w:rPr>
          <w:lang w:val="en-US"/>
        </w:rPr>
      </w:pPr>
      <w:r>
        <w:rPr>
          <w:lang w:val="en-US"/>
        </w:rPr>
        <w:lastRenderedPageBreak/>
        <w:t>Supplementary</w:t>
      </w:r>
      <w:r w:rsidRPr="00F84D19">
        <w:rPr>
          <w:lang w:val="en-US"/>
        </w:rPr>
        <w:t xml:space="preserve"> </w:t>
      </w:r>
      <w:r w:rsidR="0014331C" w:rsidRPr="00F84D19">
        <w:rPr>
          <w:lang w:val="en-US"/>
        </w:rPr>
        <w:t>Figure S1. Structure Harvester results: mean L(K) (a and c) and Delta K (b and d) for both white-eared ground-sparrow (</w:t>
      </w:r>
      <w:r w:rsidR="0014331C" w:rsidRPr="00F84D19">
        <w:rPr>
          <w:i/>
          <w:lang w:val="en-US"/>
        </w:rPr>
        <w:t>Melozone leucotis</w:t>
      </w:r>
      <w:r w:rsidR="0014331C" w:rsidRPr="00F84D19">
        <w:rPr>
          <w:lang w:val="en-US"/>
        </w:rPr>
        <w:t>)</w:t>
      </w:r>
      <w:r w:rsidR="0014331C" w:rsidRPr="00F84D19">
        <w:rPr>
          <w:i/>
          <w:lang w:val="en-US"/>
        </w:rPr>
        <w:t xml:space="preserve"> </w:t>
      </w:r>
      <w:r w:rsidR="0014331C" w:rsidRPr="00F84D19">
        <w:rPr>
          <w:lang w:val="en-US"/>
        </w:rPr>
        <w:t>(a and b) and house wren (</w:t>
      </w:r>
      <w:r w:rsidR="0014331C" w:rsidRPr="00F84D19">
        <w:rPr>
          <w:i/>
          <w:lang w:val="en-US"/>
        </w:rPr>
        <w:t>Troglodytes aedon</w:t>
      </w:r>
      <w:r w:rsidR="0014331C" w:rsidRPr="00F84D19">
        <w:rPr>
          <w:lang w:val="en-US"/>
        </w:rPr>
        <w:t xml:space="preserve">) (c and d). </w:t>
      </w:r>
      <w:r w:rsidR="0014331C">
        <w:rPr>
          <w:noProof/>
        </w:rPr>
        <w:drawing>
          <wp:inline distT="114300" distB="114300" distL="114300" distR="114300" wp14:anchorId="6846323C" wp14:editId="68020814">
            <wp:extent cx="5731200" cy="391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1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FAE54C" w14:textId="77777777" w:rsidR="00757237" w:rsidRDefault="0014331C">
      <w:pPr>
        <w:spacing w:line="360" w:lineRule="auto"/>
        <w:rPr>
          <w:lang w:val="en-US"/>
        </w:rPr>
      </w:pPr>
      <w:r w:rsidRPr="00F84D19">
        <w:rPr>
          <w:lang w:val="en-US"/>
        </w:rPr>
        <w:t>References</w:t>
      </w:r>
    </w:p>
    <w:p w14:paraId="4E970964" w14:textId="4A950343" w:rsidR="005704E9" w:rsidRPr="00A336EE" w:rsidRDefault="005704E9" w:rsidP="00570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64" w:hanging="264"/>
        <w:rPr>
          <w:lang w:val="en-US"/>
        </w:rPr>
      </w:pPr>
      <w:r w:rsidRPr="00F84D19">
        <w:rPr>
          <w:lang w:val="en-US"/>
        </w:rPr>
        <w:t>1.</w:t>
      </w:r>
      <w:r w:rsidRPr="00F84D19">
        <w:rPr>
          <w:lang w:val="en-US"/>
        </w:rPr>
        <w:tab/>
        <w:t xml:space="preserve">Jeffery, K. J., Keller, L. F., </w:t>
      </w:r>
      <w:proofErr w:type="spellStart"/>
      <w:r w:rsidRPr="00F84D19">
        <w:rPr>
          <w:lang w:val="en-US"/>
        </w:rPr>
        <w:t>Arcese</w:t>
      </w:r>
      <w:proofErr w:type="spellEnd"/>
      <w:r w:rsidRPr="00F84D19">
        <w:rPr>
          <w:lang w:val="en-US"/>
        </w:rPr>
        <w:t xml:space="preserve">, P. &amp; </w:t>
      </w:r>
      <w:proofErr w:type="spellStart"/>
      <w:r w:rsidRPr="00F84D19">
        <w:rPr>
          <w:lang w:val="en-US"/>
        </w:rPr>
        <w:t>Bruford</w:t>
      </w:r>
      <w:proofErr w:type="spellEnd"/>
      <w:r w:rsidRPr="00F84D19">
        <w:rPr>
          <w:lang w:val="en-US"/>
        </w:rPr>
        <w:t xml:space="preserve">, M. W. The development of microsatellite loci in the song sparrow, </w:t>
      </w:r>
      <w:proofErr w:type="spellStart"/>
      <w:r w:rsidRPr="00AC693A">
        <w:rPr>
          <w:i/>
          <w:iCs/>
          <w:lang w:val="en-US"/>
        </w:rPr>
        <w:t>Melospiza</w:t>
      </w:r>
      <w:proofErr w:type="spellEnd"/>
      <w:r w:rsidRPr="00AC693A">
        <w:rPr>
          <w:i/>
          <w:iCs/>
          <w:lang w:val="en-US"/>
        </w:rPr>
        <w:t xml:space="preserve"> </w:t>
      </w:r>
      <w:proofErr w:type="spellStart"/>
      <w:r w:rsidRPr="00AC693A">
        <w:rPr>
          <w:i/>
          <w:iCs/>
          <w:lang w:val="en-US"/>
        </w:rPr>
        <w:t>melodia</w:t>
      </w:r>
      <w:proofErr w:type="spellEnd"/>
      <w:r w:rsidRPr="00F84D19">
        <w:rPr>
          <w:lang w:val="en-US"/>
        </w:rPr>
        <w:t xml:space="preserve"> (Aves) and genotyping errors associated with good quality DNA. </w:t>
      </w:r>
      <w:r w:rsidRPr="00A336EE">
        <w:rPr>
          <w:i/>
          <w:lang w:val="en-US"/>
        </w:rPr>
        <w:t xml:space="preserve">Mol. Ecol. Notes </w:t>
      </w:r>
      <w:r w:rsidRPr="00A336EE">
        <w:rPr>
          <w:b/>
          <w:lang w:val="en-US"/>
        </w:rPr>
        <w:t>1</w:t>
      </w:r>
      <w:r w:rsidRPr="00A336EE">
        <w:rPr>
          <w:lang w:val="en-US"/>
        </w:rPr>
        <w:t>, 11–13 (2001).</w:t>
      </w:r>
    </w:p>
    <w:p w14:paraId="13502A75" w14:textId="4602CBF5" w:rsidR="005704E9" w:rsidRPr="00F84D19" w:rsidRDefault="005704E9" w:rsidP="00570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64" w:hanging="264"/>
        <w:rPr>
          <w:lang w:val="en-US"/>
        </w:rPr>
      </w:pPr>
      <w:r w:rsidRPr="00F84D19">
        <w:rPr>
          <w:lang w:val="en-US"/>
        </w:rPr>
        <w:t>2.</w:t>
      </w:r>
      <w:r w:rsidRPr="00F84D19">
        <w:rPr>
          <w:lang w:val="en-US"/>
        </w:rPr>
        <w:tab/>
      </w:r>
      <w:proofErr w:type="spellStart"/>
      <w:r w:rsidRPr="00F84D19">
        <w:rPr>
          <w:lang w:val="en-US"/>
        </w:rPr>
        <w:t>Bulgin</w:t>
      </w:r>
      <w:proofErr w:type="spellEnd"/>
      <w:r w:rsidRPr="00F84D19">
        <w:rPr>
          <w:lang w:val="en-US"/>
        </w:rPr>
        <w:t>, N. L., Gibbs, H. L., Vickery, P. &amp; Baker, A. J. Ancestral polymorphisms in genetic markers obscure detection of evolutionarily distinct populations in the endangered Florida grasshopper sparrow (</w:t>
      </w:r>
      <w:proofErr w:type="spellStart"/>
      <w:r w:rsidRPr="00AC693A">
        <w:rPr>
          <w:i/>
          <w:iCs/>
          <w:lang w:val="en-US"/>
        </w:rPr>
        <w:t>Ammodramus</w:t>
      </w:r>
      <w:proofErr w:type="spellEnd"/>
      <w:r w:rsidRPr="00AC693A">
        <w:rPr>
          <w:i/>
          <w:iCs/>
          <w:lang w:val="en-US"/>
        </w:rPr>
        <w:t xml:space="preserve"> savannarum floridanus</w:t>
      </w:r>
      <w:r w:rsidRPr="00F84D19">
        <w:rPr>
          <w:lang w:val="en-US"/>
        </w:rPr>
        <w:t xml:space="preserve">). </w:t>
      </w:r>
      <w:r w:rsidRPr="00F84D19">
        <w:rPr>
          <w:i/>
          <w:lang w:val="en-US"/>
        </w:rPr>
        <w:t xml:space="preserve">Mol. Ecol. </w:t>
      </w:r>
      <w:r w:rsidRPr="00F84D19">
        <w:rPr>
          <w:b/>
          <w:lang w:val="en-US"/>
        </w:rPr>
        <w:t>12</w:t>
      </w:r>
      <w:r w:rsidRPr="00F84D19">
        <w:rPr>
          <w:lang w:val="en-US"/>
        </w:rPr>
        <w:t>, 831–844 (2003).</w:t>
      </w:r>
    </w:p>
    <w:p w14:paraId="057977EA" w14:textId="4C9952C2" w:rsidR="005704E9" w:rsidRPr="00A336EE" w:rsidRDefault="005704E9" w:rsidP="00570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64" w:hanging="264"/>
        <w:rPr>
          <w:lang w:val="en-US"/>
        </w:rPr>
      </w:pPr>
      <w:r w:rsidRPr="00F84D19">
        <w:rPr>
          <w:lang w:val="en-US"/>
        </w:rPr>
        <w:t>3.</w:t>
      </w:r>
      <w:r w:rsidRPr="00F84D19">
        <w:rPr>
          <w:lang w:val="en-US"/>
        </w:rPr>
        <w:tab/>
      </w:r>
      <w:proofErr w:type="spellStart"/>
      <w:r w:rsidRPr="00F84D19">
        <w:rPr>
          <w:lang w:val="en-US"/>
        </w:rPr>
        <w:t>Hanotte</w:t>
      </w:r>
      <w:proofErr w:type="spellEnd"/>
      <w:r w:rsidRPr="00F84D19">
        <w:rPr>
          <w:lang w:val="en-US"/>
        </w:rPr>
        <w:t xml:space="preserve">, O. </w:t>
      </w:r>
      <w:r w:rsidRPr="00F84D19">
        <w:rPr>
          <w:i/>
          <w:lang w:val="en-US"/>
        </w:rPr>
        <w:t>et al.</w:t>
      </w:r>
      <w:r w:rsidRPr="00F84D19">
        <w:rPr>
          <w:lang w:val="en-US"/>
        </w:rPr>
        <w:t xml:space="preserve"> Isolation and characterization of microsatellite loci in a passerine bird: the reed bunting </w:t>
      </w:r>
      <w:proofErr w:type="spellStart"/>
      <w:r w:rsidRPr="00AC693A">
        <w:rPr>
          <w:i/>
          <w:iCs/>
          <w:lang w:val="en-US"/>
        </w:rPr>
        <w:t>Emberiza</w:t>
      </w:r>
      <w:proofErr w:type="spellEnd"/>
      <w:r w:rsidRPr="00AC693A">
        <w:rPr>
          <w:i/>
          <w:iCs/>
          <w:lang w:val="en-US"/>
        </w:rPr>
        <w:t xml:space="preserve"> </w:t>
      </w:r>
      <w:proofErr w:type="spellStart"/>
      <w:r w:rsidRPr="00AC693A">
        <w:rPr>
          <w:i/>
          <w:iCs/>
          <w:lang w:val="en-US"/>
        </w:rPr>
        <w:t>schoeniclus</w:t>
      </w:r>
      <w:proofErr w:type="spellEnd"/>
      <w:r w:rsidRPr="00F84D19">
        <w:rPr>
          <w:lang w:val="en-US"/>
        </w:rPr>
        <w:t xml:space="preserve">. </w:t>
      </w:r>
      <w:r w:rsidRPr="00F84D19">
        <w:rPr>
          <w:i/>
          <w:lang w:val="en-US"/>
        </w:rPr>
        <w:t xml:space="preserve">Mol. Ecol. </w:t>
      </w:r>
      <w:r w:rsidRPr="00A336EE">
        <w:rPr>
          <w:b/>
          <w:lang w:val="en-US"/>
        </w:rPr>
        <w:t>3</w:t>
      </w:r>
      <w:r w:rsidRPr="00A336EE">
        <w:rPr>
          <w:lang w:val="en-US"/>
        </w:rPr>
        <w:t>, 529–530 (1994).</w:t>
      </w:r>
    </w:p>
    <w:p w14:paraId="1FFA0255" w14:textId="13D27F69" w:rsidR="005704E9" w:rsidRPr="00F84D19" w:rsidRDefault="005704E9" w:rsidP="00570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64" w:hanging="264"/>
        <w:rPr>
          <w:lang w:val="en-US"/>
        </w:rPr>
      </w:pPr>
      <w:r w:rsidRPr="00F84D19">
        <w:rPr>
          <w:lang w:val="en-US"/>
        </w:rPr>
        <w:t>4.</w:t>
      </w:r>
      <w:r w:rsidRPr="00F84D19">
        <w:rPr>
          <w:lang w:val="en-US"/>
        </w:rPr>
        <w:tab/>
      </w:r>
      <w:proofErr w:type="spellStart"/>
      <w:r w:rsidRPr="00F84D19">
        <w:rPr>
          <w:lang w:val="en-US"/>
        </w:rPr>
        <w:t>Petren</w:t>
      </w:r>
      <w:proofErr w:type="spellEnd"/>
      <w:r w:rsidRPr="00F84D19">
        <w:rPr>
          <w:lang w:val="en-US"/>
        </w:rPr>
        <w:t xml:space="preserve">, K. Microsatellite primers from </w:t>
      </w:r>
      <w:r w:rsidRPr="00AC693A">
        <w:rPr>
          <w:i/>
          <w:iCs/>
          <w:lang w:val="en-US"/>
        </w:rPr>
        <w:t>Geospiza fortis</w:t>
      </w:r>
      <w:r w:rsidRPr="00F84D19">
        <w:rPr>
          <w:lang w:val="en-US"/>
        </w:rPr>
        <w:t xml:space="preserve"> and cross-species amplification in Darwin’s finches. </w:t>
      </w:r>
      <w:r w:rsidRPr="00F84D19">
        <w:rPr>
          <w:i/>
          <w:lang w:val="en-US"/>
        </w:rPr>
        <w:t xml:space="preserve">Mol. Ecol. </w:t>
      </w:r>
      <w:r w:rsidRPr="00F84D19">
        <w:rPr>
          <w:b/>
          <w:lang w:val="en-US"/>
        </w:rPr>
        <w:t>7</w:t>
      </w:r>
      <w:r w:rsidRPr="00F84D19">
        <w:rPr>
          <w:lang w:val="en-US"/>
        </w:rPr>
        <w:t>, 1782–1784 (1998).</w:t>
      </w:r>
    </w:p>
    <w:p w14:paraId="553844CE" w14:textId="2F830A38" w:rsidR="005704E9" w:rsidRPr="00A336EE" w:rsidRDefault="005704E9" w:rsidP="00570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64" w:hanging="264"/>
        <w:rPr>
          <w:lang w:val="en-US"/>
        </w:rPr>
      </w:pPr>
      <w:r w:rsidRPr="00F84D19">
        <w:rPr>
          <w:lang w:val="en-US"/>
        </w:rPr>
        <w:t>5.</w:t>
      </w:r>
      <w:r w:rsidRPr="00F84D19">
        <w:rPr>
          <w:lang w:val="en-US"/>
        </w:rPr>
        <w:tab/>
        <w:t xml:space="preserve">Brar, R. K. </w:t>
      </w:r>
      <w:r w:rsidRPr="00F84D19">
        <w:rPr>
          <w:i/>
          <w:lang w:val="en-US"/>
        </w:rPr>
        <w:t>et al.</w:t>
      </w:r>
      <w:r w:rsidRPr="00F84D19">
        <w:rPr>
          <w:lang w:val="en-US"/>
        </w:rPr>
        <w:t xml:space="preserve"> Eleven microsatellite loci isolated from the banded wren (</w:t>
      </w:r>
      <w:proofErr w:type="spellStart"/>
      <w:r w:rsidRPr="00AC693A">
        <w:rPr>
          <w:i/>
          <w:iCs/>
          <w:lang w:val="en-US"/>
        </w:rPr>
        <w:t>Thryothorus</w:t>
      </w:r>
      <w:proofErr w:type="spellEnd"/>
      <w:r w:rsidRPr="00AC693A">
        <w:rPr>
          <w:i/>
          <w:iCs/>
          <w:lang w:val="en-US"/>
        </w:rPr>
        <w:t xml:space="preserve"> </w:t>
      </w:r>
      <w:proofErr w:type="spellStart"/>
      <w:r w:rsidRPr="00AC693A">
        <w:rPr>
          <w:i/>
          <w:iCs/>
          <w:lang w:val="en-US"/>
        </w:rPr>
        <w:lastRenderedPageBreak/>
        <w:t>pleurostictus</w:t>
      </w:r>
      <w:proofErr w:type="spellEnd"/>
      <w:r w:rsidRPr="00F84D19">
        <w:rPr>
          <w:lang w:val="en-US"/>
        </w:rPr>
        <w:t xml:space="preserve">). </w:t>
      </w:r>
      <w:r w:rsidRPr="00F84D19">
        <w:rPr>
          <w:i/>
          <w:lang w:val="en-US"/>
        </w:rPr>
        <w:t xml:space="preserve">Mol. Ecol. </w:t>
      </w:r>
      <w:r w:rsidRPr="00A336EE">
        <w:rPr>
          <w:i/>
          <w:lang w:val="en-US"/>
        </w:rPr>
        <w:t xml:space="preserve">Notes </w:t>
      </w:r>
      <w:r w:rsidRPr="00A336EE">
        <w:rPr>
          <w:b/>
          <w:lang w:val="en-US"/>
        </w:rPr>
        <w:t>7</w:t>
      </w:r>
      <w:r w:rsidRPr="00A336EE">
        <w:rPr>
          <w:lang w:val="en-US"/>
        </w:rPr>
        <w:t>, 69–71 (2007).</w:t>
      </w:r>
    </w:p>
    <w:p w14:paraId="6AB46913" w14:textId="796A3617" w:rsidR="005704E9" w:rsidRPr="005704E9" w:rsidRDefault="005704E9" w:rsidP="00570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264" w:hanging="264"/>
        <w:rPr>
          <w:lang w:val="en-US"/>
        </w:rPr>
      </w:pPr>
      <w:r w:rsidRPr="00F84D19">
        <w:rPr>
          <w:lang w:val="en-US"/>
        </w:rPr>
        <w:t>6.</w:t>
      </w:r>
      <w:r w:rsidRPr="00F84D19">
        <w:rPr>
          <w:lang w:val="en-US"/>
        </w:rPr>
        <w:tab/>
        <w:t>Cabe, P. R. &amp; Marshall, K. E. Microsatellite loci from the house wren (</w:t>
      </w:r>
      <w:r w:rsidRPr="00AC693A">
        <w:rPr>
          <w:i/>
          <w:iCs/>
          <w:lang w:val="en-US"/>
        </w:rPr>
        <w:t>Troglodytes aedon</w:t>
      </w:r>
      <w:r w:rsidRPr="00F84D19">
        <w:rPr>
          <w:lang w:val="en-US"/>
        </w:rPr>
        <w:t xml:space="preserve">). </w:t>
      </w:r>
      <w:r w:rsidRPr="005704E9">
        <w:rPr>
          <w:i/>
          <w:lang w:val="en-US"/>
        </w:rPr>
        <w:t xml:space="preserve">Mol. Ecol. Notes </w:t>
      </w:r>
      <w:r w:rsidRPr="005704E9">
        <w:rPr>
          <w:b/>
          <w:lang w:val="en-US"/>
        </w:rPr>
        <w:t>1</w:t>
      </w:r>
      <w:r w:rsidRPr="005704E9">
        <w:rPr>
          <w:lang w:val="en-US"/>
        </w:rPr>
        <w:t>, 155–156 (2001).</w:t>
      </w:r>
    </w:p>
    <w:p w14:paraId="761E4CAF" w14:textId="77777777" w:rsidR="005704E9" w:rsidRPr="00F84D19" w:rsidRDefault="005704E9">
      <w:pPr>
        <w:spacing w:line="360" w:lineRule="auto"/>
        <w:rPr>
          <w:lang w:val="en-US"/>
        </w:rPr>
      </w:pPr>
    </w:p>
    <w:sectPr w:rsidR="005704E9" w:rsidRPr="00F84D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KysDQxsTAzMzEyMDRT0lEKTi0uzszPAykwrgUAsPdrnSwAAAA="/>
  </w:docVars>
  <w:rsids>
    <w:rsidRoot w:val="00757237"/>
    <w:rsid w:val="000269D1"/>
    <w:rsid w:val="000F0621"/>
    <w:rsid w:val="0014331C"/>
    <w:rsid w:val="00305872"/>
    <w:rsid w:val="004C3942"/>
    <w:rsid w:val="005704E9"/>
    <w:rsid w:val="00757237"/>
    <w:rsid w:val="00A336EE"/>
    <w:rsid w:val="00AC693A"/>
    <w:rsid w:val="00D80037"/>
    <w:rsid w:val="00E97547"/>
    <w:rsid w:val="00ED6113"/>
    <w:rsid w:val="00F10CAD"/>
    <w:rsid w:val="00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F73"/>
  <w15:docId w15:val="{DDAF149C-9CEA-48A0-8FFF-7CD5E5E4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DDD3-7A7E-4EBD-95ED-EC8C9F0E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Rodríguez Bardía</dc:creator>
  <cp:lastModifiedBy>Mauricio Rodríguez Bardía</cp:lastModifiedBy>
  <cp:revision>6</cp:revision>
  <dcterms:created xsi:type="dcterms:W3CDTF">2021-11-25T21:47:00Z</dcterms:created>
  <dcterms:modified xsi:type="dcterms:W3CDTF">2021-11-29T18:20:00Z</dcterms:modified>
</cp:coreProperties>
</file>