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60165" w14:textId="7B9FFC18" w:rsidR="004A7D3C" w:rsidRPr="00A50963" w:rsidRDefault="004A7D3C" w:rsidP="004A7D3C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Supplementary material </w:t>
      </w:r>
      <w:r w:rsidR="00524725">
        <w:rPr>
          <w:rFonts w:ascii="Calibri" w:hAnsi="Calibri" w:cs="Calibri"/>
          <w:b/>
          <w:bCs/>
        </w:rPr>
        <w:t>3</w:t>
      </w:r>
      <w:r w:rsidRPr="00A50963">
        <w:rPr>
          <w:rFonts w:ascii="Calibri" w:hAnsi="Calibri" w:cs="Calibri"/>
          <w:b/>
          <w:bCs/>
        </w:rPr>
        <w:t>: Programme Theory CMO configurations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A7D3C" w:rsidRPr="00C824B3" w14:paraId="5524DFD9" w14:textId="77777777" w:rsidTr="00A73E0E">
        <w:tc>
          <w:tcPr>
            <w:tcW w:w="9016" w:type="dxa"/>
          </w:tcPr>
          <w:p w14:paraId="52A0558F" w14:textId="77777777" w:rsidR="004A7D3C" w:rsidRPr="00C824B3" w:rsidRDefault="004A7D3C" w:rsidP="00A73E0E">
            <w:pPr>
              <w:spacing w:before="60" w:after="120"/>
              <w:rPr>
                <w:rFonts w:asciiTheme="minorBidi" w:hAnsiTheme="minorBidi"/>
                <w:b/>
                <w:bCs/>
              </w:rPr>
            </w:pPr>
            <w:r w:rsidRPr="00C824B3">
              <w:rPr>
                <w:rFonts w:asciiTheme="minorBidi" w:hAnsiTheme="minorBidi"/>
                <w:b/>
                <w:bCs/>
              </w:rPr>
              <w:t>Programme Theory 1: Encourage and develop a positive, inclusive workplace culture- leading by example through the development of positive leadership, inclusivity, collaboration, and communication. (Culture)</w:t>
            </w:r>
          </w:p>
          <w:p w14:paraId="6BFF2EEE" w14:textId="77777777" w:rsidR="004A7D3C" w:rsidRPr="00C824B3" w:rsidRDefault="004A7D3C" w:rsidP="004A7D3C">
            <w:pPr>
              <w:numPr>
                <w:ilvl w:val="0"/>
                <w:numId w:val="2"/>
              </w:numPr>
              <w:spacing w:before="60" w:after="120"/>
              <w:contextualSpacing/>
              <w:rPr>
                <w:rFonts w:asciiTheme="minorBidi" w:hAnsiTheme="minorBidi"/>
                <w:b/>
                <w:bCs/>
              </w:rPr>
            </w:pPr>
            <w:r w:rsidRPr="00C824B3">
              <w:rPr>
                <w:rFonts w:asciiTheme="minorBidi" w:hAnsiTheme="minorBidi"/>
                <w:b/>
                <w:bCs/>
              </w:rPr>
              <w:t xml:space="preserve">Genuine Investment </w:t>
            </w:r>
          </w:p>
          <w:p w14:paraId="37B85473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Context (C):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Organisations demonstrate authentic commitment to WHI through sustained investment and visible action.</w:t>
            </w:r>
          </w:p>
          <w:p w14:paraId="358CA083" w14:textId="781389D4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Mechanism (M):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Employees </w:t>
            </w:r>
            <w:r w:rsidR="00EA40C4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>see initiatives as meaningful rather than performative, increasing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trust and engagement.</w:t>
            </w:r>
          </w:p>
          <w:p w14:paraId="6EF6882B" w14:textId="77777777" w:rsidR="004A7D3C" w:rsidRPr="00C824B3" w:rsidRDefault="004A7D3C" w:rsidP="00A73E0E">
            <w:pPr>
              <w:tabs>
                <w:tab w:val="left" w:pos="284"/>
              </w:tabs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Outcome (O):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Higher participation in WHI activities and a stronger sense of being valued.</w:t>
            </w:r>
          </w:p>
          <w:p w14:paraId="02D2DDE0" w14:textId="77777777" w:rsidR="004A7D3C" w:rsidRPr="00C824B3" w:rsidRDefault="004A7D3C" w:rsidP="004A7D3C">
            <w:pPr>
              <w:numPr>
                <w:ilvl w:val="0"/>
                <w:numId w:val="1"/>
              </w:numPr>
              <w:spacing w:before="60" w:after="120"/>
              <w:textAlignment w:val="baseline"/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Change Over Time and Sustainability</w:t>
            </w:r>
          </w:p>
          <w:p w14:paraId="6E967E6A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Context (C):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Introduction of formal WHI policies, charters, and campaigns.</w:t>
            </w:r>
          </w:p>
          <w:p w14:paraId="1E7C9083" w14:textId="0B122C82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Mechanism (M):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="00EA40C4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>Gradually normalising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wellbeing practices and shifting employee attitudes.</w:t>
            </w:r>
          </w:p>
          <w:p w14:paraId="2BC0C0A4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Outcome (O):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Long-term cultural transformation and sustained engagement, though some resistance may persist due to apathy or structural constraints.</w:t>
            </w:r>
          </w:p>
          <w:p w14:paraId="1CAB1F42" w14:textId="77777777" w:rsidR="004A7D3C" w:rsidRPr="00C824B3" w:rsidRDefault="004A7D3C" w:rsidP="004A7D3C">
            <w:pPr>
              <w:numPr>
                <w:ilvl w:val="0"/>
                <w:numId w:val="1"/>
              </w:numPr>
              <w:spacing w:before="60" w:after="120"/>
              <w:contextualSpacing/>
              <w:outlineLvl w:val="3"/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  <w:t>Enabling Cultural Change</w:t>
            </w:r>
          </w:p>
          <w:p w14:paraId="6BDAEBFC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Context (C):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Implementation of flexible working arrangements and supportive leadership.</w:t>
            </w:r>
          </w:p>
          <w:p w14:paraId="489C078D" w14:textId="2EE290BE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Mechanism (M):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Increased autonomy and trust foster </w:t>
            </w:r>
            <w:r w:rsidR="00EA40C4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>ownership of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wellbeing.</w:t>
            </w:r>
          </w:p>
          <w:p w14:paraId="24DA805E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Outcome (O):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Cultural shift toward healthier work-life balance and sustained engagement.</w:t>
            </w:r>
          </w:p>
          <w:p w14:paraId="6D7B6F50" w14:textId="77777777" w:rsidR="004A7D3C" w:rsidRPr="00C824B3" w:rsidRDefault="004A7D3C" w:rsidP="004A7D3C">
            <w:pPr>
              <w:numPr>
                <w:ilvl w:val="0"/>
                <w:numId w:val="1"/>
              </w:numPr>
              <w:spacing w:before="60" w:after="120"/>
              <w:contextualSpacing/>
              <w:rPr>
                <w:rFonts w:asciiTheme="minorBidi" w:eastAsia="Times New Roman" w:hAnsiTheme="minorBidi"/>
                <w:kern w:val="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  <w:t>Normalising Health and Wellbeing</w:t>
            </w:r>
          </w:p>
          <w:p w14:paraId="336A2FBF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Context (C):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Organisational discourse expands to include mental health and preventative care.</w:t>
            </w:r>
          </w:p>
          <w:p w14:paraId="0BB68A95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Mechanism (M):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Reduced stigma and increased openness in discussing wellbeing.</w:t>
            </w:r>
          </w:p>
          <w:p w14:paraId="74EF2196" w14:textId="77777777" w:rsidR="004A7D3C" w:rsidRPr="00C824B3" w:rsidRDefault="004A7D3C" w:rsidP="00A73E0E">
            <w:pPr>
              <w:spacing w:before="60" w:after="120"/>
              <w:textAlignment w:val="baseline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Outcome (O):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Empowered employees who feel supported and are more likely to engage in WHIs.</w:t>
            </w:r>
          </w:p>
          <w:p w14:paraId="14E85ED2" w14:textId="77777777" w:rsidR="004A7D3C" w:rsidRPr="00C824B3" w:rsidRDefault="004A7D3C" w:rsidP="004A7D3C">
            <w:pPr>
              <w:numPr>
                <w:ilvl w:val="0"/>
                <w:numId w:val="1"/>
              </w:numPr>
              <w:spacing w:before="60" w:after="120"/>
              <w:contextualSpacing/>
              <w:outlineLvl w:val="3"/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  <w:t>Structural Constraints in Time-Pressured Workplaces</w:t>
            </w:r>
          </w:p>
          <w:p w14:paraId="318A6459" w14:textId="77777777" w:rsidR="004A7D3C" w:rsidRPr="00C824B3" w:rsidRDefault="004A7D3C" w:rsidP="00A73E0E">
            <w:pPr>
              <w:spacing w:before="60" w:after="120"/>
              <w:ind w:left="36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Context (C):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Workplaces with rigid schedules or client-billed hours.</w:t>
            </w:r>
          </w:p>
          <w:p w14:paraId="25387DCE" w14:textId="77777777" w:rsidR="004A7D3C" w:rsidRPr="00C824B3" w:rsidRDefault="004A7D3C" w:rsidP="00A73E0E">
            <w:pPr>
              <w:spacing w:before="60" w:after="120"/>
              <w:ind w:left="36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Mechanism (M):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Employees feel unable to prioritise wellbeing without managerial support.</w:t>
            </w:r>
          </w:p>
          <w:p w14:paraId="033F08A7" w14:textId="77777777" w:rsidR="004A7D3C" w:rsidRPr="00C824B3" w:rsidRDefault="004A7D3C" w:rsidP="00A73E0E">
            <w:pPr>
              <w:spacing w:before="60" w:after="120"/>
              <w:ind w:left="36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Outcome (O):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Low participation in WHIs despite interest or need.</w:t>
            </w:r>
          </w:p>
          <w:p w14:paraId="243BA6B7" w14:textId="77777777" w:rsidR="004A7D3C" w:rsidRPr="00C824B3" w:rsidRDefault="004A7D3C" w:rsidP="004A7D3C">
            <w:pPr>
              <w:numPr>
                <w:ilvl w:val="0"/>
                <w:numId w:val="1"/>
              </w:numPr>
              <w:spacing w:before="60" w:after="120"/>
              <w:contextualSpacing/>
              <w:outlineLvl w:val="3"/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  <w:t>Unsupportive Environments</w:t>
            </w:r>
          </w:p>
          <w:p w14:paraId="1F778F3B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Context (C):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Managers question or discourage participation in WHIs.</w:t>
            </w:r>
          </w:p>
          <w:p w14:paraId="48BE7F42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Mechanism (M):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Employees feel scrutinised</w:t>
            </w:r>
            <w:r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>, not trusted,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or undervalued.</w:t>
            </w:r>
          </w:p>
          <w:p w14:paraId="4F24E2FD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Outcome (O):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Disengagement, reduced morale, and erosion of trust in organisational intentions.</w:t>
            </w:r>
          </w:p>
        </w:tc>
      </w:tr>
      <w:tr w:rsidR="004A7D3C" w:rsidRPr="00C824B3" w14:paraId="2136B21E" w14:textId="77777777" w:rsidTr="00A73E0E">
        <w:tc>
          <w:tcPr>
            <w:tcW w:w="9016" w:type="dxa"/>
          </w:tcPr>
          <w:p w14:paraId="02AC5CCE" w14:textId="77777777" w:rsidR="004A7D3C" w:rsidRPr="00C824B3" w:rsidRDefault="004A7D3C" w:rsidP="00A73E0E">
            <w:pPr>
              <w:spacing w:before="60" w:after="120"/>
              <w:rPr>
                <w:rFonts w:asciiTheme="minorBidi" w:hAnsiTheme="minorBidi"/>
                <w:b/>
                <w:bCs/>
                <w:lang w:eastAsia="en-GB"/>
              </w:rPr>
            </w:pPr>
            <w:r w:rsidRPr="00C824B3">
              <w:rPr>
                <w:rFonts w:asciiTheme="minorBidi" w:hAnsiTheme="minorBidi"/>
                <w:b/>
                <w:bCs/>
                <w:lang w:eastAsia="en-GB"/>
              </w:rPr>
              <w:t>Programme Theory 2: Leadership Commitment – (middle &amp; senior management)</w:t>
            </w:r>
          </w:p>
          <w:p w14:paraId="2970FD90" w14:textId="77777777" w:rsidR="004A7D3C" w:rsidRPr="00C824B3" w:rsidRDefault="004A7D3C" w:rsidP="004A7D3C">
            <w:pPr>
              <w:numPr>
                <w:ilvl w:val="0"/>
                <w:numId w:val="1"/>
              </w:numPr>
              <w:spacing w:before="60" w:after="120"/>
              <w:contextualSpacing/>
              <w:outlineLvl w:val="3"/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  <w:t>Approachable Leadership and Positive Culture</w:t>
            </w:r>
          </w:p>
          <w:p w14:paraId="6EBC5607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Context (C):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Leaders at senior and middle levels are approachable, empathetic, and open to change.</w:t>
            </w:r>
          </w:p>
          <w:p w14:paraId="4A3D3DC8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Mechanism (M):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Employees feel valued, heard, and psychologically safe.</w:t>
            </w:r>
          </w:p>
          <w:p w14:paraId="2A780995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Outcome (O):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Increased engagement with WHIs and improved workplace morale.</w:t>
            </w:r>
          </w:p>
          <w:p w14:paraId="5A14707E" w14:textId="77777777" w:rsidR="004A7D3C" w:rsidRPr="00C824B3" w:rsidRDefault="004A7D3C" w:rsidP="004A7D3C">
            <w:pPr>
              <w:numPr>
                <w:ilvl w:val="0"/>
                <w:numId w:val="1"/>
              </w:numPr>
              <w:spacing w:before="60" w:after="120"/>
              <w:contextualSpacing/>
              <w:rPr>
                <w:rFonts w:asciiTheme="minorBidi" w:eastAsia="Times New Roman" w:hAnsiTheme="minorBidi"/>
                <w:kern w:val="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  <w:t>Visible Leadership Commitment</w:t>
            </w:r>
          </w:p>
          <w:p w14:paraId="5D2C8A08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Context (C):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Leaders visibly support and champion H&amp;W (e.g., through communication, participation, and resource allocation).</w:t>
            </w:r>
          </w:p>
          <w:p w14:paraId="10B84334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Mechanism (M):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Employees perceive H&amp;W as a legitimate organisational priority.</w:t>
            </w:r>
          </w:p>
          <w:p w14:paraId="07F6E3C2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Outcome (O):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Greater employee participation and integration of H&amp;W into daily work practices.</w:t>
            </w:r>
          </w:p>
          <w:p w14:paraId="258C2FFE" w14:textId="77777777" w:rsidR="004A7D3C" w:rsidRPr="00C824B3" w:rsidRDefault="004A7D3C" w:rsidP="004A7D3C">
            <w:pPr>
              <w:numPr>
                <w:ilvl w:val="0"/>
                <w:numId w:val="1"/>
              </w:numPr>
              <w:spacing w:before="60" w:after="120"/>
              <w:contextualSpacing/>
              <w:outlineLvl w:val="3"/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  <w:lastRenderedPageBreak/>
              <w:t>Leadership Modelling Healthy Behaviours</w:t>
            </w:r>
          </w:p>
          <w:p w14:paraId="0E19E4B0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Context (C):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Leaders model positive health and wellbeing behaviours (e.g., taking breaks, promoting work-life balance).</w:t>
            </w:r>
          </w:p>
          <w:p w14:paraId="1266FD5F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Mechanism (M):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Employees feel permission and encouragement to prioritise their own wellbeing.</w:t>
            </w:r>
          </w:p>
          <w:p w14:paraId="1412D94A" w14:textId="1C794D86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Outcome (O):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="00EA40C4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>Wellbeing practices become normalised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across the organisation.</w:t>
            </w:r>
          </w:p>
          <w:p w14:paraId="3226B311" w14:textId="77777777" w:rsidR="004A7D3C" w:rsidRPr="00C824B3" w:rsidRDefault="004A7D3C" w:rsidP="004A7D3C">
            <w:pPr>
              <w:numPr>
                <w:ilvl w:val="0"/>
                <w:numId w:val="1"/>
              </w:numPr>
              <w:spacing w:before="60" w:after="120"/>
              <w:contextualSpacing/>
              <w:outlineLvl w:val="3"/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  <w:t>Lack of Leadership Engagement</w:t>
            </w:r>
          </w:p>
          <w:p w14:paraId="11B05C16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Context (C):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Leaders are unapproachable or fail to acknowledge employee contributions.</w:t>
            </w:r>
          </w:p>
          <w:p w14:paraId="35C9615B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Mechanism (M):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Employees feel undervalued and disconnected from organisational goals.</w:t>
            </w:r>
          </w:p>
          <w:p w14:paraId="09A89DBA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Outcome (O):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Low morale, reduced engagement, and poor uptake of WHIs.</w:t>
            </w:r>
          </w:p>
          <w:p w14:paraId="24B7AEDB" w14:textId="77777777" w:rsidR="004A7D3C" w:rsidRPr="00C824B3" w:rsidRDefault="004A7D3C" w:rsidP="004A7D3C">
            <w:pPr>
              <w:numPr>
                <w:ilvl w:val="0"/>
                <w:numId w:val="1"/>
              </w:numPr>
              <w:spacing w:before="60" w:after="120"/>
              <w:contextualSpacing/>
              <w:outlineLvl w:val="3"/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  <w:t>Empowerment of Health Advocates</w:t>
            </w:r>
          </w:p>
          <w:p w14:paraId="35BBC992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Context (C):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Leadership actively supports and empowers health advocates within teams.</w:t>
            </w:r>
          </w:p>
          <w:p w14:paraId="0030C0DB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Mechanism (M):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Health Advocates feel legitimised and motivated to integrate H&amp;W into their roles.</w:t>
            </w:r>
          </w:p>
          <w:p w14:paraId="69634ABA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Outcome (O):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Sustained delivery and cultural embedding of H&amp;W practices.</w:t>
            </w:r>
          </w:p>
        </w:tc>
      </w:tr>
      <w:tr w:rsidR="004A7D3C" w:rsidRPr="00C824B3" w14:paraId="4CAE62AB" w14:textId="77777777" w:rsidTr="00A73E0E">
        <w:tc>
          <w:tcPr>
            <w:tcW w:w="9016" w:type="dxa"/>
          </w:tcPr>
          <w:p w14:paraId="4A5BE404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  <w:lastRenderedPageBreak/>
              <w:t>Programme Theory 3: Ensuring Equitable Access to Health and Wellbeing Opportunities</w:t>
            </w:r>
          </w:p>
          <w:p w14:paraId="4247535B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Context (C):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Physically demanding roles and limited break times constrain employees’ ability to engage in H&amp;W activities, even when scheduled flexibly.</w:t>
            </w:r>
          </w:p>
          <w:p w14:paraId="4555A519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Mechanism (M):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Fatigue, time pressure, and logistical barriers (e.g. changing clothes, leaving the site) reduce motivation and feasibility of participation.</w:t>
            </w:r>
          </w:p>
          <w:p w14:paraId="01AB7E29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Outcome (O):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Continued low uptake despite organisational efforts to improve access</w:t>
            </w:r>
            <w:r w:rsidRPr="00C824B3">
              <w:rPr>
                <w:rFonts w:asciiTheme="minorBidi" w:eastAsia="Times New Roman" w:hAnsiTheme="minorBidi"/>
                <w:kern w:val="0"/>
                <w:lang w:eastAsia="en-GB"/>
                <w14:ligatures w14:val="none"/>
              </w:rPr>
              <w:t>.</w:t>
            </w:r>
          </w:p>
          <w:p w14:paraId="2B13A8B6" w14:textId="77777777" w:rsidR="004A7D3C" w:rsidRPr="00C824B3" w:rsidRDefault="004A7D3C" w:rsidP="004A7D3C">
            <w:pPr>
              <w:numPr>
                <w:ilvl w:val="0"/>
                <w:numId w:val="1"/>
              </w:numPr>
              <w:spacing w:before="60" w:after="120"/>
              <w:contextualSpacing/>
              <w:outlineLvl w:val="3"/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  <w:t>Structural Constraints and Role-Based Inequity</w:t>
            </w:r>
          </w:p>
          <w:p w14:paraId="2C3C2257" w14:textId="77777777" w:rsidR="004A7D3C" w:rsidRPr="00C824B3" w:rsidRDefault="004A7D3C" w:rsidP="00A73E0E">
            <w:pPr>
              <w:spacing w:before="60" w:after="120"/>
              <w:ind w:left="360" w:hanging="36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Context (C):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Employees in shift-based, manual, or site-dependent roles (e.g. factory or shop floor workers) face structural barriers to participation in WHIs, which are often scheduled during standard office hours.</w:t>
            </w:r>
          </w:p>
          <w:p w14:paraId="19FE3461" w14:textId="5BF65CE5" w:rsidR="004A7D3C" w:rsidRPr="00C824B3" w:rsidRDefault="004A7D3C" w:rsidP="00A73E0E">
            <w:pPr>
              <w:spacing w:before="60" w:after="120"/>
              <w:ind w:left="360" w:hanging="36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Mechanism (M):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These employees perceive </w:t>
            </w:r>
            <w:r w:rsidR="00EA40C4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>unfairness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and feel excluded from organisational benefits.</w:t>
            </w:r>
          </w:p>
          <w:p w14:paraId="482C3FBC" w14:textId="77777777" w:rsidR="004A7D3C" w:rsidRPr="00C824B3" w:rsidRDefault="004A7D3C" w:rsidP="00A73E0E">
            <w:pPr>
              <w:spacing w:before="60" w:after="120"/>
              <w:ind w:left="360" w:hanging="36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Outcome (O):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Reduced engagement, increased resentment, and a perception of inequity across departments.</w:t>
            </w:r>
          </w:p>
          <w:p w14:paraId="6495E89C" w14:textId="77777777" w:rsidR="004A7D3C" w:rsidRPr="00C824B3" w:rsidRDefault="004A7D3C" w:rsidP="004A7D3C">
            <w:pPr>
              <w:numPr>
                <w:ilvl w:val="0"/>
                <w:numId w:val="1"/>
              </w:numPr>
              <w:spacing w:before="60" w:after="120"/>
              <w:contextualSpacing/>
              <w:outlineLvl w:val="3"/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  <w:t>Flexible Scheduling and Managerial Support</w:t>
            </w:r>
          </w:p>
          <w:p w14:paraId="6609964A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Context (C):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Employers proactively schedule WHI’s during breaks, after shifts, or offer time-in-lieu or financial compensation for participation outside regular hours.</w:t>
            </w:r>
          </w:p>
          <w:p w14:paraId="18D78B1F" w14:textId="367C991D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Mechanism (M):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Employees feel recognised and valued, </w:t>
            </w:r>
            <w:r w:rsidR="00EA40C4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>especially when employers acknowledge their time and effort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</w:p>
          <w:p w14:paraId="2000EFDE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Outcome (O):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Increased participation and a more inclusive wellbeing culture.</w:t>
            </w:r>
          </w:p>
          <w:p w14:paraId="5EFED5B0" w14:textId="77777777" w:rsidR="004A7D3C" w:rsidRPr="00C824B3" w:rsidRDefault="004A7D3C" w:rsidP="004A7D3C">
            <w:pPr>
              <w:numPr>
                <w:ilvl w:val="0"/>
                <w:numId w:val="1"/>
              </w:numPr>
              <w:spacing w:before="60" w:after="120"/>
              <w:contextualSpacing/>
              <w:outlineLvl w:val="3"/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  <w:t>Equity-Driven Adjustments</w:t>
            </w:r>
          </w:p>
          <w:p w14:paraId="7158AA0F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Context (C):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Employers implement structural adjustments (e.g. staggered sessions, paid participation time) to ensure equitable access across roles.</w:t>
            </w:r>
          </w:p>
          <w:p w14:paraId="7180FB94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Mechanism (M):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Employees perceive a commitment to fairness and inclusion.</w:t>
            </w:r>
          </w:p>
          <w:p w14:paraId="7C405FF6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Outcome (O):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Enhanced engagement and a more cohesive organisational culture around wellbeing.</w:t>
            </w:r>
          </w:p>
        </w:tc>
      </w:tr>
      <w:tr w:rsidR="004A7D3C" w:rsidRPr="00C824B3" w14:paraId="43FD603A" w14:textId="77777777" w:rsidTr="00A73E0E">
        <w:tc>
          <w:tcPr>
            <w:tcW w:w="9016" w:type="dxa"/>
          </w:tcPr>
          <w:p w14:paraId="590C0F2A" w14:textId="77777777" w:rsidR="004A7D3C" w:rsidRPr="00C824B3" w:rsidRDefault="004A7D3C" w:rsidP="00A73E0E">
            <w:pPr>
              <w:spacing w:before="60" w:after="120"/>
              <w:outlineLvl w:val="3"/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  <w:t>Programme Theory 4: Ensuring Adequate Resources and Infrastructure</w:t>
            </w:r>
          </w:p>
          <w:p w14:paraId="3EAE9E51" w14:textId="77777777" w:rsidR="004A7D3C" w:rsidRPr="00C824B3" w:rsidRDefault="004A7D3C" w:rsidP="00A73E0E">
            <w:pPr>
              <w:spacing w:before="60" w:after="120"/>
              <w:outlineLvl w:val="3"/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  <w:t>Resource Availability and Perceived Organisational Support</w:t>
            </w:r>
          </w:p>
          <w:p w14:paraId="4BFC5E05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Context (C):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Organisations allocate dedicated time, funding, and personnel to support H&amp;W initiatives.</w:t>
            </w:r>
          </w:p>
          <w:p w14:paraId="2BAFC26E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Mechanism (M):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Employees perceive these investments as a sign of genuine care and organisational commitment.</w:t>
            </w:r>
          </w:p>
          <w:p w14:paraId="10C2BCEC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Outcome (O):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Increased engagement, morale, and participation in H&amp;W activities.</w:t>
            </w:r>
          </w:p>
          <w:p w14:paraId="19D65DBD" w14:textId="77777777" w:rsidR="004A7D3C" w:rsidRPr="00C824B3" w:rsidRDefault="004A7D3C" w:rsidP="004A7D3C">
            <w:pPr>
              <w:numPr>
                <w:ilvl w:val="0"/>
                <w:numId w:val="1"/>
              </w:numPr>
              <w:spacing w:before="60" w:after="120"/>
              <w:contextualSpacing/>
              <w:outlineLvl w:val="3"/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  <w:t>Embedded Roles and Infrastructure</w:t>
            </w:r>
          </w:p>
          <w:p w14:paraId="4FD6D162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Context (C):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Health Advocate (HA) roles are formally recognised within job descriptions and supported by leadership through time and financial incentives.</w:t>
            </w:r>
          </w:p>
          <w:p w14:paraId="7F2B7F81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Mechanism (M):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HAs feel legitimised and motivated, and their work is seen as integral to organisational functioning.</w:t>
            </w:r>
          </w:p>
          <w:p w14:paraId="42C76F13" w14:textId="675C18E5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Outcome (O):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="00EA40C4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>H&amp;W initiatives become more sustainable and integrated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into everyday workplace practices.</w:t>
            </w:r>
          </w:p>
          <w:p w14:paraId="77FD0570" w14:textId="77777777" w:rsidR="004A7D3C" w:rsidRPr="00C824B3" w:rsidRDefault="004A7D3C" w:rsidP="004A7D3C">
            <w:pPr>
              <w:numPr>
                <w:ilvl w:val="0"/>
                <w:numId w:val="1"/>
              </w:numPr>
              <w:spacing w:before="60" w:after="120"/>
              <w:contextualSpacing/>
              <w:outlineLvl w:val="3"/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  <w:t>Resource Constraints and Operational Pressures</w:t>
            </w:r>
          </w:p>
          <w:p w14:paraId="40C69C36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Context (C):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Workplaces experience staffing shortages or limited financial capacity, particularly in small businesses or during periods of high operational demand.</w:t>
            </w:r>
          </w:p>
          <w:p w14:paraId="1E63ADA5" w14:textId="08D8B8BD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Mechanism (M):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Employees feel overburdened and unable to prioritise </w:t>
            </w:r>
            <w:proofErr w:type="gramStart"/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wellbeing, </w:t>
            </w:r>
            <w:r w:rsidR="00EA40C4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>and</w:t>
            </w:r>
            <w:proofErr w:type="gramEnd"/>
            <w:r w:rsidR="00EA40C4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may see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initiatives as inaccessible or irrelevant.</w:t>
            </w:r>
          </w:p>
          <w:p w14:paraId="7109473D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Outcome (O):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Reduced participation and potential resentment toward management.</w:t>
            </w:r>
          </w:p>
          <w:p w14:paraId="0BFEE720" w14:textId="77777777" w:rsidR="004A7D3C" w:rsidRPr="00C824B3" w:rsidRDefault="004A7D3C" w:rsidP="004A7D3C">
            <w:pPr>
              <w:numPr>
                <w:ilvl w:val="0"/>
                <w:numId w:val="1"/>
              </w:numPr>
              <w:spacing w:before="60" w:after="120"/>
              <w:contextualSpacing/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  <w:t>Inequitable Access to Resources</w:t>
            </w:r>
          </w:p>
          <w:p w14:paraId="4CF562C2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Context (C):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Job roles and organisational hierarchies determine access to equipment, time, and space for participation.</w:t>
            </w:r>
          </w:p>
          <w:p w14:paraId="7CDA85CA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Mechanism (M):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Employees in less flexible or lower-status roles feel excluded and undervalued.</w:t>
            </w:r>
          </w:p>
          <w:p w14:paraId="664B8400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Outcome (O):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Disengagement and perceptions of organisational unfairness</w:t>
            </w:r>
          </w:p>
          <w:p w14:paraId="7A13EA4F" w14:textId="77777777" w:rsidR="004A7D3C" w:rsidRPr="00C824B3" w:rsidRDefault="004A7D3C" w:rsidP="004A7D3C">
            <w:pPr>
              <w:numPr>
                <w:ilvl w:val="0"/>
                <w:numId w:val="1"/>
              </w:numPr>
              <w:spacing w:before="60" w:after="120"/>
              <w:contextualSpacing/>
              <w:outlineLvl w:val="3"/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  <w:t>External Influences on Resource Allocation</w:t>
            </w:r>
          </w:p>
          <w:p w14:paraId="6910D1A2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Context (C):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Local Authority funding, public health priorities, union advocacy, and post-COVID workplace restructuring influence organisational capacity to invest in H&amp;W.</w:t>
            </w:r>
          </w:p>
          <w:p w14:paraId="45471449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Mechanism (M):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Organisational responsiveness to external pressures shapes internal perceptions of legitimacy and commitment.</w:t>
            </w:r>
          </w:p>
          <w:p w14:paraId="52E20597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Outcome (O):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Variable engagement depending on how well external drivers are aligned with internal practices.</w:t>
            </w:r>
          </w:p>
        </w:tc>
      </w:tr>
      <w:tr w:rsidR="004A7D3C" w:rsidRPr="00C824B3" w14:paraId="2C0CF6DF" w14:textId="77777777" w:rsidTr="00A73E0E">
        <w:tc>
          <w:tcPr>
            <w:tcW w:w="9016" w:type="dxa"/>
          </w:tcPr>
          <w:p w14:paraId="6A6159E6" w14:textId="77777777" w:rsidR="004A7D3C" w:rsidRPr="00C824B3" w:rsidRDefault="004A7D3C" w:rsidP="00A73E0E">
            <w:pPr>
              <w:spacing w:before="60" w:after="120"/>
              <w:outlineLvl w:val="1"/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  <w:lastRenderedPageBreak/>
              <w:t>Programme Theory 5: Developing Inclusive and Adaptive Communication Strategies</w:t>
            </w:r>
          </w:p>
          <w:p w14:paraId="33C2BBAD" w14:textId="77777777" w:rsidR="004A7D3C" w:rsidRPr="00C824B3" w:rsidRDefault="004A7D3C" w:rsidP="004A7D3C">
            <w:pPr>
              <w:numPr>
                <w:ilvl w:val="0"/>
                <w:numId w:val="1"/>
              </w:numPr>
              <w:spacing w:before="60" w:after="120"/>
              <w:contextualSpacing/>
              <w:outlineLvl w:val="3"/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  <w:t>Inclusive Communication Channels</w:t>
            </w:r>
          </w:p>
          <w:p w14:paraId="50A69DA2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Context (C):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Organisations use multiple communication channels (e.g. email, intranet, posters, team briefings) to reach diverse employee groups, including those without regular digital access.</w:t>
            </w:r>
          </w:p>
          <w:p w14:paraId="22FA3C20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Mechanism (M):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Employees feel acknowledged and included, regardless of role or access to technology.</w:t>
            </w:r>
          </w:p>
          <w:p w14:paraId="74E15D28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Outcome (O):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Broader awareness and increased engagement with WHIs.</w:t>
            </w:r>
          </w:p>
          <w:p w14:paraId="04BFB6F4" w14:textId="77777777" w:rsidR="004A7D3C" w:rsidRPr="00C824B3" w:rsidRDefault="004A7D3C" w:rsidP="004A7D3C">
            <w:pPr>
              <w:numPr>
                <w:ilvl w:val="0"/>
                <w:numId w:val="1"/>
              </w:numPr>
              <w:spacing w:before="60" w:after="120"/>
              <w:contextualSpacing/>
              <w:outlineLvl w:val="3"/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  <w:t>Tailored and Targeted Messaging</w:t>
            </w:r>
          </w:p>
          <w:p w14:paraId="49DA6603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Context (C):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Communication strategies are adapted to reflect the language, values, and needs of specific workforce segments.</w:t>
            </w:r>
          </w:p>
          <w:p w14:paraId="5A8863D8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Mechanism (M):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Employees perceive messages as relevant and personally meaningful.</w:t>
            </w:r>
          </w:p>
          <w:p w14:paraId="3D6B3EBE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Outcome (O):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Higher levels of participation and perceived value of WHIs.</w:t>
            </w:r>
          </w:p>
          <w:p w14:paraId="5652E0BB" w14:textId="77777777" w:rsidR="004A7D3C" w:rsidRPr="00C824B3" w:rsidRDefault="004A7D3C" w:rsidP="004A7D3C">
            <w:pPr>
              <w:numPr>
                <w:ilvl w:val="0"/>
                <w:numId w:val="1"/>
              </w:numPr>
              <w:spacing w:before="60" w:after="120"/>
              <w:contextualSpacing/>
              <w:outlineLvl w:val="3"/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  <w:t>Two-Way Communication and Psychological Safety</w:t>
            </w:r>
          </w:p>
          <w:p w14:paraId="44843A61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Context (C):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Communication is structured to allow both top-down and bottom-up flows, including feedback loops and open dialogue.</w:t>
            </w:r>
          </w:p>
          <w:p w14:paraId="1FC069EA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Mechanism (M):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Employees feel safe expressing concerns and contributing ideas, fostering trust and openness.</w:t>
            </w:r>
          </w:p>
          <w:p w14:paraId="33AC0535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Outcome (O):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Enhanced organisational learning and more responsive, employee-centred H&amp;W programming.</w:t>
            </w:r>
          </w:p>
          <w:p w14:paraId="69509BDE" w14:textId="77777777" w:rsidR="004A7D3C" w:rsidRPr="00C824B3" w:rsidRDefault="004A7D3C" w:rsidP="004A7D3C">
            <w:pPr>
              <w:numPr>
                <w:ilvl w:val="0"/>
                <w:numId w:val="1"/>
              </w:numPr>
              <w:spacing w:before="60" w:after="120"/>
              <w:contextualSpacing/>
              <w:outlineLvl w:val="3"/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  <w:t>Communication Gaps and Exclusion</w:t>
            </w:r>
          </w:p>
          <w:p w14:paraId="547876C7" w14:textId="77777777" w:rsidR="004A7D3C" w:rsidRPr="00C824B3" w:rsidRDefault="004A7D3C" w:rsidP="00A73E0E">
            <w:pPr>
              <w:spacing w:before="60" w:after="120"/>
              <w:outlineLvl w:val="2"/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 xml:space="preserve">Context (C): 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>Communication about health and wellbeing initiatives is being delivered within the organisation.</w:t>
            </w:r>
          </w:p>
          <w:p w14:paraId="2C71960C" w14:textId="47B5CF38" w:rsidR="004A7D3C" w:rsidRPr="00C824B3" w:rsidRDefault="004A7D3C" w:rsidP="00A73E0E">
            <w:pPr>
              <w:spacing w:before="60" w:after="120"/>
              <w:outlineLvl w:val="2"/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 xml:space="preserve">Mechanism (M): </w:t>
            </w:r>
            <w:r w:rsidR="00EA40C4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>Unclear, inconsistent, or ineffective communication undermines the intended H&amp;W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messages and creates feelings of exclusion among staff.</w:t>
            </w:r>
          </w:p>
          <w:p w14:paraId="1C961777" w14:textId="77777777" w:rsidR="004A7D3C" w:rsidRPr="00C824B3" w:rsidRDefault="004A7D3C" w:rsidP="00A73E0E">
            <w:pPr>
              <w:spacing w:before="60" w:after="120"/>
              <w:ind w:left="360" w:hanging="36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 xml:space="preserve">Outcome (O): 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>Employees feel frustrated and undervalued, leading to disengagement from workplace health interventions (WHI) and a sense of despondency about the workplace.</w:t>
            </w:r>
          </w:p>
          <w:p w14:paraId="450EE02F" w14:textId="0F5E8319" w:rsidR="004A7D3C" w:rsidRPr="00C824B3" w:rsidRDefault="004A7D3C" w:rsidP="00A73E0E">
            <w:pPr>
              <w:spacing w:before="60" w:after="120"/>
              <w:ind w:left="360" w:hanging="36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Context (C):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Communication </w:t>
            </w:r>
            <w:r w:rsidR="00EA40C4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>relies too heavily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on digital platforms or generic messaging, excluding shift workers or those in time-constrained roles.</w:t>
            </w:r>
          </w:p>
          <w:p w14:paraId="66BB4E81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Mechanism (M):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Employees feel overlooked, frustrated, and disconnected from organisational priorities.</w:t>
            </w:r>
          </w:p>
          <w:p w14:paraId="3ABF8620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Outcome (O):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Reduced engagement and potential resistance to WHI</w:t>
            </w:r>
          </w:p>
          <w:p w14:paraId="60895C9B" w14:textId="77777777" w:rsidR="004A7D3C" w:rsidRPr="00C824B3" w:rsidRDefault="004A7D3C" w:rsidP="004A7D3C">
            <w:pPr>
              <w:numPr>
                <w:ilvl w:val="0"/>
                <w:numId w:val="1"/>
              </w:numPr>
              <w:spacing w:before="60" w:after="120"/>
              <w:contextualSpacing/>
              <w:outlineLvl w:val="3"/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  <w:t>Leadership Visibility and Communication Alignment</w:t>
            </w:r>
          </w:p>
          <w:p w14:paraId="10B27E21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Context (C):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Senior and middle managers actively participate in and communicate about H&amp;W initiatives.</w:t>
            </w:r>
          </w:p>
          <w:p w14:paraId="2A9D66F8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Mechanism (M):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Employees interpret leadership involvement as a signal of organisational commitment.</w:t>
            </w:r>
          </w:p>
          <w:p w14:paraId="73840DA9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Outcome (O):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Greater legitimacy of H&amp;W efforts and increased employee motivation to engage.</w:t>
            </w:r>
          </w:p>
        </w:tc>
      </w:tr>
      <w:tr w:rsidR="004A7D3C" w:rsidRPr="00C824B3" w14:paraId="0ECABDD8" w14:textId="77777777" w:rsidTr="00A73E0E">
        <w:tc>
          <w:tcPr>
            <w:tcW w:w="9016" w:type="dxa"/>
          </w:tcPr>
          <w:p w14:paraId="086780D6" w14:textId="77777777" w:rsidR="004A7D3C" w:rsidRPr="00C824B3" w:rsidRDefault="004A7D3C" w:rsidP="00A73E0E">
            <w:pPr>
              <w:spacing w:before="60" w:after="120"/>
              <w:outlineLvl w:val="1"/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  <w:lastRenderedPageBreak/>
              <w:t xml:space="preserve">Programme Theory 6: Employee Collaboration and Co-Design </w:t>
            </w:r>
          </w:p>
          <w:p w14:paraId="05C65196" w14:textId="77777777" w:rsidR="004A7D3C" w:rsidRPr="00C824B3" w:rsidRDefault="004A7D3C" w:rsidP="00A73E0E">
            <w:pPr>
              <w:spacing w:before="60" w:after="120"/>
              <w:outlineLvl w:val="2"/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  <w:t>Building Trust through Collaboration</w:t>
            </w:r>
          </w:p>
          <w:p w14:paraId="243491AE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Context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>: Organisational openness to employee input; presence of peer networks; safe spaces for dialogue (e.g., surveys, small groups, anonymous feedback).</w:t>
            </w:r>
          </w:p>
          <w:p w14:paraId="0FC57DCE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Mechanism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>: Employees feel psychologically safe and perceive WHIs as genuine and inclusive.</w:t>
            </w:r>
          </w:p>
          <w:p w14:paraId="26780727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Outcome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>: Increased engagement in WHIs and greater willingness to participate in health-related conversations and activities.</w:t>
            </w:r>
          </w:p>
          <w:p w14:paraId="65B7294D" w14:textId="77777777" w:rsidR="004A7D3C" w:rsidRPr="00C824B3" w:rsidRDefault="004A7D3C" w:rsidP="004A7D3C">
            <w:pPr>
              <w:numPr>
                <w:ilvl w:val="0"/>
                <w:numId w:val="1"/>
              </w:numPr>
              <w:spacing w:before="60" w:after="120"/>
              <w:contextualSpacing/>
              <w:outlineLvl w:val="2"/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  <w:t>Two-Way Feedback and Co-Design</w:t>
            </w:r>
          </w:p>
          <w:p w14:paraId="3EB84969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Context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>: Structured opportunities for feedback and dialogue between employees and managers (e.g., Q&amp;A sessions, liaison groups, suggestion boxes).</w:t>
            </w:r>
          </w:p>
          <w:p w14:paraId="3EE52433" w14:textId="7632C1C6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Mechanism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: Employees develop a sense of ownership and relevance in WHIs; managers </w:t>
            </w:r>
            <w:r w:rsidR="00EA40C4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>better understand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employee needs.</w:t>
            </w:r>
          </w:p>
          <w:p w14:paraId="77AA974F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Outcome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>: Tailored and effective wellbeing interventions; stronger employee-employer relationships.</w:t>
            </w:r>
          </w:p>
          <w:p w14:paraId="667BA948" w14:textId="77777777" w:rsidR="004A7D3C" w:rsidRPr="00C824B3" w:rsidRDefault="004A7D3C" w:rsidP="004A7D3C">
            <w:pPr>
              <w:numPr>
                <w:ilvl w:val="0"/>
                <w:numId w:val="1"/>
              </w:numPr>
              <w:spacing w:before="60" w:after="120"/>
              <w:contextualSpacing/>
              <w:outlineLvl w:val="2"/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  <w:t>Inclusive Participation Across Roles</w:t>
            </w:r>
          </w:p>
          <w:p w14:paraId="311A2B77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Context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>: WHI opportunities are accessible to all staff, including non-office-based employees.</w:t>
            </w:r>
          </w:p>
          <w:p w14:paraId="540234D1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Mechanism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>: Employees perceive WHIs as equitable and inclusive, fostering a sense of belonging.</w:t>
            </w:r>
          </w:p>
          <w:p w14:paraId="73B125CA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Outcome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>: Broader participation and cultural embedding of wellbeing across the organisation.</w:t>
            </w:r>
          </w:p>
          <w:p w14:paraId="6E03BDDA" w14:textId="77777777" w:rsidR="004A7D3C" w:rsidRPr="00C824B3" w:rsidRDefault="004A7D3C" w:rsidP="004A7D3C">
            <w:pPr>
              <w:numPr>
                <w:ilvl w:val="0"/>
                <w:numId w:val="1"/>
              </w:numPr>
              <w:spacing w:before="60" w:after="120"/>
              <w:contextualSpacing/>
              <w:outlineLvl w:val="2"/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  <w:t>Empowerment through Involvement</w:t>
            </w:r>
          </w:p>
          <w:p w14:paraId="20973D9F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Context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>: Employees are invited to co-design and evaluate WHI activities (e.g., campaign evaluations, wellbeing needs assessments).</w:t>
            </w:r>
          </w:p>
          <w:p w14:paraId="6523C61D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Mechanism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>: Employees feel valued and empowered, gaining confidence and new skills.</w:t>
            </w:r>
          </w:p>
          <w:p w14:paraId="28744012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Outcome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>: Enhanced motivation, personal development, and sustained engagement in WHIs.</w:t>
            </w:r>
          </w:p>
        </w:tc>
      </w:tr>
      <w:tr w:rsidR="004A7D3C" w:rsidRPr="00C824B3" w14:paraId="1B9CC301" w14:textId="77777777" w:rsidTr="00A73E0E">
        <w:tc>
          <w:tcPr>
            <w:tcW w:w="9016" w:type="dxa"/>
          </w:tcPr>
          <w:p w14:paraId="12E1D001" w14:textId="77777777" w:rsidR="004A7D3C" w:rsidRPr="00C824B3" w:rsidRDefault="004A7D3C" w:rsidP="00A73E0E">
            <w:pPr>
              <w:spacing w:before="60" w:after="120"/>
              <w:outlineLvl w:val="1"/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  <w:t>Programme Theory 7: Designing Inclusive and Adaptable Health and Wellbeing Interventions to meet all employees’ characteristics.</w:t>
            </w:r>
          </w:p>
          <w:p w14:paraId="7BF5633E" w14:textId="77777777" w:rsidR="004A7D3C" w:rsidRPr="00C824B3" w:rsidRDefault="004A7D3C" w:rsidP="004A7D3C">
            <w:pPr>
              <w:numPr>
                <w:ilvl w:val="0"/>
                <w:numId w:val="1"/>
              </w:numPr>
              <w:spacing w:before="60" w:after="120"/>
              <w:contextualSpacing/>
              <w:outlineLvl w:val="3"/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  <w:lastRenderedPageBreak/>
              <w:t>Demographic Diversity and Relevance of Interventions</w:t>
            </w:r>
          </w:p>
          <w:p w14:paraId="0FED3A29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Context (C):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Workforces are composed of individuals with diverse demographic characteristics (e.g. age, gender, health conditions).</w:t>
            </w:r>
          </w:p>
          <w:p w14:paraId="1ADCFB75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Mechanism (M):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Employees assess the relevance of WHIs based on how well they align with their personal needs and lived experiences.</w:t>
            </w:r>
          </w:p>
          <w:p w14:paraId="2AA772B3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Outcome (O):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Higher engagement among those who perceive initiatives as tailored; disengagement among those who feel excluded or overlooked.</w:t>
            </w:r>
          </w:p>
          <w:p w14:paraId="74E80388" w14:textId="77777777" w:rsidR="004A7D3C" w:rsidRPr="00C824B3" w:rsidRDefault="004A7D3C" w:rsidP="004A7D3C">
            <w:pPr>
              <w:numPr>
                <w:ilvl w:val="0"/>
                <w:numId w:val="1"/>
              </w:numPr>
              <w:spacing w:before="60" w:after="120"/>
              <w:contextualSpacing/>
              <w:outlineLvl w:val="3"/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  <w:t>Inclusive Design and Flexible Delivery</w:t>
            </w:r>
          </w:p>
          <w:p w14:paraId="03DC75B1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Context (C):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H&amp;W interventions are designed to be flexible, allowing adaptation to different roles, schedules, and physical or cognitive needs.</w:t>
            </w:r>
          </w:p>
          <w:p w14:paraId="3B9BAF63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Mechanism (M):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Employees feel recognised and accommodated, which enhances their sense of belonging and value.</w:t>
            </w:r>
          </w:p>
          <w:p w14:paraId="5EA4499F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Outcome (O):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Broader participation and reduced disparities in engagement across demographic and occupational groups.</w:t>
            </w:r>
          </w:p>
          <w:p w14:paraId="5FA93EBD" w14:textId="77777777" w:rsidR="004A7D3C" w:rsidRPr="00C824B3" w:rsidRDefault="004A7D3C" w:rsidP="004A7D3C">
            <w:pPr>
              <w:numPr>
                <w:ilvl w:val="0"/>
                <w:numId w:val="1"/>
              </w:numPr>
              <w:spacing w:before="60" w:after="120"/>
              <w:contextualSpacing/>
              <w:outlineLvl w:val="3"/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  <w:t>Perceived Exclusion and Cultural Misalignment</w:t>
            </w:r>
          </w:p>
          <w:p w14:paraId="7AD8BAAA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Context (C):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Interventions are perceived as targeting only certain groups (e.g. office staff, younger employees).</w:t>
            </w:r>
          </w:p>
          <w:p w14:paraId="677DFC13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Mechanism (M):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Employees outside these groups feel alienated or undervalued.</w:t>
            </w:r>
          </w:p>
          <w:p w14:paraId="673C4987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Outcome (O):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Disengagement, reduced morale, and potential resistance to future initiatives</w:t>
            </w:r>
          </w:p>
          <w:p w14:paraId="0EDDBE13" w14:textId="77777777" w:rsidR="004A7D3C" w:rsidRPr="00C824B3" w:rsidRDefault="004A7D3C" w:rsidP="004A7D3C">
            <w:pPr>
              <w:numPr>
                <w:ilvl w:val="0"/>
                <w:numId w:val="1"/>
              </w:numPr>
              <w:spacing w:before="60" w:after="120"/>
              <w:contextualSpacing/>
              <w:outlineLvl w:val="3"/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  <w:t>Demographic Diversity and Relevance of Interventions</w:t>
            </w:r>
          </w:p>
          <w:p w14:paraId="6BD1A64F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Context (C):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Workforces are composed of individuals with diverse demographic characteristics (e.g. age, gender, health conditions).</w:t>
            </w:r>
          </w:p>
          <w:p w14:paraId="64E60282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Mechanism (M):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Employees assess the relevance of WHIs based on how well they align with their personal needs and lived experiences.</w:t>
            </w:r>
          </w:p>
          <w:p w14:paraId="66FB1EF3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Outcome (O):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Higher engagement among those who perceive initiatives as tailored; disengagement among those who feel excluded or overlooked.</w:t>
            </w:r>
          </w:p>
          <w:p w14:paraId="4ADF356E" w14:textId="77777777" w:rsidR="004A7D3C" w:rsidRPr="00C824B3" w:rsidRDefault="004A7D3C" w:rsidP="004A7D3C">
            <w:pPr>
              <w:numPr>
                <w:ilvl w:val="0"/>
                <w:numId w:val="1"/>
              </w:numPr>
              <w:spacing w:before="60" w:after="120"/>
              <w:contextualSpacing/>
              <w:outlineLvl w:val="3"/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  <w:t>Inclusive Design and Flexible Delivery</w:t>
            </w:r>
          </w:p>
          <w:p w14:paraId="70119F0A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Context (C):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H&amp;W interventions are designed to be flexible, allowing adaptation to different roles, schedules, and physical or cognitive needs.</w:t>
            </w:r>
          </w:p>
          <w:p w14:paraId="6F0F39EB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Mechanism (M):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Employees feel recognised and accommodated, which enhances their sense of belonging and value.</w:t>
            </w:r>
          </w:p>
          <w:p w14:paraId="362DCCCE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Outcome (O):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Broader participation and reduced disparities in engagement across demographic and occupational groups.</w:t>
            </w:r>
          </w:p>
          <w:p w14:paraId="1616CBFC" w14:textId="77777777" w:rsidR="004A7D3C" w:rsidRPr="00C824B3" w:rsidRDefault="004A7D3C" w:rsidP="004A7D3C">
            <w:pPr>
              <w:numPr>
                <w:ilvl w:val="0"/>
                <w:numId w:val="1"/>
              </w:numPr>
              <w:spacing w:before="60" w:after="120"/>
              <w:contextualSpacing/>
              <w:outlineLvl w:val="3"/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  <w:t>Perceived Exclusion and Cultural Misalignment</w:t>
            </w:r>
          </w:p>
          <w:p w14:paraId="039C5186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Context (C):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Interventions are perceived as targeting only certain groups (e.g. office staff, younger employees).</w:t>
            </w:r>
          </w:p>
          <w:p w14:paraId="1EF04664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Mechanism (M):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Employees outside these groups feel alienated or undervalued.</w:t>
            </w:r>
          </w:p>
          <w:p w14:paraId="02C93376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Outcome (O):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Disengagement, reduced morale, and potential resistance to future initiatives</w:t>
            </w:r>
          </w:p>
          <w:p w14:paraId="7BC7F421" w14:textId="77777777" w:rsidR="004A7D3C" w:rsidRPr="00C824B3" w:rsidRDefault="004A7D3C" w:rsidP="004A7D3C">
            <w:pPr>
              <w:numPr>
                <w:ilvl w:val="0"/>
                <w:numId w:val="1"/>
              </w:numPr>
              <w:spacing w:before="60" w:after="120"/>
              <w:contextualSpacing/>
              <w:outlineLvl w:val="3"/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lang w:eastAsia="en-GB"/>
                <w14:ligatures w14:val="none"/>
              </w:rPr>
              <w:t>Communication and Information Accessibility</w:t>
            </w:r>
          </w:p>
          <w:p w14:paraId="40ED9405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Context (C):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Information about WHIs is communicated in varied formats and languages and through multiple channels.</w:t>
            </w:r>
          </w:p>
          <w:p w14:paraId="7554624C" w14:textId="77777777" w:rsidR="004A7D3C" w:rsidRPr="00C824B3" w:rsidRDefault="004A7D3C" w:rsidP="00A73E0E">
            <w:pPr>
              <w:spacing w:before="60" w:after="120"/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Mechanism (M):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Employees are more likely to understand and relate to the messaging when it reflects their context and preferences.</w:t>
            </w:r>
          </w:p>
          <w:p w14:paraId="414BFFAF" w14:textId="77777777" w:rsidR="004A7D3C" w:rsidRPr="00C824B3" w:rsidRDefault="004A7D3C" w:rsidP="00A73E0E">
            <w:pPr>
              <w:spacing w:before="60" w:after="120"/>
              <w:rPr>
                <w:rFonts w:asciiTheme="minorBidi" w:hAnsiTheme="minorBidi"/>
              </w:rPr>
            </w:pPr>
            <w:r w:rsidRPr="00C824B3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Outcome (O):</w:t>
            </w:r>
            <w:r w:rsidRPr="00C824B3">
              <w:rPr>
                <w:rFonts w:asciiTheme="minorBidi" w:eastAsia="Times New Roman" w:hAnsiTheme="minorBidi"/>
                <w:kern w:val="0"/>
                <w:sz w:val="20"/>
                <w:szCs w:val="20"/>
                <w:lang w:eastAsia="en-GB"/>
                <w14:ligatures w14:val="none"/>
              </w:rPr>
              <w:t xml:space="preserve"> Improved awareness and uptake of H&amp;W opportunities, particularly among underrepresented or marginalised groups</w:t>
            </w:r>
          </w:p>
        </w:tc>
      </w:tr>
    </w:tbl>
    <w:p w14:paraId="0D03FA2D" w14:textId="77777777" w:rsidR="00422F7A" w:rsidRDefault="00422F7A"/>
    <w:sectPr w:rsidR="00422F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2D595E"/>
    <w:multiLevelType w:val="hybridMultilevel"/>
    <w:tmpl w:val="6D421E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D34CD3"/>
    <w:multiLevelType w:val="hybridMultilevel"/>
    <w:tmpl w:val="2B06CE7A"/>
    <w:lvl w:ilvl="0" w:tplc="08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num w:numId="1" w16cid:durableId="142476329">
    <w:abstractNumId w:val="1"/>
  </w:num>
  <w:num w:numId="2" w16cid:durableId="1251963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D3C"/>
    <w:rsid w:val="003B494E"/>
    <w:rsid w:val="00422F7A"/>
    <w:rsid w:val="004A7D3C"/>
    <w:rsid w:val="00524725"/>
    <w:rsid w:val="007C0AE0"/>
    <w:rsid w:val="00AE5B63"/>
    <w:rsid w:val="00CB5C32"/>
    <w:rsid w:val="00E53796"/>
    <w:rsid w:val="00EA4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8CBC6"/>
  <w15:chartTrackingRefBased/>
  <w15:docId w15:val="{589ABF81-BC94-4BB4-96A6-0FD725423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7D3C"/>
  </w:style>
  <w:style w:type="paragraph" w:styleId="Heading1">
    <w:name w:val="heading 1"/>
    <w:basedOn w:val="Normal"/>
    <w:next w:val="Normal"/>
    <w:link w:val="Heading1Char"/>
    <w:uiPriority w:val="9"/>
    <w:qFormat/>
    <w:rsid w:val="004A7D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7D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7D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7D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7D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7D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7D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7D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7D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7D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7D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7D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7D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7D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7D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7D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7D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7D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7D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7D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7D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7D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7D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7D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7D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7D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7D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7D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7D3C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4A7D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4A7D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2104</Words>
  <Characters>11998</Characters>
  <Application>Microsoft Office Word</Application>
  <DocSecurity>0</DocSecurity>
  <Lines>99</Lines>
  <Paragraphs>28</Paragraphs>
  <ScaleCrop>false</ScaleCrop>
  <Company/>
  <LinksUpToDate>false</LinksUpToDate>
  <CharactersWithSpaces>14074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Rothwell</dc:creator>
  <cp:keywords/>
  <dc:description/>
  <cp:lastModifiedBy>Charlotte Rothwell</cp:lastModifiedBy>
  <cp:revision>3</cp:revision>
  <dcterms:created xsi:type="dcterms:W3CDTF">2026-08-05T15:09:00Z</dcterms:created>
  <dcterms:modified xsi:type="dcterms:W3CDTF">2026-10-13T12:52:00Z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d4d62979-8bdf-4bbc-9256-7861460e0d44</vt:lpwstr>
  </property>
</Properties>
</file>