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5A1B7" w14:textId="77777777" w:rsidR="00D20B78" w:rsidRPr="00DA7044" w:rsidRDefault="00000000">
      <w:pPr>
        <w:spacing w:after="160"/>
        <w:jc w:val="center"/>
        <w:rPr>
          <w:rFonts w:cs="Times New Roman"/>
          <w:sz w:val="21"/>
          <w:szCs w:val="21"/>
        </w:rPr>
      </w:pPr>
      <w:r w:rsidRPr="00DA7044">
        <w:rPr>
          <w:rFonts w:cs="Times New Roman"/>
          <w:b/>
          <w:sz w:val="21"/>
          <w:szCs w:val="21"/>
        </w:rPr>
        <w:t>Supplementary Tables</w:t>
      </w:r>
    </w:p>
    <w:p w14:paraId="51499982" w14:textId="77777777" w:rsidR="00D20B78" w:rsidRPr="00DA7044" w:rsidRDefault="00000000">
      <w:pPr>
        <w:spacing w:before="60" w:after="60"/>
        <w:jc w:val="center"/>
        <w:rPr>
          <w:rFonts w:cs="Times New Roman"/>
          <w:sz w:val="21"/>
          <w:szCs w:val="21"/>
        </w:rPr>
      </w:pPr>
      <w:r w:rsidRPr="00DA7044">
        <w:rPr>
          <w:rFonts w:cs="Times New Roman"/>
          <w:b/>
          <w:sz w:val="21"/>
          <w:szCs w:val="21"/>
        </w:rPr>
        <w:t>Supplementary Table S1. Key materials, reagents, antibodies, kits, instruments, and resources used in this study</w:t>
      </w:r>
    </w:p>
    <w:p w14:paraId="0F92FAA1" w14:textId="77777777" w:rsidR="00D20B78" w:rsidRPr="00DA7044" w:rsidRDefault="00000000">
      <w:pPr>
        <w:spacing w:before="40" w:after="40"/>
        <w:jc w:val="center"/>
        <w:rPr>
          <w:rFonts w:cs="Times New Roman"/>
          <w:sz w:val="21"/>
          <w:szCs w:val="21"/>
        </w:rPr>
      </w:pPr>
      <w:r w:rsidRPr="00DA7044">
        <w:rPr>
          <w:rFonts w:cs="Times New Roman"/>
          <w:b/>
          <w:sz w:val="21"/>
          <w:szCs w:val="21"/>
        </w:rPr>
        <w:t>A. Compound, drugs, cell lines, and culture reagents</w:t>
      </w:r>
    </w:p>
    <w:tbl>
      <w:tblPr>
        <w:tblStyle w:val="aff1"/>
        <w:tblW w:w="0" w:type="auto"/>
        <w:jc w:val="center"/>
        <w:tblLayout w:type="fixed"/>
        <w:tblLook w:val="04A0" w:firstRow="1" w:lastRow="0" w:firstColumn="1" w:lastColumn="0" w:noHBand="0" w:noVBand="1"/>
      </w:tblPr>
      <w:tblGrid>
        <w:gridCol w:w="1296"/>
        <w:gridCol w:w="2088"/>
        <w:gridCol w:w="2448"/>
        <w:gridCol w:w="1224"/>
        <w:gridCol w:w="3888"/>
      </w:tblGrid>
      <w:tr w:rsidR="00D20B78" w:rsidRPr="00DA7044" w14:paraId="7718960A" w14:textId="77777777">
        <w:trPr>
          <w:cantSplit/>
          <w:tblHeader/>
          <w:jc w:val="center"/>
        </w:trPr>
        <w:tc>
          <w:tcPr>
            <w:tcW w:w="1296" w:type="dxa"/>
            <w:shd w:val="clear" w:color="auto" w:fill="D9EAF7"/>
            <w:tcMar>
              <w:top w:w="45" w:type="dxa"/>
              <w:left w:w="45" w:type="dxa"/>
              <w:bottom w:w="45" w:type="dxa"/>
              <w:right w:w="45" w:type="dxa"/>
            </w:tcMar>
            <w:vAlign w:val="center"/>
          </w:tcPr>
          <w:p w14:paraId="14A5A345" w14:textId="77777777" w:rsidR="00D20B78" w:rsidRPr="00DA7044" w:rsidRDefault="00000000">
            <w:pPr>
              <w:jc w:val="center"/>
              <w:rPr>
                <w:rFonts w:cs="Times New Roman"/>
                <w:szCs w:val="18"/>
              </w:rPr>
            </w:pPr>
            <w:r w:rsidRPr="00DA7044">
              <w:rPr>
                <w:rFonts w:cs="Times New Roman"/>
                <w:b/>
                <w:szCs w:val="18"/>
              </w:rPr>
              <w:t>Category</w:t>
            </w:r>
          </w:p>
        </w:tc>
        <w:tc>
          <w:tcPr>
            <w:tcW w:w="2088" w:type="dxa"/>
            <w:shd w:val="clear" w:color="auto" w:fill="D9EAF7"/>
            <w:tcMar>
              <w:top w:w="45" w:type="dxa"/>
              <w:left w:w="45" w:type="dxa"/>
              <w:bottom w:w="45" w:type="dxa"/>
              <w:right w:w="45" w:type="dxa"/>
            </w:tcMar>
            <w:vAlign w:val="center"/>
          </w:tcPr>
          <w:p w14:paraId="31754B0F" w14:textId="77777777" w:rsidR="00D20B78" w:rsidRPr="00DA7044" w:rsidRDefault="00000000">
            <w:pPr>
              <w:jc w:val="center"/>
              <w:rPr>
                <w:rFonts w:cs="Times New Roman"/>
                <w:szCs w:val="18"/>
              </w:rPr>
            </w:pPr>
            <w:r w:rsidRPr="00DA7044">
              <w:rPr>
                <w:rFonts w:cs="Times New Roman"/>
                <w:b/>
                <w:szCs w:val="18"/>
              </w:rPr>
              <w:t>Item</w:t>
            </w:r>
          </w:p>
        </w:tc>
        <w:tc>
          <w:tcPr>
            <w:tcW w:w="2448" w:type="dxa"/>
            <w:shd w:val="clear" w:color="auto" w:fill="D9EAF7"/>
            <w:tcMar>
              <w:top w:w="45" w:type="dxa"/>
              <w:left w:w="45" w:type="dxa"/>
              <w:bottom w:w="45" w:type="dxa"/>
              <w:right w:w="45" w:type="dxa"/>
            </w:tcMar>
            <w:vAlign w:val="center"/>
          </w:tcPr>
          <w:p w14:paraId="7BCD52BD" w14:textId="77777777" w:rsidR="00D20B78" w:rsidRPr="00DA7044" w:rsidRDefault="00000000">
            <w:pPr>
              <w:jc w:val="center"/>
              <w:rPr>
                <w:rFonts w:cs="Times New Roman"/>
                <w:szCs w:val="18"/>
              </w:rPr>
            </w:pPr>
            <w:r w:rsidRPr="00DA7044">
              <w:rPr>
                <w:rFonts w:cs="Times New Roman"/>
                <w:b/>
                <w:szCs w:val="18"/>
              </w:rPr>
              <w:t>Supplier / Source</w:t>
            </w:r>
          </w:p>
        </w:tc>
        <w:tc>
          <w:tcPr>
            <w:tcW w:w="1224" w:type="dxa"/>
            <w:shd w:val="clear" w:color="auto" w:fill="D9EAF7"/>
            <w:tcMar>
              <w:top w:w="45" w:type="dxa"/>
              <w:left w:w="45" w:type="dxa"/>
              <w:bottom w:w="45" w:type="dxa"/>
              <w:right w:w="45" w:type="dxa"/>
            </w:tcMar>
            <w:vAlign w:val="center"/>
          </w:tcPr>
          <w:p w14:paraId="0EEC2A21" w14:textId="77777777" w:rsidR="00D20B78" w:rsidRPr="00DA7044" w:rsidRDefault="00000000">
            <w:pPr>
              <w:jc w:val="center"/>
              <w:rPr>
                <w:rFonts w:cs="Times New Roman"/>
                <w:szCs w:val="18"/>
              </w:rPr>
            </w:pPr>
            <w:r w:rsidRPr="00DA7044">
              <w:rPr>
                <w:rFonts w:cs="Times New Roman"/>
                <w:b/>
                <w:szCs w:val="18"/>
              </w:rPr>
              <w:t>Catalog No.</w:t>
            </w:r>
          </w:p>
        </w:tc>
        <w:tc>
          <w:tcPr>
            <w:tcW w:w="3888" w:type="dxa"/>
            <w:shd w:val="clear" w:color="auto" w:fill="D9EAF7"/>
            <w:tcMar>
              <w:top w:w="45" w:type="dxa"/>
              <w:left w:w="45" w:type="dxa"/>
              <w:bottom w:w="45" w:type="dxa"/>
              <w:right w:w="45" w:type="dxa"/>
            </w:tcMar>
            <w:vAlign w:val="center"/>
          </w:tcPr>
          <w:p w14:paraId="1518E512" w14:textId="77777777" w:rsidR="00D20B78" w:rsidRPr="00DA7044" w:rsidRDefault="00000000">
            <w:pPr>
              <w:jc w:val="center"/>
              <w:rPr>
                <w:rFonts w:cs="Times New Roman"/>
                <w:szCs w:val="18"/>
              </w:rPr>
            </w:pPr>
            <w:r w:rsidRPr="00DA7044">
              <w:rPr>
                <w:rFonts w:cs="Times New Roman"/>
                <w:b/>
                <w:szCs w:val="18"/>
              </w:rPr>
              <w:t>Working condition / Application</w:t>
            </w:r>
          </w:p>
        </w:tc>
      </w:tr>
      <w:tr w:rsidR="00D20B78" w:rsidRPr="00DA7044" w14:paraId="33941D00" w14:textId="77777777">
        <w:trPr>
          <w:cantSplit/>
          <w:jc w:val="center"/>
        </w:trPr>
        <w:tc>
          <w:tcPr>
            <w:tcW w:w="1296" w:type="dxa"/>
            <w:tcMar>
              <w:top w:w="45" w:type="dxa"/>
              <w:left w:w="45" w:type="dxa"/>
              <w:bottom w:w="45" w:type="dxa"/>
              <w:right w:w="45" w:type="dxa"/>
            </w:tcMar>
            <w:vAlign w:val="center"/>
          </w:tcPr>
          <w:p w14:paraId="0540E7CF" w14:textId="77777777" w:rsidR="00D20B78" w:rsidRPr="00DA7044" w:rsidRDefault="00000000">
            <w:pPr>
              <w:jc w:val="center"/>
              <w:rPr>
                <w:rFonts w:cs="Times New Roman"/>
                <w:szCs w:val="18"/>
              </w:rPr>
            </w:pPr>
            <w:r w:rsidRPr="00DA7044">
              <w:rPr>
                <w:rFonts w:cs="Times New Roman"/>
                <w:szCs w:val="18"/>
              </w:rPr>
              <w:t>Compound</w:t>
            </w:r>
          </w:p>
        </w:tc>
        <w:tc>
          <w:tcPr>
            <w:tcW w:w="2088" w:type="dxa"/>
            <w:tcMar>
              <w:top w:w="45" w:type="dxa"/>
              <w:left w:w="45" w:type="dxa"/>
              <w:bottom w:w="45" w:type="dxa"/>
              <w:right w:w="45" w:type="dxa"/>
            </w:tcMar>
            <w:vAlign w:val="center"/>
          </w:tcPr>
          <w:p w14:paraId="2609B283" w14:textId="77777777" w:rsidR="00D20B78" w:rsidRPr="00DA7044" w:rsidRDefault="00000000">
            <w:pPr>
              <w:jc w:val="center"/>
              <w:rPr>
                <w:rFonts w:cs="Times New Roman"/>
                <w:szCs w:val="18"/>
              </w:rPr>
            </w:pPr>
            <w:r w:rsidRPr="00DA7044">
              <w:rPr>
                <w:rFonts w:cs="Times New Roman"/>
                <w:szCs w:val="18"/>
              </w:rPr>
              <w:t>Ferulasong A (FA)</w:t>
            </w:r>
          </w:p>
        </w:tc>
        <w:tc>
          <w:tcPr>
            <w:tcW w:w="2448" w:type="dxa"/>
            <w:tcMar>
              <w:top w:w="45" w:type="dxa"/>
              <w:left w:w="45" w:type="dxa"/>
              <w:bottom w:w="45" w:type="dxa"/>
              <w:right w:w="45" w:type="dxa"/>
            </w:tcMar>
            <w:vAlign w:val="center"/>
          </w:tcPr>
          <w:p w14:paraId="5D121BE9" w14:textId="77777777" w:rsidR="00D20B78" w:rsidRPr="00DA7044" w:rsidRDefault="00000000">
            <w:pPr>
              <w:jc w:val="center"/>
              <w:rPr>
                <w:rFonts w:cs="Times New Roman"/>
                <w:szCs w:val="18"/>
              </w:rPr>
            </w:pPr>
            <w:r w:rsidRPr="00DA7044">
              <w:rPr>
                <w:rFonts w:cs="Times New Roman"/>
                <w:szCs w:val="18"/>
              </w:rPr>
              <w:t xml:space="preserve">Isolated from </w:t>
            </w:r>
            <w:r w:rsidRPr="00DA7044">
              <w:rPr>
                <w:rFonts w:cs="Times New Roman"/>
                <w:i/>
                <w:szCs w:val="18"/>
              </w:rPr>
              <w:t>Ferula songarica</w:t>
            </w:r>
            <w:r w:rsidRPr="00DA7044">
              <w:rPr>
                <w:rFonts w:cs="Times New Roman"/>
                <w:szCs w:val="18"/>
              </w:rPr>
              <w:t xml:space="preserve"> by the authors</w:t>
            </w:r>
          </w:p>
        </w:tc>
        <w:tc>
          <w:tcPr>
            <w:tcW w:w="1224" w:type="dxa"/>
            <w:tcMar>
              <w:top w:w="45" w:type="dxa"/>
              <w:left w:w="45" w:type="dxa"/>
              <w:bottom w:w="45" w:type="dxa"/>
              <w:right w:w="45" w:type="dxa"/>
            </w:tcMar>
            <w:vAlign w:val="center"/>
          </w:tcPr>
          <w:p w14:paraId="1AC5AF0F" w14:textId="77777777" w:rsidR="00D20B78" w:rsidRPr="00DA7044" w:rsidRDefault="00000000">
            <w:pPr>
              <w:jc w:val="center"/>
              <w:rPr>
                <w:rFonts w:cs="Times New Roman"/>
                <w:szCs w:val="18"/>
              </w:rPr>
            </w:pPr>
            <w:r w:rsidRPr="00DA7044">
              <w:rPr>
                <w:rFonts w:cs="Times New Roman"/>
                <w:szCs w:val="18"/>
              </w:rPr>
              <w:t>—</w:t>
            </w:r>
          </w:p>
        </w:tc>
        <w:tc>
          <w:tcPr>
            <w:tcW w:w="3888" w:type="dxa"/>
            <w:tcMar>
              <w:top w:w="45" w:type="dxa"/>
              <w:left w:w="45" w:type="dxa"/>
              <w:bottom w:w="45" w:type="dxa"/>
              <w:right w:w="45" w:type="dxa"/>
            </w:tcMar>
            <w:vAlign w:val="center"/>
          </w:tcPr>
          <w:p w14:paraId="2CD99E21" w14:textId="77777777" w:rsidR="00D20B78" w:rsidRPr="00DA7044" w:rsidRDefault="00000000">
            <w:pPr>
              <w:rPr>
                <w:rFonts w:cs="Times New Roman"/>
                <w:szCs w:val="18"/>
              </w:rPr>
            </w:pPr>
            <w:r w:rsidRPr="00DA7044">
              <w:rPr>
                <w:rFonts w:cs="Times New Roman"/>
                <w:szCs w:val="18"/>
              </w:rPr>
              <w:t>Purity &gt;98% by HPLC; prepared as a 40 mM stock solution in DMSO; stored at −20°C and protected from light</w:t>
            </w:r>
          </w:p>
        </w:tc>
      </w:tr>
      <w:tr w:rsidR="00D20B78" w:rsidRPr="00DA7044" w14:paraId="48637B02" w14:textId="77777777">
        <w:trPr>
          <w:cantSplit/>
          <w:jc w:val="center"/>
        </w:trPr>
        <w:tc>
          <w:tcPr>
            <w:tcW w:w="1296" w:type="dxa"/>
            <w:tcMar>
              <w:top w:w="45" w:type="dxa"/>
              <w:left w:w="45" w:type="dxa"/>
              <w:bottom w:w="45" w:type="dxa"/>
              <w:right w:w="45" w:type="dxa"/>
            </w:tcMar>
            <w:vAlign w:val="center"/>
          </w:tcPr>
          <w:p w14:paraId="542947A4" w14:textId="77777777" w:rsidR="00D20B78" w:rsidRPr="00DA7044" w:rsidRDefault="00000000">
            <w:pPr>
              <w:jc w:val="center"/>
              <w:rPr>
                <w:rFonts w:cs="Times New Roman"/>
                <w:szCs w:val="18"/>
              </w:rPr>
            </w:pPr>
            <w:r w:rsidRPr="00DA7044">
              <w:rPr>
                <w:rFonts w:cs="Times New Roman"/>
                <w:szCs w:val="18"/>
              </w:rPr>
              <w:t>Solvent</w:t>
            </w:r>
          </w:p>
        </w:tc>
        <w:tc>
          <w:tcPr>
            <w:tcW w:w="2088" w:type="dxa"/>
            <w:tcMar>
              <w:top w:w="45" w:type="dxa"/>
              <w:left w:w="45" w:type="dxa"/>
              <w:bottom w:w="45" w:type="dxa"/>
              <w:right w:w="45" w:type="dxa"/>
            </w:tcMar>
            <w:vAlign w:val="center"/>
          </w:tcPr>
          <w:p w14:paraId="4EAE32B9" w14:textId="77777777" w:rsidR="00D20B78" w:rsidRPr="00DA7044" w:rsidRDefault="00000000">
            <w:pPr>
              <w:jc w:val="center"/>
              <w:rPr>
                <w:rFonts w:cs="Times New Roman"/>
                <w:szCs w:val="18"/>
              </w:rPr>
            </w:pPr>
            <w:r w:rsidRPr="00DA7044">
              <w:rPr>
                <w:rFonts w:cs="Times New Roman"/>
                <w:szCs w:val="18"/>
              </w:rPr>
              <w:t>Dimethyl sulfoxide (DMSO)</w:t>
            </w:r>
          </w:p>
        </w:tc>
        <w:tc>
          <w:tcPr>
            <w:tcW w:w="2448" w:type="dxa"/>
            <w:tcMar>
              <w:top w:w="45" w:type="dxa"/>
              <w:left w:w="45" w:type="dxa"/>
              <w:bottom w:w="45" w:type="dxa"/>
              <w:right w:w="45" w:type="dxa"/>
            </w:tcMar>
            <w:vAlign w:val="center"/>
          </w:tcPr>
          <w:p w14:paraId="0BDCBC60" w14:textId="77777777" w:rsidR="00D20B78" w:rsidRPr="00DA7044" w:rsidRDefault="00000000">
            <w:pPr>
              <w:jc w:val="center"/>
              <w:rPr>
                <w:rFonts w:cs="Times New Roman"/>
                <w:szCs w:val="18"/>
              </w:rPr>
            </w:pPr>
            <w:r w:rsidRPr="00DA7044">
              <w:rPr>
                <w:rFonts w:cs="Times New Roman"/>
                <w:szCs w:val="18"/>
              </w:rPr>
              <w:t>—</w:t>
            </w:r>
          </w:p>
        </w:tc>
        <w:tc>
          <w:tcPr>
            <w:tcW w:w="1224" w:type="dxa"/>
            <w:tcMar>
              <w:top w:w="45" w:type="dxa"/>
              <w:left w:w="45" w:type="dxa"/>
              <w:bottom w:w="45" w:type="dxa"/>
              <w:right w:w="45" w:type="dxa"/>
            </w:tcMar>
            <w:vAlign w:val="center"/>
          </w:tcPr>
          <w:p w14:paraId="2E336832" w14:textId="77777777" w:rsidR="00D20B78" w:rsidRPr="00DA7044" w:rsidRDefault="00000000">
            <w:pPr>
              <w:jc w:val="center"/>
              <w:rPr>
                <w:rFonts w:cs="Times New Roman"/>
                <w:szCs w:val="18"/>
              </w:rPr>
            </w:pPr>
            <w:r w:rsidRPr="00DA7044">
              <w:rPr>
                <w:rFonts w:cs="Times New Roman"/>
                <w:szCs w:val="18"/>
              </w:rPr>
              <w:t>—</w:t>
            </w:r>
          </w:p>
        </w:tc>
        <w:tc>
          <w:tcPr>
            <w:tcW w:w="3888" w:type="dxa"/>
            <w:tcMar>
              <w:top w:w="45" w:type="dxa"/>
              <w:left w:w="45" w:type="dxa"/>
              <w:bottom w:w="45" w:type="dxa"/>
              <w:right w:w="45" w:type="dxa"/>
            </w:tcMar>
            <w:vAlign w:val="center"/>
          </w:tcPr>
          <w:p w14:paraId="05311E49" w14:textId="77777777" w:rsidR="00D20B78" w:rsidRPr="00DA7044" w:rsidRDefault="00000000">
            <w:pPr>
              <w:rPr>
                <w:rFonts w:cs="Times New Roman"/>
                <w:szCs w:val="18"/>
              </w:rPr>
            </w:pPr>
            <w:r w:rsidRPr="00DA7044">
              <w:rPr>
                <w:rFonts w:cs="Times New Roman"/>
                <w:szCs w:val="18"/>
              </w:rPr>
              <w:t>Vehicle for FA; final concentration &lt;0.1% (v/v) in cell experiments</w:t>
            </w:r>
          </w:p>
        </w:tc>
      </w:tr>
      <w:tr w:rsidR="00D20B78" w:rsidRPr="00DA7044" w14:paraId="5AEF9341" w14:textId="77777777">
        <w:trPr>
          <w:cantSplit/>
          <w:jc w:val="center"/>
        </w:trPr>
        <w:tc>
          <w:tcPr>
            <w:tcW w:w="1296" w:type="dxa"/>
            <w:tcMar>
              <w:top w:w="45" w:type="dxa"/>
              <w:left w:w="45" w:type="dxa"/>
              <w:bottom w:w="45" w:type="dxa"/>
              <w:right w:w="45" w:type="dxa"/>
            </w:tcMar>
            <w:vAlign w:val="center"/>
          </w:tcPr>
          <w:p w14:paraId="2B72E72D" w14:textId="77777777" w:rsidR="00D20B78" w:rsidRPr="00DA7044" w:rsidRDefault="00000000">
            <w:pPr>
              <w:jc w:val="center"/>
              <w:rPr>
                <w:rFonts w:cs="Times New Roman"/>
                <w:szCs w:val="18"/>
              </w:rPr>
            </w:pPr>
            <w:r w:rsidRPr="00DA7044">
              <w:rPr>
                <w:rFonts w:cs="Times New Roman"/>
                <w:szCs w:val="18"/>
              </w:rPr>
              <w:t>Positive-control drug</w:t>
            </w:r>
          </w:p>
        </w:tc>
        <w:tc>
          <w:tcPr>
            <w:tcW w:w="2088" w:type="dxa"/>
            <w:tcMar>
              <w:top w:w="45" w:type="dxa"/>
              <w:left w:w="45" w:type="dxa"/>
              <w:bottom w:w="45" w:type="dxa"/>
              <w:right w:w="45" w:type="dxa"/>
            </w:tcMar>
            <w:vAlign w:val="center"/>
          </w:tcPr>
          <w:p w14:paraId="721B6EF4" w14:textId="77777777" w:rsidR="00D20B78" w:rsidRPr="00DA7044" w:rsidRDefault="00000000">
            <w:pPr>
              <w:jc w:val="center"/>
              <w:rPr>
                <w:rFonts w:cs="Times New Roman"/>
                <w:szCs w:val="18"/>
              </w:rPr>
            </w:pPr>
            <w:r w:rsidRPr="00DA7044">
              <w:rPr>
                <w:rFonts w:cs="Times New Roman"/>
                <w:szCs w:val="18"/>
              </w:rPr>
              <w:t>Cisplatin (CDDP)</w:t>
            </w:r>
          </w:p>
        </w:tc>
        <w:tc>
          <w:tcPr>
            <w:tcW w:w="2448" w:type="dxa"/>
            <w:tcMar>
              <w:top w:w="45" w:type="dxa"/>
              <w:left w:w="45" w:type="dxa"/>
              <w:bottom w:w="45" w:type="dxa"/>
              <w:right w:w="45" w:type="dxa"/>
            </w:tcMar>
            <w:vAlign w:val="center"/>
          </w:tcPr>
          <w:p w14:paraId="217C7D08" w14:textId="77777777" w:rsidR="00D20B78" w:rsidRPr="00DA7044" w:rsidRDefault="00000000">
            <w:pPr>
              <w:jc w:val="center"/>
              <w:rPr>
                <w:rFonts w:cs="Times New Roman"/>
                <w:szCs w:val="18"/>
              </w:rPr>
            </w:pPr>
            <w:r w:rsidRPr="00DA7044">
              <w:rPr>
                <w:rFonts w:cs="Times New Roman"/>
                <w:szCs w:val="18"/>
              </w:rPr>
              <w:t>MedChemExpress</w:t>
            </w:r>
          </w:p>
        </w:tc>
        <w:tc>
          <w:tcPr>
            <w:tcW w:w="1224" w:type="dxa"/>
            <w:tcMar>
              <w:top w:w="45" w:type="dxa"/>
              <w:left w:w="45" w:type="dxa"/>
              <w:bottom w:w="45" w:type="dxa"/>
              <w:right w:w="45" w:type="dxa"/>
            </w:tcMar>
            <w:vAlign w:val="center"/>
          </w:tcPr>
          <w:p w14:paraId="3FD54F15" w14:textId="77777777" w:rsidR="00D20B78" w:rsidRPr="00DA7044" w:rsidRDefault="00000000">
            <w:pPr>
              <w:jc w:val="center"/>
              <w:rPr>
                <w:rFonts w:cs="Times New Roman"/>
                <w:szCs w:val="18"/>
              </w:rPr>
            </w:pPr>
            <w:r w:rsidRPr="00DA7044">
              <w:rPr>
                <w:rFonts w:cs="Times New Roman"/>
                <w:szCs w:val="18"/>
              </w:rPr>
              <w:t>HY-17394</w:t>
            </w:r>
          </w:p>
        </w:tc>
        <w:tc>
          <w:tcPr>
            <w:tcW w:w="3888" w:type="dxa"/>
            <w:tcMar>
              <w:top w:w="45" w:type="dxa"/>
              <w:left w:w="45" w:type="dxa"/>
              <w:bottom w:w="45" w:type="dxa"/>
              <w:right w:w="45" w:type="dxa"/>
            </w:tcMar>
            <w:vAlign w:val="center"/>
          </w:tcPr>
          <w:p w14:paraId="7547B4CA" w14:textId="77777777" w:rsidR="00D20B78" w:rsidRPr="00DA7044" w:rsidRDefault="00000000">
            <w:pPr>
              <w:rPr>
                <w:rFonts w:cs="Times New Roman"/>
                <w:szCs w:val="18"/>
              </w:rPr>
            </w:pPr>
            <w:r w:rsidRPr="00DA7044">
              <w:rPr>
                <w:rFonts w:cs="Times New Roman"/>
                <w:szCs w:val="18"/>
              </w:rPr>
              <w:t>1.25 μM in vitro; 3 mg/kg by intraperitoneal injection on treatment days 0 and 7 in vivo</w:t>
            </w:r>
          </w:p>
        </w:tc>
      </w:tr>
      <w:tr w:rsidR="00D20B78" w:rsidRPr="00DA7044" w14:paraId="6C310CC5" w14:textId="77777777">
        <w:trPr>
          <w:cantSplit/>
          <w:jc w:val="center"/>
        </w:trPr>
        <w:tc>
          <w:tcPr>
            <w:tcW w:w="1296" w:type="dxa"/>
            <w:tcMar>
              <w:top w:w="45" w:type="dxa"/>
              <w:left w:w="45" w:type="dxa"/>
              <w:bottom w:w="45" w:type="dxa"/>
              <w:right w:w="45" w:type="dxa"/>
            </w:tcMar>
            <w:vAlign w:val="center"/>
          </w:tcPr>
          <w:p w14:paraId="33F117C7" w14:textId="77777777" w:rsidR="00D20B78" w:rsidRPr="00DA7044" w:rsidRDefault="00000000">
            <w:pPr>
              <w:jc w:val="center"/>
              <w:rPr>
                <w:rFonts w:cs="Times New Roman"/>
                <w:szCs w:val="18"/>
              </w:rPr>
            </w:pPr>
            <w:r w:rsidRPr="00DA7044">
              <w:rPr>
                <w:rFonts w:cs="Times New Roman"/>
                <w:szCs w:val="18"/>
              </w:rPr>
              <w:t>Cell line</w:t>
            </w:r>
          </w:p>
        </w:tc>
        <w:tc>
          <w:tcPr>
            <w:tcW w:w="2088" w:type="dxa"/>
            <w:tcMar>
              <w:top w:w="45" w:type="dxa"/>
              <w:left w:w="45" w:type="dxa"/>
              <w:bottom w:w="45" w:type="dxa"/>
              <w:right w:w="45" w:type="dxa"/>
            </w:tcMar>
            <w:vAlign w:val="center"/>
          </w:tcPr>
          <w:p w14:paraId="432A0E1A" w14:textId="77777777" w:rsidR="00D20B78" w:rsidRPr="00DA7044" w:rsidRDefault="00000000">
            <w:pPr>
              <w:jc w:val="center"/>
              <w:rPr>
                <w:rFonts w:cs="Times New Roman"/>
                <w:szCs w:val="18"/>
              </w:rPr>
            </w:pPr>
            <w:r w:rsidRPr="00DA7044">
              <w:rPr>
                <w:rFonts w:cs="Times New Roman"/>
                <w:szCs w:val="18"/>
              </w:rPr>
              <w:t>AGS</w:t>
            </w:r>
          </w:p>
        </w:tc>
        <w:tc>
          <w:tcPr>
            <w:tcW w:w="2448" w:type="dxa"/>
            <w:tcMar>
              <w:top w:w="45" w:type="dxa"/>
              <w:left w:w="45" w:type="dxa"/>
              <w:bottom w:w="45" w:type="dxa"/>
              <w:right w:w="45" w:type="dxa"/>
            </w:tcMar>
            <w:vAlign w:val="center"/>
          </w:tcPr>
          <w:p w14:paraId="3F6BC8FF" w14:textId="77777777" w:rsidR="00D20B78" w:rsidRPr="00DA7044" w:rsidRDefault="00000000">
            <w:pPr>
              <w:jc w:val="center"/>
              <w:rPr>
                <w:rFonts w:cs="Times New Roman"/>
                <w:szCs w:val="18"/>
              </w:rPr>
            </w:pPr>
            <w:r w:rsidRPr="00DA7044">
              <w:rPr>
                <w:rFonts w:cs="Times New Roman"/>
                <w:szCs w:val="18"/>
              </w:rPr>
              <w:t>Procell Life Science &amp; Technology Co., Ltd.</w:t>
            </w:r>
          </w:p>
        </w:tc>
        <w:tc>
          <w:tcPr>
            <w:tcW w:w="1224" w:type="dxa"/>
            <w:tcMar>
              <w:top w:w="45" w:type="dxa"/>
              <w:left w:w="45" w:type="dxa"/>
              <w:bottom w:w="45" w:type="dxa"/>
              <w:right w:w="45" w:type="dxa"/>
            </w:tcMar>
            <w:vAlign w:val="center"/>
          </w:tcPr>
          <w:p w14:paraId="250AB867" w14:textId="77777777" w:rsidR="00D20B78" w:rsidRPr="00DA7044" w:rsidRDefault="00000000">
            <w:pPr>
              <w:jc w:val="center"/>
              <w:rPr>
                <w:rFonts w:cs="Times New Roman"/>
                <w:szCs w:val="18"/>
              </w:rPr>
            </w:pPr>
            <w:r w:rsidRPr="00DA7044">
              <w:rPr>
                <w:rFonts w:cs="Times New Roman"/>
                <w:szCs w:val="18"/>
              </w:rPr>
              <w:t>CL-0022</w:t>
            </w:r>
          </w:p>
        </w:tc>
        <w:tc>
          <w:tcPr>
            <w:tcW w:w="3888" w:type="dxa"/>
            <w:tcMar>
              <w:top w:w="45" w:type="dxa"/>
              <w:left w:w="45" w:type="dxa"/>
              <w:bottom w:w="45" w:type="dxa"/>
              <w:right w:w="45" w:type="dxa"/>
            </w:tcMar>
            <w:vAlign w:val="center"/>
          </w:tcPr>
          <w:p w14:paraId="27511220" w14:textId="77777777" w:rsidR="00D20B78" w:rsidRPr="00DA7044" w:rsidRDefault="00000000">
            <w:pPr>
              <w:rPr>
                <w:rFonts w:cs="Times New Roman"/>
                <w:szCs w:val="18"/>
              </w:rPr>
            </w:pPr>
            <w:r w:rsidRPr="00DA7044">
              <w:rPr>
                <w:rFonts w:cs="Times New Roman"/>
                <w:szCs w:val="18"/>
              </w:rPr>
              <w:t>Human gastric cancer cell line; STR-authenticated</w:t>
            </w:r>
          </w:p>
        </w:tc>
      </w:tr>
      <w:tr w:rsidR="00D20B78" w:rsidRPr="00DA7044" w14:paraId="1C1DAABA" w14:textId="77777777">
        <w:trPr>
          <w:cantSplit/>
          <w:jc w:val="center"/>
        </w:trPr>
        <w:tc>
          <w:tcPr>
            <w:tcW w:w="1296" w:type="dxa"/>
            <w:tcMar>
              <w:top w:w="45" w:type="dxa"/>
              <w:left w:w="45" w:type="dxa"/>
              <w:bottom w:w="45" w:type="dxa"/>
              <w:right w:w="45" w:type="dxa"/>
            </w:tcMar>
            <w:vAlign w:val="center"/>
          </w:tcPr>
          <w:p w14:paraId="30C3D5C8" w14:textId="77777777" w:rsidR="00D20B78" w:rsidRPr="00DA7044" w:rsidRDefault="00000000">
            <w:pPr>
              <w:jc w:val="center"/>
              <w:rPr>
                <w:rFonts w:cs="Times New Roman"/>
                <w:szCs w:val="18"/>
              </w:rPr>
            </w:pPr>
            <w:r w:rsidRPr="00DA7044">
              <w:rPr>
                <w:rFonts w:cs="Times New Roman"/>
                <w:szCs w:val="18"/>
              </w:rPr>
              <w:t>Cell line</w:t>
            </w:r>
          </w:p>
        </w:tc>
        <w:tc>
          <w:tcPr>
            <w:tcW w:w="2088" w:type="dxa"/>
            <w:tcMar>
              <w:top w:w="45" w:type="dxa"/>
              <w:left w:w="45" w:type="dxa"/>
              <w:bottom w:w="45" w:type="dxa"/>
              <w:right w:w="45" w:type="dxa"/>
            </w:tcMar>
            <w:vAlign w:val="center"/>
          </w:tcPr>
          <w:p w14:paraId="63ED2901" w14:textId="77777777" w:rsidR="00D20B78" w:rsidRPr="00DA7044" w:rsidRDefault="00000000">
            <w:pPr>
              <w:jc w:val="center"/>
              <w:rPr>
                <w:rFonts w:cs="Times New Roman"/>
                <w:szCs w:val="18"/>
              </w:rPr>
            </w:pPr>
            <w:r w:rsidRPr="00DA7044">
              <w:rPr>
                <w:rFonts w:cs="Times New Roman"/>
                <w:szCs w:val="18"/>
              </w:rPr>
              <w:t>MKN-45</w:t>
            </w:r>
          </w:p>
        </w:tc>
        <w:tc>
          <w:tcPr>
            <w:tcW w:w="2448" w:type="dxa"/>
            <w:tcMar>
              <w:top w:w="45" w:type="dxa"/>
              <w:left w:w="45" w:type="dxa"/>
              <w:bottom w:w="45" w:type="dxa"/>
              <w:right w:w="45" w:type="dxa"/>
            </w:tcMar>
            <w:vAlign w:val="center"/>
          </w:tcPr>
          <w:p w14:paraId="1C4AF2EB" w14:textId="77777777" w:rsidR="00D20B78" w:rsidRPr="00DA7044" w:rsidRDefault="00000000">
            <w:pPr>
              <w:jc w:val="center"/>
              <w:rPr>
                <w:rFonts w:cs="Times New Roman"/>
                <w:szCs w:val="18"/>
              </w:rPr>
            </w:pPr>
            <w:r w:rsidRPr="00DA7044">
              <w:rPr>
                <w:rFonts w:cs="Times New Roman"/>
                <w:szCs w:val="18"/>
              </w:rPr>
              <w:t>Procell Life Science &amp; Technology Co., Ltd.</w:t>
            </w:r>
          </w:p>
        </w:tc>
        <w:tc>
          <w:tcPr>
            <w:tcW w:w="1224" w:type="dxa"/>
            <w:tcMar>
              <w:top w:w="45" w:type="dxa"/>
              <w:left w:w="45" w:type="dxa"/>
              <w:bottom w:w="45" w:type="dxa"/>
              <w:right w:w="45" w:type="dxa"/>
            </w:tcMar>
            <w:vAlign w:val="center"/>
          </w:tcPr>
          <w:p w14:paraId="0255D5E6" w14:textId="77777777" w:rsidR="00D20B78" w:rsidRPr="00DA7044" w:rsidRDefault="00000000">
            <w:pPr>
              <w:jc w:val="center"/>
              <w:rPr>
                <w:rFonts w:cs="Times New Roman"/>
                <w:szCs w:val="18"/>
              </w:rPr>
            </w:pPr>
            <w:r w:rsidRPr="00DA7044">
              <w:rPr>
                <w:rFonts w:cs="Times New Roman"/>
                <w:szCs w:val="18"/>
              </w:rPr>
              <w:t>CL-0292</w:t>
            </w:r>
          </w:p>
        </w:tc>
        <w:tc>
          <w:tcPr>
            <w:tcW w:w="3888" w:type="dxa"/>
            <w:tcMar>
              <w:top w:w="45" w:type="dxa"/>
              <w:left w:w="45" w:type="dxa"/>
              <w:bottom w:w="45" w:type="dxa"/>
              <w:right w:w="45" w:type="dxa"/>
            </w:tcMar>
            <w:vAlign w:val="center"/>
          </w:tcPr>
          <w:p w14:paraId="31FB98B2" w14:textId="77777777" w:rsidR="00D20B78" w:rsidRPr="00DA7044" w:rsidRDefault="00000000">
            <w:pPr>
              <w:rPr>
                <w:rFonts w:cs="Times New Roman"/>
                <w:szCs w:val="18"/>
              </w:rPr>
            </w:pPr>
            <w:r w:rsidRPr="00DA7044">
              <w:rPr>
                <w:rFonts w:cs="Times New Roman"/>
                <w:szCs w:val="18"/>
              </w:rPr>
              <w:t>Human gastric cancer cell line; STR-authenticated</w:t>
            </w:r>
          </w:p>
        </w:tc>
      </w:tr>
      <w:tr w:rsidR="00D20B78" w:rsidRPr="00DA7044" w14:paraId="3FC48658" w14:textId="77777777">
        <w:trPr>
          <w:cantSplit/>
          <w:jc w:val="center"/>
        </w:trPr>
        <w:tc>
          <w:tcPr>
            <w:tcW w:w="1296" w:type="dxa"/>
            <w:tcMar>
              <w:top w:w="45" w:type="dxa"/>
              <w:left w:w="45" w:type="dxa"/>
              <w:bottom w:w="45" w:type="dxa"/>
              <w:right w:w="45" w:type="dxa"/>
            </w:tcMar>
            <w:vAlign w:val="center"/>
          </w:tcPr>
          <w:p w14:paraId="392B65AE" w14:textId="77777777" w:rsidR="00D20B78" w:rsidRPr="00DA7044" w:rsidRDefault="00000000">
            <w:pPr>
              <w:jc w:val="center"/>
              <w:rPr>
                <w:rFonts w:cs="Times New Roman"/>
                <w:szCs w:val="18"/>
              </w:rPr>
            </w:pPr>
            <w:r w:rsidRPr="00DA7044">
              <w:rPr>
                <w:rFonts w:cs="Times New Roman"/>
                <w:szCs w:val="18"/>
              </w:rPr>
              <w:t>Culture medium</w:t>
            </w:r>
          </w:p>
        </w:tc>
        <w:tc>
          <w:tcPr>
            <w:tcW w:w="2088" w:type="dxa"/>
            <w:tcMar>
              <w:top w:w="45" w:type="dxa"/>
              <w:left w:w="45" w:type="dxa"/>
              <w:bottom w:w="45" w:type="dxa"/>
              <w:right w:w="45" w:type="dxa"/>
            </w:tcMar>
            <w:vAlign w:val="center"/>
          </w:tcPr>
          <w:p w14:paraId="50E8A252" w14:textId="77777777" w:rsidR="00D20B78" w:rsidRPr="00DA7044" w:rsidRDefault="00000000">
            <w:pPr>
              <w:jc w:val="center"/>
              <w:rPr>
                <w:rFonts w:cs="Times New Roman"/>
                <w:szCs w:val="18"/>
              </w:rPr>
            </w:pPr>
            <w:r w:rsidRPr="00DA7044">
              <w:rPr>
                <w:rFonts w:cs="Times New Roman"/>
                <w:szCs w:val="18"/>
              </w:rPr>
              <w:t>F-12K medium</w:t>
            </w:r>
          </w:p>
        </w:tc>
        <w:tc>
          <w:tcPr>
            <w:tcW w:w="2448" w:type="dxa"/>
            <w:tcMar>
              <w:top w:w="45" w:type="dxa"/>
              <w:left w:w="45" w:type="dxa"/>
              <w:bottom w:w="45" w:type="dxa"/>
              <w:right w:w="45" w:type="dxa"/>
            </w:tcMar>
            <w:vAlign w:val="center"/>
          </w:tcPr>
          <w:p w14:paraId="07A80307" w14:textId="77777777" w:rsidR="00D20B78" w:rsidRPr="00DA7044" w:rsidRDefault="00000000">
            <w:pPr>
              <w:jc w:val="center"/>
              <w:rPr>
                <w:rFonts w:cs="Times New Roman"/>
                <w:szCs w:val="18"/>
              </w:rPr>
            </w:pPr>
            <w:r w:rsidRPr="00DA7044">
              <w:rPr>
                <w:rFonts w:cs="Times New Roman"/>
                <w:szCs w:val="18"/>
              </w:rPr>
              <w:t>Gibco</w:t>
            </w:r>
          </w:p>
        </w:tc>
        <w:tc>
          <w:tcPr>
            <w:tcW w:w="1224" w:type="dxa"/>
            <w:tcMar>
              <w:top w:w="45" w:type="dxa"/>
              <w:left w:w="45" w:type="dxa"/>
              <w:bottom w:w="45" w:type="dxa"/>
              <w:right w:w="45" w:type="dxa"/>
            </w:tcMar>
            <w:vAlign w:val="center"/>
          </w:tcPr>
          <w:p w14:paraId="5388D1D9" w14:textId="77777777" w:rsidR="00D20B78" w:rsidRPr="00DA7044" w:rsidRDefault="00000000">
            <w:pPr>
              <w:jc w:val="center"/>
              <w:rPr>
                <w:rFonts w:cs="Times New Roman"/>
                <w:szCs w:val="18"/>
              </w:rPr>
            </w:pPr>
            <w:r w:rsidRPr="00DA7044">
              <w:rPr>
                <w:rFonts w:cs="Times New Roman"/>
                <w:szCs w:val="18"/>
              </w:rPr>
              <w:t>21127022</w:t>
            </w:r>
          </w:p>
        </w:tc>
        <w:tc>
          <w:tcPr>
            <w:tcW w:w="3888" w:type="dxa"/>
            <w:tcMar>
              <w:top w:w="45" w:type="dxa"/>
              <w:left w:w="45" w:type="dxa"/>
              <w:bottom w:w="45" w:type="dxa"/>
              <w:right w:w="45" w:type="dxa"/>
            </w:tcMar>
            <w:vAlign w:val="center"/>
          </w:tcPr>
          <w:p w14:paraId="42E75569" w14:textId="77777777" w:rsidR="00D20B78" w:rsidRPr="00DA7044" w:rsidRDefault="00000000">
            <w:pPr>
              <w:rPr>
                <w:rFonts w:cs="Times New Roman"/>
                <w:szCs w:val="18"/>
              </w:rPr>
            </w:pPr>
            <w:r w:rsidRPr="00DA7044">
              <w:rPr>
                <w:rFonts w:cs="Times New Roman"/>
                <w:szCs w:val="18"/>
              </w:rPr>
              <w:t>Base medium for AGS cells; supplemented with 10% FBS and 1% penicillin–streptomycin</w:t>
            </w:r>
          </w:p>
        </w:tc>
      </w:tr>
      <w:tr w:rsidR="00D20B78" w:rsidRPr="00DA7044" w14:paraId="2C1850D1" w14:textId="77777777">
        <w:trPr>
          <w:cantSplit/>
          <w:jc w:val="center"/>
        </w:trPr>
        <w:tc>
          <w:tcPr>
            <w:tcW w:w="1296" w:type="dxa"/>
            <w:tcMar>
              <w:top w:w="45" w:type="dxa"/>
              <w:left w:w="45" w:type="dxa"/>
              <w:bottom w:w="45" w:type="dxa"/>
              <w:right w:w="45" w:type="dxa"/>
            </w:tcMar>
            <w:vAlign w:val="center"/>
          </w:tcPr>
          <w:p w14:paraId="7162B8B4" w14:textId="77777777" w:rsidR="00D20B78" w:rsidRPr="00DA7044" w:rsidRDefault="00000000">
            <w:pPr>
              <w:jc w:val="center"/>
              <w:rPr>
                <w:rFonts w:cs="Times New Roman"/>
                <w:szCs w:val="18"/>
              </w:rPr>
            </w:pPr>
            <w:r w:rsidRPr="00DA7044">
              <w:rPr>
                <w:rFonts w:cs="Times New Roman"/>
                <w:szCs w:val="18"/>
              </w:rPr>
              <w:t>Culture medium</w:t>
            </w:r>
          </w:p>
        </w:tc>
        <w:tc>
          <w:tcPr>
            <w:tcW w:w="2088" w:type="dxa"/>
            <w:tcMar>
              <w:top w:w="45" w:type="dxa"/>
              <w:left w:w="45" w:type="dxa"/>
              <w:bottom w:w="45" w:type="dxa"/>
              <w:right w:w="45" w:type="dxa"/>
            </w:tcMar>
            <w:vAlign w:val="center"/>
          </w:tcPr>
          <w:p w14:paraId="7354D051" w14:textId="77777777" w:rsidR="00D20B78" w:rsidRPr="00DA7044" w:rsidRDefault="00000000">
            <w:pPr>
              <w:jc w:val="center"/>
              <w:rPr>
                <w:rFonts w:cs="Times New Roman"/>
                <w:szCs w:val="18"/>
              </w:rPr>
            </w:pPr>
            <w:r w:rsidRPr="00DA7044">
              <w:rPr>
                <w:rFonts w:cs="Times New Roman"/>
                <w:szCs w:val="18"/>
              </w:rPr>
              <w:t>MKN-45 complete medium</w:t>
            </w:r>
          </w:p>
        </w:tc>
        <w:tc>
          <w:tcPr>
            <w:tcW w:w="2448" w:type="dxa"/>
            <w:tcMar>
              <w:top w:w="45" w:type="dxa"/>
              <w:left w:w="45" w:type="dxa"/>
              <w:bottom w:w="45" w:type="dxa"/>
              <w:right w:w="45" w:type="dxa"/>
            </w:tcMar>
            <w:vAlign w:val="center"/>
          </w:tcPr>
          <w:p w14:paraId="17C8A83E" w14:textId="77777777" w:rsidR="00D20B78" w:rsidRPr="00DA7044" w:rsidRDefault="00000000">
            <w:pPr>
              <w:jc w:val="center"/>
              <w:rPr>
                <w:rFonts w:cs="Times New Roman"/>
                <w:szCs w:val="18"/>
              </w:rPr>
            </w:pPr>
            <w:r w:rsidRPr="00DA7044">
              <w:rPr>
                <w:rFonts w:cs="Times New Roman"/>
                <w:szCs w:val="18"/>
              </w:rPr>
              <w:t>Procell Life Science &amp; Technology Co., Ltd.</w:t>
            </w:r>
          </w:p>
        </w:tc>
        <w:tc>
          <w:tcPr>
            <w:tcW w:w="1224" w:type="dxa"/>
            <w:tcMar>
              <w:top w:w="45" w:type="dxa"/>
              <w:left w:w="45" w:type="dxa"/>
              <w:bottom w:w="45" w:type="dxa"/>
              <w:right w:w="45" w:type="dxa"/>
            </w:tcMar>
            <w:vAlign w:val="center"/>
          </w:tcPr>
          <w:p w14:paraId="07EB0CE5" w14:textId="77777777" w:rsidR="00D20B78" w:rsidRPr="00DA7044" w:rsidRDefault="00000000">
            <w:pPr>
              <w:jc w:val="center"/>
              <w:rPr>
                <w:rFonts w:cs="Times New Roman"/>
                <w:szCs w:val="18"/>
              </w:rPr>
            </w:pPr>
            <w:r w:rsidRPr="00DA7044">
              <w:rPr>
                <w:rFonts w:cs="Times New Roman"/>
                <w:szCs w:val="18"/>
              </w:rPr>
              <w:t>CM-0292</w:t>
            </w:r>
          </w:p>
        </w:tc>
        <w:tc>
          <w:tcPr>
            <w:tcW w:w="3888" w:type="dxa"/>
            <w:tcMar>
              <w:top w:w="45" w:type="dxa"/>
              <w:left w:w="45" w:type="dxa"/>
              <w:bottom w:w="45" w:type="dxa"/>
              <w:right w:w="45" w:type="dxa"/>
            </w:tcMar>
            <w:vAlign w:val="center"/>
          </w:tcPr>
          <w:p w14:paraId="5F5A73C6" w14:textId="77777777" w:rsidR="00D20B78" w:rsidRPr="00DA7044" w:rsidRDefault="00000000">
            <w:pPr>
              <w:rPr>
                <w:rFonts w:cs="Times New Roman"/>
                <w:szCs w:val="18"/>
              </w:rPr>
            </w:pPr>
            <w:r w:rsidRPr="00DA7044">
              <w:rPr>
                <w:rFonts w:cs="Times New Roman"/>
                <w:szCs w:val="18"/>
              </w:rPr>
              <w:t>RPMI-1640-based complete medium for MKN-45 cells</w:t>
            </w:r>
          </w:p>
        </w:tc>
      </w:tr>
      <w:tr w:rsidR="00D20B78" w:rsidRPr="00DA7044" w14:paraId="0D4C1FD4" w14:textId="77777777">
        <w:trPr>
          <w:cantSplit/>
          <w:jc w:val="center"/>
        </w:trPr>
        <w:tc>
          <w:tcPr>
            <w:tcW w:w="1296" w:type="dxa"/>
            <w:tcMar>
              <w:top w:w="45" w:type="dxa"/>
              <w:left w:w="45" w:type="dxa"/>
              <w:bottom w:w="45" w:type="dxa"/>
              <w:right w:w="45" w:type="dxa"/>
            </w:tcMar>
            <w:vAlign w:val="center"/>
          </w:tcPr>
          <w:p w14:paraId="3BE12C41" w14:textId="77777777" w:rsidR="00D20B78" w:rsidRPr="00DA7044" w:rsidRDefault="00000000">
            <w:pPr>
              <w:jc w:val="center"/>
              <w:rPr>
                <w:rFonts w:cs="Times New Roman"/>
                <w:szCs w:val="18"/>
              </w:rPr>
            </w:pPr>
            <w:r w:rsidRPr="00DA7044">
              <w:rPr>
                <w:rFonts w:cs="Times New Roman"/>
                <w:szCs w:val="18"/>
              </w:rPr>
              <w:t>Supplement</w:t>
            </w:r>
          </w:p>
        </w:tc>
        <w:tc>
          <w:tcPr>
            <w:tcW w:w="2088" w:type="dxa"/>
            <w:tcMar>
              <w:top w:w="45" w:type="dxa"/>
              <w:left w:w="45" w:type="dxa"/>
              <w:bottom w:w="45" w:type="dxa"/>
              <w:right w:w="45" w:type="dxa"/>
            </w:tcMar>
            <w:vAlign w:val="center"/>
          </w:tcPr>
          <w:p w14:paraId="486B9AA5" w14:textId="77777777" w:rsidR="00D20B78" w:rsidRPr="00DA7044" w:rsidRDefault="00000000">
            <w:pPr>
              <w:jc w:val="center"/>
              <w:rPr>
                <w:rFonts w:cs="Times New Roman"/>
                <w:szCs w:val="18"/>
              </w:rPr>
            </w:pPr>
            <w:r w:rsidRPr="00DA7044">
              <w:rPr>
                <w:rFonts w:cs="Times New Roman"/>
                <w:szCs w:val="18"/>
              </w:rPr>
              <w:t>Fetal bovine serum (FBS)</w:t>
            </w:r>
          </w:p>
        </w:tc>
        <w:tc>
          <w:tcPr>
            <w:tcW w:w="2448" w:type="dxa"/>
            <w:tcMar>
              <w:top w:w="45" w:type="dxa"/>
              <w:left w:w="45" w:type="dxa"/>
              <w:bottom w:w="45" w:type="dxa"/>
              <w:right w:w="45" w:type="dxa"/>
            </w:tcMar>
            <w:vAlign w:val="center"/>
          </w:tcPr>
          <w:p w14:paraId="63188E65" w14:textId="77777777" w:rsidR="00D20B78" w:rsidRPr="00DA7044" w:rsidRDefault="00000000">
            <w:pPr>
              <w:jc w:val="center"/>
              <w:rPr>
                <w:rFonts w:cs="Times New Roman"/>
                <w:szCs w:val="18"/>
              </w:rPr>
            </w:pPr>
            <w:r w:rsidRPr="00DA7044">
              <w:rPr>
                <w:rFonts w:cs="Times New Roman"/>
                <w:szCs w:val="18"/>
              </w:rPr>
              <w:t>Gibco</w:t>
            </w:r>
          </w:p>
        </w:tc>
        <w:tc>
          <w:tcPr>
            <w:tcW w:w="1224" w:type="dxa"/>
            <w:tcMar>
              <w:top w:w="45" w:type="dxa"/>
              <w:left w:w="45" w:type="dxa"/>
              <w:bottom w:w="45" w:type="dxa"/>
              <w:right w:w="45" w:type="dxa"/>
            </w:tcMar>
            <w:vAlign w:val="center"/>
          </w:tcPr>
          <w:p w14:paraId="401BAC75" w14:textId="77777777" w:rsidR="00D20B78" w:rsidRPr="00DA7044" w:rsidRDefault="00000000">
            <w:pPr>
              <w:jc w:val="center"/>
              <w:rPr>
                <w:rFonts w:cs="Times New Roman"/>
                <w:szCs w:val="18"/>
              </w:rPr>
            </w:pPr>
            <w:r w:rsidRPr="00DA7044">
              <w:rPr>
                <w:rFonts w:cs="Times New Roman"/>
                <w:szCs w:val="18"/>
              </w:rPr>
              <w:t>—</w:t>
            </w:r>
          </w:p>
        </w:tc>
        <w:tc>
          <w:tcPr>
            <w:tcW w:w="3888" w:type="dxa"/>
            <w:tcMar>
              <w:top w:w="45" w:type="dxa"/>
              <w:left w:w="45" w:type="dxa"/>
              <w:bottom w:w="45" w:type="dxa"/>
              <w:right w:w="45" w:type="dxa"/>
            </w:tcMar>
            <w:vAlign w:val="center"/>
          </w:tcPr>
          <w:p w14:paraId="00B3D056" w14:textId="77777777" w:rsidR="00D20B78" w:rsidRPr="00DA7044" w:rsidRDefault="00000000">
            <w:pPr>
              <w:rPr>
                <w:rFonts w:cs="Times New Roman"/>
                <w:szCs w:val="18"/>
              </w:rPr>
            </w:pPr>
            <w:r w:rsidRPr="00DA7044">
              <w:rPr>
                <w:rFonts w:cs="Times New Roman"/>
                <w:szCs w:val="18"/>
              </w:rPr>
              <w:t>10% in complete medium; 1% FBS used for wound-healing assays</w:t>
            </w:r>
          </w:p>
        </w:tc>
      </w:tr>
      <w:tr w:rsidR="00D20B78" w:rsidRPr="00DA7044" w14:paraId="14F56D1F" w14:textId="77777777">
        <w:trPr>
          <w:cantSplit/>
          <w:jc w:val="center"/>
        </w:trPr>
        <w:tc>
          <w:tcPr>
            <w:tcW w:w="1296" w:type="dxa"/>
            <w:tcMar>
              <w:top w:w="45" w:type="dxa"/>
              <w:left w:w="45" w:type="dxa"/>
              <w:bottom w:w="45" w:type="dxa"/>
              <w:right w:w="45" w:type="dxa"/>
            </w:tcMar>
            <w:vAlign w:val="center"/>
          </w:tcPr>
          <w:p w14:paraId="3C6DBE6A" w14:textId="77777777" w:rsidR="00D20B78" w:rsidRPr="00DA7044" w:rsidRDefault="00000000">
            <w:pPr>
              <w:jc w:val="center"/>
              <w:rPr>
                <w:rFonts w:cs="Times New Roman"/>
                <w:szCs w:val="18"/>
              </w:rPr>
            </w:pPr>
            <w:r w:rsidRPr="00DA7044">
              <w:rPr>
                <w:rFonts w:cs="Times New Roman"/>
                <w:szCs w:val="18"/>
              </w:rPr>
              <w:t>Supplement</w:t>
            </w:r>
          </w:p>
        </w:tc>
        <w:tc>
          <w:tcPr>
            <w:tcW w:w="2088" w:type="dxa"/>
            <w:tcMar>
              <w:top w:w="45" w:type="dxa"/>
              <w:left w:w="45" w:type="dxa"/>
              <w:bottom w:w="45" w:type="dxa"/>
              <w:right w:w="45" w:type="dxa"/>
            </w:tcMar>
            <w:vAlign w:val="center"/>
          </w:tcPr>
          <w:p w14:paraId="592EC8E7" w14:textId="77777777" w:rsidR="00D20B78" w:rsidRPr="00DA7044" w:rsidRDefault="00000000">
            <w:pPr>
              <w:jc w:val="center"/>
              <w:rPr>
                <w:rFonts w:cs="Times New Roman"/>
                <w:szCs w:val="18"/>
              </w:rPr>
            </w:pPr>
            <w:r w:rsidRPr="00DA7044">
              <w:rPr>
                <w:rFonts w:cs="Times New Roman"/>
                <w:szCs w:val="18"/>
              </w:rPr>
              <w:t>Penicillin–streptomycin</w:t>
            </w:r>
          </w:p>
        </w:tc>
        <w:tc>
          <w:tcPr>
            <w:tcW w:w="2448" w:type="dxa"/>
            <w:tcMar>
              <w:top w:w="45" w:type="dxa"/>
              <w:left w:w="45" w:type="dxa"/>
              <w:bottom w:w="45" w:type="dxa"/>
              <w:right w:w="45" w:type="dxa"/>
            </w:tcMar>
            <w:vAlign w:val="center"/>
          </w:tcPr>
          <w:p w14:paraId="72DE26B9" w14:textId="77777777" w:rsidR="00D20B78" w:rsidRPr="00DA7044" w:rsidRDefault="00000000">
            <w:pPr>
              <w:jc w:val="center"/>
              <w:rPr>
                <w:rFonts w:cs="Times New Roman"/>
                <w:szCs w:val="18"/>
              </w:rPr>
            </w:pPr>
            <w:r w:rsidRPr="00DA7044">
              <w:rPr>
                <w:rFonts w:cs="Times New Roman"/>
                <w:szCs w:val="18"/>
              </w:rPr>
              <w:t>Gibco</w:t>
            </w:r>
          </w:p>
        </w:tc>
        <w:tc>
          <w:tcPr>
            <w:tcW w:w="1224" w:type="dxa"/>
            <w:tcMar>
              <w:top w:w="45" w:type="dxa"/>
              <w:left w:w="45" w:type="dxa"/>
              <w:bottom w:w="45" w:type="dxa"/>
              <w:right w:w="45" w:type="dxa"/>
            </w:tcMar>
            <w:vAlign w:val="center"/>
          </w:tcPr>
          <w:p w14:paraId="4F807B1F" w14:textId="77777777" w:rsidR="00D20B78" w:rsidRPr="00DA7044" w:rsidRDefault="00000000">
            <w:pPr>
              <w:jc w:val="center"/>
              <w:rPr>
                <w:rFonts w:cs="Times New Roman"/>
                <w:szCs w:val="18"/>
              </w:rPr>
            </w:pPr>
            <w:r w:rsidRPr="00DA7044">
              <w:rPr>
                <w:rFonts w:cs="Times New Roman"/>
                <w:szCs w:val="18"/>
              </w:rPr>
              <w:t>—</w:t>
            </w:r>
          </w:p>
        </w:tc>
        <w:tc>
          <w:tcPr>
            <w:tcW w:w="3888" w:type="dxa"/>
            <w:tcMar>
              <w:top w:w="45" w:type="dxa"/>
              <w:left w:w="45" w:type="dxa"/>
              <w:bottom w:w="45" w:type="dxa"/>
              <w:right w:w="45" w:type="dxa"/>
            </w:tcMar>
            <w:vAlign w:val="center"/>
          </w:tcPr>
          <w:p w14:paraId="0F002E1B" w14:textId="77777777" w:rsidR="00D20B78" w:rsidRPr="00DA7044" w:rsidRDefault="00000000">
            <w:pPr>
              <w:rPr>
                <w:rFonts w:cs="Times New Roman"/>
                <w:szCs w:val="18"/>
              </w:rPr>
            </w:pPr>
            <w:r w:rsidRPr="00DA7044">
              <w:rPr>
                <w:rFonts w:cs="Times New Roman"/>
                <w:szCs w:val="18"/>
              </w:rPr>
              <w:t>1% in complete culture medium</w:t>
            </w:r>
          </w:p>
        </w:tc>
      </w:tr>
    </w:tbl>
    <w:p w14:paraId="7CA0721B" w14:textId="77777777" w:rsidR="00D20B78" w:rsidRPr="00DA7044" w:rsidRDefault="00000000" w:rsidP="00DA7044">
      <w:pPr>
        <w:spacing w:before="40" w:after="40"/>
        <w:jc w:val="center"/>
        <w:rPr>
          <w:rFonts w:cs="Times New Roman"/>
          <w:szCs w:val="18"/>
        </w:rPr>
      </w:pPr>
      <w:r w:rsidRPr="00DA7044">
        <w:rPr>
          <w:rFonts w:cs="Times New Roman"/>
          <w:b/>
          <w:szCs w:val="18"/>
        </w:rPr>
        <w:t>B. Assay kits, major reagents, consumables, and instruments</w:t>
      </w:r>
    </w:p>
    <w:tbl>
      <w:tblPr>
        <w:tblStyle w:val="aff1"/>
        <w:tblW w:w="0" w:type="auto"/>
        <w:jc w:val="center"/>
        <w:tblLayout w:type="fixed"/>
        <w:tblLook w:val="04A0" w:firstRow="1" w:lastRow="0" w:firstColumn="1" w:lastColumn="0" w:noHBand="0" w:noVBand="1"/>
      </w:tblPr>
      <w:tblGrid>
        <w:gridCol w:w="1296"/>
        <w:gridCol w:w="2088"/>
        <w:gridCol w:w="2448"/>
        <w:gridCol w:w="1224"/>
        <w:gridCol w:w="3888"/>
      </w:tblGrid>
      <w:tr w:rsidR="00D20B78" w:rsidRPr="00DA7044" w14:paraId="7BD5FE9C" w14:textId="77777777">
        <w:trPr>
          <w:cantSplit/>
          <w:tblHeader/>
          <w:jc w:val="center"/>
        </w:trPr>
        <w:tc>
          <w:tcPr>
            <w:tcW w:w="1296" w:type="dxa"/>
            <w:shd w:val="clear" w:color="auto" w:fill="D9EAF7"/>
            <w:tcMar>
              <w:top w:w="45" w:type="dxa"/>
              <w:left w:w="45" w:type="dxa"/>
              <w:bottom w:w="45" w:type="dxa"/>
              <w:right w:w="45" w:type="dxa"/>
            </w:tcMar>
            <w:vAlign w:val="center"/>
          </w:tcPr>
          <w:p w14:paraId="324667ED" w14:textId="77777777" w:rsidR="00D20B78" w:rsidRPr="00DA7044" w:rsidRDefault="00000000">
            <w:pPr>
              <w:jc w:val="center"/>
              <w:rPr>
                <w:rFonts w:cs="Times New Roman"/>
                <w:szCs w:val="18"/>
              </w:rPr>
            </w:pPr>
            <w:r w:rsidRPr="00DA7044">
              <w:rPr>
                <w:rFonts w:cs="Times New Roman"/>
                <w:b/>
                <w:szCs w:val="18"/>
              </w:rPr>
              <w:t>Category</w:t>
            </w:r>
          </w:p>
        </w:tc>
        <w:tc>
          <w:tcPr>
            <w:tcW w:w="2088" w:type="dxa"/>
            <w:shd w:val="clear" w:color="auto" w:fill="D9EAF7"/>
            <w:tcMar>
              <w:top w:w="45" w:type="dxa"/>
              <w:left w:w="45" w:type="dxa"/>
              <w:bottom w:w="45" w:type="dxa"/>
              <w:right w:w="45" w:type="dxa"/>
            </w:tcMar>
            <w:vAlign w:val="center"/>
          </w:tcPr>
          <w:p w14:paraId="520DBB26" w14:textId="77777777" w:rsidR="00D20B78" w:rsidRPr="00DA7044" w:rsidRDefault="00000000">
            <w:pPr>
              <w:jc w:val="center"/>
              <w:rPr>
                <w:rFonts w:cs="Times New Roman"/>
                <w:szCs w:val="18"/>
              </w:rPr>
            </w:pPr>
            <w:r w:rsidRPr="00DA7044">
              <w:rPr>
                <w:rFonts w:cs="Times New Roman"/>
                <w:b/>
                <w:szCs w:val="18"/>
              </w:rPr>
              <w:t>Item</w:t>
            </w:r>
          </w:p>
        </w:tc>
        <w:tc>
          <w:tcPr>
            <w:tcW w:w="2448" w:type="dxa"/>
            <w:shd w:val="clear" w:color="auto" w:fill="D9EAF7"/>
            <w:tcMar>
              <w:top w:w="45" w:type="dxa"/>
              <w:left w:w="45" w:type="dxa"/>
              <w:bottom w:w="45" w:type="dxa"/>
              <w:right w:w="45" w:type="dxa"/>
            </w:tcMar>
            <w:vAlign w:val="center"/>
          </w:tcPr>
          <w:p w14:paraId="73D188A7" w14:textId="77777777" w:rsidR="00D20B78" w:rsidRPr="00DA7044" w:rsidRDefault="00000000">
            <w:pPr>
              <w:jc w:val="center"/>
              <w:rPr>
                <w:rFonts w:cs="Times New Roman"/>
                <w:szCs w:val="18"/>
              </w:rPr>
            </w:pPr>
            <w:r w:rsidRPr="00DA7044">
              <w:rPr>
                <w:rFonts w:cs="Times New Roman"/>
                <w:b/>
                <w:szCs w:val="18"/>
              </w:rPr>
              <w:t>Supplier / Source</w:t>
            </w:r>
          </w:p>
        </w:tc>
        <w:tc>
          <w:tcPr>
            <w:tcW w:w="1224" w:type="dxa"/>
            <w:shd w:val="clear" w:color="auto" w:fill="D9EAF7"/>
            <w:tcMar>
              <w:top w:w="45" w:type="dxa"/>
              <w:left w:w="45" w:type="dxa"/>
              <w:bottom w:w="45" w:type="dxa"/>
              <w:right w:w="45" w:type="dxa"/>
            </w:tcMar>
            <w:vAlign w:val="center"/>
          </w:tcPr>
          <w:p w14:paraId="4874656E" w14:textId="77777777" w:rsidR="00D20B78" w:rsidRPr="00DA7044" w:rsidRDefault="00000000">
            <w:pPr>
              <w:jc w:val="center"/>
              <w:rPr>
                <w:rFonts w:cs="Times New Roman"/>
                <w:szCs w:val="18"/>
              </w:rPr>
            </w:pPr>
            <w:r w:rsidRPr="00DA7044">
              <w:rPr>
                <w:rFonts w:cs="Times New Roman"/>
                <w:b/>
                <w:szCs w:val="18"/>
              </w:rPr>
              <w:t>Catalog No.</w:t>
            </w:r>
          </w:p>
        </w:tc>
        <w:tc>
          <w:tcPr>
            <w:tcW w:w="3888" w:type="dxa"/>
            <w:shd w:val="clear" w:color="auto" w:fill="D9EAF7"/>
            <w:tcMar>
              <w:top w:w="45" w:type="dxa"/>
              <w:left w:w="45" w:type="dxa"/>
              <w:bottom w:w="45" w:type="dxa"/>
              <w:right w:w="45" w:type="dxa"/>
            </w:tcMar>
            <w:vAlign w:val="center"/>
          </w:tcPr>
          <w:p w14:paraId="3464030E" w14:textId="77777777" w:rsidR="00D20B78" w:rsidRPr="00DA7044" w:rsidRDefault="00000000">
            <w:pPr>
              <w:jc w:val="center"/>
              <w:rPr>
                <w:rFonts w:cs="Times New Roman"/>
                <w:szCs w:val="18"/>
              </w:rPr>
            </w:pPr>
            <w:r w:rsidRPr="00DA7044">
              <w:rPr>
                <w:rFonts w:cs="Times New Roman"/>
                <w:b/>
                <w:szCs w:val="18"/>
              </w:rPr>
              <w:t>Working condition / Application</w:t>
            </w:r>
          </w:p>
        </w:tc>
      </w:tr>
      <w:tr w:rsidR="00D20B78" w:rsidRPr="00DA7044" w14:paraId="1D4F1070" w14:textId="77777777">
        <w:trPr>
          <w:cantSplit/>
          <w:jc w:val="center"/>
        </w:trPr>
        <w:tc>
          <w:tcPr>
            <w:tcW w:w="1296" w:type="dxa"/>
            <w:tcMar>
              <w:top w:w="45" w:type="dxa"/>
              <w:left w:w="45" w:type="dxa"/>
              <w:bottom w:w="45" w:type="dxa"/>
              <w:right w:w="45" w:type="dxa"/>
            </w:tcMar>
            <w:vAlign w:val="center"/>
          </w:tcPr>
          <w:p w14:paraId="5B958E4C" w14:textId="77777777" w:rsidR="00D20B78" w:rsidRPr="00DA7044" w:rsidRDefault="00000000">
            <w:pPr>
              <w:jc w:val="center"/>
              <w:rPr>
                <w:rFonts w:cs="Times New Roman"/>
                <w:szCs w:val="18"/>
              </w:rPr>
            </w:pPr>
            <w:r w:rsidRPr="00DA7044">
              <w:rPr>
                <w:rFonts w:cs="Times New Roman"/>
                <w:szCs w:val="18"/>
              </w:rPr>
              <w:t>Cell-viability kit</w:t>
            </w:r>
          </w:p>
        </w:tc>
        <w:tc>
          <w:tcPr>
            <w:tcW w:w="2088" w:type="dxa"/>
            <w:tcMar>
              <w:top w:w="45" w:type="dxa"/>
              <w:left w:w="45" w:type="dxa"/>
              <w:bottom w:w="45" w:type="dxa"/>
              <w:right w:w="45" w:type="dxa"/>
            </w:tcMar>
            <w:vAlign w:val="center"/>
          </w:tcPr>
          <w:p w14:paraId="1380DB8B" w14:textId="77777777" w:rsidR="00D20B78" w:rsidRPr="00DA7044" w:rsidRDefault="00000000">
            <w:pPr>
              <w:jc w:val="center"/>
              <w:rPr>
                <w:rFonts w:cs="Times New Roman"/>
                <w:szCs w:val="18"/>
              </w:rPr>
            </w:pPr>
            <w:r w:rsidRPr="00DA7044">
              <w:rPr>
                <w:rFonts w:cs="Times New Roman"/>
                <w:szCs w:val="18"/>
              </w:rPr>
              <w:t>Cell Counting Kit-8 (CCK-8)</w:t>
            </w:r>
          </w:p>
        </w:tc>
        <w:tc>
          <w:tcPr>
            <w:tcW w:w="2448" w:type="dxa"/>
            <w:tcMar>
              <w:top w:w="45" w:type="dxa"/>
              <w:left w:w="45" w:type="dxa"/>
              <w:bottom w:w="45" w:type="dxa"/>
              <w:right w:w="45" w:type="dxa"/>
            </w:tcMar>
            <w:vAlign w:val="center"/>
          </w:tcPr>
          <w:p w14:paraId="5173267B" w14:textId="77777777" w:rsidR="00D20B78" w:rsidRPr="00DA7044" w:rsidRDefault="00000000">
            <w:pPr>
              <w:jc w:val="center"/>
              <w:rPr>
                <w:rFonts w:cs="Times New Roman"/>
                <w:szCs w:val="18"/>
              </w:rPr>
            </w:pPr>
            <w:r w:rsidRPr="00DA7044">
              <w:rPr>
                <w:rFonts w:cs="Times New Roman"/>
                <w:szCs w:val="18"/>
              </w:rPr>
              <w:t>Beyotime</w:t>
            </w:r>
          </w:p>
        </w:tc>
        <w:tc>
          <w:tcPr>
            <w:tcW w:w="1224" w:type="dxa"/>
            <w:tcMar>
              <w:top w:w="45" w:type="dxa"/>
              <w:left w:w="45" w:type="dxa"/>
              <w:bottom w:w="45" w:type="dxa"/>
              <w:right w:w="45" w:type="dxa"/>
            </w:tcMar>
            <w:vAlign w:val="center"/>
          </w:tcPr>
          <w:p w14:paraId="4998255C" w14:textId="77777777" w:rsidR="00D20B78" w:rsidRPr="00DA7044" w:rsidRDefault="00000000">
            <w:pPr>
              <w:jc w:val="center"/>
              <w:rPr>
                <w:rFonts w:cs="Times New Roman"/>
                <w:szCs w:val="18"/>
              </w:rPr>
            </w:pPr>
            <w:r w:rsidRPr="00DA7044">
              <w:rPr>
                <w:rFonts w:cs="Times New Roman"/>
                <w:szCs w:val="18"/>
              </w:rPr>
              <w:t>C0038</w:t>
            </w:r>
          </w:p>
        </w:tc>
        <w:tc>
          <w:tcPr>
            <w:tcW w:w="3888" w:type="dxa"/>
            <w:tcMar>
              <w:top w:w="45" w:type="dxa"/>
              <w:left w:w="45" w:type="dxa"/>
              <w:bottom w:w="45" w:type="dxa"/>
              <w:right w:w="45" w:type="dxa"/>
            </w:tcMar>
            <w:vAlign w:val="center"/>
          </w:tcPr>
          <w:p w14:paraId="6CDE0ABE" w14:textId="77777777" w:rsidR="00D20B78" w:rsidRPr="00DA7044" w:rsidRDefault="00000000">
            <w:pPr>
              <w:rPr>
                <w:rFonts w:cs="Times New Roman"/>
                <w:szCs w:val="18"/>
              </w:rPr>
            </w:pPr>
            <w:r w:rsidRPr="00DA7044">
              <w:rPr>
                <w:rFonts w:cs="Times New Roman"/>
                <w:szCs w:val="18"/>
              </w:rPr>
              <w:t>Cell-viability and IC50 assays</w:t>
            </w:r>
          </w:p>
        </w:tc>
      </w:tr>
      <w:tr w:rsidR="00D20B78" w:rsidRPr="00DA7044" w14:paraId="3F265DB9" w14:textId="77777777">
        <w:trPr>
          <w:cantSplit/>
          <w:jc w:val="center"/>
        </w:trPr>
        <w:tc>
          <w:tcPr>
            <w:tcW w:w="1296" w:type="dxa"/>
            <w:tcMar>
              <w:top w:w="45" w:type="dxa"/>
              <w:left w:w="45" w:type="dxa"/>
              <w:bottom w:w="45" w:type="dxa"/>
              <w:right w:w="45" w:type="dxa"/>
            </w:tcMar>
            <w:vAlign w:val="center"/>
          </w:tcPr>
          <w:p w14:paraId="7D366470" w14:textId="77777777" w:rsidR="00D20B78" w:rsidRPr="00DA7044" w:rsidRDefault="00000000">
            <w:pPr>
              <w:jc w:val="center"/>
              <w:rPr>
                <w:rFonts w:cs="Times New Roman"/>
                <w:szCs w:val="18"/>
              </w:rPr>
            </w:pPr>
            <w:r w:rsidRPr="00DA7044">
              <w:rPr>
                <w:rFonts w:cs="Times New Roman"/>
                <w:szCs w:val="18"/>
              </w:rPr>
              <w:t>EdU assay kit</w:t>
            </w:r>
          </w:p>
        </w:tc>
        <w:tc>
          <w:tcPr>
            <w:tcW w:w="2088" w:type="dxa"/>
            <w:tcMar>
              <w:top w:w="45" w:type="dxa"/>
              <w:left w:w="45" w:type="dxa"/>
              <w:bottom w:w="45" w:type="dxa"/>
              <w:right w:w="45" w:type="dxa"/>
            </w:tcMar>
            <w:vAlign w:val="center"/>
          </w:tcPr>
          <w:p w14:paraId="2AB80F08" w14:textId="77777777" w:rsidR="00D20B78" w:rsidRPr="00DA7044" w:rsidRDefault="00000000">
            <w:pPr>
              <w:jc w:val="center"/>
              <w:rPr>
                <w:rFonts w:cs="Times New Roman"/>
                <w:szCs w:val="18"/>
              </w:rPr>
            </w:pPr>
            <w:r w:rsidRPr="00DA7044">
              <w:rPr>
                <w:rFonts w:cs="Times New Roman"/>
                <w:szCs w:val="18"/>
              </w:rPr>
              <w:t>BeyoClick EdU Cell Proliferation Kit</w:t>
            </w:r>
          </w:p>
        </w:tc>
        <w:tc>
          <w:tcPr>
            <w:tcW w:w="2448" w:type="dxa"/>
            <w:tcMar>
              <w:top w:w="45" w:type="dxa"/>
              <w:left w:w="45" w:type="dxa"/>
              <w:bottom w:w="45" w:type="dxa"/>
              <w:right w:w="45" w:type="dxa"/>
            </w:tcMar>
            <w:vAlign w:val="center"/>
          </w:tcPr>
          <w:p w14:paraId="72256093" w14:textId="77777777" w:rsidR="00D20B78" w:rsidRPr="00DA7044" w:rsidRDefault="00000000">
            <w:pPr>
              <w:jc w:val="center"/>
              <w:rPr>
                <w:rFonts w:cs="Times New Roman"/>
                <w:szCs w:val="18"/>
              </w:rPr>
            </w:pPr>
            <w:r w:rsidRPr="00DA7044">
              <w:rPr>
                <w:rFonts w:cs="Times New Roman"/>
                <w:szCs w:val="18"/>
              </w:rPr>
              <w:t>Beyotime</w:t>
            </w:r>
          </w:p>
        </w:tc>
        <w:tc>
          <w:tcPr>
            <w:tcW w:w="1224" w:type="dxa"/>
            <w:tcMar>
              <w:top w:w="45" w:type="dxa"/>
              <w:left w:w="45" w:type="dxa"/>
              <w:bottom w:w="45" w:type="dxa"/>
              <w:right w:w="45" w:type="dxa"/>
            </w:tcMar>
            <w:vAlign w:val="center"/>
          </w:tcPr>
          <w:p w14:paraId="1EF6C9DC" w14:textId="77777777" w:rsidR="00D20B78" w:rsidRPr="00DA7044" w:rsidRDefault="00000000">
            <w:pPr>
              <w:jc w:val="center"/>
              <w:rPr>
                <w:rFonts w:cs="Times New Roman"/>
                <w:szCs w:val="18"/>
              </w:rPr>
            </w:pPr>
            <w:r w:rsidRPr="00DA7044">
              <w:rPr>
                <w:rFonts w:cs="Times New Roman"/>
                <w:szCs w:val="18"/>
              </w:rPr>
              <w:t>C0078S-1</w:t>
            </w:r>
          </w:p>
        </w:tc>
        <w:tc>
          <w:tcPr>
            <w:tcW w:w="3888" w:type="dxa"/>
            <w:tcMar>
              <w:top w:w="45" w:type="dxa"/>
              <w:left w:w="45" w:type="dxa"/>
              <w:bottom w:w="45" w:type="dxa"/>
              <w:right w:w="45" w:type="dxa"/>
            </w:tcMar>
            <w:vAlign w:val="center"/>
          </w:tcPr>
          <w:p w14:paraId="7CAACA78" w14:textId="77777777" w:rsidR="00D20B78" w:rsidRPr="00DA7044" w:rsidRDefault="00000000">
            <w:pPr>
              <w:rPr>
                <w:rFonts w:cs="Times New Roman"/>
                <w:szCs w:val="18"/>
              </w:rPr>
            </w:pPr>
            <w:r w:rsidRPr="00DA7044">
              <w:rPr>
                <w:rFonts w:cs="Times New Roman"/>
                <w:szCs w:val="18"/>
              </w:rPr>
              <w:t>EdU incorporation assay</w:t>
            </w:r>
          </w:p>
        </w:tc>
      </w:tr>
      <w:tr w:rsidR="00D20B78" w:rsidRPr="00DA7044" w14:paraId="637BB6D3" w14:textId="77777777">
        <w:trPr>
          <w:cantSplit/>
          <w:jc w:val="center"/>
        </w:trPr>
        <w:tc>
          <w:tcPr>
            <w:tcW w:w="1296" w:type="dxa"/>
            <w:tcMar>
              <w:top w:w="45" w:type="dxa"/>
              <w:left w:w="45" w:type="dxa"/>
              <w:bottom w:w="45" w:type="dxa"/>
              <w:right w:w="45" w:type="dxa"/>
            </w:tcMar>
            <w:vAlign w:val="center"/>
          </w:tcPr>
          <w:p w14:paraId="3DE64D10" w14:textId="77777777" w:rsidR="00D20B78" w:rsidRPr="00DA7044" w:rsidRDefault="00000000">
            <w:pPr>
              <w:jc w:val="center"/>
              <w:rPr>
                <w:rFonts w:cs="Times New Roman"/>
                <w:szCs w:val="18"/>
              </w:rPr>
            </w:pPr>
            <w:r w:rsidRPr="00DA7044">
              <w:rPr>
                <w:rFonts w:cs="Times New Roman"/>
                <w:szCs w:val="18"/>
              </w:rPr>
              <w:t>Fixative</w:t>
            </w:r>
          </w:p>
        </w:tc>
        <w:tc>
          <w:tcPr>
            <w:tcW w:w="2088" w:type="dxa"/>
            <w:tcMar>
              <w:top w:w="45" w:type="dxa"/>
              <w:left w:w="45" w:type="dxa"/>
              <w:bottom w:w="45" w:type="dxa"/>
              <w:right w:w="45" w:type="dxa"/>
            </w:tcMar>
            <w:vAlign w:val="center"/>
          </w:tcPr>
          <w:p w14:paraId="472723E5" w14:textId="77777777" w:rsidR="00D20B78" w:rsidRPr="00DA7044" w:rsidRDefault="00000000">
            <w:pPr>
              <w:jc w:val="center"/>
              <w:rPr>
                <w:rFonts w:cs="Times New Roman"/>
                <w:szCs w:val="18"/>
              </w:rPr>
            </w:pPr>
            <w:r w:rsidRPr="00DA7044">
              <w:rPr>
                <w:rFonts w:cs="Times New Roman"/>
                <w:szCs w:val="18"/>
              </w:rPr>
              <w:t>4% paraformaldehyde</w:t>
            </w:r>
          </w:p>
        </w:tc>
        <w:tc>
          <w:tcPr>
            <w:tcW w:w="2448" w:type="dxa"/>
            <w:tcMar>
              <w:top w:w="45" w:type="dxa"/>
              <w:left w:w="45" w:type="dxa"/>
              <w:bottom w:w="45" w:type="dxa"/>
              <w:right w:w="45" w:type="dxa"/>
            </w:tcMar>
            <w:vAlign w:val="center"/>
          </w:tcPr>
          <w:p w14:paraId="4398F42A" w14:textId="77777777" w:rsidR="00D20B78" w:rsidRPr="00DA7044" w:rsidRDefault="00000000">
            <w:pPr>
              <w:jc w:val="center"/>
              <w:rPr>
                <w:rFonts w:cs="Times New Roman"/>
                <w:szCs w:val="18"/>
              </w:rPr>
            </w:pPr>
            <w:r w:rsidRPr="00DA7044">
              <w:rPr>
                <w:rFonts w:cs="Times New Roman"/>
                <w:szCs w:val="18"/>
              </w:rPr>
              <w:t>—</w:t>
            </w:r>
          </w:p>
        </w:tc>
        <w:tc>
          <w:tcPr>
            <w:tcW w:w="1224" w:type="dxa"/>
            <w:tcMar>
              <w:top w:w="45" w:type="dxa"/>
              <w:left w:w="45" w:type="dxa"/>
              <w:bottom w:w="45" w:type="dxa"/>
              <w:right w:w="45" w:type="dxa"/>
            </w:tcMar>
            <w:vAlign w:val="center"/>
          </w:tcPr>
          <w:p w14:paraId="5DDBBF48" w14:textId="77777777" w:rsidR="00D20B78" w:rsidRPr="00DA7044" w:rsidRDefault="00000000">
            <w:pPr>
              <w:jc w:val="center"/>
              <w:rPr>
                <w:rFonts w:cs="Times New Roman"/>
                <w:szCs w:val="18"/>
              </w:rPr>
            </w:pPr>
            <w:r w:rsidRPr="00DA7044">
              <w:rPr>
                <w:rFonts w:cs="Times New Roman"/>
                <w:szCs w:val="18"/>
              </w:rPr>
              <w:t>—</w:t>
            </w:r>
          </w:p>
        </w:tc>
        <w:tc>
          <w:tcPr>
            <w:tcW w:w="3888" w:type="dxa"/>
            <w:tcMar>
              <w:top w:w="45" w:type="dxa"/>
              <w:left w:w="45" w:type="dxa"/>
              <w:bottom w:w="45" w:type="dxa"/>
              <w:right w:w="45" w:type="dxa"/>
            </w:tcMar>
            <w:vAlign w:val="center"/>
          </w:tcPr>
          <w:p w14:paraId="524606B2" w14:textId="77777777" w:rsidR="00D20B78" w:rsidRPr="00DA7044" w:rsidRDefault="00000000">
            <w:pPr>
              <w:rPr>
                <w:rFonts w:cs="Times New Roman"/>
                <w:szCs w:val="18"/>
              </w:rPr>
            </w:pPr>
            <w:r w:rsidRPr="00DA7044">
              <w:rPr>
                <w:rFonts w:cs="Times New Roman"/>
                <w:szCs w:val="18"/>
              </w:rPr>
              <w:t>Cell and tissue fixation</w:t>
            </w:r>
          </w:p>
        </w:tc>
      </w:tr>
      <w:tr w:rsidR="00D20B78" w:rsidRPr="00DA7044" w14:paraId="6018BDA1" w14:textId="77777777">
        <w:trPr>
          <w:cantSplit/>
          <w:jc w:val="center"/>
        </w:trPr>
        <w:tc>
          <w:tcPr>
            <w:tcW w:w="1296" w:type="dxa"/>
            <w:tcMar>
              <w:top w:w="45" w:type="dxa"/>
              <w:left w:w="45" w:type="dxa"/>
              <w:bottom w:w="45" w:type="dxa"/>
              <w:right w:w="45" w:type="dxa"/>
            </w:tcMar>
            <w:vAlign w:val="center"/>
          </w:tcPr>
          <w:p w14:paraId="1C21A687" w14:textId="77777777" w:rsidR="00D20B78" w:rsidRPr="00DA7044" w:rsidRDefault="00000000">
            <w:pPr>
              <w:jc w:val="center"/>
              <w:rPr>
                <w:rFonts w:cs="Times New Roman"/>
                <w:szCs w:val="18"/>
              </w:rPr>
            </w:pPr>
            <w:r w:rsidRPr="00DA7044">
              <w:rPr>
                <w:rFonts w:cs="Times New Roman"/>
                <w:szCs w:val="18"/>
              </w:rPr>
              <w:t>Blocking reagent</w:t>
            </w:r>
          </w:p>
        </w:tc>
        <w:tc>
          <w:tcPr>
            <w:tcW w:w="2088" w:type="dxa"/>
            <w:tcMar>
              <w:top w:w="45" w:type="dxa"/>
              <w:left w:w="45" w:type="dxa"/>
              <w:bottom w:w="45" w:type="dxa"/>
              <w:right w:w="45" w:type="dxa"/>
            </w:tcMar>
            <w:vAlign w:val="center"/>
          </w:tcPr>
          <w:p w14:paraId="51FE55C5" w14:textId="77777777" w:rsidR="00D20B78" w:rsidRPr="00DA7044" w:rsidRDefault="00000000">
            <w:pPr>
              <w:jc w:val="center"/>
              <w:rPr>
                <w:rFonts w:cs="Times New Roman"/>
                <w:szCs w:val="18"/>
              </w:rPr>
            </w:pPr>
            <w:r w:rsidRPr="00DA7044">
              <w:rPr>
                <w:rFonts w:cs="Times New Roman"/>
                <w:szCs w:val="18"/>
              </w:rPr>
              <w:t>Bovine serum albumin (BSA)</w:t>
            </w:r>
          </w:p>
        </w:tc>
        <w:tc>
          <w:tcPr>
            <w:tcW w:w="2448" w:type="dxa"/>
            <w:tcMar>
              <w:top w:w="45" w:type="dxa"/>
              <w:left w:w="45" w:type="dxa"/>
              <w:bottom w:w="45" w:type="dxa"/>
              <w:right w:w="45" w:type="dxa"/>
            </w:tcMar>
            <w:vAlign w:val="center"/>
          </w:tcPr>
          <w:p w14:paraId="252D4068" w14:textId="77777777" w:rsidR="00D20B78" w:rsidRPr="00DA7044" w:rsidRDefault="00000000">
            <w:pPr>
              <w:jc w:val="center"/>
              <w:rPr>
                <w:rFonts w:cs="Times New Roman"/>
                <w:szCs w:val="18"/>
              </w:rPr>
            </w:pPr>
            <w:r w:rsidRPr="00DA7044">
              <w:rPr>
                <w:rFonts w:cs="Times New Roman"/>
                <w:szCs w:val="18"/>
              </w:rPr>
              <w:t>Biosharp</w:t>
            </w:r>
          </w:p>
        </w:tc>
        <w:tc>
          <w:tcPr>
            <w:tcW w:w="1224" w:type="dxa"/>
            <w:tcMar>
              <w:top w:w="45" w:type="dxa"/>
              <w:left w:w="45" w:type="dxa"/>
              <w:bottom w:w="45" w:type="dxa"/>
              <w:right w:w="45" w:type="dxa"/>
            </w:tcMar>
            <w:vAlign w:val="center"/>
          </w:tcPr>
          <w:p w14:paraId="540CA774" w14:textId="77777777" w:rsidR="00D20B78" w:rsidRPr="00DA7044" w:rsidRDefault="00000000">
            <w:pPr>
              <w:jc w:val="center"/>
              <w:rPr>
                <w:rFonts w:cs="Times New Roman"/>
                <w:szCs w:val="18"/>
              </w:rPr>
            </w:pPr>
            <w:r w:rsidRPr="00DA7044">
              <w:rPr>
                <w:rFonts w:cs="Times New Roman"/>
                <w:szCs w:val="18"/>
              </w:rPr>
              <w:t>BL2182A</w:t>
            </w:r>
          </w:p>
        </w:tc>
        <w:tc>
          <w:tcPr>
            <w:tcW w:w="3888" w:type="dxa"/>
            <w:tcMar>
              <w:top w:w="45" w:type="dxa"/>
              <w:left w:w="45" w:type="dxa"/>
              <w:bottom w:w="45" w:type="dxa"/>
              <w:right w:w="45" w:type="dxa"/>
            </w:tcMar>
            <w:vAlign w:val="center"/>
          </w:tcPr>
          <w:p w14:paraId="0480E689" w14:textId="77777777" w:rsidR="00D20B78" w:rsidRPr="00DA7044" w:rsidRDefault="00000000">
            <w:pPr>
              <w:rPr>
                <w:rFonts w:cs="Times New Roman"/>
                <w:szCs w:val="18"/>
              </w:rPr>
            </w:pPr>
            <w:r w:rsidRPr="00DA7044">
              <w:rPr>
                <w:rFonts w:cs="Times New Roman"/>
                <w:szCs w:val="18"/>
              </w:rPr>
              <w:t>Blocking reagent for immunohistochemistry; BSA was also used for membrane blocking</w:t>
            </w:r>
          </w:p>
        </w:tc>
      </w:tr>
      <w:tr w:rsidR="00D20B78" w:rsidRPr="00DA7044" w14:paraId="6DEC8774" w14:textId="77777777">
        <w:trPr>
          <w:cantSplit/>
          <w:jc w:val="center"/>
        </w:trPr>
        <w:tc>
          <w:tcPr>
            <w:tcW w:w="1296" w:type="dxa"/>
            <w:tcMar>
              <w:top w:w="45" w:type="dxa"/>
              <w:left w:w="45" w:type="dxa"/>
              <w:bottom w:w="45" w:type="dxa"/>
              <w:right w:w="45" w:type="dxa"/>
            </w:tcMar>
            <w:vAlign w:val="center"/>
          </w:tcPr>
          <w:p w14:paraId="302FBB9B" w14:textId="77777777" w:rsidR="00D20B78" w:rsidRPr="00DA7044" w:rsidRDefault="00000000">
            <w:pPr>
              <w:jc w:val="center"/>
              <w:rPr>
                <w:rFonts w:cs="Times New Roman"/>
                <w:szCs w:val="18"/>
              </w:rPr>
            </w:pPr>
            <w:r w:rsidRPr="00DA7044">
              <w:rPr>
                <w:rFonts w:cs="Times New Roman"/>
                <w:szCs w:val="18"/>
              </w:rPr>
              <w:t>Permeabilization reagent</w:t>
            </w:r>
          </w:p>
        </w:tc>
        <w:tc>
          <w:tcPr>
            <w:tcW w:w="2088" w:type="dxa"/>
            <w:tcMar>
              <w:top w:w="45" w:type="dxa"/>
              <w:left w:w="45" w:type="dxa"/>
              <w:bottom w:w="45" w:type="dxa"/>
              <w:right w:w="45" w:type="dxa"/>
            </w:tcMar>
            <w:vAlign w:val="center"/>
          </w:tcPr>
          <w:p w14:paraId="323CF549" w14:textId="77777777" w:rsidR="00D20B78" w:rsidRPr="00DA7044" w:rsidRDefault="00000000">
            <w:pPr>
              <w:jc w:val="center"/>
              <w:rPr>
                <w:rFonts w:cs="Times New Roman"/>
                <w:szCs w:val="18"/>
              </w:rPr>
            </w:pPr>
            <w:r w:rsidRPr="00DA7044">
              <w:rPr>
                <w:rFonts w:cs="Times New Roman"/>
                <w:szCs w:val="18"/>
              </w:rPr>
              <w:t>Triton X-100</w:t>
            </w:r>
          </w:p>
        </w:tc>
        <w:tc>
          <w:tcPr>
            <w:tcW w:w="2448" w:type="dxa"/>
            <w:tcMar>
              <w:top w:w="45" w:type="dxa"/>
              <w:left w:w="45" w:type="dxa"/>
              <w:bottom w:w="45" w:type="dxa"/>
              <w:right w:w="45" w:type="dxa"/>
            </w:tcMar>
            <w:vAlign w:val="center"/>
          </w:tcPr>
          <w:p w14:paraId="679AD266" w14:textId="77777777" w:rsidR="00D20B78" w:rsidRPr="00DA7044" w:rsidRDefault="00000000">
            <w:pPr>
              <w:jc w:val="center"/>
              <w:rPr>
                <w:rFonts w:cs="Times New Roman"/>
                <w:szCs w:val="18"/>
              </w:rPr>
            </w:pPr>
            <w:r w:rsidRPr="00DA7044">
              <w:rPr>
                <w:rFonts w:cs="Times New Roman"/>
                <w:szCs w:val="18"/>
              </w:rPr>
              <w:t>—</w:t>
            </w:r>
          </w:p>
        </w:tc>
        <w:tc>
          <w:tcPr>
            <w:tcW w:w="1224" w:type="dxa"/>
            <w:tcMar>
              <w:top w:w="45" w:type="dxa"/>
              <w:left w:w="45" w:type="dxa"/>
              <w:bottom w:w="45" w:type="dxa"/>
              <w:right w:w="45" w:type="dxa"/>
            </w:tcMar>
            <w:vAlign w:val="center"/>
          </w:tcPr>
          <w:p w14:paraId="39868DF0" w14:textId="77777777" w:rsidR="00D20B78" w:rsidRPr="00DA7044" w:rsidRDefault="00000000">
            <w:pPr>
              <w:jc w:val="center"/>
              <w:rPr>
                <w:rFonts w:cs="Times New Roman"/>
                <w:szCs w:val="18"/>
              </w:rPr>
            </w:pPr>
            <w:r w:rsidRPr="00DA7044">
              <w:rPr>
                <w:rFonts w:cs="Times New Roman"/>
                <w:szCs w:val="18"/>
              </w:rPr>
              <w:t>—</w:t>
            </w:r>
          </w:p>
        </w:tc>
        <w:tc>
          <w:tcPr>
            <w:tcW w:w="3888" w:type="dxa"/>
            <w:tcMar>
              <w:top w:w="45" w:type="dxa"/>
              <w:left w:w="45" w:type="dxa"/>
              <w:bottom w:w="45" w:type="dxa"/>
              <w:right w:w="45" w:type="dxa"/>
            </w:tcMar>
            <w:vAlign w:val="center"/>
          </w:tcPr>
          <w:p w14:paraId="7A0005D4" w14:textId="77777777" w:rsidR="00D20B78" w:rsidRPr="00DA7044" w:rsidRDefault="00000000">
            <w:pPr>
              <w:rPr>
                <w:rFonts w:cs="Times New Roman"/>
                <w:szCs w:val="18"/>
              </w:rPr>
            </w:pPr>
            <w:r w:rsidRPr="00DA7044">
              <w:rPr>
                <w:rFonts w:cs="Times New Roman"/>
                <w:szCs w:val="18"/>
              </w:rPr>
              <w:t>Cell permeabilization in the EdU assay</w:t>
            </w:r>
          </w:p>
        </w:tc>
      </w:tr>
      <w:tr w:rsidR="00D20B78" w:rsidRPr="00DA7044" w14:paraId="2D88B278" w14:textId="77777777">
        <w:trPr>
          <w:cantSplit/>
          <w:jc w:val="center"/>
        </w:trPr>
        <w:tc>
          <w:tcPr>
            <w:tcW w:w="1296" w:type="dxa"/>
            <w:tcMar>
              <w:top w:w="45" w:type="dxa"/>
              <w:left w:w="45" w:type="dxa"/>
              <w:bottom w:w="45" w:type="dxa"/>
              <w:right w:w="45" w:type="dxa"/>
            </w:tcMar>
            <w:vAlign w:val="center"/>
          </w:tcPr>
          <w:p w14:paraId="26156DA5" w14:textId="77777777" w:rsidR="00D20B78" w:rsidRPr="00DA7044" w:rsidRDefault="00000000">
            <w:pPr>
              <w:jc w:val="center"/>
              <w:rPr>
                <w:rFonts w:cs="Times New Roman"/>
                <w:szCs w:val="18"/>
              </w:rPr>
            </w:pPr>
            <w:r w:rsidRPr="00DA7044">
              <w:rPr>
                <w:rFonts w:cs="Times New Roman"/>
                <w:szCs w:val="18"/>
              </w:rPr>
              <w:t>Buffer</w:t>
            </w:r>
          </w:p>
        </w:tc>
        <w:tc>
          <w:tcPr>
            <w:tcW w:w="2088" w:type="dxa"/>
            <w:tcMar>
              <w:top w:w="45" w:type="dxa"/>
              <w:left w:w="45" w:type="dxa"/>
              <w:bottom w:w="45" w:type="dxa"/>
              <w:right w:w="45" w:type="dxa"/>
            </w:tcMar>
            <w:vAlign w:val="center"/>
          </w:tcPr>
          <w:p w14:paraId="1F1C1A33" w14:textId="77777777" w:rsidR="00D20B78" w:rsidRPr="00DA7044" w:rsidRDefault="00000000">
            <w:pPr>
              <w:jc w:val="center"/>
              <w:rPr>
                <w:rFonts w:cs="Times New Roman"/>
                <w:szCs w:val="18"/>
              </w:rPr>
            </w:pPr>
            <w:r w:rsidRPr="00DA7044">
              <w:rPr>
                <w:rFonts w:cs="Times New Roman"/>
                <w:szCs w:val="18"/>
              </w:rPr>
              <w:t>Phosphate-buffered saline (PBS)</w:t>
            </w:r>
          </w:p>
        </w:tc>
        <w:tc>
          <w:tcPr>
            <w:tcW w:w="2448" w:type="dxa"/>
            <w:tcMar>
              <w:top w:w="45" w:type="dxa"/>
              <w:left w:w="45" w:type="dxa"/>
              <w:bottom w:w="45" w:type="dxa"/>
              <w:right w:w="45" w:type="dxa"/>
            </w:tcMar>
            <w:vAlign w:val="center"/>
          </w:tcPr>
          <w:p w14:paraId="1425E667" w14:textId="77777777" w:rsidR="00D20B78" w:rsidRPr="00DA7044" w:rsidRDefault="00000000">
            <w:pPr>
              <w:jc w:val="center"/>
              <w:rPr>
                <w:rFonts w:cs="Times New Roman"/>
                <w:szCs w:val="18"/>
              </w:rPr>
            </w:pPr>
            <w:r w:rsidRPr="00DA7044">
              <w:rPr>
                <w:rFonts w:cs="Times New Roman"/>
                <w:szCs w:val="18"/>
              </w:rPr>
              <w:t>Biosharp</w:t>
            </w:r>
          </w:p>
        </w:tc>
        <w:tc>
          <w:tcPr>
            <w:tcW w:w="1224" w:type="dxa"/>
            <w:tcMar>
              <w:top w:w="45" w:type="dxa"/>
              <w:left w:w="45" w:type="dxa"/>
              <w:bottom w:w="45" w:type="dxa"/>
              <w:right w:w="45" w:type="dxa"/>
            </w:tcMar>
            <w:vAlign w:val="center"/>
          </w:tcPr>
          <w:p w14:paraId="0D04C906" w14:textId="77777777" w:rsidR="00D20B78" w:rsidRPr="00DA7044" w:rsidRDefault="00000000">
            <w:pPr>
              <w:jc w:val="center"/>
              <w:rPr>
                <w:rFonts w:cs="Times New Roman"/>
                <w:szCs w:val="18"/>
              </w:rPr>
            </w:pPr>
            <w:r w:rsidRPr="00DA7044">
              <w:rPr>
                <w:rFonts w:cs="Times New Roman"/>
                <w:szCs w:val="18"/>
              </w:rPr>
              <w:t>BL601A</w:t>
            </w:r>
          </w:p>
        </w:tc>
        <w:tc>
          <w:tcPr>
            <w:tcW w:w="3888" w:type="dxa"/>
            <w:tcMar>
              <w:top w:w="45" w:type="dxa"/>
              <w:left w:w="45" w:type="dxa"/>
              <w:bottom w:w="45" w:type="dxa"/>
              <w:right w:w="45" w:type="dxa"/>
            </w:tcMar>
            <w:vAlign w:val="center"/>
          </w:tcPr>
          <w:p w14:paraId="0BA0A939" w14:textId="77777777" w:rsidR="00D20B78" w:rsidRPr="00DA7044" w:rsidRDefault="00000000">
            <w:pPr>
              <w:rPr>
                <w:rFonts w:cs="Times New Roman"/>
                <w:szCs w:val="18"/>
              </w:rPr>
            </w:pPr>
            <w:r w:rsidRPr="00DA7044">
              <w:rPr>
                <w:rFonts w:cs="Times New Roman"/>
                <w:szCs w:val="18"/>
              </w:rPr>
              <w:t>Cell washing, tissue rinsing, and sample preparation</w:t>
            </w:r>
          </w:p>
        </w:tc>
      </w:tr>
      <w:tr w:rsidR="00D20B78" w:rsidRPr="00DA7044" w14:paraId="79740FFE" w14:textId="77777777">
        <w:trPr>
          <w:cantSplit/>
          <w:jc w:val="center"/>
        </w:trPr>
        <w:tc>
          <w:tcPr>
            <w:tcW w:w="1296" w:type="dxa"/>
            <w:tcMar>
              <w:top w:w="45" w:type="dxa"/>
              <w:left w:w="45" w:type="dxa"/>
              <w:bottom w:w="45" w:type="dxa"/>
              <w:right w:w="45" w:type="dxa"/>
            </w:tcMar>
            <w:vAlign w:val="center"/>
          </w:tcPr>
          <w:p w14:paraId="7033795C" w14:textId="77777777" w:rsidR="00D20B78" w:rsidRPr="00DA7044" w:rsidRDefault="00000000">
            <w:pPr>
              <w:jc w:val="center"/>
              <w:rPr>
                <w:rFonts w:cs="Times New Roman"/>
                <w:szCs w:val="18"/>
              </w:rPr>
            </w:pPr>
            <w:r w:rsidRPr="00DA7044">
              <w:rPr>
                <w:rFonts w:cs="Times New Roman"/>
                <w:szCs w:val="18"/>
              </w:rPr>
              <w:t>Staining reagent</w:t>
            </w:r>
          </w:p>
        </w:tc>
        <w:tc>
          <w:tcPr>
            <w:tcW w:w="2088" w:type="dxa"/>
            <w:tcMar>
              <w:top w:w="45" w:type="dxa"/>
              <w:left w:w="45" w:type="dxa"/>
              <w:bottom w:w="45" w:type="dxa"/>
              <w:right w:w="45" w:type="dxa"/>
            </w:tcMar>
            <w:vAlign w:val="center"/>
          </w:tcPr>
          <w:p w14:paraId="01C3C17A" w14:textId="77777777" w:rsidR="00D20B78" w:rsidRPr="00DA7044" w:rsidRDefault="00000000">
            <w:pPr>
              <w:jc w:val="center"/>
              <w:rPr>
                <w:rFonts w:cs="Times New Roman"/>
                <w:szCs w:val="18"/>
              </w:rPr>
            </w:pPr>
            <w:r w:rsidRPr="00DA7044">
              <w:rPr>
                <w:rFonts w:cs="Times New Roman"/>
                <w:szCs w:val="18"/>
              </w:rPr>
              <w:t>Crystal violet</w:t>
            </w:r>
          </w:p>
        </w:tc>
        <w:tc>
          <w:tcPr>
            <w:tcW w:w="2448" w:type="dxa"/>
            <w:tcMar>
              <w:top w:w="45" w:type="dxa"/>
              <w:left w:w="45" w:type="dxa"/>
              <w:bottom w:w="45" w:type="dxa"/>
              <w:right w:w="45" w:type="dxa"/>
            </w:tcMar>
            <w:vAlign w:val="center"/>
          </w:tcPr>
          <w:p w14:paraId="4DE20CF5" w14:textId="77777777" w:rsidR="00D20B78" w:rsidRPr="00DA7044" w:rsidRDefault="00000000">
            <w:pPr>
              <w:jc w:val="center"/>
              <w:rPr>
                <w:rFonts w:cs="Times New Roman"/>
                <w:szCs w:val="18"/>
              </w:rPr>
            </w:pPr>
            <w:r w:rsidRPr="00DA7044">
              <w:rPr>
                <w:rFonts w:cs="Times New Roman"/>
                <w:szCs w:val="18"/>
              </w:rPr>
              <w:t>—</w:t>
            </w:r>
          </w:p>
        </w:tc>
        <w:tc>
          <w:tcPr>
            <w:tcW w:w="1224" w:type="dxa"/>
            <w:tcMar>
              <w:top w:w="45" w:type="dxa"/>
              <w:left w:w="45" w:type="dxa"/>
              <w:bottom w:w="45" w:type="dxa"/>
              <w:right w:w="45" w:type="dxa"/>
            </w:tcMar>
            <w:vAlign w:val="center"/>
          </w:tcPr>
          <w:p w14:paraId="7417F037" w14:textId="77777777" w:rsidR="00D20B78" w:rsidRPr="00DA7044" w:rsidRDefault="00000000">
            <w:pPr>
              <w:jc w:val="center"/>
              <w:rPr>
                <w:rFonts w:cs="Times New Roman"/>
                <w:szCs w:val="18"/>
              </w:rPr>
            </w:pPr>
            <w:r w:rsidRPr="00DA7044">
              <w:rPr>
                <w:rFonts w:cs="Times New Roman"/>
                <w:szCs w:val="18"/>
              </w:rPr>
              <w:t>—</w:t>
            </w:r>
          </w:p>
        </w:tc>
        <w:tc>
          <w:tcPr>
            <w:tcW w:w="3888" w:type="dxa"/>
            <w:tcMar>
              <w:top w:w="45" w:type="dxa"/>
              <w:left w:w="45" w:type="dxa"/>
              <w:bottom w:w="45" w:type="dxa"/>
              <w:right w:w="45" w:type="dxa"/>
            </w:tcMar>
            <w:vAlign w:val="center"/>
          </w:tcPr>
          <w:p w14:paraId="55675D53" w14:textId="77777777" w:rsidR="00D20B78" w:rsidRPr="00DA7044" w:rsidRDefault="00000000">
            <w:pPr>
              <w:rPr>
                <w:rFonts w:cs="Times New Roman"/>
                <w:szCs w:val="18"/>
              </w:rPr>
            </w:pPr>
            <w:r w:rsidRPr="00DA7044">
              <w:rPr>
                <w:rFonts w:cs="Times New Roman"/>
                <w:szCs w:val="18"/>
              </w:rPr>
              <w:t>Colony-formation and Transwell staining</w:t>
            </w:r>
          </w:p>
        </w:tc>
      </w:tr>
      <w:tr w:rsidR="00D20B78" w:rsidRPr="00DA7044" w14:paraId="72E2FBA0" w14:textId="77777777">
        <w:trPr>
          <w:cantSplit/>
          <w:jc w:val="center"/>
        </w:trPr>
        <w:tc>
          <w:tcPr>
            <w:tcW w:w="1296" w:type="dxa"/>
            <w:tcMar>
              <w:top w:w="45" w:type="dxa"/>
              <w:left w:w="45" w:type="dxa"/>
              <w:bottom w:w="45" w:type="dxa"/>
              <w:right w:w="45" w:type="dxa"/>
            </w:tcMar>
            <w:vAlign w:val="center"/>
          </w:tcPr>
          <w:p w14:paraId="7496711E" w14:textId="77777777" w:rsidR="00D20B78" w:rsidRPr="00DA7044" w:rsidRDefault="00000000">
            <w:pPr>
              <w:jc w:val="center"/>
              <w:rPr>
                <w:rFonts w:cs="Times New Roman"/>
                <w:szCs w:val="18"/>
              </w:rPr>
            </w:pPr>
            <w:r w:rsidRPr="00DA7044">
              <w:rPr>
                <w:rFonts w:cs="Times New Roman"/>
                <w:szCs w:val="18"/>
              </w:rPr>
              <w:t>Cell-cycle kit</w:t>
            </w:r>
          </w:p>
        </w:tc>
        <w:tc>
          <w:tcPr>
            <w:tcW w:w="2088" w:type="dxa"/>
            <w:tcMar>
              <w:top w:w="45" w:type="dxa"/>
              <w:left w:w="45" w:type="dxa"/>
              <w:bottom w:w="45" w:type="dxa"/>
              <w:right w:w="45" w:type="dxa"/>
            </w:tcMar>
            <w:vAlign w:val="center"/>
          </w:tcPr>
          <w:p w14:paraId="4A7E70D4" w14:textId="77777777" w:rsidR="00D20B78" w:rsidRPr="00DA7044" w:rsidRDefault="00000000">
            <w:pPr>
              <w:jc w:val="center"/>
              <w:rPr>
                <w:rFonts w:cs="Times New Roman"/>
                <w:szCs w:val="18"/>
              </w:rPr>
            </w:pPr>
            <w:r w:rsidRPr="00DA7044">
              <w:rPr>
                <w:rFonts w:cs="Times New Roman"/>
                <w:szCs w:val="18"/>
              </w:rPr>
              <w:t>PI Cell Cycle Detection Kit</w:t>
            </w:r>
          </w:p>
        </w:tc>
        <w:tc>
          <w:tcPr>
            <w:tcW w:w="2448" w:type="dxa"/>
            <w:tcMar>
              <w:top w:w="45" w:type="dxa"/>
              <w:left w:w="45" w:type="dxa"/>
              <w:bottom w:w="45" w:type="dxa"/>
              <w:right w:w="45" w:type="dxa"/>
            </w:tcMar>
            <w:vAlign w:val="center"/>
          </w:tcPr>
          <w:p w14:paraId="6FBB4244" w14:textId="77777777" w:rsidR="00D20B78" w:rsidRPr="00DA7044" w:rsidRDefault="00000000">
            <w:pPr>
              <w:jc w:val="center"/>
              <w:rPr>
                <w:rFonts w:cs="Times New Roman"/>
                <w:szCs w:val="18"/>
              </w:rPr>
            </w:pPr>
            <w:r w:rsidRPr="00DA7044">
              <w:rPr>
                <w:rFonts w:cs="Times New Roman"/>
                <w:szCs w:val="18"/>
              </w:rPr>
              <w:t>Beyotime</w:t>
            </w:r>
          </w:p>
        </w:tc>
        <w:tc>
          <w:tcPr>
            <w:tcW w:w="1224" w:type="dxa"/>
            <w:tcMar>
              <w:top w:w="45" w:type="dxa"/>
              <w:left w:w="45" w:type="dxa"/>
              <w:bottom w:w="45" w:type="dxa"/>
              <w:right w:w="45" w:type="dxa"/>
            </w:tcMar>
            <w:vAlign w:val="center"/>
          </w:tcPr>
          <w:p w14:paraId="7DEA0EF4" w14:textId="77777777" w:rsidR="00D20B78" w:rsidRPr="00DA7044" w:rsidRDefault="00000000">
            <w:pPr>
              <w:jc w:val="center"/>
              <w:rPr>
                <w:rFonts w:cs="Times New Roman"/>
                <w:szCs w:val="18"/>
              </w:rPr>
            </w:pPr>
            <w:r w:rsidRPr="00DA7044">
              <w:rPr>
                <w:rFonts w:cs="Times New Roman"/>
                <w:szCs w:val="18"/>
              </w:rPr>
              <w:t>C1502</w:t>
            </w:r>
          </w:p>
        </w:tc>
        <w:tc>
          <w:tcPr>
            <w:tcW w:w="3888" w:type="dxa"/>
            <w:tcMar>
              <w:top w:w="45" w:type="dxa"/>
              <w:left w:w="45" w:type="dxa"/>
              <w:bottom w:w="45" w:type="dxa"/>
              <w:right w:w="45" w:type="dxa"/>
            </w:tcMar>
            <w:vAlign w:val="center"/>
          </w:tcPr>
          <w:p w14:paraId="174CA858" w14:textId="77777777" w:rsidR="00D20B78" w:rsidRPr="00DA7044" w:rsidRDefault="00000000">
            <w:pPr>
              <w:rPr>
                <w:rFonts w:cs="Times New Roman"/>
                <w:szCs w:val="18"/>
              </w:rPr>
            </w:pPr>
            <w:r w:rsidRPr="00DA7044">
              <w:rPr>
                <w:rFonts w:cs="Times New Roman"/>
                <w:szCs w:val="18"/>
              </w:rPr>
              <w:t>Flow-cytometric cell-cycle analysis</w:t>
            </w:r>
          </w:p>
        </w:tc>
      </w:tr>
      <w:tr w:rsidR="00D20B78" w:rsidRPr="00DA7044" w14:paraId="55FFB2A0" w14:textId="77777777">
        <w:trPr>
          <w:cantSplit/>
          <w:jc w:val="center"/>
        </w:trPr>
        <w:tc>
          <w:tcPr>
            <w:tcW w:w="1296" w:type="dxa"/>
            <w:tcMar>
              <w:top w:w="45" w:type="dxa"/>
              <w:left w:w="45" w:type="dxa"/>
              <w:bottom w:w="45" w:type="dxa"/>
              <w:right w:w="45" w:type="dxa"/>
            </w:tcMar>
            <w:vAlign w:val="center"/>
          </w:tcPr>
          <w:p w14:paraId="08DC2A28" w14:textId="77777777" w:rsidR="00D20B78" w:rsidRPr="00DA7044" w:rsidRDefault="00000000">
            <w:pPr>
              <w:jc w:val="center"/>
              <w:rPr>
                <w:rFonts w:cs="Times New Roman"/>
                <w:szCs w:val="18"/>
              </w:rPr>
            </w:pPr>
            <w:r w:rsidRPr="00DA7044">
              <w:rPr>
                <w:rFonts w:cs="Times New Roman"/>
                <w:szCs w:val="18"/>
              </w:rPr>
              <w:t>Apoptosis kit</w:t>
            </w:r>
          </w:p>
        </w:tc>
        <w:tc>
          <w:tcPr>
            <w:tcW w:w="2088" w:type="dxa"/>
            <w:tcMar>
              <w:top w:w="45" w:type="dxa"/>
              <w:left w:w="45" w:type="dxa"/>
              <w:bottom w:w="45" w:type="dxa"/>
              <w:right w:w="45" w:type="dxa"/>
            </w:tcMar>
            <w:vAlign w:val="center"/>
          </w:tcPr>
          <w:p w14:paraId="0149EBEB" w14:textId="77777777" w:rsidR="00D20B78" w:rsidRPr="00DA7044" w:rsidRDefault="00000000">
            <w:pPr>
              <w:jc w:val="center"/>
              <w:rPr>
                <w:rFonts w:cs="Times New Roman"/>
                <w:szCs w:val="18"/>
              </w:rPr>
            </w:pPr>
            <w:r w:rsidRPr="00DA7044">
              <w:rPr>
                <w:rFonts w:cs="Times New Roman"/>
                <w:szCs w:val="18"/>
              </w:rPr>
              <w:t>Annexin V-PE/7-AAD Apoptosis Detection Kit</w:t>
            </w:r>
          </w:p>
        </w:tc>
        <w:tc>
          <w:tcPr>
            <w:tcW w:w="2448" w:type="dxa"/>
            <w:tcMar>
              <w:top w:w="45" w:type="dxa"/>
              <w:left w:w="45" w:type="dxa"/>
              <w:bottom w:w="45" w:type="dxa"/>
              <w:right w:w="45" w:type="dxa"/>
            </w:tcMar>
            <w:vAlign w:val="center"/>
          </w:tcPr>
          <w:p w14:paraId="0BEC505E" w14:textId="77777777" w:rsidR="00D20B78" w:rsidRPr="00DA7044" w:rsidRDefault="00000000">
            <w:pPr>
              <w:jc w:val="center"/>
              <w:rPr>
                <w:rFonts w:cs="Times New Roman"/>
                <w:szCs w:val="18"/>
              </w:rPr>
            </w:pPr>
            <w:r w:rsidRPr="00DA7044">
              <w:rPr>
                <w:rFonts w:cs="Times New Roman"/>
                <w:szCs w:val="18"/>
              </w:rPr>
              <w:t>Beyotime</w:t>
            </w:r>
          </w:p>
        </w:tc>
        <w:tc>
          <w:tcPr>
            <w:tcW w:w="1224" w:type="dxa"/>
            <w:tcMar>
              <w:top w:w="45" w:type="dxa"/>
              <w:left w:w="45" w:type="dxa"/>
              <w:bottom w:w="45" w:type="dxa"/>
              <w:right w:w="45" w:type="dxa"/>
            </w:tcMar>
            <w:vAlign w:val="center"/>
          </w:tcPr>
          <w:p w14:paraId="03D3F042" w14:textId="77777777" w:rsidR="00D20B78" w:rsidRPr="00DA7044" w:rsidRDefault="00000000">
            <w:pPr>
              <w:jc w:val="center"/>
              <w:rPr>
                <w:rFonts w:cs="Times New Roman"/>
                <w:szCs w:val="18"/>
              </w:rPr>
            </w:pPr>
            <w:r w:rsidRPr="00DA7044">
              <w:rPr>
                <w:rFonts w:cs="Times New Roman"/>
                <w:szCs w:val="18"/>
              </w:rPr>
              <w:t>C1062S</w:t>
            </w:r>
          </w:p>
        </w:tc>
        <w:tc>
          <w:tcPr>
            <w:tcW w:w="3888" w:type="dxa"/>
            <w:tcMar>
              <w:top w:w="45" w:type="dxa"/>
              <w:left w:w="45" w:type="dxa"/>
              <w:bottom w:w="45" w:type="dxa"/>
              <w:right w:w="45" w:type="dxa"/>
            </w:tcMar>
            <w:vAlign w:val="center"/>
          </w:tcPr>
          <w:p w14:paraId="74B4C53D" w14:textId="77777777" w:rsidR="00D20B78" w:rsidRPr="00DA7044" w:rsidRDefault="00000000">
            <w:pPr>
              <w:rPr>
                <w:rFonts w:cs="Times New Roman"/>
                <w:szCs w:val="18"/>
              </w:rPr>
            </w:pPr>
            <w:r w:rsidRPr="00DA7044">
              <w:rPr>
                <w:rFonts w:cs="Times New Roman"/>
                <w:szCs w:val="18"/>
              </w:rPr>
              <w:t>Flow-cytometric apoptosis analysis</w:t>
            </w:r>
          </w:p>
        </w:tc>
      </w:tr>
      <w:tr w:rsidR="00D20B78" w:rsidRPr="00DA7044" w14:paraId="0A9C4D0E" w14:textId="77777777">
        <w:trPr>
          <w:cantSplit/>
          <w:jc w:val="center"/>
        </w:trPr>
        <w:tc>
          <w:tcPr>
            <w:tcW w:w="1296" w:type="dxa"/>
            <w:tcMar>
              <w:top w:w="45" w:type="dxa"/>
              <w:left w:w="45" w:type="dxa"/>
              <w:bottom w:w="45" w:type="dxa"/>
              <w:right w:w="45" w:type="dxa"/>
            </w:tcMar>
            <w:vAlign w:val="center"/>
          </w:tcPr>
          <w:p w14:paraId="4D74974A" w14:textId="77777777" w:rsidR="00D20B78" w:rsidRPr="00DA7044" w:rsidRDefault="00000000">
            <w:pPr>
              <w:jc w:val="center"/>
              <w:rPr>
                <w:rFonts w:cs="Times New Roman"/>
                <w:szCs w:val="18"/>
              </w:rPr>
            </w:pPr>
            <w:r w:rsidRPr="00DA7044">
              <w:rPr>
                <w:rFonts w:cs="Times New Roman"/>
                <w:szCs w:val="18"/>
              </w:rPr>
              <w:t>Flow cytometer</w:t>
            </w:r>
          </w:p>
        </w:tc>
        <w:tc>
          <w:tcPr>
            <w:tcW w:w="2088" w:type="dxa"/>
            <w:tcMar>
              <w:top w:w="45" w:type="dxa"/>
              <w:left w:w="45" w:type="dxa"/>
              <w:bottom w:w="45" w:type="dxa"/>
              <w:right w:w="45" w:type="dxa"/>
            </w:tcMar>
            <w:vAlign w:val="center"/>
          </w:tcPr>
          <w:p w14:paraId="0CDCD2B2" w14:textId="77777777" w:rsidR="00D20B78" w:rsidRPr="00DA7044" w:rsidRDefault="00000000">
            <w:pPr>
              <w:jc w:val="center"/>
              <w:rPr>
                <w:rFonts w:cs="Times New Roman"/>
                <w:szCs w:val="18"/>
              </w:rPr>
            </w:pPr>
            <w:r w:rsidRPr="00DA7044">
              <w:rPr>
                <w:rFonts w:cs="Times New Roman"/>
                <w:szCs w:val="18"/>
              </w:rPr>
              <w:t>BD Accuri C6</w:t>
            </w:r>
          </w:p>
        </w:tc>
        <w:tc>
          <w:tcPr>
            <w:tcW w:w="2448" w:type="dxa"/>
            <w:tcMar>
              <w:top w:w="45" w:type="dxa"/>
              <w:left w:w="45" w:type="dxa"/>
              <w:bottom w:w="45" w:type="dxa"/>
              <w:right w:w="45" w:type="dxa"/>
            </w:tcMar>
            <w:vAlign w:val="center"/>
          </w:tcPr>
          <w:p w14:paraId="0E8B9DDB" w14:textId="77777777" w:rsidR="00D20B78" w:rsidRPr="00DA7044" w:rsidRDefault="00000000">
            <w:pPr>
              <w:jc w:val="center"/>
              <w:rPr>
                <w:rFonts w:cs="Times New Roman"/>
                <w:szCs w:val="18"/>
              </w:rPr>
            </w:pPr>
            <w:r w:rsidRPr="00DA7044">
              <w:rPr>
                <w:rFonts w:cs="Times New Roman"/>
                <w:szCs w:val="18"/>
              </w:rPr>
              <w:t>BD Biosciences</w:t>
            </w:r>
          </w:p>
        </w:tc>
        <w:tc>
          <w:tcPr>
            <w:tcW w:w="1224" w:type="dxa"/>
            <w:tcMar>
              <w:top w:w="45" w:type="dxa"/>
              <w:left w:w="45" w:type="dxa"/>
              <w:bottom w:w="45" w:type="dxa"/>
              <w:right w:w="45" w:type="dxa"/>
            </w:tcMar>
            <w:vAlign w:val="center"/>
          </w:tcPr>
          <w:p w14:paraId="1D338DF6" w14:textId="77777777" w:rsidR="00D20B78" w:rsidRPr="00DA7044" w:rsidRDefault="00000000">
            <w:pPr>
              <w:jc w:val="center"/>
              <w:rPr>
                <w:rFonts w:cs="Times New Roman"/>
                <w:szCs w:val="18"/>
              </w:rPr>
            </w:pPr>
            <w:r w:rsidRPr="00DA7044">
              <w:rPr>
                <w:rFonts w:cs="Times New Roman"/>
                <w:szCs w:val="18"/>
              </w:rPr>
              <w:t>—</w:t>
            </w:r>
          </w:p>
        </w:tc>
        <w:tc>
          <w:tcPr>
            <w:tcW w:w="3888" w:type="dxa"/>
            <w:tcMar>
              <w:top w:w="45" w:type="dxa"/>
              <w:left w:w="45" w:type="dxa"/>
              <w:bottom w:w="45" w:type="dxa"/>
              <w:right w:w="45" w:type="dxa"/>
            </w:tcMar>
            <w:vAlign w:val="center"/>
          </w:tcPr>
          <w:p w14:paraId="5DD9E112" w14:textId="77777777" w:rsidR="00D20B78" w:rsidRPr="00DA7044" w:rsidRDefault="00000000">
            <w:pPr>
              <w:rPr>
                <w:rFonts w:cs="Times New Roman"/>
                <w:szCs w:val="18"/>
              </w:rPr>
            </w:pPr>
            <w:r w:rsidRPr="00DA7044">
              <w:rPr>
                <w:rFonts w:cs="Times New Roman"/>
                <w:szCs w:val="18"/>
              </w:rPr>
              <w:t>Cell-cycle and apoptosis analysis</w:t>
            </w:r>
          </w:p>
        </w:tc>
      </w:tr>
      <w:tr w:rsidR="00D20B78" w:rsidRPr="00DA7044" w14:paraId="2B12CA4A" w14:textId="77777777">
        <w:trPr>
          <w:cantSplit/>
          <w:jc w:val="center"/>
        </w:trPr>
        <w:tc>
          <w:tcPr>
            <w:tcW w:w="1296" w:type="dxa"/>
            <w:tcMar>
              <w:top w:w="45" w:type="dxa"/>
              <w:left w:w="45" w:type="dxa"/>
              <w:bottom w:w="45" w:type="dxa"/>
              <w:right w:w="45" w:type="dxa"/>
            </w:tcMar>
            <w:vAlign w:val="center"/>
          </w:tcPr>
          <w:p w14:paraId="2944B993" w14:textId="77777777" w:rsidR="00D20B78" w:rsidRPr="00DA7044" w:rsidRDefault="00000000">
            <w:pPr>
              <w:jc w:val="center"/>
              <w:rPr>
                <w:rFonts w:cs="Times New Roman"/>
                <w:szCs w:val="18"/>
              </w:rPr>
            </w:pPr>
            <w:r w:rsidRPr="00DA7044">
              <w:rPr>
                <w:rFonts w:cs="Times New Roman"/>
                <w:szCs w:val="18"/>
              </w:rPr>
              <w:t>Transwell insert</w:t>
            </w:r>
          </w:p>
        </w:tc>
        <w:tc>
          <w:tcPr>
            <w:tcW w:w="2088" w:type="dxa"/>
            <w:tcMar>
              <w:top w:w="45" w:type="dxa"/>
              <w:left w:w="45" w:type="dxa"/>
              <w:bottom w:w="45" w:type="dxa"/>
              <w:right w:w="45" w:type="dxa"/>
            </w:tcMar>
            <w:vAlign w:val="center"/>
          </w:tcPr>
          <w:p w14:paraId="4C900BAD" w14:textId="77777777" w:rsidR="00D20B78" w:rsidRPr="00DA7044" w:rsidRDefault="00000000">
            <w:pPr>
              <w:jc w:val="center"/>
              <w:rPr>
                <w:rFonts w:cs="Times New Roman"/>
                <w:szCs w:val="18"/>
              </w:rPr>
            </w:pPr>
            <w:r w:rsidRPr="00DA7044">
              <w:rPr>
                <w:rFonts w:cs="Times New Roman"/>
                <w:szCs w:val="18"/>
              </w:rPr>
              <w:t>Transwell insert, 8-μm pore size</w:t>
            </w:r>
          </w:p>
        </w:tc>
        <w:tc>
          <w:tcPr>
            <w:tcW w:w="2448" w:type="dxa"/>
            <w:tcMar>
              <w:top w:w="45" w:type="dxa"/>
              <w:left w:w="45" w:type="dxa"/>
              <w:bottom w:w="45" w:type="dxa"/>
              <w:right w:w="45" w:type="dxa"/>
            </w:tcMar>
            <w:vAlign w:val="center"/>
          </w:tcPr>
          <w:p w14:paraId="4D1CCC6E" w14:textId="77777777" w:rsidR="00D20B78" w:rsidRPr="00DA7044" w:rsidRDefault="00000000">
            <w:pPr>
              <w:jc w:val="center"/>
              <w:rPr>
                <w:rFonts w:cs="Times New Roman"/>
                <w:szCs w:val="18"/>
              </w:rPr>
            </w:pPr>
            <w:r w:rsidRPr="00DA7044">
              <w:rPr>
                <w:rFonts w:cs="Times New Roman"/>
                <w:szCs w:val="18"/>
              </w:rPr>
              <w:t>Corning Costar</w:t>
            </w:r>
          </w:p>
        </w:tc>
        <w:tc>
          <w:tcPr>
            <w:tcW w:w="1224" w:type="dxa"/>
            <w:tcMar>
              <w:top w:w="45" w:type="dxa"/>
              <w:left w:w="45" w:type="dxa"/>
              <w:bottom w:w="45" w:type="dxa"/>
              <w:right w:w="45" w:type="dxa"/>
            </w:tcMar>
            <w:vAlign w:val="center"/>
          </w:tcPr>
          <w:p w14:paraId="64DB76F8" w14:textId="77777777" w:rsidR="00D20B78" w:rsidRPr="00DA7044" w:rsidRDefault="00000000">
            <w:pPr>
              <w:jc w:val="center"/>
              <w:rPr>
                <w:rFonts w:cs="Times New Roman"/>
                <w:szCs w:val="18"/>
              </w:rPr>
            </w:pPr>
            <w:r w:rsidRPr="00DA7044">
              <w:rPr>
                <w:rFonts w:cs="Times New Roman"/>
                <w:szCs w:val="18"/>
              </w:rPr>
              <w:t>3442</w:t>
            </w:r>
          </w:p>
        </w:tc>
        <w:tc>
          <w:tcPr>
            <w:tcW w:w="3888" w:type="dxa"/>
            <w:tcMar>
              <w:top w:w="45" w:type="dxa"/>
              <w:left w:w="45" w:type="dxa"/>
              <w:bottom w:w="45" w:type="dxa"/>
              <w:right w:w="45" w:type="dxa"/>
            </w:tcMar>
            <w:vAlign w:val="center"/>
          </w:tcPr>
          <w:p w14:paraId="526FEE38" w14:textId="77777777" w:rsidR="00D20B78" w:rsidRPr="00DA7044" w:rsidRDefault="00000000">
            <w:pPr>
              <w:rPr>
                <w:rFonts w:cs="Times New Roman"/>
                <w:szCs w:val="18"/>
              </w:rPr>
            </w:pPr>
            <w:r w:rsidRPr="00DA7044">
              <w:rPr>
                <w:rFonts w:cs="Times New Roman"/>
                <w:szCs w:val="18"/>
              </w:rPr>
              <w:t>Migration and invasion assays</w:t>
            </w:r>
          </w:p>
        </w:tc>
      </w:tr>
      <w:tr w:rsidR="00D20B78" w:rsidRPr="00DA7044" w14:paraId="78613E79" w14:textId="77777777">
        <w:trPr>
          <w:cantSplit/>
          <w:jc w:val="center"/>
        </w:trPr>
        <w:tc>
          <w:tcPr>
            <w:tcW w:w="1296" w:type="dxa"/>
            <w:tcMar>
              <w:top w:w="45" w:type="dxa"/>
              <w:left w:w="45" w:type="dxa"/>
              <w:bottom w:w="45" w:type="dxa"/>
              <w:right w:w="45" w:type="dxa"/>
            </w:tcMar>
            <w:vAlign w:val="center"/>
          </w:tcPr>
          <w:p w14:paraId="0AE73A99" w14:textId="77777777" w:rsidR="00D20B78" w:rsidRPr="00DA7044" w:rsidRDefault="00000000">
            <w:pPr>
              <w:jc w:val="center"/>
              <w:rPr>
                <w:rFonts w:cs="Times New Roman"/>
                <w:szCs w:val="18"/>
              </w:rPr>
            </w:pPr>
            <w:r w:rsidRPr="00DA7044">
              <w:rPr>
                <w:rFonts w:cs="Times New Roman"/>
                <w:szCs w:val="18"/>
              </w:rPr>
              <w:t>Matrix gel</w:t>
            </w:r>
          </w:p>
        </w:tc>
        <w:tc>
          <w:tcPr>
            <w:tcW w:w="2088" w:type="dxa"/>
            <w:tcMar>
              <w:top w:w="45" w:type="dxa"/>
              <w:left w:w="45" w:type="dxa"/>
              <w:bottom w:w="45" w:type="dxa"/>
              <w:right w:w="45" w:type="dxa"/>
            </w:tcMar>
            <w:vAlign w:val="center"/>
          </w:tcPr>
          <w:p w14:paraId="63BFBE85" w14:textId="77777777" w:rsidR="00D20B78" w:rsidRPr="00DA7044" w:rsidRDefault="00000000">
            <w:pPr>
              <w:jc w:val="center"/>
              <w:rPr>
                <w:rFonts w:cs="Times New Roman"/>
                <w:szCs w:val="18"/>
              </w:rPr>
            </w:pPr>
            <w:r w:rsidRPr="00DA7044">
              <w:rPr>
                <w:rFonts w:cs="Times New Roman"/>
                <w:szCs w:val="18"/>
              </w:rPr>
              <w:t>Matrigel</w:t>
            </w:r>
          </w:p>
        </w:tc>
        <w:tc>
          <w:tcPr>
            <w:tcW w:w="2448" w:type="dxa"/>
            <w:tcMar>
              <w:top w:w="45" w:type="dxa"/>
              <w:left w:w="45" w:type="dxa"/>
              <w:bottom w:w="45" w:type="dxa"/>
              <w:right w:w="45" w:type="dxa"/>
            </w:tcMar>
            <w:vAlign w:val="center"/>
          </w:tcPr>
          <w:p w14:paraId="4DFCE455" w14:textId="77777777" w:rsidR="00D20B78" w:rsidRPr="00DA7044" w:rsidRDefault="00000000">
            <w:pPr>
              <w:jc w:val="center"/>
              <w:rPr>
                <w:rFonts w:cs="Times New Roman"/>
                <w:szCs w:val="18"/>
              </w:rPr>
            </w:pPr>
            <w:r w:rsidRPr="00DA7044">
              <w:rPr>
                <w:rFonts w:cs="Times New Roman"/>
                <w:szCs w:val="18"/>
              </w:rPr>
              <w:t>BD Corning</w:t>
            </w:r>
          </w:p>
        </w:tc>
        <w:tc>
          <w:tcPr>
            <w:tcW w:w="1224" w:type="dxa"/>
            <w:tcMar>
              <w:top w:w="45" w:type="dxa"/>
              <w:left w:w="45" w:type="dxa"/>
              <w:bottom w:w="45" w:type="dxa"/>
              <w:right w:w="45" w:type="dxa"/>
            </w:tcMar>
            <w:vAlign w:val="center"/>
          </w:tcPr>
          <w:p w14:paraId="79D07FEB" w14:textId="77777777" w:rsidR="00D20B78" w:rsidRPr="00DA7044" w:rsidRDefault="00000000">
            <w:pPr>
              <w:jc w:val="center"/>
              <w:rPr>
                <w:rFonts w:cs="Times New Roman"/>
                <w:szCs w:val="18"/>
              </w:rPr>
            </w:pPr>
            <w:r w:rsidRPr="00DA7044">
              <w:rPr>
                <w:rFonts w:cs="Times New Roman"/>
                <w:szCs w:val="18"/>
              </w:rPr>
              <w:t>356234</w:t>
            </w:r>
          </w:p>
        </w:tc>
        <w:tc>
          <w:tcPr>
            <w:tcW w:w="3888" w:type="dxa"/>
            <w:tcMar>
              <w:top w:w="45" w:type="dxa"/>
              <w:left w:w="45" w:type="dxa"/>
              <w:bottom w:w="45" w:type="dxa"/>
              <w:right w:w="45" w:type="dxa"/>
            </w:tcMar>
            <w:vAlign w:val="center"/>
          </w:tcPr>
          <w:p w14:paraId="4EC861EA" w14:textId="77777777" w:rsidR="00D20B78" w:rsidRPr="00DA7044" w:rsidRDefault="00000000">
            <w:pPr>
              <w:rPr>
                <w:rFonts w:cs="Times New Roman"/>
                <w:szCs w:val="18"/>
              </w:rPr>
            </w:pPr>
            <w:r w:rsidRPr="00DA7044">
              <w:rPr>
                <w:rFonts w:cs="Times New Roman"/>
                <w:szCs w:val="18"/>
              </w:rPr>
              <w:t>Transwell invasion assay and xenograft-cell inoculation</w:t>
            </w:r>
          </w:p>
        </w:tc>
      </w:tr>
      <w:tr w:rsidR="00D20B78" w:rsidRPr="00DA7044" w14:paraId="2FEACAF4" w14:textId="77777777">
        <w:trPr>
          <w:cantSplit/>
          <w:jc w:val="center"/>
        </w:trPr>
        <w:tc>
          <w:tcPr>
            <w:tcW w:w="1296" w:type="dxa"/>
            <w:tcMar>
              <w:top w:w="45" w:type="dxa"/>
              <w:left w:w="45" w:type="dxa"/>
              <w:bottom w:w="45" w:type="dxa"/>
              <w:right w:w="45" w:type="dxa"/>
            </w:tcMar>
            <w:vAlign w:val="center"/>
          </w:tcPr>
          <w:p w14:paraId="45A69A73" w14:textId="77777777" w:rsidR="00D20B78" w:rsidRPr="00DA7044" w:rsidRDefault="00000000">
            <w:pPr>
              <w:jc w:val="center"/>
              <w:rPr>
                <w:rFonts w:cs="Times New Roman"/>
                <w:szCs w:val="18"/>
              </w:rPr>
            </w:pPr>
            <w:r w:rsidRPr="00DA7044">
              <w:rPr>
                <w:rFonts w:cs="Times New Roman"/>
                <w:szCs w:val="18"/>
              </w:rPr>
              <w:t>RNA extraction reagent</w:t>
            </w:r>
          </w:p>
        </w:tc>
        <w:tc>
          <w:tcPr>
            <w:tcW w:w="2088" w:type="dxa"/>
            <w:tcMar>
              <w:top w:w="45" w:type="dxa"/>
              <w:left w:w="45" w:type="dxa"/>
              <w:bottom w:w="45" w:type="dxa"/>
              <w:right w:w="45" w:type="dxa"/>
            </w:tcMar>
            <w:vAlign w:val="center"/>
          </w:tcPr>
          <w:p w14:paraId="237FF63C" w14:textId="77777777" w:rsidR="00D20B78" w:rsidRPr="00DA7044" w:rsidRDefault="00000000">
            <w:pPr>
              <w:jc w:val="center"/>
              <w:rPr>
                <w:rFonts w:cs="Times New Roman"/>
                <w:szCs w:val="18"/>
              </w:rPr>
            </w:pPr>
            <w:r w:rsidRPr="00DA7044">
              <w:rPr>
                <w:rFonts w:cs="Times New Roman"/>
                <w:szCs w:val="18"/>
              </w:rPr>
              <w:t>TRIzol Reagent</w:t>
            </w:r>
          </w:p>
        </w:tc>
        <w:tc>
          <w:tcPr>
            <w:tcW w:w="2448" w:type="dxa"/>
            <w:tcMar>
              <w:top w:w="45" w:type="dxa"/>
              <w:left w:w="45" w:type="dxa"/>
              <w:bottom w:w="45" w:type="dxa"/>
              <w:right w:w="45" w:type="dxa"/>
            </w:tcMar>
            <w:vAlign w:val="center"/>
          </w:tcPr>
          <w:p w14:paraId="7F162812" w14:textId="77777777" w:rsidR="00D20B78" w:rsidRPr="00DA7044" w:rsidRDefault="00000000">
            <w:pPr>
              <w:jc w:val="center"/>
              <w:rPr>
                <w:rFonts w:cs="Times New Roman"/>
                <w:szCs w:val="18"/>
              </w:rPr>
            </w:pPr>
            <w:r w:rsidRPr="00DA7044">
              <w:rPr>
                <w:rFonts w:cs="Times New Roman"/>
                <w:szCs w:val="18"/>
              </w:rPr>
              <w:t>Ambion</w:t>
            </w:r>
          </w:p>
        </w:tc>
        <w:tc>
          <w:tcPr>
            <w:tcW w:w="1224" w:type="dxa"/>
            <w:tcMar>
              <w:top w:w="45" w:type="dxa"/>
              <w:left w:w="45" w:type="dxa"/>
              <w:bottom w:w="45" w:type="dxa"/>
              <w:right w:w="45" w:type="dxa"/>
            </w:tcMar>
            <w:vAlign w:val="center"/>
          </w:tcPr>
          <w:p w14:paraId="100C374C" w14:textId="77777777" w:rsidR="00D20B78" w:rsidRPr="00DA7044" w:rsidRDefault="00000000">
            <w:pPr>
              <w:jc w:val="center"/>
              <w:rPr>
                <w:rFonts w:cs="Times New Roman"/>
                <w:szCs w:val="18"/>
              </w:rPr>
            </w:pPr>
            <w:r w:rsidRPr="00DA7044">
              <w:rPr>
                <w:rFonts w:cs="Times New Roman"/>
                <w:szCs w:val="18"/>
              </w:rPr>
              <w:t>15596026</w:t>
            </w:r>
          </w:p>
        </w:tc>
        <w:tc>
          <w:tcPr>
            <w:tcW w:w="3888" w:type="dxa"/>
            <w:tcMar>
              <w:top w:w="45" w:type="dxa"/>
              <w:left w:w="45" w:type="dxa"/>
              <w:bottom w:w="45" w:type="dxa"/>
              <w:right w:w="45" w:type="dxa"/>
            </w:tcMar>
            <w:vAlign w:val="center"/>
          </w:tcPr>
          <w:p w14:paraId="3FB222B8" w14:textId="77777777" w:rsidR="00D20B78" w:rsidRPr="00DA7044" w:rsidRDefault="00000000">
            <w:pPr>
              <w:rPr>
                <w:rFonts w:cs="Times New Roman"/>
                <w:szCs w:val="18"/>
              </w:rPr>
            </w:pPr>
            <w:r w:rsidRPr="00DA7044">
              <w:rPr>
                <w:rFonts w:cs="Times New Roman"/>
                <w:szCs w:val="18"/>
              </w:rPr>
              <w:t>Total RNA extraction</w:t>
            </w:r>
          </w:p>
        </w:tc>
      </w:tr>
      <w:tr w:rsidR="00D20B78" w:rsidRPr="00DA7044" w14:paraId="1DFED208" w14:textId="77777777">
        <w:trPr>
          <w:cantSplit/>
          <w:jc w:val="center"/>
        </w:trPr>
        <w:tc>
          <w:tcPr>
            <w:tcW w:w="1296" w:type="dxa"/>
            <w:tcMar>
              <w:top w:w="45" w:type="dxa"/>
              <w:left w:w="45" w:type="dxa"/>
              <w:bottom w:w="45" w:type="dxa"/>
              <w:right w:w="45" w:type="dxa"/>
            </w:tcMar>
            <w:vAlign w:val="center"/>
          </w:tcPr>
          <w:p w14:paraId="5D78D1DF" w14:textId="77777777" w:rsidR="00D20B78" w:rsidRPr="00DA7044" w:rsidRDefault="00000000">
            <w:pPr>
              <w:jc w:val="center"/>
              <w:rPr>
                <w:rFonts w:cs="Times New Roman"/>
                <w:szCs w:val="18"/>
              </w:rPr>
            </w:pPr>
            <w:r w:rsidRPr="00DA7044">
              <w:rPr>
                <w:rFonts w:cs="Times New Roman"/>
                <w:szCs w:val="18"/>
              </w:rPr>
              <w:t>Reverse-transcription reagent</w:t>
            </w:r>
          </w:p>
        </w:tc>
        <w:tc>
          <w:tcPr>
            <w:tcW w:w="2088" w:type="dxa"/>
            <w:tcMar>
              <w:top w:w="45" w:type="dxa"/>
              <w:left w:w="45" w:type="dxa"/>
              <w:bottom w:w="45" w:type="dxa"/>
              <w:right w:w="45" w:type="dxa"/>
            </w:tcMar>
            <w:vAlign w:val="center"/>
          </w:tcPr>
          <w:p w14:paraId="7F18530A" w14:textId="77777777" w:rsidR="00D20B78" w:rsidRPr="00DA7044" w:rsidRDefault="00000000">
            <w:pPr>
              <w:jc w:val="center"/>
              <w:rPr>
                <w:rFonts w:cs="Times New Roman"/>
                <w:szCs w:val="18"/>
              </w:rPr>
            </w:pPr>
            <w:r w:rsidRPr="00DA7044">
              <w:rPr>
                <w:rFonts w:cs="Times New Roman"/>
                <w:szCs w:val="18"/>
              </w:rPr>
              <w:t>5X All-In-One RT MasterMix</w:t>
            </w:r>
          </w:p>
        </w:tc>
        <w:tc>
          <w:tcPr>
            <w:tcW w:w="2448" w:type="dxa"/>
            <w:tcMar>
              <w:top w:w="45" w:type="dxa"/>
              <w:left w:w="45" w:type="dxa"/>
              <w:bottom w:w="45" w:type="dxa"/>
              <w:right w:w="45" w:type="dxa"/>
            </w:tcMar>
            <w:vAlign w:val="center"/>
          </w:tcPr>
          <w:p w14:paraId="6336B093" w14:textId="77777777" w:rsidR="00D20B78" w:rsidRPr="00DA7044" w:rsidRDefault="00000000">
            <w:pPr>
              <w:jc w:val="center"/>
              <w:rPr>
                <w:rFonts w:cs="Times New Roman"/>
                <w:szCs w:val="18"/>
              </w:rPr>
            </w:pPr>
            <w:r w:rsidRPr="00DA7044">
              <w:rPr>
                <w:rFonts w:cs="Times New Roman"/>
                <w:szCs w:val="18"/>
              </w:rPr>
              <w:t>abm</w:t>
            </w:r>
          </w:p>
        </w:tc>
        <w:tc>
          <w:tcPr>
            <w:tcW w:w="1224" w:type="dxa"/>
            <w:tcMar>
              <w:top w:w="45" w:type="dxa"/>
              <w:left w:w="45" w:type="dxa"/>
              <w:bottom w:w="45" w:type="dxa"/>
              <w:right w:w="45" w:type="dxa"/>
            </w:tcMar>
            <w:vAlign w:val="center"/>
          </w:tcPr>
          <w:p w14:paraId="4420E0AD" w14:textId="77777777" w:rsidR="00D20B78" w:rsidRPr="00DA7044" w:rsidRDefault="00000000">
            <w:pPr>
              <w:jc w:val="center"/>
              <w:rPr>
                <w:rFonts w:cs="Times New Roman"/>
                <w:szCs w:val="18"/>
              </w:rPr>
            </w:pPr>
            <w:r w:rsidRPr="00DA7044">
              <w:rPr>
                <w:rFonts w:cs="Times New Roman"/>
                <w:szCs w:val="18"/>
              </w:rPr>
              <w:t>G492</w:t>
            </w:r>
          </w:p>
        </w:tc>
        <w:tc>
          <w:tcPr>
            <w:tcW w:w="3888" w:type="dxa"/>
            <w:tcMar>
              <w:top w:w="45" w:type="dxa"/>
              <w:left w:w="45" w:type="dxa"/>
              <w:bottom w:w="45" w:type="dxa"/>
              <w:right w:w="45" w:type="dxa"/>
            </w:tcMar>
            <w:vAlign w:val="center"/>
          </w:tcPr>
          <w:p w14:paraId="3C582E8E" w14:textId="77777777" w:rsidR="00D20B78" w:rsidRPr="00DA7044" w:rsidRDefault="00000000">
            <w:pPr>
              <w:rPr>
                <w:rFonts w:cs="Times New Roman"/>
                <w:szCs w:val="18"/>
              </w:rPr>
            </w:pPr>
            <w:r w:rsidRPr="00DA7044">
              <w:rPr>
                <w:rFonts w:cs="Times New Roman"/>
                <w:szCs w:val="18"/>
              </w:rPr>
              <w:t>cDNA synthesis</w:t>
            </w:r>
          </w:p>
        </w:tc>
      </w:tr>
      <w:tr w:rsidR="00D20B78" w:rsidRPr="00DA7044" w14:paraId="528996C5" w14:textId="77777777">
        <w:trPr>
          <w:cantSplit/>
          <w:jc w:val="center"/>
        </w:trPr>
        <w:tc>
          <w:tcPr>
            <w:tcW w:w="1296" w:type="dxa"/>
            <w:tcMar>
              <w:top w:w="45" w:type="dxa"/>
              <w:left w:w="45" w:type="dxa"/>
              <w:bottom w:w="45" w:type="dxa"/>
              <w:right w:w="45" w:type="dxa"/>
            </w:tcMar>
            <w:vAlign w:val="center"/>
          </w:tcPr>
          <w:p w14:paraId="53CC4B94" w14:textId="77777777" w:rsidR="00D20B78" w:rsidRPr="00DA7044" w:rsidRDefault="00000000">
            <w:pPr>
              <w:jc w:val="center"/>
              <w:rPr>
                <w:rFonts w:cs="Times New Roman"/>
                <w:szCs w:val="18"/>
              </w:rPr>
            </w:pPr>
            <w:r w:rsidRPr="00DA7044">
              <w:rPr>
                <w:rFonts w:cs="Times New Roman"/>
                <w:szCs w:val="18"/>
              </w:rPr>
              <w:t>qPCR reagent</w:t>
            </w:r>
          </w:p>
        </w:tc>
        <w:tc>
          <w:tcPr>
            <w:tcW w:w="2088" w:type="dxa"/>
            <w:tcMar>
              <w:top w:w="45" w:type="dxa"/>
              <w:left w:w="45" w:type="dxa"/>
              <w:bottom w:w="45" w:type="dxa"/>
              <w:right w:w="45" w:type="dxa"/>
            </w:tcMar>
            <w:vAlign w:val="center"/>
          </w:tcPr>
          <w:p w14:paraId="5F7C6254" w14:textId="77777777" w:rsidR="00D20B78" w:rsidRPr="00DA7044" w:rsidRDefault="00000000">
            <w:pPr>
              <w:jc w:val="center"/>
              <w:rPr>
                <w:rFonts w:cs="Times New Roman"/>
                <w:szCs w:val="18"/>
              </w:rPr>
            </w:pPr>
            <w:r w:rsidRPr="00DA7044">
              <w:rPr>
                <w:rFonts w:cs="Times New Roman"/>
                <w:szCs w:val="18"/>
              </w:rPr>
              <w:t>EvaGreen Express 2× qPCR MasterMix-Low Rox</w:t>
            </w:r>
          </w:p>
        </w:tc>
        <w:tc>
          <w:tcPr>
            <w:tcW w:w="2448" w:type="dxa"/>
            <w:tcMar>
              <w:top w:w="45" w:type="dxa"/>
              <w:left w:w="45" w:type="dxa"/>
              <w:bottom w:w="45" w:type="dxa"/>
              <w:right w:w="45" w:type="dxa"/>
            </w:tcMar>
            <w:vAlign w:val="center"/>
          </w:tcPr>
          <w:p w14:paraId="41D50A21" w14:textId="77777777" w:rsidR="00D20B78" w:rsidRPr="00DA7044" w:rsidRDefault="00000000">
            <w:pPr>
              <w:jc w:val="center"/>
              <w:rPr>
                <w:rFonts w:cs="Times New Roman"/>
                <w:szCs w:val="18"/>
              </w:rPr>
            </w:pPr>
            <w:r w:rsidRPr="00DA7044">
              <w:rPr>
                <w:rFonts w:cs="Times New Roman"/>
                <w:szCs w:val="18"/>
              </w:rPr>
              <w:t>abm</w:t>
            </w:r>
          </w:p>
        </w:tc>
        <w:tc>
          <w:tcPr>
            <w:tcW w:w="1224" w:type="dxa"/>
            <w:tcMar>
              <w:top w:w="45" w:type="dxa"/>
              <w:left w:w="45" w:type="dxa"/>
              <w:bottom w:w="45" w:type="dxa"/>
              <w:right w:w="45" w:type="dxa"/>
            </w:tcMar>
            <w:vAlign w:val="center"/>
          </w:tcPr>
          <w:p w14:paraId="24F2771F" w14:textId="77777777" w:rsidR="00D20B78" w:rsidRPr="00DA7044" w:rsidRDefault="00000000">
            <w:pPr>
              <w:jc w:val="center"/>
              <w:rPr>
                <w:rFonts w:cs="Times New Roman"/>
                <w:szCs w:val="18"/>
              </w:rPr>
            </w:pPr>
            <w:r w:rsidRPr="00DA7044">
              <w:rPr>
                <w:rFonts w:cs="Times New Roman"/>
                <w:szCs w:val="18"/>
              </w:rPr>
              <w:t>G891</w:t>
            </w:r>
          </w:p>
        </w:tc>
        <w:tc>
          <w:tcPr>
            <w:tcW w:w="3888" w:type="dxa"/>
            <w:tcMar>
              <w:top w:w="45" w:type="dxa"/>
              <w:left w:w="45" w:type="dxa"/>
              <w:bottom w:w="45" w:type="dxa"/>
              <w:right w:w="45" w:type="dxa"/>
            </w:tcMar>
            <w:vAlign w:val="center"/>
          </w:tcPr>
          <w:p w14:paraId="04D09FA8" w14:textId="77777777" w:rsidR="00D20B78" w:rsidRPr="00DA7044" w:rsidRDefault="00000000">
            <w:pPr>
              <w:rPr>
                <w:rFonts w:cs="Times New Roman"/>
                <w:szCs w:val="18"/>
              </w:rPr>
            </w:pPr>
            <w:r w:rsidRPr="00DA7044">
              <w:rPr>
                <w:rFonts w:cs="Times New Roman"/>
                <w:szCs w:val="18"/>
              </w:rPr>
              <w:t>qRT-PCR</w:t>
            </w:r>
          </w:p>
        </w:tc>
      </w:tr>
      <w:tr w:rsidR="00D20B78" w:rsidRPr="00DA7044" w14:paraId="5EE005AE" w14:textId="77777777">
        <w:trPr>
          <w:cantSplit/>
          <w:jc w:val="center"/>
        </w:trPr>
        <w:tc>
          <w:tcPr>
            <w:tcW w:w="1296" w:type="dxa"/>
            <w:tcMar>
              <w:top w:w="45" w:type="dxa"/>
              <w:left w:w="45" w:type="dxa"/>
              <w:bottom w:w="45" w:type="dxa"/>
              <w:right w:w="45" w:type="dxa"/>
            </w:tcMar>
            <w:vAlign w:val="center"/>
          </w:tcPr>
          <w:p w14:paraId="0369D9E3" w14:textId="77777777" w:rsidR="00D20B78" w:rsidRPr="00DA7044" w:rsidRDefault="00000000" w:rsidP="00DA7044">
            <w:pPr>
              <w:jc w:val="center"/>
              <w:rPr>
                <w:rFonts w:cs="Times New Roman"/>
                <w:szCs w:val="18"/>
              </w:rPr>
            </w:pPr>
            <w:r w:rsidRPr="00DA7044">
              <w:rPr>
                <w:rFonts w:cs="Times New Roman"/>
                <w:szCs w:val="18"/>
              </w:rPr>
              <w:lastRenderedPageBreak/>
              <w:t>Real-time PCR instrument</w:t>
            </w:r>
          </w:p>
        </w:tc>
        <w:tc>
          <w:tcPr>
            <w:tcW w:w="2088" w:type="dxa"/>
            <w:tcMar>
              <w:top w:w="45" w:type="dxa"/>
              <w:left w:w="45" w:type="dxa"/>
              <w:bottom w:w="45" w:type="dxa"/>
              <w:right w:w="45" w:type="dxa"/>
            </w:tcMar>
            <w:vAlign w:val="center"/>
          </w:tcPr>
          <w:p w14:paraId="0ED89689" w14:textId="77777777" w:rsidR="00D20B78" w:rsidRPr="00DA7044" w:rsidRDefault="00000000" w:rsidP="00DA7044">
            <w:pPr>
              <w:jc w:val="center"/>
              <w:rPr>
                <w:rFonts w:cs="Times New Roman"/>
                <w:szCs w:val="18"/>
              </w:rPr>
            </w:pPr>
            <w:r w:rsidRPr="00DA7044">
              <w:rPr>
                <w:rFonts w:cs="Times New Roman"/>
                <w:szCs w:val="18"/>
              </w:rPr>
              <w:t>K9600 real-time fluorescence quantitative PCR instrument</w:t>
            </w:r>
          </w:p>
        </w:tc>
        <w:tc>
          <w:tcPr>
            <w:tcW w:w="2448" w:type="dxa"/>
            <w:tcMar>
              <w:top w:w="45" w:type="dxa"/>
              <w:left w:w="45" w:type="dxa"/>
              <w:bottom w:w="45" w:type="dxa"/>
              <w:right w:w="45" w:type="dxa"/>
            </w:tcMar>
            <w:vAlign w:val="center"/>
          </w:tcPr>
          <w:p w14:paraId="2613BAAC" w14:textId="77777777" w:rsidR="00D20B78" w:rsidRPr="00DA7044" w:rsidRDefault="00000000" w:rsidP="00DA7044">
            <w:pPr>
              <w:jc w:val="center"/>
              <w:rPr>
                <w:rFonts w:cs="Times New Roman"/>
                <w:szCs w:val="18"/>
              </w:rPr>
            </w:pPr>
            <w:r w:rsidRPr="00DA7044">
              <w:rPr>
                <w:rFonts w:cs="Times New Roman"/>
                <w:szCs w:val="18"/>
              </w:rPr>
              <w:t>Hangzhou Suizhen</w:t>
            </w:r>
          </w:p>
        </w:tc>
        <w:tc>
          <w:tcPr>
            <w:tcW w:w="1224" w:type="dxa"/>
            <w:tcMar>
              <w:top w:w="45" w:type="dxa"/>
              <w:left w:w="45" w:type="dxa"/>
              <w:bottom w:w="45" w:type="dxa"/>
              <w:right w:w="45" w:type="dxa"/>
            </w:tcMar>
            <w:vAlign w:val="center"/>
          </w:tcPr>
          <w:p w14:paraId="5DED151A" w14:textId="77777777" w:rsidR="00D20B78" w:rsidRPr="00DA7044" w:rsidRDefault="00000000" w:rsidP="00DA7044">
            <w:pPr>
              <w:jc w:val="center"/>
              <w:rPr>
                <w:rFonts w:cs="Times New Roman"/>
                <w:szCs w:val="18"/>
              </w:rPr>
            </w:pPr>
            <w:r w:rsidRPr="00DA7044">
              <w:rPr>
                <w:rFonts w:cs="Times New Roman"/>
                <w:szCs w:val="18"/>
              </w:rPr>
              <w:t>K9600</w:t>
            </w:r>
          </w:p>
        </w:tc>
        <w:tc>
          <w:tcPr>
            <w:tcW w:w="3888" w:type="dxa"/>
            <w:tcMar>
              <w:top w:w="45" w:type="dxa"/>
              <w:left w:w="45" w:type="dxa"/>
              <w:bottom w:w="45" w:type="dxa"/>
              <w:right w:w="45" w:type="dxa"/>
            </w:tcMar>
            <w:vAlign w:val="center"/>
          </w:tcPr>
          <w:p w14:paraId="6B4F5E42" w14:textId="77777777" w:rsidR="00D20B78" w:rsidRPr="00DA7044" w:rsidRDefault="00000000" w:rsidP="00DA7044">
            <w:pPr>
              <w:jc w:val="center"/>
              <w:rPr>
                <w:rFonts w:cs="Times New Roman"/>
                <w:szCs w:val="18"/>
              </w:rPr>
            </w:pPr>
            <w:r w:rsidRPr="00DA7044">
              <w:rPr>
                <w:rFonts w:cs="Times New Roman"/>
                <w:szCs w:val="18"/>
              </w:rPr>
              <w:t>qRT-PCR amplification and fluorescence acquisition</w:t>
            </w:r>
          </w:p>
        </w:tc>
      </w:tr>
    </w:tbl>
    <w:p w14:paraId="61148F6C" w14:textId="77777777" w:rsidR="00D20B78" w:rsidRPr="00DA7044" w:rsidRDefault="00000000" w:rsidP="00DA7044">
      <w:pPr>
        <w:spacing w:before="40" w:after="40"/>
        <w:jc w:val="center"/>
        <w:rPr>
          <w:rFonts w:cs="Times New Roman"/>
          <w:szCs w:val="18"/>
        </w:rPr>
      </w:pPr>
      <w:r w:rsidRPr="00DA7044">
        <w:rPr>
          <w:rFonts w:cs="Times New Roman"/>
          <w:b/>
          <w:szCs w:val="18"/>
        </w:rPr>
        <w:t>C. Antibodies used for Western blotting</w:t>
      </w:r>
    </w:p>
    <w:tbl>
      <w:tblPr>
        <w:tblStyle w:val="aff1"/>
        <w:tblW w:w="0" w:type="auto"/>
        <w:jc w:val="center"/>
        <w:tblLayout w:type="fixed"/>
        <w:tblLook w:val="04A0" w:firstRow="1" w:lastRow="0" w:firstColumn="1" w:lastColumn="0" w:noHBand="0" w:noVBand="1"/>
      </w:tblPr>
      <w:tblGrid>
        <w:gridCol w:w="2015"/>
        <w:gridCol w:w="3024"/>
        <w:gridCol w:w="1584"/>
        <w:gridCol w:w="1440"/>
        <w:gridCol w:w="2880"/>
      </w:tblGrid>
      <w:tr w:rsidR="00D20B78" w:rsidRPr="00DA7044" w14:paraId="52CFCC68" w14:textId="77777777">
        <w:trPr>
          <w:cantSplit/>
          <w:tblHeader/>
          <w:jc w:val="center"/>
        </w:trPr>
        <w:tc>
          <w:tcPr>
            <w:tcW w:w="2015" w:type="dxa"/>
            <w:shd w:val="clear" w:color="auto" w:fill="D9EAF7"/>
            <w:tcMar>
              <w:top w:w="45" w:type="dxa"/>
              <w:left w:w="45" w:type="dxa"/>
              <w:bottom w:w="45" w:type="dxa"/>
              <w:right w:w="45" w:type="dxa"/>
            </w:tcMar>
            <w:vAlign w:val="center"/>
          </w:tcPr>
          <w:p w14:paraId="6CCEFC39" w14:textId="77777777" w:rsidR="00D20B78" w:rsidRPr="00DA7044" w:rsidRDefault="00000000">
            <w:pPr>
              <w:jc w:val="center"/>
              <w:rPr>
                <w:rFonts w:cs="Times New Roman"/>
                <w:szCs w:val="18"/>
              </w:rPr>
            </w:pPr>
            <w:r w:rsidRPr="00DA7044">
              <w:rPr>
                <w:rFonts w:cs="Times New Roman"/>
                <w:b/>
                <w:szCs w:val="18"/>
              </w:rPr>
              <w:t>Target</w:t>
            </w:r>
          </w:p>
        </w:tc>
        <w:tc>
          <w:tcPr>
            <w:tcW w:w="3024" w:type="dxa"/>
            <w:shd w:val="clear" w:color="auto" w:fill="D9EAF7"/>
            <w:tcMar>
              <w:top w:w="45" w:type="dxa"/>
              <w:left w:w="45" w:type="dxa"/>
              <w:bottom w:w="45" w:type="dxa"/>
              <w:right w:w="45" w:type="dxa"/>
            </w:tcMar>
            <w:vAlign w:val="center"/>
          </w:tcPr>
          <w:p w14:paraId="5BAEF650" w14:textId="77777777" w:rsidR="00D20B78" w:rsidRPr="00DA7044" w:rsidRDefault="00000000">
            <w:pPr>
              <w:jc w:val="center"/>
              <w:rPr>
                <w:rFonts w:cs="Times New Roman"/>
                <w:szCs w:val="18"/>
              </w:rPr>
            </w:pPr>
            <w:r w:rsidRPr="00DA7044">
              <w:rPr>
                <w:rFonts w:cs="Times New Roman"/>
                <w:b/>
                <w:szCs w:val="18"/>
              </w:rPr>
              <w:t>Supplier</w:t>
            </w:r>
          </w:p>
        </w:tc>
        <w:tc>
          <w:tcPr>
            <w:tcW w:w="1584" w:type="dxa"/>
            <w:shd w:val="clear" w:color="auto" w:fill="D9EAF7"/>
            <w:tcMar>
              <w:top w:w="45" w:type="dxa"/>
              <w:left w:w="45" w:type="dxa"/>
              <w:bottom w:w="45" w:type="dxa"/>
              <w:right w:w="45" w:type="dxa"/>
            </w:tcMar>
            <w:vAlign w:val="center"/>
          </w:tcPr>
          <w:p w14:paraId="622C5292" w14:textId="77777777" w:rsidR="00D20B78" w:rsidRPr="00DA7044" w:rsidRDefault="00000000">
            <w:pPr>
              <w:jc w:val="center"/>
              <w:rPr>
                <w:rFonts w:cs="Times New Roman"/>
                <w:szCs w:val="18"/>
              </w:rPr>
            </w:pPr>
            <w:r w:rsidRPr="00DA7044">
              <w:rPr>
                <w:rFonts w:cs="Times New Roman"/>
                <w:b/>
                <w:szCs w:val="18"/>
              </w:rPr>
              <w:t>Catalog No.</w:t>
            </w:r>
          </w:p>
        </w:tc>
        <w:tc>
          <w:tcPr>
            <w:tcW w:w="1440" w:type="dxa"/>
            <w:shd w:val="clear" w:color="auto" w:fill="D9EAF7"/>
            <w:tcMar>
              <w:top w:w="45" w:type="dxa"/>
              <w:left w:w="45" w:type="dxa"/>
              <w:bottom w:w="45" w:type="dxa"/>
              <w:right w:w="45" w:type="dxa"/>
            </w:tcMar>
            <w:vAlign w:val="center"/>
          </w:tcPr>
          <w:p w14:paraId="5968A060" w14:textId="77777777" w:rsidR="00D20B78" w:rsidRPr="00DA7044" w:rsidRDefault="00000000">
            <w:pPr>
              <w:jc w:val="center"/>
              <w:rPr>
                <w:rFonts w:cs="Times New Roman"/>
                <w:szCs w:val="18"/>
              </w:rPr>
            </w:pPr>
            <w:r w:rsidRPr="00DA7044">
              <w:rPr>
                <w:rFonts w:cs="Times New Roman"/>
                <w:b/>
                <w:szCs w:val="18"/>
              </w:rPr>
              <w:t>Dilution</w:t>
            </w:r>
          </w:p>
        </w:tc>
        <w:tc>
          <w:tcPr>
            <w:tcW w:w="2880" w:type="dxa"/>
            <w:shd w:val="clear" w:color="auto" w:fill="D9EAF7"/>
            <w:tcMar>
              <w:top w:w="45" w:type="dxa"/>
              <w:left w:w="45" w:type="dxa"/>
              <w:bottom w:w="45" w:type="dxa"/>
              <w:right w:w="45" w:type="dxa"/>
            </w:tcMar>
            <w:vAlign w:val="center"/>
          </w:tcPr>
          <w:p w14:paraId="1DDD6DF3" w14:textId="77777777" w:rsidR="00D20B78" w:rsidRPr="00DA7044" w:rsidRDefault="00000000">
            <w:pPr>
              <w:jc w:val="center"/>
              <w:rPr>
                <w:rFonts w:cs="Times New Roman"/>
                <w:szCs w:val="18"/>
              </w:rPr>
            </w:pPr>
            <w:r w:rsidRPr="00DA7044">
              <w:rPr>
                <w:rFonts w:cs="Times New Roman"/>
                <w:b/>
                <w:szCs w:val="18"/>
              </w:rPr>
              <w:t>Application</w:t>
            </w:r>
          </w:p>
        </w:tc>
      </w:tr>
      <w:tr w:rsidR="00D20B78" w:rsidRPr="00DA7044" w14:paraId="374A9DBB" w14:textId="77777777">
        <w:trPr>
          <w:cantSplit/>
          <w:jc w:val="center"/>
        </w:trPr>
        <w:tc>
          <w:tcPr>
            <w:tcW w:w="2015" w:type="dxa"/>
            <w:tcMar>
              <w:top w:w="45" w:type="dxa"/>
              <w:left w:w="45" w:type="dxa"/>
              <w:bottom w:w="45" w:type="dxa"/>
              <w:right w:w="45" w:type="dxa"/>
            </w:tcMar>
            <w:vAlign w:val="center"/>
          </w:tcPr>
          <w:p w14:paraId="08E1966A" w14:textId="77777777" w:rsidR="00D20B78" w:rsidRPr="00DA7044" w:rsidRDefault="00000000">
            <w:pPr>
              <w:jc w:val="center"/>
              <w:rPr>
                <w:rFonts w:cs="Times New Roman"/>
                <w:szCs w:val="18"/>
              </w:rPr>
            </w:pPr>
            <w:r w:rsidRPr="00DA7044">
              <w:rPr>
                <w:rFonts w:cs="Times New Roman"/>
                <w:szCs w:val="18"/>
              </w:rPr>
              <w:t>MDM2</w:t>
            </w:r>
          </w:p>
        </w:tc>
        <w:tc>
          <w:tcPr>
            <w:tcW w:w="3024" w:type="dxa"/>
            <w:tcMar>
              <w:top w:w="45" w:type="dxa"/>
              <w:left w:w="45" w:type="dxa"/>
              <w:bottom w:w="45" w:type="dxa"/>
              <w:right w:w="45" w:type="dxa"/>
            </w:tcMar>
            <w:vAlign w:val="center"/>
          </w:tcPr>
          <w:p w14:paraId="515411CF" w14:textId="77777777" w:rsidR="00D20B78" w:rsidRPr="00DA7044" w:rsidRDefault="00000000">
            <w:pPr>
              <w:jc w:val="center"/>
              <w:rPr>
                <w:rFonts w:cs="Times New Roman"/>
                <w:szCs w:val="18"/>
              </w:rPr>
            </w:pPr>
            <w:r w:rsidRPr="00DA7044">
              <w:rPr>
                <w:rFonts w:cs="Times New Roman"/>
                <w:szCs w:val="18"/>
              </w:rPr>
              <w:t>Cell Signaling Technology (CST)</w:t>
            </w:r>
          </w:p>
        </w:tc>
        <w:tc>
          <w:tcPr>
            <w:tcW w:w="1584" w:type="dxa"/>
            <w:tcMar>
              <w:top w:w="45" w:type="dxa"/>
              <w:left w:w="45" w:type="dxa"/>
              <w:bottom w:w="45" w:type="dxa"/>
              <w:right w:w="45" w:type="dxa"/>
            </w:tcMar>
            <w:vAlign w:val="center"/>
          </w:tcPr>
          <w:p w14:paraId="213C1FF9" w14:textId="77777777" w:rsidR="00D20B78" w:rsidRPr="00DA7044" w:rsidRDefault="00000000">
            <w:pPr>
              <w:jc w:val="center"/>
              <w:rPr>
                <w:rFonts w:cs="Times New Roman"/>
                <w:szCs w:val="18"/>
              </w:rPr>
            </w:pPr>
            <w:r w:rsidRPr="00DA7044">
              <w:rPr>
                <w:rFonts w:cs="Times New Roman"/>
                <w:szCs w:val="18"/>
              </w:rPr>
              <w:t>8693</w:t>
            </w:r>
          </w:p>
        </w:tc>
        <w:tc>
          <w:tcPr>
            <w:tcW w:w="1440" w:type="dxa"/>
            <w:tcMar>
              <w:top w:w="45" w:type="dxa"/>
              <w:left w:w="45" w:type="dxa"/>
              <w:bottom w:w="45" w:type="dxa"/>
              <w:right w:w="45" w:type="dxa"/>
            </w:tcMar>
            <w:vAlign w:val="center"/>
          </w:tcPr>
          <w:p w14:paraId="1AA34AE8" w14:textId="77777777" w:rsidR="00D20B78" w:rsidRPr="00DA7044" w:rsidRDefault="00000000">
            <w:pPr>
              <w:jc w:val="center"/>
              <w:rPr>
                <w:rFonts w:cs="Times New Roman"/>
                <w:szCs w:val="18"/>
              </w:rPr>
            </w:pPr>
            <w:r w:rsidRPr="00DA7044">
              <w:rPr>
                <w:rFonts w:cs="Times New Roman"/>
                <w:szCs w:val="18"/>
              </w:rPr>
              <w:t>1:1000</w:t>
            </w:r>
          </w:p>
        </w:tc>
        <w:tc>
          <w:tcPr>
            <w:tcW w:w="2880" w:type="dxa"/>
            <w:tcMar>
              <w:top w:w="45" w:type="dxa"/>
              <w:left w:w="45" w:type="dxa"/>
              <w:bottom w:w="45" w:type="dxa"/>
              <w:right w:w="45" w:type="dxa"/>
            </w:tcMar>
            <w:vAlign w:val="center"/>
          </w:tcPr>
          <w:p w14:paraId="057D69A5" w14:textId="77777777" w:rsidR="00D20B78" w:rsidRPr="00DA7044" w:rsidRDefault="00000000">
            <w:pPr>
              <w:rPr>
                <w:rFonts w:cs="Times New Roman"/>
                <w:szCs w:val="18"/>
              </w:rPr>
            </w:pPr>
            <w:r w:rsidRPr="00DA7044">
              <w:rPr>
                <w:rFonts w:cs="Times New Roman"/>
                <w:szCs w:val="18"/>
              </w:rPr>
              <w:t>Western blot</w:t>
            </w:r>
          </w:p>
        </w:tc>
      </w:tr>
      <w:tr w:rsidR="00D20B78" w:rsidRPr="00DA7044" w14:paraId="17E69C05" w14:textId="77777777">
        <w:trPr>
          <w:cantSplit/>
          <w:jc w:val="center"/>
        </w:trPr>
        <w:tc>
          <w:tcPr>
            <w:tcW w:w="2015" w:type="dxa"/>
            <w:tcMar>
              <w:top w:w="45" w:type="dxa"/>
              <w:left w:w="45" w:type="dxa"/>
              <w:bottom w:w="45" w:type="dxa"/>
              <w:right w:w="45" w:type="dxa"/>
            </w:tcMar>
            <w:vAlign w:val="center"/>
          </w:tcPr>
          <w:p w14:paraId="4491F104" w14:textId="77777777" w:rsidR="00D20B78" w:rsidRPr="00DA7044" w:rsidRDefault="00000000">
            <w:pPr>
              <w:jc w:val="center"/>
              <w:rPr>
                <w:rFonts w:cs="Times New Roman"/>
                <w:szCs w:val="18"/>
              </w:rPr>
            </w:pPr>
            <w:r w:rsidRPr="00DA7044">
              <w:rPr>
                <w:rFonts w:cs="Times New Roman"/>
                <w:szCs w:val="18"/>
              </w:rPr>
              <w:t>p53</w:t>
            </w:r>
          </w:p>
        </w:tc>
        <w:tc>
          <w:tcPr>
            <w:tcW w:w="3024" w:type="dxa"/>
            <w:tcMar>
              <w:top w:w="45" w:type="dxa"/>
              <w:left w:w="45" w:type="dxa"/>
              <w:bottom w:w="45" w:type="dxa"/>
              <w:right w:w="45" w:type="dxa"/>
            </w:tcMar>
            <w:vAlign w:val="center"/>
          </w:tcPr>
          <w:p w14:paraId="2DD7F761" w14:textId="77777777" w:rsidR="00D20B78" w:rsidRPr="00DA7044" w:rsidRDefault="00000000">
            <w:pPr>
              <w:jc w:val="center"/>
              <w:rPr>
                <w:rFonts w:cs="Times New Roman"/>
                <w:szCs w:val="18"/>
              </w:rPr>
            </w:pPr>
            <w:r w:rsidRPr="00DA7044">
              <w:rPr>
                <w:rFonts w:cs="Times New Roman"/>
                <w:szCs w:val="18"/>
              </w:rPr>
              <w:t>Cell Signaling Technology (CST)</w:t>
            </w:r>
          </w:p>
        </w:tc>
        <w:tc>
          <w:tcPr>
            <w:tcW w:w="1584" w:type="dxa"/>
            <w:tcMar>
              <w:top w:w="45" w:type="dxa"/>
              <w:left w:w="45" w:type="dxa"/>
              <w:bottom w:w="45" w:type="dxa"/>
              <w:right w:w="45" w:type="dxa"/>
            </w:tcMar>
            <w:vAlign w:val="center"/>
          </w:tcPr>
          <w:p w14:paraId="5139FE4F" w14:textId="77777777" w:rsidR="00D20B78" w:rsidRPr="00DA7044" w:rsidRDefault="00000000">
            <w:pPr>
              <w:jc w:val="center"/>
              <w:rPr>
                <w:rFonts w:cs="Times New Roman"/>
                <w:szCs w:val="18"/>
              </w:rPr>
            </w:pPr>
            <w:r w:rsidRPr="00DA7044">
              <w:rPr>
                <w:rFonts w:cs="Times New Roman"/>
                <w:szCs w:val="18"/>
              </w:rPr>
              <w:t>9282</w:t>
            </w:r>
          </w:p>
        </w:tc>
        <w:tc>
          <w:tcPr>
            <w:tcW w:w="1440" w:type="dxa"/>
            <w:tcMar>
              <w:top w:w="45" w:type="dxa"/>
              <w:left w:w="45" w:type="dxa"/>
              <w:bottom w:w="45" w:type="dxa"/>
              <w:right w:w="45" w:type="dxa"/>
            </w:tcMar>
            <w:vAlign w:val="center"/>
          </w:tcPr>
          <w:p w14:paraId="38DDEDC6" w14:textId="77777777" w:rsidR="00D20B78" w:rsidRPr="00DA7044" w:rsidRDefault="00000000">
            <w:pPr>
              <w:jc w:val="center"/>
              <w:rPr>
                <w:rFonts w:cs="Times New Roman"/>
                <w:szCs w:val="18"/>
              </w:rPr>
            </w:pPr>
            <w:r w:rsidRPr="00DA7044">
              <w:rPr>
                <w:rFonts w:cs="Times New Roman"/>
                <w:szCs w:val="18"/>
              </w:rPr>
              <w:t>1:1000</w:t>
            </w:r>
          </w:p>
        </w:tc>
        <w:tc>
          <w:tcPr>
            <w:tcW w:w="2880" w:type="dxa"/>
            <w:tcMar>
              <w:top w:w="45" w:type="dxa"/>
              <w:left w:w="45" w:type="dxa"/>
              <w:bottom w:w="45" w:type="dxa"/>
              <w:right w:w="45" w:type="dxa"/>
            </w:tcMar>
            <w:vAlign w:val="center"/>
          </w:tcPr>
          <w:p w14:paraId="34F78CF0" w14:textId="77777777" w:rsidR="00D20B78" w:rsidRPr="00DA7044" w:rsidRDefault="00000000">
            <w:pPr>
              <w:rPr>
                <w:rFonts w:cs="Times New Roman"/>
                <w:szCs w:val="18"/>
              </w:rPr>
            </w:pPr>
            <w:r w:rsidRPr="00DA7044">
              <w:rPr>
                <w:rFonts w:cs="Times New Roman"/>
                <w:szCs w:val="18"/>
              </w:rPr>
              <w:t>Western blot</w:t>
            </w:r>
          </w:p>
        </w:tc>
      </w:tr>
      <w:tr w:rsidR="00D20B78" w:rsidRPr="00DA7044" w14:paraId="432C3ADE" w14:textId="77777777">
        <w:trPr>
          <w:cantSplit/>
          <w:jc w:val="center"/>
        </w:trPr>
        <w:tc>
          <w:tcPr>
            <w:tcW w:w="2015" w:type="dxa"/>
            <w:tcMar>
              <w:top w:w="45" w:type="dxa"/>
              <w:left w:w="45" w:type="dxa"/>
              <w:bottom w:w="45" w:type="dxa"/>
              <w:right w:w="45" w:type="dxa"/>
            </w:tcMar>
            <w:vAlign w:val="center"/>
          </w:tcPr>
          <w:p w14:paraId="04FC3493" w14:textId="77777777" w:rsidR="00D20B78" w:rsidRPr="00DA7044" w:rsidRDefault="00000000">
            <w:pPr>
              <w:jc w:val="center"/>
              <w:rPr>
                <w:rFonts w:cs="Times New Roman"/>
                <w:szCs w:val="18"/>
              </w:rPr>
            </w:pPr>
            <w:r w:rsidRPr="00DA7044">
              <w:rPr>
                <w:rFonts w:cs="Times New Roman"/>
                <w:szCs w:val="18"/>
              </w:rPr>
              <w:t>β-actin</w:t>
            </w:r>
          </w:p>
        </w:tc>
        <w:tc>
          <w:tcPr>
            <w:tcW w:w="3024" w:type="dxa"/>
            <w:tcMar>
              <w:top w:w="45" w:type="dxa"/>
              <w:left w:w="45" w:type="dxa"/>
              <w:bottom w:w="45" w:type="dxa"/>
              <w:right w:w="45" w:type="dxa"/>
            </w:tcMar>
            <w:vAlign w:val="center"/>
          </w:tcPr>
          <w:p w14:paraId="5A79AD30" w14:textId="77777777" w:rsidR="00D20B78" w:rsidRPr="00DA7044" w:rsidRDefault="00000000">
            <w:pPr>
              <w:jc w:val="center"/>
              <w:rPr>
                <w:rFonts w:cs="Times New Roman"/>
                <w:szCs w:val="18"/>
              </w:rPr>
            </w:pPr>
            <w:r w:rsidRPr="00DA7044">
              <w:rPr>
                <w:rFonts w:cs="Times New Roman"/>
                <w:szCs w:val="18"/>
              </w:rPr>
              <w:t>Proteintech</w:t>
            </w:r>
          </w:p>
        </w:tc>
        <w:tc>
          <w:tcPr>
            <w:tcW w:w="1584" w:type="dxa"/>
            <w:tcMar>
              <w:top w:w="45" w:type="dxa"/>
              <w:left w:w="45" w:type="dxa"/>
              <w:bottom w:w="45" w:type="dxa"/>
              <w:right w:w="45" w:type="dxa"/>
            </w:tcMar>
            <w:vAlign w:val="center"/>
          </w:tcPr>
          <w:p w14:paraId="08F5F6B6" w14:textId="77777777" w:rsidR="00D20B78" w:rsidRPr="00DA7044" w:rsidRDefault="00000000">
            <w:pPr>
              <w:jc w:val="center"/>
              <w:rPr>
                <w:rFonts w:cs="Times New Roman"/>
                <w:szCs w:val="18"/>
              </w:rPr>
            </w:pPr>
            <w:r w:rsidRPr="00DA7044">
              <w:rPr>
                <w:rFonts w:cs="Times New Roman"/>
                <w:szCs w:val="18"/>
              </w:rPr>
              <w:t>66009-1-Ig</w:t>
            </w:r>
          </w:p>
        </w:tc>
        <w:tc>
          <w:tcPr>
            <w:tcW w:w="1440" w:type="dxa"/>
            <w:tcMar>
              <w:top w:w="45" w:type="dxa"/>
              <w:left w:w="45" w:type="dxa"/>
              <w:bottom w:w="45" w:type="dxa"/>
              <w:right w:w="45" w:type="dxa"/>
            </w:tcMar>
            <w:vAlign w:val="center"/>
          </w:tcPr>
          <w:p w14:paraId="5F0669A6" w14:textId="77777777" w:rsidR="00D20B78" w:rsidRPr="00DA7044" w:rsidRDefault="00000000">
            <w:pPr>
              <w:jc w:val="center"/>
              <w:rPr>
                <w:rFonts w:cs="Times New Roman"/>
                <w:szCs w:val="18"/>
              </w:rPr>
            </w:pPr>
            <w:r w:rsidRPr="00DA7044">
              <w:rPr>
                <w:rFonts w:cs="Times New Roman"/>
                <w:szCs w:val="18"/>
              </w:rPr>
              <w:t>1:20,000–1:100,000</w:t>
            </w:r>
          </w:p>
        </w:tc>
        <w:tc>
          <w:tcPr>
            <w:tcW w:w="2880" w:type="dxa"/>
            <w:tcMar>
              <w:top w:w="45" w:type="dxa"/>
              <w:left w:w="45" w:type="dxa"/>
              <w:bottom w:w="45" w:type="dxa"/>
              <w:right w:w="45" w:type="dxa"/>
            </w:tcMar>
            <w:vAlign w:val="center"/>
          </w:tcPr>
          <w:p w14:paraId="140FF4BA" w14:textId="77777777" w:rsidR="00D20B78" w:rsidRPr="00DA7044" w:rsidRDefault="00000000">
            <w:pPr>
              <w:rPr>
                <w:rFonts w:cs="Times New Roman"/>
                <w:szCs w:val="18"/>
              </w:rPr>
            </w:pPr>
            <w:r w:rsidRPr="00DA7044">
              <w:rPr>
                <w:rFonts w:cs="Times New Roman"/>
                <w:szCs w:val="18"/>
              </w:rPr>
              <w:t>Loading control</w:t>
            </w:r>
          </w:p>
        </w:tc>
      </w:tr>
      <w:tr w:rsidR="00D20B78" w:rsidRPr="00DA7044" w14:paraId="4482DA2F" w14:textId="77777777">
        <w:trPr>
          <w:cantSplit/>
          <w:jc w:val="center"/>
        </w:trPr>
        <w:tc>
          <w:tcPr>
            <w:tcW w:w="2015" w:type="dxa"/>
            <w:tcMar>
              <w:top w:w="45" w:type="dxa"/>
              <w:left w:w="45" w:type="dxa"/>
              <w:bottom w:w="45" w:type="dxa"/>
              <w:right w:w="45" w:type="dxa"/>
            </w:tcMar>
            <w:vAlign w:val="center"/>
          </w:tcPr>
          <w:p w14:paraId="12DB3270" w14:textId="77777777" w:rsidR="00D20B78" w:rsidRPr="00DA7044" w:rsidRDefault="00000000">
            <w:pPr>
              <w:jc w:val="center"/>
              <w:rPr>
                <w:rFonts w:cs="Times New Roman"/>
                <w:szCs w:val="18"/>
              </w:rPr>
            </w:pPr>
            <w:r w:rsidRPr="00DA7044">
              <w:rPr>
                <w:rFonts w:cs="Times New Roman"/>
                <w:szCs w:val="18"/>
              </w:rPr>
              <w:t>HRP-conjugated anti-mouse IgG</w:t>
            </w:r>
          </w:p>
        </w:tc>
        <w:tc>
          <w:tcPr>
            <w:tcW w:w="3024" w:type="dxa"/>
            <w:tcMar>
              <w:top w:w="45" w:type="dxa"/>
              <w:left w:w="45" w:type="dxa"/>
              <w:bottom w:w="45" w:type="dxa"/>
              <w:right w:w="45" w:type="dxa"/>
            </w:tcMar>
            <w:vAlign w:val="center"/>
          </w:tcPr>
          <w:p w14:paraId="7E2AB9B7" w14:textId="77777777" w:rsidR="00D20B78" w:rsidRPr="00DA7044" w:rsidRDefault="00000000">
            <w:pPr>
              <w:jc w:val="center"/>
              <w:rPr>
                <w:rFonts w:cs="Times New Roman"/>
                <w:szCs w:val="18"/>
              </w:rPr>
            </w:pPr>
            <w:r w:rsidRPr="00DA7044">
              <w:rPr>
                <w:rFonts w:cs="Times New Roman"/>
                <w:szCs w:val="18"/>
              </w:rPr>
              <w:t>Proteintech</w:t>
            </w:r>
          </w:p>
        </w:tc>
        <w:tc>
          <w:tcPr>
            <w:tcW w:w="1584" w:type="dxa"/>
            <w:tcMar>
              <w:top w:w="45" w:type="dxa"/>
              <w:left w:w="45" w:type="dxa"/>
              <w:bottom w:w="45" w:type="dxa"/>
              <w:right w:w="45" w:type="dxa"/>
            </w:tcMar>
            <w:vAlign w:val="center"/>
          </w:tcPr>
          <w:p w14:paraId="4823A92D" w14:textId="77777777" w:rsidR="00D20B78" w:rsidRPr="00DA7044" w:rsidRDefault="00000000">
            <w:pPr>
              <w:jc w:val="center"/>
              <w:rPr>
                <w:rFonts w:cs="Times New Roman"/>
                <w:szCs w:val="18"/>
              </w:rPr>
            </w:pPr>
            <w:r w:rsidRPr="00DA7044">
              <w:rPr>
                <w:rFonts w:cs="Times New Roman"/>
                <w:szCs w:val="18"/>
              </w:rPr>
              <w:t>RGAM001</w:t>
            </w:r>
          </w:p>
        </w:tc>
        <w:tc>
          <w:tcPr>
            <w:tcW w:w="1440" w:type="dxa"/>
            <w:tcMar>
              <w:top w:w="45" w:type="dxa"/>
              <w:left w:w="45" w:type="dxa"/>
              <w:bottom w:w="45" w:type="dxa"/>
              <w:right w:w="45" w:type="dxa"/>
            </w:tcMar>
            <w:vAlign w:val="center"/>
          </w:tcPr>
          <w:p w14:paraId="1B1DFB64" w14:textId="77777777" w:rsidR="00D20B78" w:rsidRPr="00DA7044" w:rsidRDefault="00000000">
            <w:pPr>
              <w:jc w:val="center"/>
              <w:rPr>
                <w:rFonts w:cs="Times New Roman"/>
                <w:szCs w:val="18"/>
              </w:rPr>
            </w:pPr>
            <w:r w:rsidRPr="00DA7044">
              <w:rPr>
                <w:rFonts w:cs="Times New Roman"/>
                <w:szCs w:val="18"/>
              </w:rPr>
              <w:t>1:3000</w:t>
            </w:r>
          </w:p>
        </w:tc>
        <w:tc>
          <w:tcPr>
            <w:tcW w:w="2880" w:type="dxa"/>
            <w:tcMar>
              <w:top w:w="45" w:type="dxa"/>
              <w:left w:w="45" w:type="dxa"/>
              <w:bottom w:w="45" w:type="dxa"/>
              <w:right w:w="45" w:type="dxa"/>
            </w:tcMar>
            <w:vAlign w:val="center"/>
          </w:tcPr>
          <w:p w14:paraId="6841EF36" w14:textId="77777777" w:rsidR="00D20B78" w:rsidRPr="00DA7044" w:rsidRDefault="00000000">
            <w:pPr>
              <w:rPr>
                <w:rFonts w:cs="Times New Roman"/>
                <w:szCs w:val="18"/>
              </w:rPr>
            </w:pPr>
            <w:r w:rsidRPr="00DA7044">
              <w:rPr>
                <w:rFonts w:cs="Times New Roman"/>
                <w:szCs w:val="18"/>
              </w:rPr>
              <w:t>Secondary antibody for Western blotting</w:t>
            </w:r>
          </w:p>
        </w:tc>
      </w:tr>
      <w:tr w:rsidR="00D20B78" w:rsidRPr="00DA7044" w14:paraId="48178E81" w14:textId="77777777">
        <w:trPr>
          <w:cantSplit/>
          <w:jc w:val="center"/>
        </w:trPr>
        <w:tc>
          <w:tcPr>
            <w:tcW w:w="2015" w:type="dxa"/>
            <w:tcMar>
              <w:top w:w="45" w:type="dxa"/>
              <w:left w:w="45" w:type="dxa"/>
              <w:bottom w:w="45" w:type="dxa"/>
              <w:right w:w="45" w:type="dxa"/>
            </w:tcMar>
            <w:vAlign w:val="center"/>
          </w:tcPr>
          <w:p w14:paraId="6AF928AB" w14:textId="77777777" w:rsidR="00D20B78" w:rsidRPr="00DA7044" w:rsidRDefault="00000000">
            <w:pPr>
              <w:jc w:val="center"/>
              <w:rPr>
                <w:rFonts w:cs="Times New Roman"/>
                <w:szCs w:val="18"/>
              </w:rPr>
            </w:pPr>
            <w:r w:rsidRPr="00DA7044">
              <w:rPr>
                <w:rFonts w:cs="Times New Roman"/>
                <w:szCs w:val="18"/>
              </w:rPr>
              <w:t>HRP-conjugated anti-rabbit IgG</w:t>
            </w:r>
          </w:p>
        </w:tc>
        <w:tc>
          <w:tcPr>
            <w:tcW w:w="3024" w:type="dxa"/>
            <w:tcMar>
              <w:top w:w="45" w:type="dxa"/>
              <w:left w:w="45" w:type="dxa"/>
              <w:bottom w:w="45" w:type="dxa"/>
              <w:right w:w="45" w:type="dxa"/>
            </w:tcMar>
            <w:vAlign w:val="center"/>
          </w:tcPr>
          <w:p w14:paraId="739A2207" w14:textId="77777777" w:rsidR="00D20B78" w:rsidRPr="00DA7044" w:rsidRDefault="00000000">
            <w:pPr>
              <w:jc w:val="center"/>
              <w:rPr>
                <w:rFonts w:cs="Times New Roman"/>
                <w:szCs w:val="18"/>
              </w:rPr>
            </w:pPr>
            <w:r w:rsidRPr="00DA7044">
              <w:rPr>
                <w:rFonts w:cs="Times New Roman"/>
                <w:szCs w:val="18"/>
              </w:rPr>
              <w:t>Proteintech</w:t>
            </w:r>
          </w:p>
        </w:tc>
        <w:tc>
          <w:tcPr>
            <w:tcW w:w="1584" w:type="dxa"/>
            <w:tcMar>
              <w:top w:w="45" w:type="dxa"/>
              <w:left w:w="45" w:type="dxa"/>
              <w:bottom w:w="45" w:type="dxa"/>
              <w:right w:w="45" w:type="dxa"/>
            </w:tcMar>
            <w:vAlign w:val="center"/>
          </w:tcPr>
          <w:p w14:paraId="7B1854C2" w14:textId="77777777" w:rsidR="00D20B78" w:rsidRPr="00DA7044" w:rsidRDefault="00000000">
            <w:pPr>
              <w:jc w:val="center"/>
              <w:rPr>
                <w:rFonts w:cs="Times New Roman"/>
                <w:szCs w:val="18"/>
              </w:rPr>
            </w:pPr>
            <w:r w:rsidRPr="00DA7044">
              <w:rPr>
                <w:rFonts w:cs="Times New Roman"/>
                <w:szCs w:val="18"/>
              </w:rPr>
              <w:t>RGAR001</w:t>
            </w:r>
          </w:p>
        </w:tc>
        <w:tc>
          <w:tcPr>
            <w:tcW w:w="1440" w:type="dxa"/>
            <w:tcMar>
              <w:top w:w="45" w:type="dxa"/>
              <w:left w:w="45" w:type="dxa"/>
              <w:bottom w:w="45" w:type="dxa"/>
              <w:right w:w="45" w:type="dxa"/>
            </w:tcMar>
            <w:vAlign w:val="center"/>
          </w:tcPr>
          <w:p w14:paraId="6F789E2B" w14:textId="77777777" w:rsidR="00D20B78" w:rsidRPr="00DA7044" w:rsidRDefault="00000000">
            <w:pPr>
              <w:jc w:val="center"/>
              <w:rPr>
                <w:rFonts w:cs="Times New Roman"/>
                <w:szCs w:val="18"/>
              </w:rPr>
            </w:pPr>
            <w:r w:rsidRPr="00DA7044">
              <w:rPr>
                <w:rFonts w:cs="Times New Roman"/>
                <w:szCs w:val="18"/>
              </w:rPr>
              <w:t>1:3000</w:t>
            </w:r>
          </w:p>
        </w:tc>
        <w:tc>
          <w:tcPr>
            <w:tcW w:w="2880" w:type="dxa"/>
            <w:tcMar>
              <w:top w:w="45" w:type="dxa"/>
              <w:left w:w="45" w:type="dxa"/>
              <w:bottom w:w="45" w:type="dxa"/>
              <w:right w:w="45" w:type="dxa"/>
            </w:tcMar>
            <w:vAlign w:val="center"/>
          </w:tcPr>
          <w:p w14:paraId="0158D607" w14:textId="77777777" w:rsidR="00D20B78" w:rsidRPr="00DA7044" w:rsidRDefault="00000000">
            <w:pPr>
              <w:rPr>
                <w:rFonts w:cs="Times New Roman"/>
                <w:szCs w:val="18"/>
              </w:rPr>
            </w:pPr>
            <w:r w:rsidRPr="00DA7044">
              <w:rPr>
                <w:rFonts w:cs="Times New Roman"/>
                <w:szCs w:val="18"/>
              </w:rPr>
              <w:t>Secondary antibody for Western blotting</w:t>
            </w:r>
          </w:p>
        </w:tc>
      </w:tr>
    </w:tbl>
    <w:p w14:paraId="2B8E3B36" w14:textId="77777777" w:rsidR="00D20B78" w:rsidRPr="00DA7044" w:rsidRDefault="00000000" w:rsidP="00DA7044">
      <w:pPr>
        <w:spacing w:before="40" w:after="40"/>
        <w:jc w:val="center"/>
        <w:rPr>
          <w:rFonts w:cs="Times New Roman"/>
          <w:szCs w:val="18"/>
        </w:rPr>
      </w:pPr>
      <w:r w:rsidRPr="00DA7044">
        <w:rPr>
          <w:rFonts w:cs="Times New Roman"/>
          <w:b/>
          <w:szCs w:val="18"/>
        </w:rPr>
        <w:t>D. Antibodies and detection reagents used for immunohistochemistry</w:t>
      </w:r>
    </w:p>
    <w:tbl>
      <w:tblPr>
        <w:tblStyle w:val="aff1"/>
        <w:tblW w:w="0" w:type="auto"/>
        <w:jc w:val="center"/>
        <w:tblLayout w:type="fixed"/>
        <w:tblLook w:val="04A0" w:firstRow="1" w:lastRow="0" w:firstColumn="1" w:lastColumn="0" w:noHBand="0" w:noVBand="1"/>
      </w:tblPr>
      <w:tblGrid>
        <w:gridCol w:w="1440"/>
        <w:gridCol w:w="2232"/>
        <w:gridCol w:w="2232"/>
        <w:gridCol w:w="1584"/>
        <w:gridCol w:w="3456"/>
      </w:tblGrid>
      <w:tr w:rsidR="00D20B78" w:rsidRPr="00DA7044" w14:paraId="0124508B" w14:textId="77777777">
        <w:trPr>
          <w:cantSplit/>
          <w:tblHeader/>
          <w:jc w:val="center"/>
        </w:trPr>
        <w:tc>
          <w:tcPr>
            <w:tcW w:w="1440" w:type="dxa"/>
            <w:shd w:val="clear" w:color="auto" w:fill="D9EAF7"/>
            <w:tcMar>
              <w:top w:w="45" w:type="dxa"/>
              <w:left w:w="45" w:type="dxa"/>
              <w:bottom w:w="45" w:type="dxa"/>
              <w:right w:w="45" w:type="dxa"/>
            </w:tcMar>
            <w:vAlign w:val="center"/>
          </w:tcPr>
          <w:p w14:paraId="0A825286" w14:textId="77777777" w:rsidR="00D20B78" w:rsidRPr="00DA7044" w:rsidRDefault="00000000">
            <w:pPr>
              <w:jc w:val="center"/>
              <w:rPr>
                <w:rFonts w:cs="Times New Roman"/>
                <w:szCs w:val="18"/>
              </w:rPr>
            </w:pPr>
            <w:r w:rsidRPr="00DA7044">
              <w:rPr>
                <w:rFonts w:cs="Times New Roman"/>
                <w:b/>
                <w:szCs w:val="18"/>
              </w:rPr>
              <w:t>Category</w:t>
            </w:r>
          </w:p>
        </w:tc>
        <w:tc>
          <w:tcPr>
            <w:tcW w:w="2232" w:type="dxa"/>
            <w:shd w:val="clear" w:color="auto" w:fill="D9EAF7"/>
            <w:tcMar>
              <w:top w:w="45" w:type="dxa"/>
              <w:left w:w="45" w:type="dxa"/>
              <w:bottom w:w="45" w:type="dxa"/>
              <w:right w:w="45" w:type="dxa"/>
            </w:tcMar>
            <w:vAlign w:val="center"/>
          </w:tcPr>
          <w:p w14:paraId="44A4923B" w14:textId="77777777" w:rsidR="00D20B78" w:rsidRPr="00DA7044" w:rsidRDefault="00000000">
            <w:pPr>
              <w:jc w:val="center"/>
              <w:rPr>
                <w:rFonts w:cs="Times New Roman"/>
                <w:szCs w:val="18"/>
              </w:rPr>
            </w:pPr>
            <w:r w:rsidRPr="00DA7044">
              <w:rPr>
                <w:rFonts w:cs="Times New Roman"/>
                <w:b/>
                <w:szCs w:val="18"/>
              </w:rPr>
              <w:t>Item / Target</w:t>
            </w:r>
          </w:p>
        </w:tc>
        <w:tc>
          <w:tcPr>
            <w:tcW w:w="2232" w:type="dxa"/>
            <w:shd w:val="clear" w:color="auto" w:fill="D9EAF7"/>
            <w:tcMar>
              <w:top w:w="45" w:type="dxa"/>
              <w:left w:w="45" w:type="dxa"/>
              <w:bottom w:w="45" w:type="dxa"/>
              <w:right w:w="45" w:type="dxa"/>
            </w:tcMar>
            <w:vAlign w:val="center"/>
          </w:tcPr>
          <w:p w14:paraId="788ABA12" w14:textId="77777777" w:rsidR="00D20B78" w:rsidRPr="00DA7044" w:rsidRDefault="00000000">
            <w:pPr>
              <w:jc w:val="center"/>
              <w:rPr>
                <w:rFonts w:cs="Times New Roman"/>
                <w:szCs w:val="18"/>
              </w:rPr>
            </w:pPr>
            <w:r w:rsidRPr="00DA7044">
              <w:rPr>
                <w:rFonts w:cs="Times New Roman"/>
                <w:b/>
                <w:szCs w:val="18"/>
              </w:rPr>
              <w:t>Supplier</w:t>
            </w:r>
          </w:p>
        </w:tc>
        <w:tc>
          <w:tcPr>
            <w:tcW w:w="1584" w:type="dxa"/>
            <w:shd w:val="clear" w:color="auto" w:fill="D9EAF7"/>
            <w:tcMar>
              <w:top w:w="45" w:type="dxa"/>
              <w:left w:w="45" w:type="dxa"/>
              <w:bottom w:w="45" w:type="dxa"/>
              <w:right w:w="45" w:type="dxa"/>
            </w:tcMar>
            <w:vAlign w:val="center"/>
          </w:tcPr>
          <w:p w14:paraId="7D11402B" w14:textId="77777777" w:rsidR="00D20B78" w:rsidRPr="00DA7044" w:rsidRDefault="00000000">
            <w:pPr>
              <w:jc w:val="center"/>
              <w:rPr>
                <w:rFonts w:cs="Times New Roman"/>
                <w:szCs w:val="18"/>
              </w:rPr>
            </w:pPr>
            <w:r w:rsidRPr="00DA7044">
              <w:rPr>
                <w:rFonts w:cs="Times New Roman"/>
                <w:b/>
                <w:szCs w:val="18"/>
              </w:rPr>
              <w:t>Catalog / CAS No.</w:t>
            </w:r>
          </w:p>
        </w:tc>
        <w:tc>
          <w:tcPr>
            <w:tcW w:w="3456" w:type="dxa"/>
            <w:shd w:val="clear" w:color="auto" w:fill="D9EAF7"/>
            <w:tcMar>
              <w:top w:w="45" w:type="dxa"/>
              <w:left w:w="45" w:type="dxa"/>
              <w:bottom w:w="45" w:type="dxa"/>
              <w:right w:w="45" w:type="dxa"/>
            </w:tcMar>
            <w:vAlign w:val="center"/>
          </w:tcPr>
          <w:p w14:paraId="19D7A6BD" w14:textId="77777777" w:rsidR="00D20B78" w:rsidRPr="00DA7044" w:rsidRDefault="00000000">
            <w:pPr>
              <w:jc w:val="center"/>
              <w:rPr>
                <w:rFonts w:cs="Times New Roman"/>
                <w:szCs w:val="18"/>
              </w:rPr>
            </w:pPr>
            <w:r w:rsidRPr="00DA7044">
              <w:rPr>
                <w:rFonts w:cs="Times New Roman"/>
                <w:b/>
                <w:szCs w:val="18"/>
              </w:rPr>
              <w:t>Working condition / Application</w:t>
            </w:r>
          </w:p>
        </w:tc>
      </w:tr>
      <w:tr w:rsidR="00D20B78" w:rsidRPr="00DA7044" w14:paraId="4BA29746" w14:textId="77777777">
        <w:trPr>
          <w:cantSplit/>
          <w:jc w:val="center"/>
        </w:trPr>
        <w:tc>
          <w:tcPr>
            <w:tcW w:w="1440" w:type="dxa"/>
            <w:tcMar>
              <w:top w:w="45" w:type="dxa"/>
              <w:left w:w="45" w:type="dxa"/>
              <w:bottom w:w="45" w:type="dxa"/>
              <w:right w:w="45" w:type="dxa"/>
            </w:tcMar>
            <w:vAlign w:val="center"/>
          </w:tcPr>
          <w:p w14:paraId="69329A98" w14:textId="77777777" w:rsidR="00D20B78" w:rsidRPr="00DA7044" w:rsidRDefault="00000000">
            <w:pPr>
              <w:jc w:val="center"/>
              <w:rPr>
                <w:rFonts w:cs="Times New Roman"/>
                <w:szCs w:val="18"/>
              </w:rPr>
            </w:pPr>
            <w:r w:rsidRPr="00DA7044">
              <w:rPr>
                <w:rFonts w:cs="Times New Roman"/>
                <w:szCs w:val="18"/>
              </w:rPr>
              <w:t>Primary antibody</w:t>
            </w:r>
          </w:p>
        </w:tc>
        <w:tc>
          <w:tcPr>
            <w:tcW w:w="2232" w:type="dxa"/>
            <w:tcMar>
              <w:top w:w="45" w:type="dxa"/>
              <w:left w:w="45" w:type="dxa"/>
              <w:bottom w:w="45" w:type="dxa"/>
              <w:right w:w="45" w:type="dxa"/>
            </w:tcMar>
            <w:vAlign w:val="center"/>
          </w:tcPr>
          <w:p w14:paraId="5561989A" w14:textId="77777777" w:rsidR="00D20B78" w:rsidRPr="00DA7044" w:rsidRDefault="00000000">
            <w:pPr>
              <w:jc w:val="center"/>
              <w:rPr>
                <w:rFonts w:cs="Times New Roman"/>
                <w:szCs w:val="18"/>
              </w:rPr>
            </w:pPr>
            <w:r w:rsidRPr="00DA7044">
              <w:rPr>
                <w:rFonts w:cs="Times New Roman"/>
                <w:szCs w:val="18"/>
              </w:rPr>
              <w:t>Ki-67</w:t>
            </w:r>
          </w:p>
        </w:tc>
        <w:tc>
          <w:tcPr>
            <w:tcW w:w="2232" w:type="dxa"/>
            <w:tcMar>
              <w:top w:w="45" w:type="dxa"/>
              <w:left w:w="45" w:type="dxa"/>
              <w:bottom w:w="45" w:type="dxa"/>
              <w:right w:w="45" w:type="dxa"/>
            </w:tcMar>
            <w:vAlign w:val="center"/>
          </w:tcPr>
          <w:p w14:paraId="1C283A04" w14:textId="77777777" w:rsidR="00D20B78" w:rsidRPr="00DA7044" w:rsidRDefault="00000000">
            <w:pPr>
              <w:jc w:val="center"/>
              <w:rPr>
                <w:rFonts w:cs="Times New Roman"/>
                <w:szCs w:val="18"/>
              </w:rPr>
            </w:pPr>
            <w:r w:rsidRPr="00DA7044">
              <w:rPr>
                <w:rFonts w:cs="Times New Roman"/>
                <w:szCs w:val="18"/>
              </w:rPr>
              <w:t>Servicebio</w:t>
            </w:r>
          </w:p>
        </w:tc>
        <w:tc>
          <w:tcPr>
            <w:tcW w:w="1584" w:type="dxa"/>
            <w:tcMar>
              <w:top w:w="45" w:type="dxa"/>
              <w:left w:w="45" w:type="dxa"/>
              <w:bottom w:w="45" w:type="dxa"/>
              <w:right w:w="45" w:type="dxa"/>
            </w:tcMar>
            <w:vAlign w:val="center"/>
          </w:tcPr>
          <w:p w14:paraId="4E467EC6" w14:textId="77777777" w:rsidR="00D20B78" w:rsidRPr="00DA7044" w:rsidRDefault="00000000">
            <w:pPr>
              <w:jc w:val="center"/>
              <w:rPr>
                <w:rFonts w:cs="Times New Roman"/>
                <w:szCs w:val="18"/>
              </w:rPr>
            </w:pPr>
            <w:r w:rsidRPr="00DA7044">
              <w:rPr>
                <w:rFonts w:cs="Times New Roman"/>
                <w:szCs w:val="18"/>
              </w:rPr>
              <w:t>GB151499</w:t>
            </w:r>
          </w:p>
        </w:tc>
        <w:tc>
          <w:tcPr>
            <w:tcW w:w="3456" w:type="dxa"/>
            <w:tcMar>
              <w:top w:w="45" w:type="dxa"/>
              <w:left w:w="45" w:type="dxa"/>
              <w:bottom w:w="45" w:type="dxa"/>
              <w:right w:w="45" w:type="dxa"/>
            </w:tcMar>
            <w:vAlign w:val="center"/>
          </w:tcPr>
          <w:p w14:paraId="017A4B2C" w14:textId="77777777" w:rsidR="00D20B78" w:rsidRPr="00DA7044" w:rsidRDefault="00000000">
            <w:pPr>
              <w:rPr>
                <w:rFonts w:cs="Times New Roman"/>
                <w:szCs w:val="18"/>
              </w:rPr>
            </w:pPr>
            <w:r w:rsidRPr="00DA7044">
              <w:rPr>
                <w:rFonts w:cs="Times New Roman"/>
                <w:szCs w:val="18"/>
              </w:rPr>
              <w:t>IHC, 1:1000</w:t>
            </w:r>
          </w:p>
        </w:tc>
      </w:tr>
      <w:tr w:rsidR="00D20B78" w:rsidRPr="00DA7044" w14:paraId="437D7FA3" w14:textId="77777777">
        <w:trPr>
          <w:cantSplit/>
          <w:jc w:val="center"/>
        </w:trPr>
        <w:tc>
          <w:tcPr>
            <w:tcW w:w="1440" w:type="dxa"/>
            <w:tcMar>
              <w:top w:w="45" w:type="dxa"/>
              <w:left w:w="45" w:type="dxa"/>
              <w:bottom w:w="45" w:type="dxa"/>
              <w:right w:w="45" w:type="dxa"/>
            </w:tcMar>
            <w:vAlign w:val="center"/>
          </w:tcPr>
          <w:p w14:paraId="37922C6D" w14:textId="77777777" w:rsidR="00D20B78" w:rsidRPr="00DA7044" w:rsidRDefault="00000000">
            <w:pPr>
              <w:jc w:val="center"/>
              <w:rPr>
                <w:rFonts w:cs="Times New Roman"/>
                <w:szCs w:val="18"/>
              </w:rPr>
            </w:pPr>
            <w:r w:rsidRPr="00DA7044">
              <w:rPr>
                <w:rFonts w:cs="Times New Roman"/>
                <w:szCs w:val="18"/>
              </w:rPr>
              <w:t>Primary antibody</w:t>
            </w:r>
          </w:p>
        </w:tc>
        <w:tc>
          <w:tcPr>
            <w:tcW w:w="2232" w:type="dxa"/>
            <w:tcMar>
              <w:top w:w="45" w:type="dxa"/>
              <w:left w:w="45" w:type="dxa"/>
              <w:bottom w:w="45" w:type="dxa"/>
              <w:right w:w="45" w:type="dxa"/>
            </w:tcMar>
            <w:vAlign w:val="center"/>
          </w:tcPr>
          <w:p w14:paraId="7DBF2849" w14:textId="77777777" w:rsidR="00D20B78" w:rsidRPr="00DA7044" w:rsidRDefault="00000000">
            <w:pPr>
              <w:jc w:val="center"/>
              <w:rPr>
                <w:rFonts w:cs="Times New Roman"/>
                <w:szCs w:val="18"/>
              </w:rPr>
            </w:pPr>
            <w:r w:rsidRPr="00DA7044">
              <w:rPr>
                <w:rFonts w:cs="Times New Roman"/>
                <w:szCs w:val="18"/>
              </w:rPr>
              <w:t>MDM2</w:t>
            </w:r>
          </w:p>
        </w:tc>
        <w:tc>
          <w:tcPr>
            <w:tcW w:w="2232" w:type="dxa"/>
            <w:tcMar>
              <w:top w:w="45" w:type="dxa"/>
              <w:left w:w="45" w:type="dxa"/>
              <w:bottom w:w="45" w:type="dxa"/>
              <w:right w:w="45" w:type="dxa"/>
            </w:tcMar>
            <w:vAlign w:val="center"/>
          </w:tcPr>
          <w:p w14:paraId="29797ECB" w14:textId="77777777" w:rsidR="00D20B78" w:rsidRPr="00DA7044" w:rsidRDefault="00000000">
            <w:pPr>
              <w:jc w:val="center"/>
              <w:rPr>
                <w:rFonts w:cs="Times New Roman"/>
                <w:szCs w:val="18"/>
              </w:rPr>
            </w:pPr>
            <w:r w:rsidRPr="00DA7044">
              <w:rPr>
                <w:rFonts w:cs="Times New Roman"/>
                <w:szCs w:val="18"/>
              </w:rPr>
              <w:t>HUABIO</w:t>
            </w:r>
          </w:p>
        </w:tc>
        <w:tc>
          <w:tcPr>
            <w:tcW w:w="1584" w:type="dxa"/>
            <w:tcMar>
              <w:top w:w="45" w:type="dxa"/>
              <w:left w:w="45" w:type="dxa"/>
              <w:bottom w:w="45" w:type="dxa"/>
              <w:right w:w="45" w:type="dxa"/>
            </w:tcMar>
            <w:vAlign w:val="center"/>
          </w:tcPr>
          <w:p w14:paraId="3501F868" w14:textId="77777777" w:rsidR="00D20B78" w:rsidRPr="00DA7044" w:rsidRDefault="00000000">
            <w:pPr>
              <w:jc w:val="center"/>
              <w:rPr>
                <w:rFonts w:cs="Times New Roman"/>
                <w:szCs w:val="18"/>
              </w:rPr>
            </w:pPr>
            <w:r w:rsidRPr="00DA7044">
              <w:rPr>
                <w:rFonts w:cs="Times New Roman"/>
                <w:szCs w:val="18"/>
              </w:rPr>
              <w:t>RT1382</w:t>
            </w:r>
          </w:p>
        </w:tc>
        <w:tc>
          <w:tcPr>
            <w:tcW w:w="3456" w:type="dxa"/>
            <w:tcMar>
              <w:top w:w="45" w:type="dxa"/>
              <w:left w:w="45" w:type="dxa"/>
              <w:bottom w:w="45" w:type="dxa"/>
              <w:right w:w="45" w:type="dxa"/>
            </w:tcMar>
            <w:vAlign w:val="center"/>
          </w:tcPr>
          <w:p w14:paraId="27A36C46" w14:textId="77777777" w:rsidR="00D20B78" w:rsidRPr="00DA7044" w:rsidRDefault="00000000">
            <w:pPr>
              <w:rPr>
                <w:rFonts w:cs="Times New Roman"/>
                <w:szCs w:val="18"/>
              </w:rPr>
            </w:pPr>
            <w:r w:rsidRPr="00DA7044">
              <w:rPr>
                <w:rFonts w:cs="Times New Roman"/>
                <w:szCs w:val="18"/>
              </w:rPr>
              <w:t>IHC, 1:500</w:t>
            </w:r>
          </w:p>
        </w:tc>
      </w:tr>
      <w:tr w:rsidR="00D20B78" w:rsidRPr="00DA7044" w14:paraId="525ADD0E" w14:textId="77777777">
        <w:trPr>
          <w:cantSplit/>
          <w:jc w:val="center"/>
        </w:trPr>
        <w:tc>
          <w:tcPr>
            <w:tcW w:w="1440" w:type="dxa"/>
            <w:tcMar>
              <w:top w:w="45" w:type="dxa"/>
              <w:left w:w="45" w:type="dxa"/>
              <w:bottom w:w="45" w:type="dxa"/>
              <w:right w:w="45" w:type="dxa"/>
            </w:tcMar>
            <w:vAlign w:val="center"/>
          </w:tcPr>
          <w:p w14:paraId="4096719F" w14:textId="77777777" w:rsidR="00D20B78" w:rsidRPr="00DA7044" w:rsidRDefault="00000000">
            <w:pPr>
              <w:jc w:val="center"/>
              <w:rPr>
                <w:rFonts w:cs="Times New Roman"/>
                <w:szCs w:val="18"/>
              </w:rPr>
            </w:pPr>
            <w:r w:rsidRPr="00DA7044">
              <w:rPr>
                <w:rFonts w:cs="Times New Roman"/>
                <w:szCs w:val="18"/>
              </w:rPr>
              <w:t>Primary antibody</w:t>
            </w:r>
          </w:p>
        </w:tc>
        <w:tc>
          <w:tcPr>
            <w:tcW w:w="2232" w:type="dxa"/>
            <w:tcMar>
              <w:top w:w="45" w:type="dxa"/>
              <w:left w:w="45" w:type="dxa"/>
              <w:bottom w:w="45" w:type="dxa"/>
              <w:right w:w="45" w:type="dxa"/>
            </w:tcMar>
            <w:vAlign w:val="center"/>
          </w:tcPr>
          <w:p w14:paraId="6691BFB2" w14:textId="77777777" w:rsidR="00D20B78" w:rsidRPr="00DA7044" w:rsidRDefault="00000000">
            <w:pPr>
              <w:jc w:val="center"/>
              <w:rPr>
                <w:rFonts w:cs="Times New Roman"/>
                <w:szCs w:val="18"/>
              </w:rPr>
            </w:pPr>
            <w:r w:rsidRPr="00DA7044">
              <w:rPr>
                <w:rFonts w:cs="Times New Roman"/>
                <w:szCs w:val="18"/>
              </w:rPr>
              <w:t>p53 (TP53)</w:t>
            </w:r>
          </w:p>
        </w:tc>
        <w:tc>
          <w:tcPr>
            <w:tcW w:w="2232" w:type="dxa"/>
            <w:tcMar>
              <w:top w:w="45" w:type="dxa"/>
              <w:left w:w="45" w:type="dxa"/>
              <w:bottom w:w="45" w:type="dxa"/>
              <w:right w:w="45" w:type="dxa"/>
            </w:tcMar>
            <w:vAlign w:val="center"/>
          </w:tcPr>
          <w:p w14:paraId="0073EED4" w14:textId="77777777" w:rsidR="00D20B78" w:rsidRPr="00DA7044" w:rsidRDefault="00000000">
            <w:pPr>
              <w:jc w:val="center"/>
              <w:rPr>
                <w:rFonts w:cs="Times New Roman"/>
                <w:szCs w:val="18"/>
              </w:rPr>
            </w:pPr>
            <w:r w:rsidRPr="00DA7044">
              <w:rPr>
                <w:rFonts w:cs="Times New Roman"/>
                <w:szCs w:val="18"/>
              </w:rPr>
              <w:t>Proteintech</w:t>
            </w:r>
          </w:p>
        </w:tc>
        <w:tc>
          <w:tcPr>
            <w:tcW w:w="1584" w:type="dxa"/>
            <w:tcMar>
              <w:top w:w="45" w:type="dxa"/>
              <w:left w:w="45" w:type="dxa"/>
              <w:bottom w:w="45" w:type="dxa"/>
              <w:right w:w="45" w:type="dxa"/>
            </w:tcMar>
            <w:vAlign w:val="center"/>
          </w:tcPr>
          <w:p w14:paraId="7A9DE25A" w14:textId="77777777" w:rsidR="00D20B78" w:rsidRPr="00DA7044" w:rsidRDefault="00000000">
            <w:pPr>
              <w:jc w:val="center"/>
              <w:rPr>
                <w:rFonts w:cs="Times New Roman"/>
                <w:szCs w:val="18"/>
              </w:rPr>
            </w:pPr>
            <w:r w:rsidRPr="00DA7044">
              <w:rPr>
                <w:rFonts w:cs="Times New Roman"/>
                <w:szCs w:val="18"/>
              </w:rPr>
              <w:t>10442-1-AP</w:t>
            </w:r>
          </w:p>
        </w:tc>
        <w:tc>
          <w:tcPr>
            <w:tcW w:w="3456" w:type="dxa"/>
            <w:tcMar>
              <w:top w:w="45" w:type="dxa"/>
              <w:left w:w="45" w:type="dxa"/>
              <w:bottom w:w="45" w:type="dxa"/>
              <w:right w:w="45" w:type="dxa"/>
            </w:tcMar>
            <w:vAlign w:val="center"/>
          </w:tcPr>
          <w:p w14:paraId="16017E66" w14:textId="77777777" w:rsidR="00D20B78" w:rsidRPr="00DA7044" w:rsidRDefault="00000000">
            <w:pPr>
              <w:rPr>
                <w:rFonts w:cs="Times New Roman"/>
                <w:szCs w:val="18"/>
              </w:rPr>
            </w:pPr>
            <w:r w:rsidRPr="00DA7044">
              <w:rPr>
                <w:rFonts w:cs="Times New Roman"/>
                <w:szCs w:val="18"/>
              </w:rPr>
              <w:t>IHC, 1:500</w:t>
            </w:r>
          </w:p>
        </w:tc>
      </w:tr>
      <w:tr w:rsidR="00D20B78" w:rsidRPr="00DA7044" w14:paraId="56893AA3" w14:textId="77777777">
        <w:trPr>
          <w:cantSplit/>
          <w:jc w:val="center"/>
        </w:trPr>
        <w:tc>
          <w:tcPr>
            <w:tcW w:w="1440" w:type="dxa"/>
            <w:tcMar>
              <w:top w:w="45" w:type="dxa"/>
              <w:left w:w="45" w:type="dxa"/>
              <w:bottom w:w="45" w:type="dxa"/>
              <w:right w:w="45" w:type="dxa"/>
            </w:tcMar>
            <w:vAlign w:val="center"/>
          </w:tcPr>
          <w:p w14:paraId="02DF3F4D" w14:textId="77777777" w:rsidR="00D20B78" w:rsidRPr="00DA7044" w:rsidRDefault="00000000">
            <w:pPr>
              <w:jc w:val="center"/>
              <w:rPr>
                <w:rFonts w:cs="Times New Roman"/>
                <w:szCs w:val="18"/>
              </w:rPr>
            </w:pPr>
            <w:r w:rsidRPr="00DA7044">
              <w:rPr>
                <w:rFonts w:cs="Times New Roman"/>
                <w:szCs w:val="18"/>
              </w:rPr>
              <w:t>Polymer secondary reagent</w:t>
            </w:r>
          </w:p>
        </w:tc>
        <w:tc>
          <w:tcPr>
            <w:tcW w:w="2232" w:type="dxa"/>
            <w:tcMar>
              <w:top w:w="45" w:type="dxa"/>
              <w:left w:w="45" w:type="dxa"/>
              <w:bottom w:w="45" w:type="dxa"/>
              <w:right w:w="45" w:type="dxa"/>
            </w:tcMar>
            <w:vAlign w:val="center"/>
          </w:tcPr>
          <w:p w14:paraId="498C1EF3" w14:textId="77777777" w:rsidR="00D20B78" w:rsidRPr="00DA7044" w:rsidRDefault="00000000">
            <w:pPr>
              <w:jc w:val="center"/>
              <w:rPr>
                <w:rFonts w:cs="Times New Roman"/>
                <w:szCs w:val="18"/>
              </w:rPr>
            </w:pPr>
            <w:r w:rsidRPr="00DA7044">
              <w:rPr>
                <w:rFonts w:cs="Times New Roman"/>
                <w:szCs w:val="18"/>
              </w:rPr>
              <w:t>S-vision IHC polymer secondary antibody, goat anti-rabbit, ready-to-use</w:t>
            </w:r>
          </w:p>
        </w:tc>
        <w:tc>
          <w:tcPr>
            <w:tcW w:w="2232" w:type="dxa"/>
            <w:tcMar>
              <w:top w:w="45" w:type="dxa"/>
              <w:left w:w="45" w:type="dxa"/>
              <w:bottom w:w="45" w:type="dxa"/>
              <w:right w:w="45" w:type="dxa"/>
            </w:tcMar>
            <w:vAlign w:val="center"/>
          </w:tcPr>
          <w:p w14:paraId="1F8C300A" w14:textId="77777777" w:rsidR="00D20B78" w:rsidRPr="00DA7044" w:rsidRDefault="00000000">
            <w:pPr>
              <w:jc w:val="center"/>
              <w:rPr>
                <w:rFonts w:cs="Times New Roman"/>
                <w:szCs w:val="18"/>
              </w:rPr>
            </w:pPr>
            <w:r w:rsidRPr="00DA7044">
              <w:rPr>
                <w:rFonts w:cs="Times New Roman"/>
                <w:szCs w:val="18"/>
              </w:rPr>
              <w:t>Servicebio</w:t>
            </w:r>
          </w:p>
        </w:tc>
        <w:tc>
          <w:tcPr>
            <w:tcW w:w="1584" w:type="dxa"/>
            <w:tcMar>
              <w:top w:w="45" w:type="dxa"/>
              <w:left w:w="45" w:type="dxa"/>
              <w:bottom w:w="45" w:type="dxa"/>
              <w:right w:w="45" w:type="dxa"/>
            </w:tcMar>
            <w:vAlign w:val="center"/>
          </w:tcPr>
          <w:p w14:paraId="601BBF5B" w14:textId="77777777" w:rsidR="00D20B78" w:rsidRPr="00DA7044" w:rsidRDefault="00000000">
            <w:pPr>
              <w:jc w:val="center"/>
              <w:rPr>
                <w:rFonts w:cs="Times New Roman"/>
                <w:szCs w:val="18"/>
              </w:rPr>
            </w:pPr>
            <w:r w:rsidRPr="00DA7044">
              <w:rPr>
                <w:rFonts w:cs="Times New Roman"/>
                <w:szCs w:val="18"/>
              </w:rPr>
              <w:t>G1302-100ml</w:t>
            </w:r>
          </w:p>
        </w:tc>
        <w:tc>
          <w:tcPr>
            <w:tcW w:w="3456" w:type="dxa"/>
            <w:tcMar>
              <w:top w:w="45" w:type="dxa"/>
              <w:left w:w="45" w:type="dxa"/>
              <w:bottom w:w="45" w:type="dxa"/>
              <w:right w:w="45" w:type="dxa"/>
            </w:tcMar>
            <w:vAlign w:val="center"/>
          </w:tcPr>
          <w:p w14:paraId="2388EA17" w14:textId="77777777" w:rsidR="00D20B78" w:rsidRPr="00DA7044" w:rsidRDefault="00000000">
            <w:pPr>
              <w:rPr>
                <w:rFonts w:cs="Times New Roman"/>
                <w:szCs w:val="18"/>
              </w:rPr>
            </w:pPr>
            <w:r w:rsidRPr="00DA7044">
              <w:rPr>
                <w:rFonts w:cs="Times New Roman"/>
                <w:szCs w:val="18"/>
              </w:rPr>
              <w:t>37°C for 40 min</w:t>
            </w:r>
          </w:p>
        </w:tc>
      </w:tr>
      <w:tr w:rsidR="00D20B78" w:rsidRPr="00DA7044" w14:paraId="2A9662D1" w14:textId="77777777">
        <w:trPr>
          <w:cantSplit/>
          <w:jc w:val="center"/>
        </w:trPr>
        <w:tc>
          <w:tcPr>
            <w:tcW w:w="1440" w:type="dxa"/>
            <w:tcMar>
              <w:top w:w="45" w:type="dxa"/>
              <w:left w:w="45" w:type="dxa"/>
              <w:bottom w:w="45" w:type="dxa"/>
              <w:right w:w="45" w:type="dxa"/>
            </w:tcMar>
            <w:vAlign w:val="center"/>
          </w:tcPr>
          <w:p w14:paraId="699B6796" w14:textId="77777777" w:rsidR="00D20B78" w:rsidRPr="00DA7044" w:rsidRDefault="00000000">
            <w:pPr>
              <w:jc w:val="center"/>
              <w:rPr>
                <w:rFonts w:cs="Times New Roman"/>
                <w:szCs w:val="18"/>
              </w:rPr>
            </w:pPr>
            <w:r w:rsidRPr="00DA7044">
              <w:rPr>
                <w:rFonts w:cs="Times New Roman"/>
                <w:szCs w:val="18"/>
              </w:rPr>
              <w:t>Antigen-retrieval buffer</w:t>
            </w:r>
          </w:p>
        </w:tc>
        <w:tc>
          <w:tcPr>
            <w:tcW w:w="2232" w:type="dxa"/>
            <w:tcMar>
              <w:top w:w="45" w:type="dxa"/>
              <w:left w:w="45" w:type="dxa"/>
              <w:bottom w:w="45" w:type="dxa"/>
              <w:right w:w="45" w:type="dxa"/>
            </w:tcMar>
            <w:vAlign w:val="center"/>
          </w:tcPr>
          <w:p w14:paraId="09E1E6AC" w14:textId="77777777" w:rsidR="00D20B78" w:rsidRPr="00DA7044" w:rsidRDefault="00000000">
            <w:pPr>
              <w:jc w:val="center"/>
              <w:rPr>
                <w:rFonts w:cs="Times New Roman"/>
                <w:szCs w:val="18"/>
              </w:rPr>
            </w:pPr>
            <w:r w:rsidRPr="00DA7044">
              <w:rPr>
                <w:rFonts w:cs="Times New Roman"/>
                <w:szCs w:val="18"/>
              </w:rPr>
              <w:t>Citrate buffer, pH 6.0</w:t>
            </w:r>
          </w:p>
        </w:tc>
        <w:tc>
          <w:tcPr>
            <w:tcW w:w="2232" w:type="dxa"/>
            <w:tcMar>
              <w:top w:w="45" w:type="dxa"/>
              <w:left w:w="45" w:type="dxa"/>
              <w:bottom w:w="45" w:type="dxa"/>
              <w:right w:w="45" w:type="dxa"/>
            </w:tcMar>
            <w:vAlign w:val="center"/>
          </w:tcPr>
          <w:p w14:paraId="3A5B0DA8" w14:textId="77777777" w:rsidR="00D20B78" w:rsidRPr="00DA7044" w:rsidRDefault="00000000">
            <w:pPr>
              <w:jc w:val="center"/>
              <w:rPr>
                <w:rFonts w:cs="Times New Roman"/>
                <w:szCs w:val="18"/>
              </w:rPr>
            </w:pPr>
            <w:r w:rsidRPr="00DA7044">
              <w:rPr>
                <w:rFonts w:cs="Times New Roman"/>
                <w:szCs w:val="18"/>
              </w:rPr>
              <w:t>Biosharp</w:t>
            </w:r>
          </w:p>
        </w:tc>
        <w:tc>
          <w:tcPr>
            <w:tcW w:w="1584" w:type="dxa"/>
            <w:tcMar>
              <w:top w:w="45" w:type="dxa"/>
              <w:left w:w="45" w:type="dxa"/>
              <w:bottom w:w="45" w:type="dxa"/>
              <w:right w:w="45" w:type="dxa"/>
            </w:tcMar>
            <w:vAlign w:val="center"/>
          </w:tcPr>
          <w:p w14:paraId="5227B036" w14:textId="77777777" w:rsidR="00D20B78" w:rsidRPr="00DA7044" w:rsidRDefault="00000000">
            <w:pPr>
              <w:jc w:val="center"/>
              <w:rPr>
                <w:rFonts w:cs="Times New Roman"/>
                <w:szCs w:val="18"/>
              </w:rPr>
            </w:pPr>
            <w:r w:rsidRPr="00DA7044">
              <w:rPr>
                <w:rFonts w:cs="Times New Roman"/>
                <w:szCs w:val="18"/>
              </w:rPr>
              <w:t>BL604A</w:t>
            </w:r>
          </w:p>
        </w:tc>
        <w:tc>
          <w:tcPr>
            <w:tcW w:w="3456" w:type="dxa"/>
            <w:tcMar>
              <w:top w:w="45" w:type="dxa"/>
              <w:left w:w="45" w:type="dxa"/>
              <w:bottom w:w="45" w:type="dxa"/>
              <w:right w:w="45" w:type="dxa"/>
            </w:tcMar>
            <w:vAlign w:val="center"/>
          </w:tcPr>
          <w:p w14:paraId="579FDAB6" w14:textId="77777777" w:rsidR="00D20B78" w:rsidRPr="00DA7044" w:rsidRDefault="00000000">
            <w:pPr>
              <w:rPr>
                <w:rFonts w:cs="Times New Roman"/>
                <w:szCs w:val="18"/>
              </w:rPr>
            </w:pPr>
            <w:r w:rsidRPr="00DA7044">
              <w:rPr>
                <w:rFonts w:cs="Times New Roman"/>
                <w:szCs w:val="18"/>
              </w:rPr>
              <w:t>Heat-induced antigen retrieval, as appropriate for the primary antibody</w:t>
            </w:r>
          </w:p>
        </w:tc>
      </w:tr>
      <w:tr w:rsidR="00D20B78" w:rsidRPr="00DA7044" w14:paraId="749DFBEC" w14:textId="77777777">
        <w:trPr>
          <w:cantSplit/>
          <w:jc w:val="center"/>
        </w:trPr>
        <w:tc>
          <w:tcPr>
            <w:tcW w:w="1440" w:type="dxa"/>
            <w:tcMar>
              <w:top w:w="45" w:type="dxa"/>
              <w:left w:w="45" w:type="dxa"/>
              <w:bottom w:w="45" w:type="dxa"/>
              <w:right w:w="45" w:type="dxa"/>
            </w:tcMar>
            <w:vAlign w:val="center"/>
          </w:tcPr>
          <w:p w14:paraId="6659B893" w14:textId="77777777" w:rsidR="00D20B78" w:rsidRPr="00DA7044" w:rsidRDefault="00000000">
            <w:pPr>
              <w:jc w:val="center"/>
              <w:rPr>
                <w:rFonts w:cs="Times New Roman"/>
                <w:szCs w:val="18"/>
              </w:rPr>
            </w:pPr>
            <w:r w:rsidRPr="00DA7044">
              <w:rPr>
                <w:rFonts w:cs="Times New Roman"/>
                <w:szCs w:val="18"/>
              </w:rPr>
              <w:t>Antigen-retrieval buffer</w:t>
            </w:r>
          </w:p>
        </w:tc>
        <w:tc>
          <w:tcPr>
            <w:tcW w:w="2232" w:type="dxa"/>
            <w:tcMar>
              <w:top w:w="45" w:type="dxa"/>
              <w:left w:w="45" w:type="dxa"/>
              <w:bottom w:w="45" w:type="dxa"/>
              <w:right w:w="45" w:type="dxa"/>
            </w:tcMar>
            <w:vAlign w:val="center"/>
          </w:tcPr>
          <w:p w14:paraId="1B0AD8A4" w14:textId="77777777" w:rsidR="00D20B78" w:rsidRPr="00DA7044" w:rsidRDefault="00000000">
            <w:pPr>
              <w:jc w:val="center"/>
              <w:rPr>
                <w:rFonts w:cs="Times New Roman"/>
                <w:szCs w:val="18"/>
              </w:rPr>
            </w:pPr>
            <w:r w:rsidRPr="00DA7044">
              <w:rPr>
                <w:rFonts w:cs="Times New Roman"/>
                <w:szCs w:val="18"/>
              </w:rPr>
              <w:t>Tris-EDTA buffer, pH 9.0</w:t>
            </w:r>
          </w:p>
        </w:tc>
        <w:tc>
          <w:tcPr>
            <w:tcW w:w="2232" w:type="dxa"/>
            <w:tcMar>
              <w:top w:w="45" w:type="dxa"/>
              <w:left w:w="45" w:type="dxa"/>
              <w:bottom w:w="45" w:type="dxa"/>
              <w:right w:w="45" w:type="dxa"/>
            </w:tcMar>
            <w:vAlign w:val="center"/>
          </w:tcPr>
          <w:p w14:paraId="0A25BB03" w14:textId="77777777" w:rsidR="00D20B78" w:rsidRPr="00DA7044" w:rsidRDefault="00000000">
            <w:pPr>
              <w:jc w:val="center"/>
              <w:rPr>
                <w:rFonts w:cs="Times New Roman"/>
                <w:szCs w:val="18"/>
              </w:rPr>
            </w:pPr>
            <w:r w:rsidRPr="00DA7044">
              <w:rPr>
                <w:rFonts w:cs="Times New Roman"/>
                <w:szCs w:val="18"/>
              </w:rPr>
              <w:t>Biosharp</w:t>
            </w:r>
          </w:p>
        </w:tc>
        <w:tc>
          <w:tcPr>
            <w:tcW w:w="1584" w:type="dxa"/>
            <w:tcMar>
              <w:top w:w="45" w:type="dxa"/>
              <w:left w:w="45" w:type="dxa"/>
              <w:bottom w:w="45" w:type="dxa"/>
              <w:right w:w="45" w:type="dxa"/>
            </w:tcMar>
            <w:vAlign w:val="center"/>
          </w:tcPr>
          <w:p w14:paraId="648414BD" w14:textId="77777777" w:rsidR="00D20B78" w:rsidRPr="00DA7044" w:rsidRDefault="00000000">
            <w:pPr>
              <w:jc w:val="center"/>
              <w:rPr>
                <w:rFonts w:cs="Times New Roman"/>
                <w:szCs w:val="18"/>
              </w:rPr>
            </w:pPr>
            <w:r w:rsidRPr="00DA7044">
              <w:rPr>
                <w:rFonts w:cs="Times New Roman"/>
                <w:szCs w:val="18"/>
              </w:rPr>
              <w:t>BL617A</w:t>
            </w:r>
          </w:p>
        </w:tc>
        <w:tc>
          <w:tcPr>
            <w:tcW w:w="3456" w:type="dxa"/>
            <w:tcMar>
              <w:top w:w="45" w:type="dxa"/>
              <w:left w:w="45" w:type="dxa"/>
              <w:bottom w:w="45" w:type="dxa"/>
              <w:right w:w="45" w:type="dxa"/>
            </w:tcMar>
            <w:vAlign w:val="center"/>
          </w:tcPr>
          <w:p w14:paraId="3A1C8EC5" w14:textId="77777777" w:rsidR="00D20B78" w:rsidRPr="00DA7044" w:rsidRDefault="00000000">
            <w:pPr>
              <w:rPr>
                <w:rFonts w:cs="Times New Roman"/>
                <w:szCs w:val="18"/>
              </w:rPr>
            </w:pPr>
            <w:r w:rsidRPr="00DA7044">
              <w:rPr>
                <w:rFonts w:cs="Times New Roman"/>
                <w:szCs w:val="18"/>
              </w:rPr>
              <w:t>Heat-induced antigen retrieval, as appropriate for the primary antibody</w:t>
            </w:r>
          </w:p>
        </w:tc>
      </w:tr>
      <w:tr w:rsidR="00D20B78" w:rsidRPr="00DA7044" w14:paraId="23A6F46A" w14:textId="77777777">
        <w:trPr>
          <w:cantSplit/>
          <w:jc w:val="center"/>
        </w:trPr>
        <w:tc>
          <w:tcPr>
            <w:tcW w:w="1440" w:type="dxa"/>
            <w:tcMar>
              <w:top w:w="45" w:type="dxa"/>
              <w:left w:w="45" w:type="dxa"/>
              <w:bottom w:w="45" w:type="dxa"/>
              <w:right w:w="45" w:type="dxa"/>
            </w:tcMar>
            <w:vAlign w:val="center"/>
          </w:tcPr>
          <w:p w14:paraId="6BD67D33" w14:textId="77777777" w:rsidR="00D20B78" w:rsidRPr="00DA7044" w:rsidRDefault="00000000">
            <w:pPr>
              <w:jc w:val="center"/>
              <w:rPr>
                <w:rFonts w:cs="Times New Roman"/>
                <w:szCs w:val="18"/>
              </w:rPr>
            </w:pPr>
            <w:r w:rsidRPr="00DA7044">
              <w:rPr>
                <w:rFonts w:cs="Times New Roman"/>
                <w:szCs w:val="18"/>
              </w:rPr>
              <w:t>Peroxidase-blocking reagent</w:t>
            </w:r>
          </w:p>
        </w:tc>
        <w:tc>
          <w:tcPr>
            <w:tcW w:w="2232" w:type="dxa"/>
            <w:tcMar>
              <w:top w:w="45" w:type="dxa"/>
              <w:left w:w="45" w:type="dxa"/>
              <w:bottom w:w="45" w:type="dxa"/>
              <w:right w:w="45" w:type="dxa"/>
            </w:tcMar>
            <w:vAlign w:val="center"/>
          </w:tcPr>
          <w:p w14:paraId="1E8E0018" w14:textId="77777777" w:rsidR="00D20B78" w:rsidRPr="00DA7044" w:rsidRDefault="00000000">
            <w:pPr>
              <w:jc w:val="center"/>
              <w:rPr>
                <w:rFonts w:cs="Times New Roman"/>
                <w:szCs w:val="18"/>
              </w:rPr>
            </w:pPr>
            <w:r w:rsidRPr="00DA7044">
              <w:rPr>
                <w:rFonts w:cs="Times New Roman"/>
                <w:szCs w:val="18"/>
              </w:rPr>
              <w:t>3% H2O2</w:t>
            </w:r>
          </w:p>
        </w:tc>
        <w:tc>
          <w:tcPr>
            <w:tcW w:w="2232" w:type="dxa"/>
            <w:tcMar>
              <w:top w:w="45" w:type="dxa"/>
              <w:left w:w="45" w:type="dxa"/>
              <w:bottom w:w="45" w:type="dxa"/>
              <w:right w:w="45" w:type="dxa"/>
            </w:tcMar>
            <w:vAlign w:val="center"/>
          </w:tcPr>
          <w:p w14:paraId="48A66838" w14:textId="77777777" w:rsidR="00D20B78" w:rsidRPr="00DA7044" w:rsidRDefault="00000000">
            <w:pPr>
              <w:jc w:val="center"/>
              <w:rPr>
                <w:rFonts w:cs="Times New Roman"/>
                <w:szCs w:val="18"/>
              </w:rPr>
            </w:pPr>
            <w:r w:rsidRPr="00DA7044">
              <w:rPr>
                <w:rFonts w:cs="Times New Roman"/>
                <w:szCs w:val="18"/>
              </w:rPr>
              <w:t>Macklin</w:t>
            </w:r>
          </w:p>
        </w:tc>
        <w:tc>
          <w:tcPr>
            <w:tcW w:w="1584" w:type="dxa"/>
            <w:tcMar>
              <w:top w:w="45" w:type="dxa"/>
              <w:left w:w="45" w:type="dxa"/>
              <w:bottom w:w="45" w:type="dxa"/>
              <w:right w:w="45" w:type="dxa"/>
            </w:tcMar>
            <w:vAlign w:val="center"/>
          </w:tcPr>
          <w:p w14:paraId="32F8FB78" w14:textId="77777777" w:rsidR="00D20B78" w:rsidRPr="00DA7044" w:rsidRDefault="00000000">
            <w:pPr>
              <w:jc w:val="center"/>
              <w:rPr>
                <w:rFonts w:cs="Times New Roman"/>
                <w:szCs w:val="18"/>
              </w:rPr>
            </w:pPr>
            <w:r w:rsidRPr="00DA7044">
              <w:rPr>
                <w:rFonts w:cs="Times New Roman"/>
                <w:szCs w:val="18"/>
              </w:rPr>
              <w:t>7722-84-1</w:t>
            </w:r>
          </w:p>
        </w:tc>
        <w:tc>
          <w:tcPr>
            <w:tcW w:w="3456" w:type="dxa"/>
            <w:tcMar>
              <w:top w:w="45" w:type="dxa"/>
              <w:left w:w="45" w:type="dxa"/>
              <w:bottom w:w="45" w:type="dxa"/>
              <w:right w:w="45" w:type="dxa"/>
            </w:tcMar>
            <w:vAlign w:val="center"/>
          </w:tcPr>
          <w:p w14:paraId="14D3FD3E" w14:textId="77777777" w:rsidR="00D20B78" w:rsidRPr="00DA7044" w:rsidRDefault="00000000">
            <w:pPr>
              <w:rPr>
                <w:rFonts w:cs="Times New Roman"/>
                <w:szCs w:val="18"/>
              </w:rPr>
            </w:pPr>
            <w:r w:rsidRPr="00DA7044">
              <w:rPr>
                <w:rFonts w:cs="Times New Roman"/>
                <w:szCs w:val="18"/>
              </w:rPr>
              <w:t>Room temperature for 10 min</w:t>
            </w:r>
          </w:p>
        </w:tc>
      </w:tr>
      <w:tr w:rsidR="00D20B78" w:rsidRPr="00DA7044" w14:paraId="570B2F14" w14:textId="77777777">
        <w:trPr>
          <w:cantSplit/>
          <w:jc w:val="center"/>
        </w:trPr>
        <w:tc>
          <w:tcPr>
            <w:tcW w:w="1440" w:type="dxa"/>
            <w:tcMar>
              <w:top w:w="45" w:type="dxa"/>
              <w:left w:w="45" w:type="dxa"/>
              <w:bottom w:w="45" w:type="dxa"/>
              <w:right w:w="45" w:type="dxa"/>
            </w:tcMar>
            <w:vAlign w:val="center"/>
          </w:tcPr>
          <w:p w14:paraId="56FB4585" w14:textId="77777777" w:rsidR="00D20B78" w:rsidRPr="00DA7044" w:rsidRDefault="00000000">
            <w:pPr>
              <w:jc w:val="center"/>
              <w:rPr>
                <w:rFonts w:cs="Times New Roman"/>
                <w:szCs w:val="18"/>
              </w:rPr>
            </w:pPr>
            <w:r w:rsidRPr="00DA7044">
              <w:rPr>
                <w:rFonts w:cs="Times New Roman"/>
                <w:szCs w:val="18"/>
              </w:rPr>
              <w:t>Blocking reagent</w:t>
            </w:r>
          </w:p>
        </w:tc>
        <w:tc>
          <w:tcPr>
            <w:tcW w:w="2232" w:type="dxa"/>
            <w:tcMar>
              <w:top w:w="45" w:type="dxa"/>
              <w:left w:w="45" w:type="dxa"/>
              <w:bottom w:w="45" w:type="dxa"/>
              <w:right w:w="45" w:type="dxa"/>
            </w:tcMar>
            <w:vAlign w:val="center"/>
          </w:tcPr>
          <w:p w14:paraId="00A6F64F" w14:textId="77777777" w:rsidR="00D20B78" w:rsidRPr="00DA7044" w:rsidRDefault="00000000">
            <w:pPr>
              <w:jc w:val="center"/>
              <w:rPr>
                <w:rFonts w:cs="Times New Roman"/>
                <w:szCs w:val="18"/>
              </w:rPr>
            </w:pPr>
            <w:r w:rsidRPr="00DA7044">
              <w:rPr>
                <w:rFonts w:cs="Times New Roman"/>
                <w:szCs w:val="18"/>
              </w:rPr>
              <w:t>5% BSA</w:t>
            </w:r>
          </w:p>
        </w:tc>
        <w:tc>
          <w:tcPr>
            <w:tcW w:w="2232" w:type="dxa"/>
            <w:tcMar>
              <w:top w:w="45" w:type="dxa"/>
              <w:left w:w="45" w:type="dxa"/>
              <w:bottom w:w="45" w:type="dxa"/>
              <w:right w:w="45" w:type="dxa"/>
            </w:tcMar>
            <w:vAlign w:val="center"/>
          </w:tcPr>
          <w:p w14:paraId="2043D2E6" w14:textId="77777777" w:rsidR="00D20B78" w:rsidRPr="00DA7044" w:rsidRDefault="00000000">
            <w:pPr>
              <w:jc w:val="center"/>
              <w:rPr>
                <w:rFonts w:cs="Times New Roman"/>
                <w:szCs w:val="18"/>
              </w:rPr>
            </w:pPr>
            <w:r w:rsidRPr="00DA7044">
              <w:rPr>
                <w:rFonts w:cs="Times New Roman"/>
                <w:szCs w:val="18"/>
              </w:rPr>
              <w:t>Biosharp</w:t>
            </w:r>
          </w:p>
        </w:tc>
        <w:tc>
          <w:tcPr>
            <w:tcW w:w="1584" w:type="dxa"/>
            <w:tcMar>
              <w:top w:w="45" w:type="dxa"/>
              <w:left w:w="45" w:type="dxa"/>
              <w:bottom w:w="45" w:type="dxa"/>
              <w:right w:w="45" w:type="dxa"/>
            </w:tcMar>
            <w:vAlign w:val="center"/>
          </w:tcPr>
          <w:p w14:paraId="64FE7CBF" w14:textId="77777777" w:rsidR="00D20B78" w:rsidRPr="00DA7044" w:rsidRDefault="00000000">
            <w:pPr>
              <w:jc w:val="center"/>
              <w:rPr>
                <w:rFonts w:cs="Times New Roman"/>
                <w:szCs w:val="18"/>
              </w:rPr>
            </w:pPr>
            <w:r w:rsidRPr="00DA7044">
              <w:rPr>
                <w:rFonts w:cs="Times New Roman"/>
                <w:szCs w:val="18"/>
              </w:rPr>
              <w:t>BL2182A</w:t>
            </w:r>
          </w:p>
        </w:tc>
        <w:tc>
          <w:tcPr>
            <w:tcW w:w="3456" w:type="dxa"/>
            <w:tcMar>
              <w:top w:w="45" w:type="dxa"/>
              <w:left w:w="45" w:type="dxa"/>
              <w:bottom w:w="45" w:type="dxa"/>
              <w:right w:w="45" w:type="dxa"/>
            </w:tcMar>
            <w:vAlign w:val="center"/>
          </w:tcPr>
          <w:p w14:paraId="1204A3C3" w14:textId="77777777" w:rsidR="00D20B78" w:rsidRPr="00DA7044" w:rsidRDefault="00000000">
            <w:pPr>
              <w:rPr>
                <w:rFonts w:cs="Times New Roman"/>
                <w:szCs w:val="18"/>
              </w:rPr>
            </w:pPr>
            <w:r w:rsidRPr="00DA7044">
              <w:rPr>
                <w:rFonts w:cs="Times New Roman"/>
                <w:szCs w:val="18"/>
              </w:rPr>
              <w:t>37°C for 30 min</w:t>
            </w:r>
          </w:p>
        </w:tc>
      </w:tr>
      <w:tr w:rsidR="00D20B78" w:rsidRPr="00DA7044" w14:paraId="07B08D4D" w14:textId="77777777">
        <w:trPr>
          <w:cantSplit/>
          <w:jc w:val="center"/>
        </w:trPr>
        <w:tc>
          <w:tcPr>
            <w:tcW w:w="1440" w:type="dxa"/>
            <w:tcMar>
              <w:top w:w="45" w:type="dxa"/>
              <w:left w:w="45" w:type="dxa"/>
              <w:bottom w:w="45" w:type="dxa"/>
              <w:right w:w="45" w:type="dxa"/>
            </w:tcMar>
            <w:vAlign w:val="center"/>
          </w:tcPr>
          <w:p w14:paraId="6319F7CB" w14:textId="77777777" w:rsidR="00D20B78" w:rsidRPr="00DA7044" w:rsidRDefault="00000000">
            <w:pPr>
              <w:jc w:val="center"/>
              <w:rPr>
                <w:rFonts w:cs="Times New Roman"/>
                <w:szCs w:val="18"/>
              </w:rPr>
            </w:pPr>
            <w:r w:rsidRPr="00DA7044">
              <w:rPr>
                <w:rFonts w:cs="Times New Roman"/>
                <w:szCs w:val="18"/>
              </w:rPr>
              <w:t>Chromogen</w:t>
            </w:r>
          </w:p>
        </w:tc>
        <w:tc>
          <w:tcPr>
            <w:tcW w:w="2232" w:type="dxa"/>
            <w:tcMar>
              <w:top w:w="45" w:type="dxa"/>
              <w:left w:w="45" w:type="dxa"/>
              <w:bottom w:w="45" w:type="dxa"/>
              <w:right w:w="45" w:type="dxa"/>
            </w:tcMar>
            <w:vAlign w:val="center"/>
          </w:tcPr>
          <w:p w14:paraId="7644054D" w14:textId="77777777" w:rsidR="00D20B78" w:rsidRPr="00DA7044" w:rsidRDefault="00000000">
            <w:pPr>
              <w:jc w:val="center"/>
              <w:rPr>
                <w:rFonts w:cs="Times New Roman"/>
                <w:szCs w:val="18"/>
              </w:rPr>
            </w:pPr>
            <w:r w:rsidRPr="00DA7044">
              <w:rPr>
                <w:rFonts w:cs="Times New Roman"/>
                <w:szCs w:val="18"/>
              </w:rPr>
              <w:t>DAB chromogenic kit</w:t>
            </w:r>
          </w:p>
        </w:tc>
        <w:tc>
          <w:tcPr>
            <w:tcW w:w="2232" w:type="dxa"/>
            <w:tcMar>
              <w:top w:w="45" w:type="dxa"/>
              <w:left w:w="45" w:type="dxa"/>
              <w:bottom w:w="45" w:type="dxa"/>
              <w:right w:w="45" w:type="dxa"/>
            </w:tcMar>
            <w:vAlign w:val="center"/>
          </w:tcPr>
          <w:p w14:paraId="2A8C6405" w14:textId="77777777" w:rsidR="00D20B78" w:rsidRPr="00DA7044" w:rsidRDefault="00000000">
            <w:pPr>
              <w:jc w:val="center"/>
              <w:rPr>
                <w:rFonts w:cs="Times New Roman"/>
                <w:szCs w:val="18"/>
              </w:rPr>
            </w:pPr>
            <w:r w:rsidRPr="00DA7044">
              <w:rPr>
                <w:rFonts w:cs="Times New Roman"/>
                <w:szCs w:val="18"/>
              </w:rPr>
              <w:t>Biosharp</w:t>
            </w:r>
          </w:p>
        </w:tc>
        <w:tc>
          <w:tcPr>
            <w:tcW w:w="1584" w:type="dxa"/>
            <w:tcMar>
              <w:top w:w="45" w:type="dxa"/>
              <w:left w:w="45" w:type="dxa"/>
              <w:bottom w:w="45" w:type="dxa"/>
              <w:right w:w="45" w:type="dxa"/>
            </w:tcMar>
            <w:vAlign w:val="center"/>
          </w:tcPr>
          <w:p w14:paraId="66E5CFD5" w14:textId="77777777" w:rsidR="00D20B78" w:rsidRPr="00DA7044" w:rsidRDefault="00000000">
            <w:pPr>
              <w:jc w:val="center"/>
              <w:rPr>
                <w:rFonts w:cs="Times New Roman"/>
                <w:szCs w:val="18"/>
              </w:rPr>
            </w:pPr>
            <w:r w:rsidRPr="00DA7044">
              <w:rPr>
                <w:rFonts w:cs="Times New Roman"/>
                <w:szCs w:val="18"/>
              </w:rPr>
              <w:t>BL732A</w:t>
            </w:r>
          </w:p>
        </w:tc>
        <w:tc>
          <w:tcPr>
            <w:tcW w:w="3456" w:type="dxa"/>
            <w:tcMar>
              <w:top w:w="45" w:type="dxa"/>
              <w:left w:w="45" w:type="dxa"/>
              <w:bottom w:w="45" w:type="dxa"/>
              <w:right w:w="45" w:type="dxa"/>
            </w:tcMar>
            <w:vAlign w:val="center"/>
          </w:tcPr>
          <w:p w14:paraId="19630B2D" w14:textId="77777777" w:rsidR="00D20B78" w:rsidRPr="00DA7044" w:rsidRDefault="00000000">
            <w:pPr>
              <w:rPr>
                <w:rFonts w:cs="Times New Roman"/>
                <w:szCs w:val="18"/>
              </w:rPr>
            </w:pPr>
            <w:r w:rsidRPr="00DA7044">
              <w:rPr>
                <w:rFonts w:cs="Times New Roman"/>
                <w:szCs w:val="18"/>
              </w:rPr>
              <w:t>Chromogenic detection for 1–5 min under microscopic monitoring</w:t>
            </w:r>
          </w:p>
        </w:tc>
      </w:tr>
      <w:tr w:rsidR="00D20B78" w:rsidRPr="00DA7044" w14:paraId="3C25B78C" w14:textId="77777777">
        <w:trPr>
          <w:cantSplit/>
          <w:jc w:val="center"/>
        </w:trPr>
        <w:tc>
          <w:tcPr>
            <w:tcW w:w="1440" w:type="dxa"/>
            <w:tcMar>
              <w:top w:w="45" w:type="dxa"/>
              <w:left w:w="45" w:type="dxa"/>
              <w:bottom w:w="45" w:type="dxa"/>
              <w:right w:w="45" w:type="dxa"/>
            </w:tcMar>
            <w:vAlign w:val="center"/>
          </w:tcPr>
          <w:p w14:paraId="1B296F2F" w14:textId="77777777" w:rsidR="00D20B78" w:rsidRPr="00DA7044" w:rsidRDefault="00000000">
            <w:pPr>
              <w:jc w:val="center"/>
              <w:rPr>
                <w:rFonts w:cs="Times New Roman"/>
                <w:szCs w:val="18"/>
              </w:rPr>
            </w:pPr>
            <w:r w:rsidRPr="00DA7044">
              <w:rPr>
                <w:rFonts w:cs="Times New Roman"/>
                <w:szCs w:val="18"/>
              </w:rPr>
              <w:t>Counterstain</w:t>
            </w:r>
          </w:p>
        </w:tc>
        <w:tc>
          <w:tcPr>
            <w:tcW w:w="2232" w:type="dxa"/>
            <w:tcMar>
              <w:top w:w="45" w:type="dxa"/>
              <w:left w:w="45" w:type="dxa"/>
              <w:bottom w:w="45" w:type="dxa"/>
              <w:right w:w="45" w:type="dxa"/>
            </w:tcMar>
            <w:vAlign w:val="center"/>
          </w:tcPr>
          <w:p w14:paraId="1F9B17FF" w14:textId="77777777" w:rsidR="00D20B78" w:rsidRPr="00DA7044" w:rsidRDefault="00000000">
            <w:pPr>
              <w:jc w:val="center"/>
              <w:rPr>
                <w:rFonts w:cs="Times New Roman"/>
                <w:szCs w:val="18"/>
              </w:rPr>
            </w:pPr>
            <w:r w:rsidRPr="00DA7044">
              <w:rPr>
                <w:rFonts w:cs="Times New Roman"/>
                <w:szCs w:val="18"/>
              </w:rPr>
              <w:t>Hematoxylin staining solution</w:t>
            </w:r>
          </w:p>
        </w:tc>
        <w:tc>
          <w:tcPr>
            <w:tcW w:w="2232" w:type="dxa"/>
            <w:tcMar>
              <w:top w:w="45" w:type="dxa"/>
              <w:left w:w="45" w:type="dxa"/>
              <w:bottom w:w="45" w:type="dxa"/>
              <w:right w:w="45" w:type="dxa"/>
            </w:tcMar>
            <w:vAlign w:val="center"/>
          </w:tcPr>
          <w:p w14:paraId="1BF454C6" w14:textId="77777777" w:rsidR="00D20B78" w:rsidRPr="00DA7044" w:rsidRDefault="00000000">
            <w:pPr>
              <w:jc w:val="center"/>
              <w:rPr>
                <w:rFonts w:cs="Times New Roman"/>
                <w:szCs w:val="18"/>
              </w:rPr>
            </w:pPr>
            <w:r w:rsidRPr="00DA7044">
              <w:rPr>
                <w:rFonts w:cs="Times New Roman"/>
                <w:szCs w:val="18"/>
              </w:rPr>
              <w:t>Servicebio</w:t>
            </w:r>
          </w:p>
        </w:tc>
        <w:tc>
          <w:tcPr>
            <w:tcW w:w="1584" w:type="dxa"/>
            <w:tcMar>
              <w:top w:w="45" w:type="dxa"/>
              <w:left w:w="45" w:type="dxa"/>
              <w:bottom w:w="45" w:type="dxa"/>
              <w:right w:w="45" w:type="dxa"/>
            </w:tcMar>
            <w:vAlign w:val="center"/>
          </w:tcPr>
          <w:p w14:paraId="0765002F" w14:textId="77777777" w:rsidR="00D20B78" w:rsidRPr="00DA7044" w:rsidRDefault="00000000">
            <w:pPr>
              <w:jc w:val="center"/>
              <w:rPr>
                <w:rFonts w:cs="Times New Roman"/>
                <w:szCs w:val="18"/>
              </w:rPr>
            </w:pPr>
            <w:r w:rsidRPr="00DA7044">
              <w:rPr>
                <w:rFonts w:cs="Times New Roman"/>
                <w:szCs w:val="18"/>
              </w:rPr>
              <w:t>G1004</w:t>
            </w:r>
          </w:p>
        </w:tc>
        <w:tc>
          <w:tcPr>
            <w:tcW w:w="3456" w:type="dxa"/>
            <w:tcMar>
              <w:top w:w="45" w:type="dxa"/>
              <w:left w:w="45" w:type="dxa"/>
              <w:bottom w:w="45" w:type="dxa"/>
              <w:right w:w="45" w:type="dxa"/>
            </w:tcMar>
            <w:vAlign w:val="center"/>
          </w:tcPr>
          <w:p w14:paraId="48C4ACCB" w14:textId="77777777" w:rsidR="00D20B78" w:rsidRPr="00DA7044" w:rsidRDefault="00000000">
            <w:pPr>
              <w:rPr>
                <w:rFonts w:cs="Times New Roman"/>
                <w:szCs w:val="18"/>
              </w:rPr>
            </w:pPr>
            <w:r w:rsidRPr="00DA7044">
              <w:rPr>
                <w:rFonts w:cs="Times New Roman"/>
                <w:szCs w:val="18"/>
              </w:rPr>
              <w:t>Nuclear counterstaining</w:t>
            </w:r>
          </w:p>
        </w:tc>
      </w:tr>
      <w:tr w:rsidR="00D20B78" w:rsidRPr="00DA7044" w14:paraId="66DE3B32" w14:textId="77777777">
        <w:trPr>
          <w:cantSplit/>
          <w:jc w:val="center"/>
        </w:trPr>
        <w:tc>
          <w:tcPr>
            <w:tcW w:w="1440" w:type="dxa"/>
            <w:tcMar>
              <w:top w:w="45" w:type="dxa"/>
              <w:left w:w="45" w:type="dxa"/>
              <w:bottom w:w="45" w:type="dxa"/>
              <w:right w:w="45" w:type="dxa"/>
            </w:tcMar>
            <w:vAlign w:val="center"/>
          </w:tcPr>
          <w:p w14:paraId="0DFF3A7F" w14:textId="77777777" w:rsidR="00D20B78" w:rsidRPr="00DA7044" w:rsidRDefault="00000000">
            <w:pPr>
              <w:jc w:val="center"/>
              <w:rPr>
                <w:rFonts w:cs="Times New Roman"/>
                <w:szCs w:val="18"/>
              </w:rPr>
            </w:pPr>
            <w:r w:rsidRPr="00DA7044">
              <w:rPr>
                <w:rFonts w:cs="Times New Roman"/>
                <w:szCs w:val="18"/>
              </w:rPr>
              <w:t>Differentiation reagent</w:t>
            </w:r>
          </w:p>
        </w:tc>
        <w:tc>
          <w:tcPr>
            <w:tcW w:w="2232" w:type="dxa"/>
            <w:tcMar>
              <w:top w:w="45" w:type="dxa"/>
              <w:left w:w="45" w:type="dxa"/>
              <w:bottom w:w="45" w:type="dxa"/>
              <w:right w:w="45" w:type="dxa"/>
            </w:tcMar>
            <w:vAlign w:val="center"/>
          </w:tcPr>
          <w:p w14:paraId="1373DC4D" w14:textId="77777777" w:rsidR="00D20B78" w:rsidRPr="00DA7044" w:rsidRDefault="00000000">
            <w:pPr>
              <w:jc w:val="center"/>
              <w:rPr>
                <w:rFonts w:cs="Times New Roman"/>
                <w:szCs w:val="18"/>
              </w:rPr>
            </w:pPr>
            <w:r w:rsidRPr="00DA7044">
              <w:rPr>
                <w:rFonts w:cs="Times New Roman"/>
                <w:szCs w:val="18"/>
              </w:rPr>
              <w:t>Hematoxylin differentiation solution</w:t>
            </w:r>
          </w:p>
        </w:tc>
        <w:tc>
          <w:tcPr>
            <w:tcW w:w="2232" w:type="dxa"/>
            <w:tcMar>
              <w:top w:w="45" w:type="dxa"/>
              <w:left w:w="45" w:type="dxa"/>
              <w:bottom w:w="45" w:type="dxa"/>
              <w:right w:w="45" w:type="dxa"/>
            </w:tcMar>
            <w:vAlign w:val="center"/>
          </w:tcPr>
          <w:p w14:paraId="5ED7385C" w14:textId="77777777" w:rsidR="00D20B78" w:rsidRPr="00DA7044" w:rsidRDefault="00000000">
            <w:pPr>
              <w:jc w:val="center"/>
              <w:rPr>
                <w:rFonts w:cs="Times New Roman"/>
                <w:szCs w:val="18"/>
              </w:rPr>
            </w:pPr>
            <w:r w:rsidRPr="00DA7044">
              <w:rPr>
                <w:rFonts w:cs="Times New Roman"/>
                <w:szCs w:val="18"/>
              </w:rPr>
              <w:t>Servicebio</w:t>
            </w:r>
          </w:p>
        </w:tc>
        <w:tc>
          <w:tcPr>
            <w:tcW w:w="1584" w:type="dxa"/>
            <w:tcMar>
              <w:top w:w="45" w:type="dxa"/>
              <w:left w:w="45" w:type="dxa"/>
              <w:bottom w:w="45" w:type="dxa"/>
              <w:right w:w="45" w:type="dxa"/>
            </w:tcMar>
            <w:vAlign w:val="center"/>
          </w:tcPr>
          <w:p w14:paraId="0199F8B8" w14:textId="77777777" w:rsidR="00D20B78" w:rsidRPr="00DA7044" w:rsidRDefault="00000000">
            <w:pPr>
              <w:jc w:val="center"/>
              <w:rPr>
                <w:rFonts w:cs="Times New Roman"/>
                <w:szCs w:val="18"/>
              </w:rPr>
            </w:pPr>
            <w:r w:rsidRPr="00DA7044">
              <w:rPr>
                <w:rFonts w:cs="Times New Roman"/>
                <w:szCs w:val="18"/>
              </w:rPr>
              <w:t>G1039</w:t>
            </w:r>
          </w:p>
        </w:tc>
        <w:tc>
          <w:tcPr>
            <w:tcW w:w="3456" w:type="dxa"/>
            <w:tcMar>
              <w:top w:w="45" w:type="dxa"/>
              <w:left w:w="45" w:type="dxa"/>
              <w:bottom w:w="45" w:type="dxa"/>
              <w:right w:w="45" w:type="dxa"/>
            </w:tcMar>
            <w:vAlign w:val="center"/>
          </w:tcPr>
          <w:p w14:paraId="0AE74F6A" w14:textId="77777777" w:rsidR="00D20B78" w:rsidRPr="00DA7044" w:rsidRDefault="00000000">
            <w:pPr>
              <w:rPr>
                <w:rFonts w:cs="Times New Roman"/>
                <w:szCs w:val="18"/>
              </w:rPr>
            </w:pPr>
            <w:r w:rsidRPr="00DA7044">
              <w:rPr>
                <w:rFonts w:cs="Times New Roman"/>
                <w:szCs w:val="18"/>
              </w:rPr>
              <w:t>Differentiation after hematoxylin staining</w:t>
            </w:r>
          </w:p>
        </w:tc>
      </w:tr>
      <w:tr w:rsidR="00D20B78" w:rsidRPr="00DA7044" w14:paraId="7CD77EE3" w14:textId="77777777">
        <w:trPr>
          <w:cantSplit/>
          <w:jc w:val="center"/>
        </w:trPr>
        <w:tc>
          <w:tcPr>
            <w:tcW w:w="1440" w:type="dxa"/>
            <w:tcMar>
              <w:top w:w="45" w:type="dxa"/>
              <w:left w:w="45" w:type="dxa"/>
              <w:bottom w:w="45" w:type="dxa"/>
              <w:right w:w="45" w:type="dxa"/>
            </w:tcMar>
            <w:vAlign w:val="center"/>
          </w:tcPr>
          <w:p w14:paraId="7691E083" w14:textId="77777777" w:rsidR="00D20B78" w:rsidRPr="00DA7044" w:rsidRDefault="00000000">
            <w:pPr>
              <w:jc w:val="center"/>
              <w:rPr>
                <w:rFonts w:cs="Times New Roman"/>
                <w:szCs w:val="18"/>
              </w:rPr>
            </w:pPr>
            <w:r w:rsidRPr="00DA7044">
              <w:rPr>
                <w:rFonts w:cs="Times New Roman"/>
                <w:szCs w:val="18"/>
              </w:rPr>
              <w:t>Mounting reagent</w:t>
            </w:r>
          </w:p>
        </w:tc>
        <w:tc>
          <w:tcPr>
            <w:tcW w:w="2232" w:type="dxa"/>
            <w:tcMar>
              <w:top w:w="45" w:type="dxa"/>
              <w:left w:w="45" w:type="dxa"/>
              <w:bottom w:w="45" w:type="dxa"/>
              <w:right w:w="45" w:type="dxa"/>
            </w:tcMar>
            <w:vAlign w:val="center"/>
          </w:tcPr>
          <w:p w14:paraId="555F06F6" w14:textId="77777777" w:rsidR="00D20B78" w:rsidRPr="00DA7044" w:rsidRDefault="00000000">
            <w:pPr>
              <w:jc w:val="center"/>
              <w:rPr>
                <w:rFonts w:cs="Times New Roman"/>
                <w:szCs w:val="18"/>
              </w:rPr>
            </w:pPr>
            <w:r w:rsidRPr="00DA7044">
              <w:rPr>
                <w:rFonts w:cs="Times New Roman"/>
                <w:szCs w:val="18"/>
              </w:rPr>
              <w:t>Neutral resin</w:t>
            </w:r>
          </w:p>
        </w:tc>
        <w:tc>
          <w:tcPr>
            <w:tcW w:w="2232" w:type="dxa"/>
            <w:tcMar>
              <w:top w:w="45" w:type="dxa"/>
              <w:left w:w="45" w:type="dxa"/>
              <w:bottom w:w="45" w:type="dxa"/>
              <w:right w:w="45" w:type="dxa"/>
            </w:tcMar>
            <w:vAlign w:val="center"/>
          </w:tcPr>
          <w:p w14:paraId="399AF17F" w14:textId="77777777" w:rsidR="00D20B78" w:rsidRPr="00DA7044" w:rsidRDefault="00000000">
            <w:pPr>
              <w:jc w:val="center"/>
              <w:rPr>
                <w:rFonts w:cs="Times New Roman"/>
                <w:szCs w:val="18"/>
              </w:rPr>
            </w:pPr>
            <w:r w:rsidRPr="00DA7044">
              <w:rPr>
                <w:rFonts w:cs="Times New Roman"/>
                <w:szCs w:val="18"/>
              </w:rPr>
              <w:t>Sinopharm Chemical Reagent Co., Ltd.</w:t>
            </w:r>
          </w:p>
        </w:tc>
        <w:tc>
          <w:tcPr>
            <w:tcW w:w="1584" w:type="dxa"/>
            <w:tcMar>
              <w:top w:w="45" w:type="dxa"/>
              <w:left w:w="45" w:type="dxa"/>
              <w:bottom w:w="45" w:type="dxa"/>
              <w:right w:w="45" w:type="dxa"/>
            </w:tcMar>
            <w:vAlign w:val="center"/>
          </w:tcPr>
          <w:p w14:paraId="082F5EB8" w14:textId="77777777" w:rsidR="00D20B78" w:rsidRPr="00DA7044" w:rsidRDefault="00000000">
            <w:pPr>
              <w:jc w:val="center"/>
              <w:rPr>
                <w:rFonts w:cs="Times New Roman"/>
                <w:szCs w:val="18"/>
              </w:rPr>
            </w:pPr>
            <w:r w:rsidRPr="00DA7044">
              <w:rPr>
                <w:rFonts w:cs="Times New Roman"/>
                <w:szCs w:val="18"/>
              </w:rPr>
              <w:t>96949-21-2</w:t>
            </w:r>
          </w:p>
        </w:tc>
        <w:tc>
          <w:tcPr>
            <w:tcW w:w="3456" w:type="dxa"/>
            <w:tcMar>
              <w:top w:w="45" w:type="dxa"/>
              <w:left w:w="45" w:type="dxa"/>
              <w:bottom w:w="45" w:type="dxa"/>
              <w:right w:w="45" w:type="dxa"/>
            </w:tcMar>
            <w:vAlign w:val="center"/>
          </w:tcPr>
          <w:p w14:paraId="1C517A8F" w14:textId="77777777" w:rsidR="00D20B78" w:rsidRPr="00DA7044" w:rsidRDefault="00000000">
            <w:pPr>
              <w:rPr>
                <w:rFonts w:cs="Times New Roman"/>
                <w:szCs w:val="18"/>
              </w:rPr>
            </w:pPr>
            <w:r w:rsidRPr="00DA7044">
              <w:rPr>
                <w:rFonts w:cs="Times New Roman"/>
                <w:szCs w:val="18"/>
              </w:rPr>
              <w:t>Permanent slide mounting</w:t>
            </w:r>
          </w:p>
        </w:tc>
      </w:tr>
      <w:tr w:rsidR="00D20B78" w:rsidRPr="00DA7044" w14:paraId="579ADD2B" w14:textId="77777777">
        <w:trPr>
          <w:cantSplit/>
          <w:jc w:val="center"/>
        </w:trPr>
        <w:tc>
          <w:tcPr>
            <w:tcW w:w="1440" w:type="dxa"/>
            <w:tcMar>
              <w:top w:w="45" w:type="dxa"/>
              <w:left w:w="45" w:type="dxa"/>
              <w:bottom w:w="45" w:type="dxa"/>
              <w:right w:w="45" w:type="dxa"/>
            </w:tcMar>
            <w:vAlign w:val="center"/>
          </w:tcPr>
          <w:p w14:paraId="722BBA7B" w14:textId="77777777" w:rsidR="00D20B78" w:rsidRPr="00DA7044" w:rsidRDefault="00000000">
            <w:pPr>
              <w:jc w:val="center"/>
              <w:rPr>
                <w:rFonts w:cs="Times New Roman"/>
                <w:szCs w:val="18"/>
              </w:rPr>
            </w:pPr>
            <w:r w:rsidRPr="00DA7044">
              <w:rPr>
                <w:rFonts w:cs="Times New Roman"/>
                <w:szCs w:val="18"/>
              </w:rPr>
              <w:t>Microscope</w:t>
            </w:r>
          </w:p>
        </w:tc>
        <w:tc>
          <w:tcPr>
            <w:tcW w:w="2232" w:type="dxa"/>
            <w:tcMar>
              <w:top w:w="45" w:type="dxa"/>
              <w:left w:w="45" w:type="dxa"/>
              <w:bottom w:w="45" w:type="dxa"/>
              <w:right w:w="45" w:type="dxa"/>
            </w:tcMar>
            <w:vAlign w:val="center"/>
          </w:tcPr>
          <w:p w14:paraId="129DEFCE" w14:textId="77777777" w:rsidR="00D20B78" w:rsidRPr="00DA7044" w:rsidRDefault="00000000">
            <w:pPr>
              <w:jc w:val="center"/>
              <w:rPr>
                <w:rFonts w:cs="Times New Roman"/>
                <w:szCs w:val="18"/>
              </w:rPr>
            </w:pPr>
            <w:r w:rsidRPr="00DA7044">
              <w:rPr>
                <w:rFonts w:cs="Times New Roman"/>
                <w:szCs w:val="18"/>
              </w:rPr>
              <w:t>Olympus EX53 biological microscope</w:t>
            </w:r>
          </w:p>
        </w:tc>
        <w:tc>
          <w:tcPr>
            <w:tcW w:w="2232" w:type="dxa"/>
            <w:tcMar>
              <w:top w:w="45" w:type="dxa"/>
              <w:left w:w="45" w:type="dxa"/>
              <w:bottom w:w="45" w:type="dxa"/>
              <w:right w:w="45" w:type="dxa"/>
            </w:tcMar>
            <w:vAlign w:val="center"/>
          </w:tcPr>
          <w:p w14:paraId="500573B2" w14:textId="77777777" w:rsidR="00D20B78" w:rsidRPr="00DA7044" w:rsidRDefault="00000000">
            <w:pPr>
              <w:jc w:val="center"/>
              <w:rPr>
                <w:rFonts w:cs="Times New Roman"/>
                <w:szCs w:val="18"/>
              </w:rPr>
            </w:pPr>
            <w:r w:rsidRPr="00DA7044">
              <w:rPr>
                <w:rFonts w:cs="Times New Roman"/>
                <w:szCs w:val="18"/>
              </w:rPr>
              <w:t>Olympus</w:t>
            </w:r>
          </w:p>
        </w:tc>
        <w:tc>
          <w:tcPr>
            <w:tcW w:w="1584" w:type="dxa"/>
            <w:tcMar>
              <w:top w:w="45" w:type="dxa"/>
              <w:left w:w="45" w:type="dxa"/>
              <w:bottom w:w="45" w:type="dxa"/>
              <w:right w:w="45" w:type="dxa"/>
            </w:tcMar>
            <w:vAlign w:val="center"/>
          </w:tcPr>
          <w:p w14:paraId="7C3466E7" w14:textId="77777777" w:rsidR="00D20B78" w:rsidRPr="00DA7044" w:rsidRDefault="00000000">
            <w:pPr>
              <w:jc w:val="center"/>
              <w:rPr>
                <w:rFonts w:cs="Times New Roman"/>
                <w:szCs w:val="18"/>
              </w:rPr>
            </w:pPr>
            <w:r w:rsidRPr="00DA7044">
              <w:rPr>
                <w:rFonts w:cs="Times New Roman"/>
                <w:szCs w:val="18"/>
              </w:rPr>
              <w:t>EX53</w:t>
            </w:r>
          </w:p>
        </w:tc>
        <w:tc>
          <w:tcPr>
            <w:tcW w:w="3456" w:type="dxa"/>
            <w:tcMar>
              <w:top w:w="45" w:type="dxa"/>
              <w:left w:w="45" w:type="dxa"/>
              <w:bottom w:w="45" w:type="dxa"/>
              <w:right w:w="45" w:type="dxa"/>
            </w:tcMar>
            <w:vAlign w:val="center"/>
          </w:tcPr>
          <w:p w14:paraId="015C93B3" w14:textId="77777777" w:rsidR="00D20B78" w:rsidRPr="00DA7044" w:rsidRDefault="00000000">
            <w:pPr>
              <w:rPr>
                <w:rFonts w:cs="Times New Roman"/>
                <w:szCs w:val="18"/>
              </w:rPr>
            </w:pPr>
            <w:r w:rsidRPr="00DA7044">
              <w:rPr>
                <w:rFonts w:cs="Times New Roman"/>
                <w:szCs w:val="18"/>
              </w:rPr>
              <w:t>Bright-field observation and image acquisition</w:t>
            </w:r>
          </w:p>
        </w:tc>
      </w:tr>
    </w:tbl>
    <w:p w14:paraId="501A2375" w14:textId="77777777" w:rsidR="00D20B78" w:rsidRPr="00DA7044" w:rsidRDefault="00000000" w:rsidP="00DA7044">
      <w:pPr>
        <w:spacing w:before="40" w:after="40"/>
        <w:jc w:val="center"/>
        <w:rPr>
          <w:rFonts w:cs="Times New Roman"/>
          <w:szCs w:val="18"/>
        </w:rPr>
      </w:pPr>
      <w:r w:rsidRPr="00DA7044">
        <w:rPr>
          <w:rFonts w:cs="Times New Roman"/>
          <w:b/>
          <w:szCs w:val="18"/>
        </w:rPr>
        <w:t>E. Animal model, xenograft procedure, dosing vehicles, and statistical software</w:t>
      </w:r>
    </w:p>
    <w:tbl>
      <w:tblPr>
        <w:tblStyle w:val="aff1"/>
        <w:tblW w:w="0" w:type="auto"/>
        <w:jc w:val="center"/>
        <w:tblLayout w:type="fixed"/>
        <w:tblLook w:val="04A0" w:firstRow="1" w:lastRow="0" w:firstColumn="1" w:lastColumn="0" w:noHBand="0" w:noVBand="1"/>
      </w:tblPr>
      <w:tblGrid>
        <w:gridCol w:w="2160"/>
        <w:gridCol w:w="4608"/>
        <w:gridCol w:w="4176"/>
      </w:tblGrid>
      <w:tr w:rsidR="00D20B78" w:rsidRPr="00DA7044" w14:paraId="71671FA0" w14:textId="77777777">
        <w:trPr>
          <w:cantSplit/>
          <w:tblHeader/>
          <w:jc w:val="center"/>
        </w:trPr>
        <w:tc>
          <w:tcPr>
            <w:tcW w:w="2160" w:type="dxa"/>
            <w:shd w:val="clear" w:color="auto" w:fill="D9EAF7"/>
            <w:tcMar>
              <w:top w:w="45" w:type="dxa"/>
              <w:left w:w="45" w:type="dxa"/>
              <w:bottom w:w="45" w:type="dxa"/>
              <w:right w:w="45" w:type="dxa"/>
            </w:tcMar>
            <w:vAlign w:val="center"/>
          </w:tcPr>
          <w:p w14:paraId="15CF2722" w14:textId="77777777" w:rsidR="00D20B78" w:rsidRPr="00DA7044" w:rsidRDefault="00000000">
            <w:pPr>
              <w:jc w:val="center"/>
              <w:rPr>
                <w:rFonts w:cs="Times New Roman"/>
                <w:szCs w:val="18"/>
              </w:rPr>
            </w:pPr>
            <w:r w:rsidRPr="00DA7044">
              <w:rPr>
                <w:rFonts w:cs="Times New Roman"/>
                <w:b/>
                <w:szCs w:val="18"/>
              </w:rPr>
              <w:t>Item</w:t>
            </w:r>
          </w:p>
        </w:tc>
        <w:tc>
          <w:tcPr>
            <w:tcW w:w="4608" w:type="dxa"/>
            <w:shd w:val="clear" w:color="auto" w:fill="D9EAF7"/>
            <w:tcMar>
              <w:top w:w="45" w:type="dxa"/>
              <w:left w:w="45" w:type="dxa"/>
              <w:bottom w:w="45" w:type="dxa"/>
              <w:right w:w="45" w:type="dxa"/>
            </w:tcMar>
            <w:vAlign w:val="center"/>
          </w:tcPr>
          <w:p w14:paraId="471CFED8" w14:textId="77777777" w:rsidR="00D20B78" w:rsidRPr="00DA7044" w:rsidRDefault="00000000">
            <w:pPr>
              <w:jc w:val="center"/>
              <w:rPr>
                <w:rFonts w:cs="Times New Roman"/>
                <w:szCs w:val="18"/>
              </w:rPr>
            </w:pPr>
            <w:r w:rsidRPr="00DA7044">
              <w:rPr>
                <w:rFonts w:cs="Times New Roman"/>
                <w:b/>
                <w:szCs w:val="18"/>
              </w:rPr>
              <w:t>Specification / Version</w:t>
            </w:r>
          </w:p>
        </w:tc>
        <w:tc>
          <w:tcPr>
            <w:tcW w:w="4176" w:type="dxa"/>
            <w:shd w:val="clear" w:color="auto" w:fill="D9EAF7"/>
            <w:tcMar>
              <w:top w:w="45" w:type="dxa"/>
              <w:left w:w="45" w:type="dxa"/>
              <w:bottom w:w="45" w:type="dxa"/>
              <w:right w:w="45" w:type="dxa"/>
            </w:tcMar>
            <w:vAlign w:val="center"/>
          </w:tcPr>
          <w:p w14:paraId="3E6986DA" w14:textId="77777777" w:rsidR="00D20B78" w:rsidRPr="00DA7044" w:rsidRDefault="00000000">
            <w:pPr>
              <w:jc w:val="center"/>
              <w:rPr>
                <w:rFonts w:cs="Times New Roman"/>
                <w:szCs w:val="18"/>
              </w:rPr>
            </w:pPr>
            <w:r w:rsidRPr="00DA7044">
              <w:rPr>
                <w:rFonts w:cs="Times New Roman"/>
                <w:b/>
                <w:szCs w:val="18"/>
              </w:rPr>
              <w:t>Application</w:t>
            </w:r>
          </w:p>
        </w:tc>
      </w:tr>
      <w:tr w:rsidR="00D20B78" w:rsidRPr="00DA7044" w14:paraId="324A1D5E" w14:textId="77777777">
        <w:trPr>
          <w:cantSplit/>
          <w:jc w:val="center"/>
        </w:trPr>
        <w:tc>
          <w:tcPr>
            <w:tcW w:w="2160" w:type="dxa"/>
            <w:tcMar>
              <w:top w:w="45" w:type="dxa"/>
              <w:left w:w="45" w:type="dxa"/>
              <w:bottom w:w="45" w:type="dxa"/>
              <w:right w:w="45" w:type="dxa"/>
            </w:tcMar>
            <w:vAlign w:val="center"/>
          </w:tcPr>
          <w:p w14:paraId="1C353370" w14:textId="77777777" w:rsidR="00D20B78" w:rsidRPr="00DA7044" w:rsidRDefault="00000000">
            <w:pPr>
              <w:jc w:val="center"/>
              <w:rPr>
                <w:rFonts w:cs="Times New Roman"/>
                <w:szCs w:val="18"/>
              </w:rPr>
            </w:pPr>
            <w:r w:rsidRPr="00DA7044">
              <w:rPr>
                <w:rFonts w:cs="Times New Roman"/>
                <w:szCs w:val="18"/>
              </w:rPr>
              <w:t>Experimental animals</w:t>
            </w:r>
          </w:p>
        </w:tc>
        <w:tc>
          <w:tcPr>
            <w:tcW w:w="4608" w:type="dxa"/>
            <w:tcMar>
              <w:top w:w="45" w:type="dxa"/>
              <w:left w:w="45" w:type="dxa"/>
              <w:bottom w:w="45" w:type="dxa"/>
              <w:right w:w="45" w:type="dxa"/>
            </w:tcMar>
            <w:vAlign w:val="center"/>
          </w:tcPr>
          <w:p w14:paraId="40032255" w14:textId="77777777" w:rsidR="00D20B78" w:rsidRPr="00DA7044" w:rsidRDefault="00000000">
            <w:pPr>
              <w:jc w:val="center"/>
              <w:rPr>
                <w:rFonts w:cs="Times New Roman"/>
                <w:szCs w:val="18"/>
              </w:rPr>
            </w:pPr>
            <w:r w:rsidRPr="00DA7044">
              <w:rPr>
                <w:rFonts w:cs="Times New Roman"/>
                <w:szCs w:val="18"/>
              </w:rPr>
              <w:t>SPF-grade male BALB/c nude mice; 42–62 days old; initial body weight 20–24 g</w:t>
            </w:r>
          </w:p>
        </w:tc>
        <w:tc>
          <w:tcPr>
            <w:tcW w:w="4176" w:type="dxa"/>
            <w:tcMar>
              <w:top w:w="45" w:type="dxa"/>
              <w:left w:w="45" w:type="dxa"/>
              <w:bottom w:w="45" w:type="dxa"/>
              <w:right w:w="45" w:type="dxa"/>
            </w:tcMar>
            <w:vAlign w:val="center"/>
          </w:tcPr>
          <w:p w14:paraId="5348FE21" w14:textId="77777777" w:rsidR="00D20B78" w:rsidRPr="00DA7044" w:rsidRDefault="00000000">
            <w:pPr>
              <w:rPr>
                <w:rFonts w:cs="Times New Roman"/>
                <w:szCs w:val="18"/>
              </w:rPr>
            </w:pPr>
            <w:r w:rsidRPr="00DA7044">
              <w:rPr>
                <w:rFonts w:cs="Times New Roman"/>
                <w:szCs w:val="18"/>
              </w:rPr>
              <w:t>MKN-45 subcutaneous xenograft model</w:t>
            </w:r>
          </w:p>
        </w:tc>
      </w:tr>
      <w:tr w:rsidR="00D20B78" w:rsidRPr="00DA7044" w14:paraId="7D3AB799" w14:textId="77777777">
        <w:trPr>
          <w:cantSplit/>
          <w:jc w:val="center"/>
        </w:trPr>
        <w:tc>
          <w:tcPr>
            <w:tcW w:w="2160" w:type="dxa"/>
            <w:tcMar>
              <w:top w:w="45" w:type="dxa"/>
              <w:left w:w="45" w:type="dxa"/>
              <w:bottom w:w="45" w:type="dxa"/>
              <w:right w:w="45" w:type="dxa"/>
            </w:tcMar>
            <w:vAlign w:val="center"/>
          </w:tcPr>
          <w:p w14:paraId="60556FC5" w14:textId="77777777" w:rsidR="00D20B78" w:rsidRPr="00DA7044" w:rsidRDefault="00000000">
            <w:pPr>
              <w:jc w:val="center"/>
              <w:rPr>
                <w:rFonts w:cs="Times New Roman"/>
                <w:szCs w:val="18"/>
              </w:rPr>
            </w:pPr>
            <w:r w:rsidRPr="00DA7044">
              <w:rPr>
                <w:rFonts w:cs="Times New Roman"/>
                <w:szCs w:val="18"/>
              </w:rPr>
              <w:t>Animal source</w:t>
            </w:r>
          </w:p>
        </w:tc>
        <w:tc>
          <w:tcPr>
            <w:tcW w:w="4608" w:type="dxa"/>
            <w:tcMar>
              <w:top w:w="45" w:type="dxa"/>
              <w:left w:w="45" w:type="dxa"/>
              <w:bottom w:w="45" w:type="dxa"/>
              <w:right w:w="45" w:type="dxa"/>
            </w:tcMar>
            <w:vAlign w:val="center"/>
          </w:tcPr>
          <w:p w14:paraId="48ADC37D" w14:textId="77777777" w:rsidR="00D20B78" w:rsidRPr="00DA7044" w:rsidRDefault="00000000">
            <w:pPr>
              <w:jc w:val="center"/>
              <w:rPr>
                <w:rFonts w:cs="Times New Roman"/>
                <w:szCs w:val="18"/>
              </w:rPr>
            </w:pPr>
            <w:r w:rsidRPr="00DA7044">
              <w:rPr>
                <w:rFonts w:cs="Times New Roman"/>
                <w:szCs w:val="18"/>
              </w:rPr>
              <w:t>Beijing Vital River Laboratory Animal Technology Co., Ltd.; production license SCXK (Jing) 2021-0006</w:t>
            </w:r>
          </w:p>
        </w:tc>
        <w:tc>
          <w:tcPr>
            <w:tcW w:w="4176" w:type="dxa"/>
            <w:tcMar>
              <w:top w:w="45" w:type="dxa"/>
              <w:left w:w="45" w:type="dxa"/>
              <w:bottom w:w="45" w:type="dxa"/>
              <w:right w:w="45" w:type="dxa"/>
            </w:tcMar>
            <w:vAlign w:val="center"/>
          </w:tcPr>
          <w:p w14:paraId="4D3173F7" w14:textId="77777777" w:rsidR="00D20B78" w:rsidRPr="00DA7044" w:rsidRDefault="00000000">
            <w:pPr>
              <w:rPr>
                <w:rFonts w:cs="Times New Roman"/>
                <w:szCs w:val="18"/>
              </w:rPr>
            </w:pPr>
            <w:r w:rsidRPr="00DA7044">
              <w:rPr>
                <w:rFonts w:cs="Times New Roman"/>
                <w:szCs w:val="18"/>
              </w:rPr>
              <w:t>Animal procurement</w:t>
            </w:r>
          </w:p>
        </w:tc>
      </w:tr>
      <w:tr w:rsidR="00D20B78" w:rsidRPr="00DA7044" w14:paraId="1441179F" w14:textId="77777777">
        <w:trPr>
          <w:cantSplit/>
          <w:jc w:val="center"/>
        </w:trPr>
        <w:tc>
          <w:tcPr>
            <w:tcW w:w="2160" w:type="dxa"/>
            <w:tcMar>
              <w:top w:w="45" w:type="dxa"/>
              <w:left w:w="45" w:type="dxa"/>
              <w:bottom w:w="45" w:type="dxa"/>
              <w:right w:w="45" w:type="dxa"/>
            </w:tcMar>
            <w:vAlign w:val="center"/>
          </w:tcPr>
          <w:p w14:paraId="50A265DD" w14:textId="77777777" w:rsidR="00D20B78" w:rsidRPr="00DA7044" w:rsidRDefault="00000000">
            <w:pPr>
              <w:jc w:val="center"/>
              <w:rPr>
                <w:rFonts w:cs="Times New Roman"/>
                <w:szCs w:val="18"/>
              </w:rPr>
            </w:pPr>
            <w:r w:rsidRPr="00DA7044">
              <w:rPr>
                <w:rFonts w:cs="Times New Roman"/>
                <w:szCs w:val="18"/>
              </w:rPr>
              <w:t>Animal facility</w:t>
            </w:r>
          </w:p>
        </w:tc>
        <w:tc>
          <w:tcPr>
            <w:tcW w:w="4608" w:type="dxa"/>
            <w:tcMar>
              <w:top w:w="45" w:type="dxa"/>
              <w:left w:w="45" w:type="dxa"/>
              <w:bottom w:w="45" w:type="dxa"/>
              <w:right w:w="45" w:type="dxa"/>
            </w:tcMar>
            <w:vAlign w:val="center"/>
          </w:tcPr>
          <w:p w14:paraId="012A9DBD" w14:textId="77777777" w:rsidR="00D20B78" w:rsidRPr="00DA7044" w:rsidRDefault="00000000">
            <w:pPr>
              <w:jc w:val="center"/>
              <w:rPr>
                <w:rFonts w:cs="Times New Roman"/>
                <w:szCs w:val="18"/>
              </w:rPr>
            </w:pPr>
            <w:r w:rsidRPr="00DA7044">
              <w:rPr>
                <w:rFonts w:cs="Times New Roman"/>
                <w:szCs w:val="18"/>
              </w:rPr>
              <w:t>Experimental animal use license SYXK (Xin) 2024-0004</w:t>
            </w:r>
          </w:p>
        </w:tc>
        <w:tc>
          <w:tcPr>
            <w:tcW w:w="4176" w:type="dxa"/>
            <w:tcMar>
              <w:top w:w="45" w:type="dxa"/>
              <w:left w:w="45" w:type="dxa"/>
              <w:bottom w:w="45" w:type="dxa"/>
              <w:right w:w="45" w:type="dxa"/>
            </w:tcMar>
            <w:vAlign w:val="center"/>
          </w:tcPr>
          <w:p w14:paraId="5AF215F4" w14:textId="77777777" w:rsidR="00D20B78" w:rsidRPr="00DA7044" w:rsidRDefault="00000000">
            <w:pPr>
              <w:rPr>
                <w:rFonts w:cs="Times New Roman"/>
                <w:szCs w:val="18"/>
              </w:rPr>
            </w:pPr>
            <w:r w:rsidRPr="00DA7044">
              <w:rPr>
                <w:rFonts w:cs="Times New Roman"/>
                <w:szCs w:val="18"/>
              </w:rPr>
              <w:t>SPF barrier housing</w:t>
            </w:r>
          </w:p>
        </w:tc>
      </w:tr>
      <w:tr w:rsidR="00D20B78" w:rsidRPr="00DA7044" w14:paraId="345163EB" w14:textId="77777777">
        <w:trPr>
          <w:cantSplit/>
          <w:jc w:val="center"/>
        </w:trPr>
        <w:tc>
          <w:tcPr>
            <w:tcW w:w="2160" w:type="dxa"/>
            <w:tcMar>
              <w:top w:w="45" w:type="dxa"/>
              <w:left w:w="45" w:type="dxa"/>
              <w:bottom w:w="45" w:type="dxa"/>
              <w:right w:w="45" w:type="dxa"/>
            </w:tcMar>
            <w:vAlign w:val="center"/>
          </w:tcPr>
          <w:p w14:paraId="2033F5DF" w14:textId="77777777" w:rsidR="00D20B78" w:rsidRPr="00DA7044" w:rsidRDefault="00000000">
            <w:pPr>
              <w:jc w:val="center"/>
              <w:rPr>
                <w:rFonts w:cs="Times New Roman"/>
                <w:szCs w:val="18"/>
              </w:rPr>
            </w:pPr>
            <w:r w:rsidRPr="00DA7044">
              <w:rPr>
                <w:rFonts w:cs="Times New Roman"/>
                <w:szCs w:val="18"/>
              </w:rPr>
              <w:t>Xenograft inoculum</w:t>
            </w:r>
          </w:p>
        </w:tc>
        <w:tc>
          <w:tcPr>
            <w:tcW w:w="4608" w:type="dxa"/>
            <w:tcMar>
              <w:top w:w="45" w:type="dxa"/>
              <w:left w:w="45" w:type="dxa"/>
              <w:bottom w:w="45" w:type="dxa"/>
              <w:right w:w="45" w:type="dxa"/>
            </w:tcMar>
            <w:vAlign w:val="center"/>
          </w:tcPr>
          <w:p w14:paraId="046C2DF4" w14:textId="77777777" w:rsidR="00D20B78" w:rsidRPr="00DA7044" w:rsidRDefault="00000000">
            <w:pPr>
              <w:jc w:val="center"/>
              <w:rPr>
                <w:rFonts w:cs="Times New Roman"/>
                <w:szCs w:val="18"/>
              </w:rPr>
            </w:pPr>
            <w:r w:rsidRPr="00DA7044">
              <w:rPr>
                <w:rFonts w:cs="Times New Roman"/>
                <w:szCs w:val="18"/>
              </w:rPr>
              <w:t>1 × 10^7 MKN-45 cells in 200 μL PBS/Matrigel (1:1, v/v)</w:t>
            </w:r>
          </w:p>
        </w:tc>
        <w:tc>
          <w:tcPr>
            <w:tcW w:w="4176" w:type="dxa"/>
            <w:tcMar>
              <w:top w:w="45" w:type="dxa"/>
              <w:left w:w="45" w:type="dxa"/>
              <w:bottom w:w="45" w:type="dxa"/>
              <w:right w:w="45" w:type="dxa"/>
            </w:tcMar>
            <w:vAlign w:val="center"/>
          </w:tcPr>
          <w:p w14:paraId="452B971F" w14:textId="77777777" w:rsidR="00D20B78" w:rsidRPr="00DA7044" w:rsidRDefault="00000000">
            <w:pPr>
              <w:rPr>
                <w:rFonts w:cs="Times New Roman"/>
                <w:szCs w:val="18"/>
              </w:rPr>
            </w:pPr>
            <w:r w:rsidRPr="00DA7044">
              <w:rPr>
                <w:rFonts w:cs="Times New Roman"/>
                <w:szCs w:val="18"/>
              </w:rPr>
              <w:t>Subcutaneous inoculation into the right axillary region</w:t>
            </w:r>
          </w:p>
        </w:tc>
      </w:tr>
      <w:tr w:rsidR="00D20B78" w:rsidRPr="00DA7044" w14:paraId="368D8944" w14:textId="77777777">
        <w:trPr>
          <w:cantSplit/>
          <w:jc w:val="center"/>
        </w:trPr>
        <w:tc>
          <w:tcPr>
            <w:tcW w:w="2160" w:type="dxa"/>
            <w:tcMar>
              <w:top w:w="45" w:type="dxa"/>
              <w:left w:w="45" w:type="dxa"/>
              <w:bottom w:w="45" w:type="dxa"/>
              <w:right w:w="45" w:type="dxa"/>
            </w:tcMar>
            <w:vAlign w:val="center"/>
          </w:tcPr>
          <w:p w14:paraId="3172F82D" w14:textId="77777777" w:rsidR="00D20B78" w:rsidRPr="00DA7044" w:rsidRDefault="00000000">
            <w:pPr>
              <w:jc w:val="center"/>
              <w:rPr>
                <w:rFonts w:cs="Times New Roman"/>
                <w:szCs w:val="18"/>
              </w:rPr>
            </w:pPr>
            <w:r w:rsidRPr="00DA7044">
              <w:rPr>
                <w:rFonts w:cs="Times New Roman"/>
                <w:szCs w:val="18"/>
              </w:rPr>
              <w:t>Preliminary FA dose-ranging study</w:t>
            </w:r>
          </w:p>
        </w:tc>
        <w:tc>
          <w:tcPr>
            <w:tcW w:w="4608" w:type="dxa"/>
            <w:tcMar>
              <w:top w:w="45" w:type="dxa"/>
              <w:left w:w="45" w:type="dxa"/>
              <w:bottom w:w="45" w:type="dxa"/>
              <w:right w:w="45" w:type="dxa"/>
            </w:tcMar>
            <w:vAlign w:val="center"/>
          </w:tcPr>
          <w:p w14:paraId="22A7ACF8" w14:textId="77777777" w:rsidR="00D20B78" w:rsidRPr="00DA7044" w:rsidRDefault="00000000">
            <w:pPr>
              <w:jc w:val="center"/>
              <w:rPr>
                <w:rFonts w:cs="Times New Roman"/>
                <w:szCs w:val="18"/>
              </w:rPr>
            </w:pPr>
            <w:r w:rsidRPr="00DA7044">
              <w:rPr>
                <w:rFonts w:cs="Times New Roman"/>
                <w:szCs w:val="18"/>
              </w:rPr>
              <w:t>5, 15, and 45 mg/kg; n = 3 mice per dose</w:t>
            </w:r>
          </w:p>
        </w:tc>
        <w:tc>
          <w:tcPr>
            <w:tcW w:w="4176" w:type="dxa"/>
            <w:tcMar>
              <w:top w:w="45" w:type="dxa"/>
              <w:left w:w="45" w:type="dxa"/>
              <w:bottom w:w="45" w:type="dxa"/>
              <w:right w:w="45" w:type="dxa"/>
            </w:tcMar>
            <w:vAlign w:val="center"/>
          </w:tcPr>
          <w:p w14:paraId="15A358AC" w14:textId="77777777" w:rsidR="00D20B78" w:rsidRPr="00DA7044" w:rsidRDefault="00000000">
            <w:pPr>
              <w:rPr>
                <w:rFonts w:cs="Times New Roman"/>
                <w:szCs w:val="18"/>
              </w:rPr>
            </w:pPr>
            <w:r w:rsidRPr="00DA7044">
              <w:rPr>
                <w:rFonts w:cs="Times New Roman"/>
                <w:szCs w:val="18"/>
              </w:rPr>
              <w:t>Preliminary assessment of tolerability and tumor-inhibitory trends</w:t>
            </w:r>
          </w:p>
        </w:tc>
      </w:tr>
      <w:tr w:rsidR="00D20B78" w:rsidRPr="00DA7044" w14:paraId="69CDF64A" w14:textId="77777777">
        <w:trPr>
          <w:cantSplit/>
          <w:jc w:val="center"/>
        </w:trPr>
        <w:tc>
          <w:tcPr>
            <w:tcW w:w="2160" w:type="dxa"/>
            <w:tcMar>
              <w:top w:w="45" w:type="dxa"/>
              <w:left w:w="45" w:type="dxa"/>
              <w:bottom w:w="45" w:type="dxa"/>
              <w:right w:w="45" w:type="dxa"/>
            </w:tcMar>
            <w:vAlign w:val="center"/>
          </w:tcPr>
          <w:p w14:paraId="6ED7B3D1" w14:textId="77777777" w:rsidR="00D20B78" w:rsidRPr="00DA7044" w:rsidRDefault="00000000">
            <w:pPr>
              <w:jc w:val="center"/>
              <w:rPr>
                <w:rFonts w:cs="Times New Roman"/>
                <w:szCs w:val="18"/>
              </w:rPr>
            </w:pPr>
            <w:r w:rsidRPr="00DA7044">
              <w:rPr>
                <w:rFonts w:cs="Times New Roman"/>
                <w:szCs w:val="18"/>
              </w:rPr>
              <w:t>Formal FA dose levels</w:t>
            </w:r>
          </w:p>
        </w:tc>
        <w:tc>
          <w:tcPr>
            <w:tcW w:w="4608" w:type="dxa"/>
            <w:tcMar>
              <w:top w:w="45" w:type="dxa"/>
              <w:left w:w="45" w:type="dxa"/>
              <w:bottom w:w="45" w:type="dxa"/>
              <w:right w:w="45" w:type="dxa"/>
            </w:tcMar>
            <w:vAlign w:val="center"/>
          </w:tcPr>
          <w:p w14:paraId="641A4904" w14:textId="77777777" w:rsidR="00D20B78" w:rsidRPr="00DA7044" w:rsidRDefault="00000000">
            <w:pPr>
              <w:jc w:val="center"/>
              <w:rPr>
                <w:rFonts w:cs="Times New Roman"/>
                <w:szCs w:val="18"/>
              </w:rPr>
            </w:pPr>
            <w:r w:rsidRPr="00DA7044">
              <w:rPr>
                <w:rFonts w:cs="Times New Roman"/>
                <w:szCs w:val="18"/>
              </w:rPr>
              <w:t>5, 20, and 60 mg/kg; n = 5 mice per group</w:t>
            </w:r>
          </w:p>
        </w:tc>
        <w:tc>
          <w:tcPr>
            <w:tcW w:w="4176" w:type="dxa"/>
            <w:tcMar>
              <w:top w:w="45" w:type="dxa"/>
              <w:left w:w="45" w:type="dxa"/>
              <w:bottom w:w="45" w:type="dxa"/>
              <w:right w:w="45" w:type="dxa"/>
            </w:tcMar>
            <w:vAlign w:val="center"/>
          </w:tcPr>
          <w:p w14:paraId="5F701477" w14:textId="77777777" w:rsidR="00D20B78" w:rsidRPr="00DA7044" w:rsidRDefault="00000000">
            <w:pPr>
              <w:rPr>
                <w:rFonts w:cs="Times New Roman"/>
                <w:szCs w:val="18"/>
              </w:rPr>
            </w:pPr>
            <w:r w:rsidRPr="00DA7044">
              <w:rPr>
                <w:rFonts w:cs="Times New Roman"/>
                <w:szCs w:val="18"/>
              </w:rPr>
              <w:t>Oral gavage once daily for 14 consecutive days</w:t>
            </w:r>
          </w:p>
        </w:tc>
      </w:tr>
      <w:tr w:rsidR="00D20B78" w:rsidRPr="00DA7044" w14:paraId="16882B43" w14:textId="77777777">
        <w:trPr>
          <w:cantSplit/>
          <w:jc w:val="center"/>
        </w:trPr>
        <w:tc>
          <w:tcPr>
            <w:tcW w:w="2160" w:type="dxa"/>
            <w:tcMar>
              <w:top w:w="45" w:type="dxa"/>
              <w:left w:w="45" w:type="dxa"/>
              <w:bottom w:w="45" w:type="dxa"/>
              <w:right w:w="45" w:type="dxa"/>
            </w:tcMar>
            <w:vAlign w:val="center"/>
          </w:tcPr>
          <w:p w14:paraId="1D6E65A7" w14:textId="77777777" w:rsidR="00D20B78" w:rsidRPr="00DA7044" w:rsidRDefault="00000000">
            <w:pPr>
              <w:jc w:val="center"/>
              <w:rPr>
                <w:rFonts w:cs="Times New Roman"/>
                <w:szCs w:val="18"/>
              </w:rPr>
            </w:pPr>
            <w:r w:rsidRPr="00DA7044">
              <w:rPr>
                <w:rFonts w:cs="Times New Roman"/>
                <w:szCs w:val="18"/>
              </w:rPr>
              <w:t>FA gavage vehicle</w:t>
            </w:r>
          </w:p>
        </w:tc>
        <w:tc>
          <w:tcPr>
            <w:tcW w:w="4608" w:type="dxa"/>
            <w:tcMar>
              <w:top w:w="45" w:type="dxa"/>
              <w:left w:w="45" w:type="dxa"/>
              <w:bottom w:w="45" w:type="dxa"/>
              <w:right w:w="45" w:type="dxa"/>
            </w:tcMar>
            <w:vAlign w:val="center"/>
          </w:tcPr>
          <w:p w14:paraId="2F3E794E" w14:textId="77777777" w:rsidR="00D20B78" w:rsidRPr="00DA7044" w:rsidRDefault="00000000">
            <w:pPr>
              <w:jc w:val="center"/>
              <w:rPr>
                <w:rFonts w:cs="Times New Roman"/>
                <w:szCs w:val="18"/>
              </w:rPr>
            </w:pPr>
            <w:r w:rsidRPr="00DA7044">
              <w:rPr>
                <w:rFonts w:cs="Times New Roman"/>
                <w:szCs w:val="18"/>
              </w:rPr>
              <w:t>10% DMSO, 40% PEG300, 5% Tween-80, and 45% normal saline</w:t>
            </w:r>
          </w:p>
        </w:tc>
        <w:tc>
          <w:tcPr>
            <w:tcW w:w="4176" w:type="dxa"/>
            <w:tcMar>
              <w:top w:w="45" w:type="dxa"/>
              <w:left w:w="45" w:type="dxa"/>
              <w:bottom w:w="45" w:type="dxa"/>
              <w:right w:w="45" w:type="dxa"/>
            </w:tcMar>
            <w:vAlign w:val="center"/>
          </w:tcPr>
          <w:p w14:paraId="0AC083AD" w14:textId="77777777" w:rsidR="00D20B78" w:rsidRPr="00DA7044" w:rsidRDefault="00000000">
            <w:pPr>
              <w:rPr>
                <w:rFonts w:cs="Times New Roman"/>
                <w:szCs w:val="18"/>
              </w:rPr>
            </w:pPr>
            <w:r w:rsidRPr="00DA7044">
              <w:rPr>
                <w:rFonts w:cs="Times New Roman"/>
                <w:szCs w:val="18"/>
              </w:rPr>
              <w:t>Vehicle-control and FA formulations</w:t>
            </w:r>
          </w:p>
        </w:tc>
      </w:tr>
      <w:tr w:rsidR="00D20B78" w:rsidRPr="00DA7044" w14:paraId="0484778F" w14:textId="77777777">
        <w:trPr>
          <w:cantSplit/>
          <w:jc w:val="center"/>
        </w:trPr>
        <w:tc>
          <w:tcPr>
            <w:tcW w:w="2160" w:type="dxa"/>
            <w:tcMar>
              <w:top w:w="45" w:type="dxa"/>
              <w:left w:w="45" w:type="dxa"/>
              <w:bottom w:w="45" w:type="dxa"/>
              <w:right w:w="45" w:type="dxa"/>
            </w:tcMar>
            <w:vAlign w:val="center"/>
          </w:tcPr>
          <w:p w14:paraId="00F071A6" w14:textId="77777777" w:rsidR="00D20B78" w:rsidRPr="00DA7044" w:rsidRDefault="00000000">
            <w:pPr>
              <w:jc w:val="center"/>
              <w:rPr>
                <w:rFonts w:cs="Times New Roman"/>
                <w:szCs w:val="18"/>
              </w:rPr>
            </w:pPr>
            <w:r w:rsidRPr="00DA7044">
              <w:rPr>
                <w:rFonts w:cs="Times New Roman"/>
                <w:szCs w:val="18"/>
              </w:rPr>
              <w:lastRenderedPageBreak/>
              <w:t>CDDP regimen</w:t>
            </w:r>
          </w:p>
        </w:tc>
        <w:tc>
          <w:tcPr>
            <w:tcW w:w="4608" w:type="dxa"/>
            <w:tcMar>
              <w:top w:w="45" w:type="dxa"/>
              <w:left w:w="45" w:type="dxa"/>
              <w:bottom w:w="45" w:type="dxa"/>
              <w:right w:w="45" w:type="dxa"/>
            </w:tcMar>
            <w:vAlign w:val="center"/>
          </w:tcPr>
          <w:p w14:paraId="2344ABA6" w14:textId="77777777" w:rsidR="00D20B78" w:rsidRPr="00DA7044" w:rsidRDefault="00000000">
            <w:pPr>
              <w:jc w:val="center"/>
              <w:rPr>
                <w:rFonts w:cs="Times New Roman"/>
                <w:szCs w:val="18"/>
              </w:rPr>
            </w:pPr>
            <w:r w:rsidRPr="00DA7044">
              <w:rPr>
                <w:rFonts w:cs="Times New Roman"/>
                <w:szCs w:val="18"/>
              </w:rPr>
              <w:t>3 mg/kg; n = 5 mice</w:t>
            </w:r>
          </w:p>
        </w:tc>
        <w:tc>
          <w:tcPr>
            <w:tcW w:w="4176" w:type="dxa"/>
            <w:tcMar>
              <w:top w:w="45" w:type="dxa"/>
              <w:left w:w="45" w:type="dxa"/>
              <w:bottom w:w="45" w:type="dxa"/>
              <w:right w:w="45" w:type="dxa"/>
            </w:tcMar>
            <w:vAlign w:val="center"/>
          </w:tcPr>
          <w:p w14:paraId="1C79B794" w14:textId="77777777" w:rsidR="00D20B78" w:rsidRPr="00DA7044" w:rsidRDefault="00000000">
            <w:pPr>
              <w:rPr>
                <w:rFonts w:cs="Times New Roman"/>
                <w:szCs w:val="18"/>
              </w:rPr>
            </w:pPr>
            <w:r w:rsidRPr="00DA7044">
              <w:rPr>
                <w:rFonts w:cs="Times New Roman"/>
                <w:szCs w:val="18"/>
              </w:rPr>
              <w:t>Intraperitoneal injection on treatment days 0 and 7; saline oral gavage on other days</w:t>
            </w:r>
          </w:p>
        </w:tc>
      </w:tr>
      <w:tr w:rsidR="00D20B78" w:rsidRPr="00DA7044" w14:paraId="7841C560" w14:textId="77777777">
        <w:trPr>
          <w:cantSplit/>
          <w:jc w:val="center"/>
        </w:trPr>
        <w:tc>
          <w:tcPr>
            <w:tcW w:w="2160" w:type="dxa"/>
            <w:tcMar>
              <w:top w:w="45" w:type="dxa"/>
              <w:left w:w="45" w:type="dxa"/>
              <w:bottom w:w="45" w:type="dxa"/>
              <w:right w:w="45" w:type="dxa"/>
            </w:tcMar>
            <w:vAlign w:val="center"/>
          </w:tcPr>
          <w:p w14:paraId="68EB490E" w14:textId="77777777" w:rsidR="00D20B78" w:rsidRPr="00DA7044" w:rsidRDefault="00000000">
            <w:pPr>
              <w:jc w:val="center"/>
              <w:rPr>
                <w:rFonts w:cs="Times New Roman"/>
                <w:szCs w:val="18"/>
              </w:rPr>
            </w:pPr>
            <w:r w:rsidRPr="00DA7044">
              <w:rPr>
                <w:rFonts w:cs="Times New Roman"/>
                <w:szCs w:val="18"/>
              </w:rPr>
              <w:t>GraphPad Prism</w:t>
            </w:r>
          </w:p>
        </w:tc>
        <w:tc>
          <w:tcPr>
            <w:tcW w:w="4608" w:type="dxa"/>
            <w:tcMar>
              <w:top w:w="45" w:type="dxa"/>
              <w:left w:w="45" w:type="dxa"/>
              <w:bottom w:w="45" w:type="dxa"/>
              <w:right w:w="45" w:type="dxa"/>
            </w:tcMar>
            <w:vAlign w:val="center"/>
          </w:tcPr>
          <w:p w14:paraId="255E84B4" w14:textId="77777777" w:rsidR="00D20B78" w:rsidRPr="00DA7044" w:rsidRDefault="00000000">
            <w:pPr>
              <w:jc w:val="center"/>
              <w:rPr>
                <w:rFonts w:cs="Times New Roman"/>
                <w:szCs w:val="18"/>
              </w:rPr>
            </w:pPr>
            <w:r w:rsidRPr="00DA7044">
              <w:rPr>
                <w:rFonts w:cs="Times New Roman"/>
                <w:szCs w:val="18"/>
              </w:rPr>
              <w:t>Version 10.6</w:t>
            </w:r>
          </w:p>
        </w:tc>
        <w:tc>
          <w:tcPr>
            <w:tcW w:w="4176" w:type="dxa"/>
            <w:tcMar>
              <w:top w:w="45" w:type="dxa"/>
              <w:left w:w="45" w:type="dxa"/>
              <w:bottom w:w="45" w:type="dxa"/>
              <w:right w:w="45" w:type="dxa"/>
            </w:tcMar>
            <w:vAlign w:val="center"/>
          </w:tcPr>
          <w:p w14:paraId="3615AAAF" w14:textId="77777777" w:rsidR="00D20B78" w:rsidRPr="00DA7044" w:rsidRDefault="00000000">
            <w:pPr>
              <w:rPr>
                <w:rFonts w:cs="Times New Roman"/>
                <w:szCs w:val="18"/>
              </w:rPr>
            </w:pPr>
            <w:r w:rsidRPr="00DA7044">
              <w:rPr>
                <w:rFonts w:cs="Times New Roman"/>
                <w:szCs w:val="18"/>
              </w:rPr>
              <w:t>Statistical analysis, nonlinear regression for IC50 estimation, and graph generation</w:t>
            </w:r>
          </w:p>
        </w:tc>
      </w:tr>
      <w:tr w:rsidR="00D20B78" w:rsidRPr="00DA7044" w14:paraId="12BD276D" w14:textId="77777777">
        <w:trPr>
          <w:cantSplit/>
          <w:jc w:val="center"/>
        </w:trPr>
        <w:tc>
          <w:tcPr>
            <w:tcW w:w="2160" w:type="dxa"/>
            <w:tcMar>
              <w:top w:w="45" w:type="dxa"/>
              <w:left w:w="45" w:type="dxa"/>
              <w:bottom w:w="45" w:type="dxa"/>
              <w:right w:w="45" w:type="dxa"/>
            </w:tcMar>
            <w:vAlign w:val="center"/>
          </w:tcPr>
          <w:p w14:paraId="0E3DF0DC" w14:textId="77777777" w:rsidR="00D20B78" w:rsidRPr="00DA7044" w:rsidRDefault="00000000">
            <w:pPr>
              <w:jc w:val="center"/>
              <w:rPr>
                <w:rFonts w:cs="Times New Roman"/>
                <w:szCs w:val="18"/>
              </w:rPr>
            </w:pPr>
            <w:r w:rsidRPr="00DA7044">
              <w:rPr>
                <w:rFonts w:cs="Times New Roman"/>
                <w:szCs w:val="18"/>
              </w:rPr>
              <w:t>R software</w:t>
            </w:r>
          </w:p>
        </w:tc>
        <w:tc>
          <w:tcPr>
            <w:tcW w:w="4608" w:type="dxa"/>
            <w:tcMar>
              <w:top w:w="45" w:type="dxa"/>
              <w:left w:w="45" w:type="dxa"/>
              <w:bottom w:w="45" w:type="dxa"/>
              <w:right w:w="45" w:type="dxa"/>
            </w:tcMar>
            <w:vAlign w:val="center"/>
          </w:tcPr>
          <w:p w14:paraId="794DDA7F" w14:textId="77777777" w:rsidR="00D20B78" w:rsidRPr="00DA7044" w:rsidRDefault="00000000">
            <w:pPr>
              <w:jc w:val="center"/>
              <w:rPr>
                <w:rFonts w:cs="Times New Roman"/>
                <w:szCs w:val="18"/>
              </w:rPr>
            </w:pPr>
            <w:r w:rsidRPr="00DA7044">
              <w:rPr>
                <w:rFonts w:cs="Times New Roman"/>
                <w:szCs w:val="18"/>
              </w:rPr>
              <w:t>R Foundation for Statistical Computing</w:t>
            </w:r>
          </w:p>
        </w:tc>
        <w:tc>
          <w:tcPr>
            <w:tcW w:w="4176" w:type="dxa"/>
            <w:tcMar>
              <w:top w:w="45" w:type="dxa"/>
              <w:left w:w="45" w:type="dxa"/>
              <w:bottom w:w="45" w:type="dxa"/>
              <w:right w:w="45" w:type="dxa"/>
            </w:tcMar>
            <w:vAlign w:val="center"/>
          </w:tcPr>
          <w:p w14:paraId="3AC42B47" w14:textId="77777777" w:rsidR="00D20B78" w:rsidRPr="00DA7044" w:rsidRDefault="00000000">
            <w:pPr>
              <w:rPr>
                <w:rFonts w:cs="Times New Roman"/>
                <w:szCs w:val="18"/>
              </w:rPr>
            </w:pPr>
            <w:r w:rsidRPr="00DA7044">
              <w:rPr>
                <w:rFonts w:cs="Times New Roman"/>
                <w:szCs w:val="18"/>
              </w:rPr>
              <w:t>Bioinformatics, statistical analysis, and visualization</w:t>
            </w:r>
          </w:p>
        </w:tc>
      </w:tr>
      <w:tr w:rsidR="00D20B78" w:rsidRPr="00DA7044" w14:paraId="52F9E1F6" w14:textId="77777777">
        <w:trPr>
          <w:cantSplit/>
          <w:jc w:val="center"/>
        </w:trPr>
        <w:tc>
          <w:tcPr>
            <w:tcW w:w="2160" w:type="dxa"/>
            <w:tcMar>
              <w:top w:w="45" w:type="dxa"/>
              <w:left w:w="45" w:type="dxa"/>
              <w:bottom w:w="45" w:type="dxa"/>
              <w:right w:w="45" w:type="dxa"/>
            </w:tcMar>
            <w:vAlign w:val="center"/>
          </w:tcPr>
          <w:p w14:paraId="7D9E31E6" w14:textId="77777777" w:rsidR="00D20B78" w:rsidRPr="00DA7044" w:rsidRDefault="00000000">
            <w:pPr>
              <w:jc w:val="center"/>
              <w:rPr>
                <w:rFonts w:cs="Times New Roman"/>
                <w:szCs w:val="18"/>
              </w:rPr>
            </w:pPr>
            <w:r w:rsidRPr="00DA7044">
              <w:rPr>
                <w:rFonts w:cs="Times New Roman"/>
                <w:szCs w:val="18"/>
              </w:rPr>
              <w:t>ImageJ</w:t>
            </w:r>
          </w:p>
        </w:tc>
        <w:tc>
          <w:tcPr>
            <w:tcW w:w="4608" w:type="dxa"/>
            <w:tcMar>
              <w:top w:w="45" w:type="dxa"/>
              <w:left w:w="45" w:type="dxa"/>
              <w:bottom w:w="45" w:type="dxa"/>
              <w:right w:w="45" w:type="dxa"/>
            </w:tcMar>
            <w:vAlign w:val="center"/>
          </w:tcPr>
          <w:p w14:paraId="38ED3253" w14:textId="77777777" w:rsidR="00D20B78" w:rsidRPr="00DA7044" w:rsidRDefault="00000000">
            <w:pPr>
              <w:jc w:val="center"/>
              <w:rPr>
                <w:rFonts w:cs="Times New Roman"/>
                <w:szCs w:val="18"/>
              </w:rPr>
            </w:pPr>
            <w:r w:rsidRPr="00DA7044">
              <w:rPr>
                <w:rFonts w:cs="Times New Roman"/>
                <w:szCs w:val="18"/>
              </w:rPr>
              <w:t>National Institutes of Health</w:t>
            </w:r>
          </w:p>
        </w:tc>
        <w:tc>
          <w:tcPr>
            <w:tcW w:w="4176" w:type="dxa"/>
            <w:tcMar>
              <w:top w:w="45" w:type="dxa"/>
              <w:left w:w="45" w:type="dxa"/>
              <w:bottom w:w="45" w:type="dxa"/>
              <w:right w:w="45" w:type="dxa"/>
            </w:tcMar>
            <w:vAlign w:val="center"/>
          </w:tcPr>
          <w:p w14:paraId="7EB07809" w14:textId="77777777" w:rsidR="00D20B78" w:rsidRPr="00DA7044" w:rsidRDefault="00000000">
            <w:pPr>
              <w:rPr>
                <w:rFonts w:cs="Times New Roman"/>
                <w:szCs w:val="18"/>
              </w:rPr>
            </w:pPr>
            <w:r w:rsidRPr="00DA7044">
              <w:rPr>
                <w:rFonts w:cs="Times New Roman"/>
                <w:szCs w:val="18"/>
              </w:rPr>
              <w:t>Quantification of images, colonies, EdU-positive cells, Transwell cells, and Western blot bands</w:t>
            </w:r>
          </w:p>
        </w:tc>
      </w:tr>
    </w:tbl>
    <w:p w14:paraId="575E7B66" w14:textId="77777777" w:rsidR="00D20B78" w:rsidRPr="00DA7044" w:rsidRDefault="00D20B78">
      <w:pPr>
        <w:spacing w:after="0"/>
        <w:rPr>
          <w:rFonts w:cs="Times New Roman"/>
          <w:szCs w:val="18"/>
        </w:rPr>
      </w:pPr>
    </w:p>
    <w:p w14:paraId="5EB0DA82" w14:textId="77777777" w:rsidR="00D20B78" w:rsidRDefault="00000000">
      <w:pPr>
        <w:spacing w:before="20" w:after="40" w:line="240" w:lineRule="auto"/>
        <w:rPr>
          <w:rFonts w:eastAsia="宋体" w:cs="Times New Roman"/>
          <w:i/>
          <w:szCs w:val="18"/>
          <w:lang w:eastAsia="zh-CN"/>
        </w:rPr>
      </w:pPr>
      <w:r w:rsidRPr="00DA7044">
        <w:rPr>
          <w:rFonts w:cs="Times New Roman"/>
          <w:i/>
          <w:szCs w:val="18"/>
        </w:rPr>
        <w:t>Abbreviations: BSA, bovine serum albumin; CDDP, cisplatin; DAB, 3,3′-diaminobenzidine; DMSO, dimethyl sulfoxide; FBS, fetal bovine serum; HRP, horseradish peroxidase; IHC, immunohistochemistry; PBS, phosphate-buffered saline; qRT-PCR, quantitative real-time polymerase chain reaction; SPF, specific pathogen-free; STR, short tandem repeat. “—” indicates that a catalog number was not applicable or was not specified in the available experimental record.</w:t>
      </w:r>
    </w:p>
    <w:p w14:paraId="5B35D125" w14:textId="77777777" w:rsidR="00DA7044" w:rsidRPr="00DA7044" w:rsidRDefault="00DA7044">
      <w:pPr>
        <w:spacing w:before="20" w:after="40" w:line="240" w:lineRule="auto"/>
        <w:rPr>
          <w:rFonts w:eastAsia="宋体" w:cs="Times New Roman" w:hint="eastAsia"/>
          <w:szCs w:val="18"/>
          <w:lang w:eastAsia="zh-CN"/>
        </w:rPr>
      </w:pPr>
    </w:p>
    <w:p w14:paraId="41BBA0FE" w14:textId="77777777" w:rsidR="00D20B78" w:rsidRPr="00DA7044" w:rsidRDefault="00000000">
      <w:pPr>
        <w:spacing w:before="60" w:after="60"/>
        <w:jc w:val="center"/>
        <w:rPr>
          <w:rFonts w:cs="Times New Roman"/>
          <w:szCs w:val="18"/>
        </w:rPr>
      </w:pPr>
      <w:r w:rsidRPr="00DA7044">
        <w:rPr>
          <w:rFonts w:cs="Times New Roman"/>
          <w:b/>
          <w:szCs w:val="18"/>
        </w:rPr>
        <w:t>Supplementary Table S2. Transcriptomic and metabolomic analysis platforms, databases, and parameters</w:t>
      </w:r>
    </w:p>
    <w:tbl>
      <w:tblPr>
        <w:tblStyle w:val="aff1"/>
        <w:tblW w:w="0" w:type="auto"/>
        <w:jc w:val="center"/>
        <w:tblLayout w:type="fixed"/>
        <w:tblLook w:val="04A0" w:firstRow="1" w:lastRow="0" w:firstColumn="1" w:lastColumn="0" w:noHBand="0" w:noVBand="1"/>
      </w:tblPr>
      <w:tblGrid>
        <w:gridCol w:w="2088"/>
        <w:gridCol w:w="2376"/>
        <w:gridCol w:w="6480"/>
      </w:tblGrid>
      <w:tr w:rsidR="00D20B78" w:rsidRPr="00DA7044" w14:paraId="35C88040" w14:textId="77777777">
        <w:trPr>
          <w:cantSplit/>
          <w:tblHeader/>
          <w:jc w:val="center"/>
        </w:trPr>
        <w:tc>
          <w:tcPr>
            <w:tcW w:w="2088" w:type="dxa"/>
            <w:shd w:val="clear" w:color="auto" w:fill="D9EAF7"/>
            <w:tcMar>
              <w:top w:w="45" w:type="dxa"/>
              <w:left w:w="45" w:type="dxa"/>
              <w:bottom w:w="45" w:type="dxa"/>
              <w:right w:w="45" w:type="dxa"/>
            </w:tcMar>
            <w:vAlign w:val="center"/>
          </w:tcPr>
          <w:p w14:paraId="561BFC1A" w14:textId="77777777" w:rsidR="00D20B78" w:rsidRPr="00DA7044" w:rsidRDefault="00000000">
            <w:pPr>
              <w:jc w:val="center"/>
              <w:rPr>
                <w:rFonts w:cs="Times New Roman"/>
                <w:szCs w:val="18"/>
              </w:rPr>
            </w:pPr>
            <w:r w:rsidRPr="00DA7044">
              <w:rPr>
                <w:rFonts w:cs="Times New Roman"/>
                <w:b/>
                <w:szCs w:val="18"/>
              </w:rPr>
              <w:t>Analysis type</w:t>
            </w:r>
          </w:p>
        </w:tc>
        <w:tc>
          <w:tcPr>
            <w:tcW w:w="2376" w:type="dxa"/>
            <w:shd w:val="clear" w:color="auto" w:fill="D9EAF7"/>
            <w:tcMar>
              <w:top w:w="45" w:type="dxa"/>
              <w:left w:w="45" w:type="dxa"/>
              <w:bottom w:w="45" w:type="dxa"/>
              <w:right w:w="45" w:type="dxa"/>
            </w:tcMar>
            <w:vAlign w:val="center"/>
          </w:tcPr>
          <w:p w14:paraId="0AA34465" w14:textId="77777777" w:rsidR="00D20B78" w:rsidRPr="00DA7044" w:rsidRDefault="00000000">
            <w:pPr>
              <w:jc w:val="center"/>
              <w:rPr>
                <w:rFonts w:cs="Times New Roman"/>
                <w:szCs w:val="18"/>
              </w:rPr>
            </w:pPr>
            <w:r w:rsidRPr="00DA7044">
              <w:rPr>
                <w:rFonts w:cs="Times New Roman"/>
                <w:b/>
                <w:szCs w:val="18"/>
              </w:rPr>
              <w:t>Item</w:t>
            </w:r>
          </w:p>
        </w:tc>
        <w:tc>
          <w:tcPr>
            <w:tcW w:w="6480" w:type="dxa"/>
            <w:shd w:val="clear" w:color="auto" w:fill="D9EAF7"/>
            <w:tcMar>
              <w:top w:w="45" w:type="dxa"/>
              <w:left w:w="45" w:type="dxa"/>
              <w:bottom w:w="45" w:type="dxa"/>
              <w:right w:w="45" w:type="dxa"/>
            </w:tcMar>
            <w:vAlign w:val="center"/>
          </w:tcPr>
          <w:p w14:paraId="34838D17" w14:textId="77777777" w:rsidR="00D20B78" w:rsidRPr="00DA7044" w:rsidRDefault="00000000">
            <w:pPr>
              <w:jc w:val="center"/>
              <w:rPr>
                <w:rFonts w:cs="Times New Roman"/>
                <w:szCs w:val="18"/>
              </w:rPr>
            </w:pPr>
            <w:r w:rsidRPr="00DA7044">
              <w:rPr>
                <w:rFonts w:cs="Times New Roman"/>
                <w:b/>
                <w:szCs w:val="18"/>
              </w:rPr>
              <w:t>Details</w:t>
            </w:r>
          </w:p>
        </w:tc>
      </w:tr>
      <w:tr w:rsidR="00D20B78" w:rsidRPr="00DA7044" w14:paraId="7068A429" w14:textId="77777777">
        <w:trPr>
          <w:cantSplit/>
          <w:jc w:val="center"/>
        </w:trPr>
        <w:tc>
          <w:tcPr>
            <w:tcW w:w="2088" w:type="dxa"/>
            <w:tcMar>
              <w:top w:w="45" w:type="dxa"/>
              <w:left w:w="45" w:type="dxa"/>
              <w:bottom w:w="45" w:type="dxa"/>
              <w:right w:w="45" w:type="dxa"/>
            </w:tcMar>
            <w:vAlign w:val="center"/>
          </w:tcPr>
          <w:p w14:paraId="67ECE95F" w14:textId="77777777" w:rsidR="00D20B78" w:rsidRPr="00DA7044" w:rsidRDefault="00000000">
            <w:pPr>
              <w:jc w:val="center"/>
              <w:rPr>
                <w:rFonts w:cs="Times New Roman"/>
                <w:szCs w:val="18"/>
              </w:rPr>
            </w:pPr>
            <w:r w:rsidRPr="00DA7044">
              <w:rPr>
                <w:rFonts w:cs="Times New Roman"/>
                <w:szCs w:val="18"/>
              </w:rPr>
              <w:t>Sample type</w:t>
            </w:r>
          </w:p>
        </w:tc>
        <w:tc>
          <w:tcPr>
            <w:tcW w:w="2376" w:type="dxa"/>
            <w:tcMar>
              <w:top w:w="45" w:type="dxa"/>
              <w:left w:w="45" w:type="dxa"/>
              <w:bottom w:w="45" w:type="dxa"/>
              <w:right w:w="45" w:type="dxa"/>
            </w:tcMar>
            <w:vAlign w:val="center"/>
          </w:tcPr>
          <w:p w14:paraId="06C1BE5A" w14:textId="77777777" w:rsidR="00D20B78" w:rsidRPr="00DA7044" w:rsidRDefault="00000000">
            <w:pPr>
              <w:jc w:val="center"/>
              <w:rPr>
                <w:rFonts w:cs="Times New Roman"/>
                <w:szCs w:val="18"/>
              </w:rPr>
            </w:pPr>
            <w:r w:rsidRPr="00DA7044">
              <w:rPr>
                <w:rFonts w:cs="Times New Roman"/>
                <w:szCs w:val="18"/>
              </w:rPr>
              <w:t>Cell line</w:t>
            </w:r>
          </w:p>
        </w:tc>
        <w:tc>
          <w:tcPr>
            <w:tcW w:w="6480" w:type="dxa"/>
            <w:tcMar>
              <w:top w:w="45" w:type="dxa"/>
              <w:left w:w="45" w:type="dxa"/>
              <w:bottom w:w="45" w:type="dxa"/>
              <w:right w:w="45" w:type="dxa"/>
            </w:tcMar>
            <w:vAlign w:val="center"/>
          </w:tcPr>
          <w:p w14:paraId="51B03832" w14:textId="77777777" w:rsidR="00D20B78" w:rsidRPr="00DA7044" w:rsidRDefault="00000000">
            <w:pPr>
              <w:rPr>
                <w:rFonts w:cs="Times New Roman"/>
                <w:szCs w:val="18"/>
              </w:rPr>
            </w:pPr>
            <w:r w:rsidRPr="00DA7044">
              <w:rPr>
                <w:rFonts w:cs="Times New Roman"/>
                <w:szCs w:val="18"/>
              </w:rPr>
              <w:t>AGS gastric cancer cells</w:t>
            </w:r>
          </w:p>
        </w:tc>
      </w:tr>
      <w:tr w:rsidR="00D20B78" w:rsidRPr="00DA7044" w14:paraId="05FA5A16" w14:textId="77777777">
        <w:trPr>
          <w:cantSplit/>
          <w:jc w:val="center"/>
        </w:trPr>
        <w:tc>
          <w:tcPr>
            <w:tcW w:w="2088" w:type="dxa"/>
            <w:tcMar>
              <w:top w:w="45" w:type="dxa"/>
              <w:left w:w="45" w:type="dxa"/>
              <w:bottom w:w="45" w:type="dxa"/>
              <w:right w:w="45" w:type="dxa"/>
            </w:tcMar>
            <w:vAlign w:val="center"/>
          </w:tcPr>
          <w:p w14:paraId="796EBC77" w14:textId="77777777" w:rsidR="00D20B78" w:rsidRPr="00DA7044" w:rsidRDefault="00000000">
            <w:pPr>
              <w:jc w:val="center"/>
              <w:rPr>
                <w:rFonts w:cs="Times New Roman"/>
                <w:szCs w:val="18"/>
              </w:rPr>
            </w:pPr>
            <w:r w:rsidRPr="00DA7044">
              <w:rPr>
                <w:rFonts w:cs="Times New Roman"/>
                <w:szCs w:val="18"/>
              </w:rPr>
              <w:t>Experimental design</w:t>
            </w:r>
          </w:p>
        </w:tc>
        <w:tc>
          <w:tcPr>
            <w:tcW w:w="2376" w:type="dxa"/>
            <w:tcMar>
              <w:top w:w="45" w:type="dxa"/>
              <w:left w:w="45" w:type="dxa"/>
              <w:bottom w:w="45" w:type="dxa"/>
              <w:right w:w="45" w:type="dxa"/>
            </w:tcMar>
            <w:vAlign w:val="center"/>
          </w:tcPr>
          <w:p w14:paraId="28411FF0" w14:textId="77777777" w:rsidR="00D20B78" w:rsidRPr="00DA7044" w:rsidRDefault="00000000">
            <w:pPr>
              <w:jc w:val="center"/>
              <w:rPr>
                <w:rFonts w:cs="Times New Roman"/>
                <w:szCs w:val="18"/>
              </w:rPr>
            </w:pPr>
            <w:r w:rsidRPr="00DA7044">
              <w:rPr>
                <w:rFonts w:cs="Times New Roman"/>
                <w:szCs w:val="18"/>
              </w:rPr>
              <w:t>Grouping</w:t>
            </w:r>
          </w:p>
        </w:tc>
        <w:tc>
          <w:tcPr>
            <w:tcW w:w="6480" w:type="dxa"/>
            <w:tcMar>
              <w:top w:w="45" w:type="dxa"/>
              <w:left w:w="45" w:type="dxa"/>
              <w:bottom w:w="45" w:type="dxa"/>
              <w:right w:w="45" w:type="dxa"/>
            </w:tcMar>
            <w:vAlign w:val="center"/>
          </w:tcPr>
          <w:p w14:paraId="6572F3A8" w14:textId="77777777" w:rsidR="00D20B78" w:rsidRPr="00DA7044" w:rsidRDefault="00000000">
            <w:pPr>
              <w:rPr>
                <w:rFonts w:cs="Times New Roman"/>
                <w:szCs w:val="18"/>
              </w:rPr>
            </w:pPr>
            <w:r w:rsidRPr="00DA7044">
              <w:rPr>
                <w:rFonts w:cs="Times New Roman"/>
                <w:szCs w:val="18"/>
              </w:rPr>
              <w:t>Vehicle-control group and FA-treated group</w:t>
            </w:r>
          </w:p>
        </w:tc>
      </w:tr>
      <w:tr w:rsidR="00D20B78" w:rsidRPr="00DA7044" w14:paraId="02CBBBFB" w14:textId="77777777">
        <w:trPr>
          <w:cantSplit/>
          <w:jc w:val="center"/>
        </w:trPr>
        <w:tc>
          <w:tcPr>
            <w:tcW w:w="2088" w:type="dxa"/>
            <w:tcMar>
              <w:top w:w="45" w:type="dxa"/>
              <w:left w:w="45" w:type="dxa"/>
              <w:bottom w:w="45" w:type="dxa"/>
              <w:right w:w="45" w:type="dxa"/>
            </w:tcMar>
            <w:vAlign w:val="center"/>
          </w:tcPr>
          <w:p w14:paraId="705EC09A" w14:textId="77777777" w:rsidR="00D20B78" w:rsidRPr="00DA7044" w:rsidRDefault="00000000">
            <w:pPr>
              <w:jc w:val="center"/>
              <w:rPr>
                <w:rFonts w:cs="Times New Roman"/>
                <w:szCs w:val="18"/>
              </w:rPr>
            </w:pPr>
            <w:r w:rsidRPr="00DA7044">
              <w:rPr>
                <w:rFonts w:cs="Times New Roman"/>
                <w:szCs w:val="18"/>
              </w:rPr>
              <w:t>FA treatment</w:t>
            </w:r>
          </w:p>
        </w:tc>
        <w:tc>
          <w:tcPr>
            <w:tcW w:w="2376" w:type="dxa"/>
            <w:tcMar>
              <w:top w:w="45" w:type="dxa"/>
              <w:left w:w="45" w:type="dxa"/>
              <w:bottom w:w="45" w:type="dxa"/>
              <w:right w:w="45" w:type="dxa"/>
            </w:tcMar>
            <w:vAlign w:val="center"/>
          </w:tcPr>
          <w:p w14:paraId="7E0FC023" w14:textId="77777777" w:rsidR="00D20B78" w:rsidRPr="00DA7044" w:rsidRDefault="00000000">
            <w:pPr>
              <w:jc w:val="center"/>
              <w:rPr>
                <w:rFonts w:cs="Times New Roman"/>
                <w:szCs w:val="18"/>
              </w:rPr>
            </w:pPr>
            <w:r w:rsidRPr="00DA7044">
              <w:rPr>
                <w:rFonts w:cs="Times New Roman"/>
                <w:szCs w:val="18"/>
              </w:rPr>
              <w:t>Concentration and duration</w:t>
            </w:r>
          </w:p>
        </w:tc>
        <w:tc>
          <w:tcPr>
            <w:tcW w:w="6480" w:type="dxa"/>
            <w:tcMar>
              <w:top w:w="45" w:type="dxa"/>
              <w:left w:w="45" w:type="dxa"/>
              <w:bottom w:w="45" w:type="dxa"/>
              <w:right w:w="45" w:type="dxa"/>
            </w:tcMar>
            <w:vAlign w:val="center"/>
          </w:tcPr>
          <w:p w14:paraId="3D4B0A02" w14:textId="77777777" w:rsidR="00D20B78" w:rsidRPr="00DA7044" w:rsidRDefault="00000000">
            <w:pPr>
              <w:rPr>
                <w:rFonts w:cs="Times New Roman"/>
                <w:szCs w:val="18"/>
              </w:rPr>
            </w:pPr>
            <w:r w:rsidRPr="00DA7044">
              <w:rPr>
                <w:rFonts w:cs="Times New Roman"/>
                <w:szCs w:val="18"/>
              </w:rPr>
              <w:t>39.38 μM FA for 24 h</w:t>
            </w:r>
          </w:p>
        </w:tc>
      </w:tr>
      <w:tr w:rsidR="00D20B78" w:rsidRPr="00DA7044" w14:paraId="02EA8663" w14:textId="77777777">
        <w:trPr>
          <w:cantSplit/>
          <w:jc w:val="center"/>
        </w:trPr>
        <w:tc>
          <w:tcPr>
            <w:tcW w:w="2088" w:type="dxa"/>
            <w:tcMar>
              <w:top w:w="45" w:type="dxa"/>
              <w:left w:w="45" w:type="dxa"/>
              <w:bottom w:w="45" w:type="dxa"/>
              <w:right w:w="45" w:type="dxa"/>
            </w:tcMar>
            <w:vAlign w:val="center"/>
          </w:tcPr>
          <w:p w14:paraId="5CF74A13" w14:textId="77777777" w:rsidR="00D20B78" w:rsidRPr="00DA7044" w:rsidRDefault="00000000">
            <w:pPr>
              <w:jc w:val="center"/>
              <w:rPr>
                <w:rFonts w:cs="Times New Roman"/>
                <w:szCs w:val="18"/>
              </w:rPr>
            </w:pPr>
            <w:r w:rsidRPr="00DA7044">
              <w:rPr>
                <w:rFonts w:cs="Times New Roman"/>
                <w:szCs w:val="18"/>
              </w:rPr>
              <w:t>Biological replicates</w:t>
            </w:r>
          </w:p>
        </w:tc>
        <w:tc>
          <w:tcPr>
            <w:tcW w:w="2376" w:type="dxa"/>
            <w:tcMar>
              <w:top w:w="45" w:type="dxa"/>
              <w:left w:w="45" w:type="dxa"/>
              <w:bottom w:w="45" w:type="dxa"/>
              <w:right w:w="45" w:type="dxa"/>
            </w:tcMar>
            <w:vAlign w:val="center"/>
          </w:tcPr>
          <w:p w14:paraId="15E19618" w14:textId="77777777" w:rsidR="00D20B78" w:rsidRPr="00DA7044" w:rsidRDefault="00000000">
            <w:pPr>
              <w:jc w:val="center"/>
              <w:rPr>
                <w:rFonts w:cs="Times New Roman"/>
                <w:szCs w:val="18"/>
              </w:rPr>
            </w:pPr>
            <w:r w:rsidRPr="00DA7044">
              <w:rPr>
                <w:rFonts w:cs="Times New Roman"/>
                <w:szCs w:val="18"/>
              </w:rPr>
              <w:t>Replicates</w:t>
            </w:r>
          </w:p>
        </w:tc>
        <w:tc>
          <w:tcPr>
            <w:tcW w:w="6480" w:type="dxa"/>
            <w:tcMar>
              <w:top w:w="45" w:type="dxa"/>
              <w:left w:w="45" w:type="dxa"/>
              <w:bottom w:w="45" w:type="dxa"/>
              <w:right w:w="45" w:type="dxa"/>
            </w:tcMar>
            <w:vAlign w:val="center"/>
          </w:tcPr>
          <w:p w14:paraId="0A47E360" w14:textId="77777777" w:rsidR="00D20B78" w:rsidRPr="00DA7044" w:rsidRDefault="00000000">
            <w:pPr>
              <w:rPr>
                <w:rFonts w:cs="Times New Roman"/>
                <w:szCs w:val="18"/>
              </w:rPr>
            </w:pPr>
            <w:r w:rsidRPr="00DA7044">
              <w:rPr>
                <w:rFonts w:cs="Times New Roman"/>
                <w:szCs w:val="18"/>
              </w:rPr>
              <w:t>Six biological replicates per group; 12 samples in total</w:t>
            </w:r>
          </w:p>
        </w:tc>
      </w:tr>
      <w:tr w:rsidR="00D20B78" w:rsidRPr="00DA7044" w14:paraId="43F8061A" w14:textId="77777777">
        <w:trPr>
          <w:cantSplit/>
          <w:jc w:val="center"/>
        </w:trPr>
        <w:tc>
          <w:tcPr>
            <w:tcW w:w="2088" w:type="dxa"/>
            <w:tcMar>
              <w:top w:w="45" w:type="dxa"/>
              <w:left w:w="45" w:type="dxa"/>
              <w:bottom w:w="45" w:type="dxa"/>
              <w:right w:w="45" w:type="dxa"/>
            </w:tcMar>
            <w:vAlign w:val="center"/>
          </w:tcPr>
          <w:p w14:paraId="7A323364" w14:textId="77777777" w:rsidR="00D20B78" w:rsidRPr="00DA7044" w:rsidRDefault="00000000">
            <w:pPr>
              <w:jc w:val="center"/>
              <w:rPr>
                <w:rFonts w:cs="Times New Roman"/>
                <w:szCs w:val="18"/>
              </w:rPr>
            </w:pPr>
            <w:r w:rsidRPr="00DA7044">
              <w:rPr>
                <w:rFonts w:cs="Times New Roman"/>
                <w:szCs w:val="18"/>
              </w:rPr>
              <w:t>RNA-seq</w:t>
            </w:r>
          </w:p>
        </w:tc>
        <w:tc>
          <w:tcPr>
            <w:tcW w:w="2376" w:type="dxa"/>
            <w:tcMar>
              <w:top w:w="45" w:type="dxa"/>
              <w:left w:w="45" w:type="dxa"/>
              <w:bottom w:w="45" w:type="dxa"/>
              <w:right w:w="45" w:type="dxa"/>
            </w:tcMar>
            <w:vAlign w:val="center"/>
          </w:tcPr>
          <w:p w14:paraId="72EA82B5" w14:textId="77777777" w:rsidR="00D20B78" w:rsidRPr="00DA7044" w:rsidRDefault="00000000">
            <w:pPr>
              <w:jc w:val="center"/>
              <w:rPr>
                <w:rFonts w:cs="Times New Roman"/>
                <w:szCs w:val="18"/>
              </w:rPr>
            </w:pPr>
            <w:r w:rsidRPr="00DA7044">
              <w:rPr>
                <w:rFonts w:cs="Times New Roman"/>
                <w:szCs w:val="18"/>
              </w:rPr>
              <w:t>RNA quality assessment</w:t>
            </w:r>
          </w:p>
        </w:tc>
        <w:tc>
          <w:tcPr>
            <w:tcW w:w="6480" w:type="dxa"/>
            <w:tcMar>
              <w:top w:w="45" w:type="dxa"/>
              <w:left w:w="45" w:type="dxa"/>
              <w:bottom w:w="45" w:type="dxa"/>
              <w:right w:w="45" w:type="dxa"/>
            </w:tcMar>
            <w:vAlign w:val="center"/>
          </w:tcPr>
          <w:p w14:paraId="29A54295" w14:textId="77777777" w:rsidR="00D20B78" w:rsidRPr="00DA7044" w:rsidRDefault="00000000">
            <w:pPr>
              <w:rPr>
                <w:rFonts w:cs="Times New Roman"/>
                <w:szCs w:val="18"/>
              </w:rPr>
            </w:pPr>
            <w:r w:rsidRPr="00DA7044">
              <w:rPr>
                <w:rFonts w:cs="Times New Roman"/>
                <w:szCs w:val="18"/>
              </w:rPr>
              <w:t>RNA concentration, purity, and integrity were assessed before library construction</w:t>
            </w:r>
          </w:p>
        </w:tc>
      </w:tr>
      <w:tr w:rsidR="00D20B78" w:rsidRPr="00DA7044" w14:paraId="7D057561" w14:textId="77777777">
        <w:trPr>
          <w:cantSplit/>
          <w:jc w:val="center"/>
        </w:trPr>
        <w:tc>
          <w:tcPr>
            <w:tcW w:w="2088" w:type="dxa"/>
            <w:tcMar>
              <w:top w:w="45" w:type="dxa"/>
              <w:left w:w="45" w:type="dxa"/>
              <w:bottom w:w="45" w:type="dxa"/>
              <w:right w:w="45" w:type="dxa"/>
            </w:tcMar>
            <w:vAlign w:val="center"/>
          </w:tcPr>
          <w:p w14:paraId="1D0EE139" w14:textId="77777777" w:rsidR="00D20B78" w:rsidRPr="00DA7044" w:rsidRDefault="00000000">
            <w:pPr>
              <w:jc w:val="center"/>
              <w:rPr>
                <w:rFonts w:cs="Times New Roman"/>
                <w:szCs w:val="18"/>
              </w:rPr>
            </w:pPr>
            <w:r w:rsidRPr="00DA7044">
              <w:rPr>
                <w:rFonts w:cs="Times New Roman"/>
                <w:szCs w:val="18"/>
              </w:rPr>
              <w:t>RNA-seq</w:t>
            </w:r>
          </w:p>
        </w:tc>
        <w:tc>
          <w:tcPr>
            <w:tcW w:w="2376" w:type="dxa"/>
            <w:tcMar>
              <w:top w:w="45" w:type="dxa"/>
              <w:left w:w="45" w:type="dxa"/>
              <w:bottom w:w="45" w:type="dxa"/>
              <w:right w:w="45" w:type="dxa"/>
            </w:tcMar>
            <w:vAlign w:val="center"/>
          </w:tcPr>
          <w:p w14:paraId="5EE31003" w14:textId="77777777" w:rsidR="00D20B78" w:rsidRPr="00DA7044" w:rsidRDefault="00000000">
            <w:pPr>
              <w:jc w:val="center"/>
              <w:rPr>
                <w:rFonts w:cs="Times New Roman"/>
                <w:szCs w:val="18"/>
              </w:rPr>
            </w:pPr>
            <w:r w:rsidRPr="00DA7044">
              <w:rPr>
                <w:rFonts w:cs="Times New Roman"/>
                <w:szCs w:val="18"/>
              </w:rPr>
              <w:t>Quality control</w:t>
            </w:r>
          </w:p>
        </w:tc>
        <w:tc>
          <w:tcPr>
            <w:tcW w:w="6480" w:type="dxa"/>
            <w:tcMar>
              <w:top w:w="45" w:type="dxa"/>
              <w:left w:w="45" w:type="dxa"/>
              <w:bottom w:w="45" w:type="dxa"/>
              <w:right w:w="45" w:type="dxa"/>
            </w:tcMar>
            <w:vAlign w:val="center"/>
          </w:tcPr>
          <w:p w14:paraId="47EA27CB" w14:textId="77777777" w:rsidR="00D20B78" w:rsidRPr="00DA7044" w:rsidRDefault="00000000">
            <w:pPr>
              <w:rPr>
                <w:rFonts w:cs="Times New Roman"/>
                <w:szCs w:val="18"/>
              </w:rPr>
            </w:pPr>
            <w:r w:rsidRPr="00DA7044">
              <w:rPr>
                <w:rFonts w:cs="Times New Roman"/>
                <w:szCs w:val="18"/>
              </w:rPr>
              <w:t>fastp was used to filter raw reads and obtain clean reads</w:t>
            </w:r>
          </w:p>
        </w:tc>
      </w:tr>
      <w:tr w:rsidR="00D20B78" w:rsidRPr="00DA7044" w14:paraId="54943E8F" w14:textId="77777777">
        <w:trPr>
          <w:cantSplit/>
          <w:jc w:val="center"/>
        </w:trPr>
        <w:tc>
          <w:tcPr>
            <w:tcW w:w="2088" w:type="dxa"/>
            <w:tcMar>
              <w:top w:w="45" w:type="dxa"/>
              <w:left w:w="45" w:type="dxa"/>
              <w:bottom w:w="45" w:type="dxa"/>
              <w:right w:w="45" w:type="dxa"/>
            </w:tcMar>
            <w:vAlign w:val="center"/>
          </w:tcPr>
          <w:p w14:paraId="5574F3E3" w14:textId="77777777" w:rsidR="00D20B78" w:rsidRPr="00DA7044" w:rsidRDefault="00000000">
            <w:pPr>
              <w:jc w:val="center"/>
              <w:rPr>
                <w:rFonts w:cs="Times New Roman"/>
                <w:szCs w:val="18"/>
              </w:rPr>
            </w:pPr>
            <w:r w:rsidRPr="00DA7044">
              <w:rPr>
                <w:rFonts w:cs="Times New Roman"/>
                <w:szCs w:val="18"/>
              </w:rPr>
              <w:t>RNA-seq</w:t>
            </w:r>
          </w:p>
        </w:tc>
        <w:tc>
          <w:tcPr>
            <w:tcW w:w="2376" w:type="dxa"/>
            <w:tcMar>
              <w:top w:w="45" w:type="dxa"/>
              <w:left w:w="45" w:type="dxa"/>
              <w:bottom w:w="45" w:type="dxa"/>
              <w:right w:w="45" w:type="dxa"/>
            </w:tcMar>
            <w:vAlign w:val="center"/>
          </w:tcPr>
          <w:p w14:paraId="02BD29CE" w14:textId="77777777" w:rsidR="00D20B78" w:rsidRPr="00DA7044" w:rsidRDefault="00000000">
            <w:pPr>
              <w:jc w:val="center"/>
              <w:rPr>
                <w:rFonts w:cs="Times New Roman"/>
                <w:szCs w:val="18"/>
              </w:rPr>
            </w:pPr>
            <w:r w:rsidRPr="00DA7044">
              <w:rPr>
                <w:rFonts w:cs="Times New Roman"/>
                <w:szCs w:val="18"/>
              </w:rPr>
              <w:t>Quality assessment</w:t>
            </w:r>
          </w:p>
        </w:tc>
        <w:tc>
          <w:tcPr>
            <w:tcW w:w="6480" w:type="dxa"/>
            <w:tcMar>
              <w:top w:w="45" w:type="dxa"/>
              <w:left w:w="45" w:type="dxa"/>
              <w:bottom w:w="45" w:type="dxa"/>
              <w:right w:w="45" w:type="dxa"/>
            </w:tcMar>
            <w:vAlign w:val="center"/>
          </w:tcPr>
          <w:p w14:paraId="2DF96B40" w14:textId="77777777" w:rsidR="00D20B78" w:rsidRPr="00DA7044" w:rsidRDefault="00000000">
            <w:pPr>
              <w:rPr>
                <w:rFonts w:cs="Times New Roman"/>
                <w:szCs w:val="18"/>
              </w:rPr>
            </w:pPr>
            <w:r w:rsidRPr="00DA7044">
              <w:rPr>
                <w:rFonts w:cs="Times New Roman"/>
                <w:szCs w:val="18"/>
              </w:rPr>
              <w:t>FastQC and RNA-SeQC</w:t>
            </w:r>
          </w:p>
        </w:tc>
      </w:tr>
      <w:tr w:rsidR="00D20B78" w:rsidRPr="00DA7044" w14:paraId="75824460" w14:textId="77777777">
        <w:trPr>
          <w:cantSplit/>
          <w:jc w:val="center"/>
        </w:trPr>
        <w:tc>
          <w:tcPr>
            <w:tcW w:w="2088" w:type="dxa"/>
            <w:tcMar>
              <w:top w:w="45" w:type="dxa"/>
              <w:left w:w="45" w:type="dxa"/>
              <w:bottom w:w="45" w:type="dxa"/>
              <w:right w:w="45" w:type="dxa"/>
            </w:tcMar>
            <w:vAlign w:val="center"/>
          </w:tcPr>
          <w:p w14:paraId="5630C94B" w14:textId="77777777" w:rsidR="00D20B78" w:rsidRPr="00DA7044" w:rsidRDefault="00000000">
            <w:pPr>
              <w:jc w:val="center"/>
              <w:rPr>
                <w:rFonts w:cs="Times New Roman"/>
                <w:szCs w:val="18"/>
              </w:rPr>
            </w:pPr>
            <w:r w:rsidRPr="00DA7044">
              <w:rPr>
                <w:rFonts w:cs="Times New Roman"/>
                <w:szCs w:val="18"/>
              </w:rPr>
              <w:t>RNA-seq</w:t>
            </w:r>
          </w:p>
        </w:tc>
        <w:tc>
          <w:tcPr>
            <w:tcW w:w="2376" w:type="dxa"/>
            <w:tcMar>
              <w:top w:w="45" w:type="dxa"/>
              <w:left w:w="45" w:type="dxa"/>
              <w:bottom w:w="45" w:type="dxa"/>
              <w:right w:w="45" w:type="dxa"/>
            </w:tcMar>
            <w:vAlign w:val="center"/>
          </w:tcPr>
          <w:p w14:paraId="28A717D1" w14:textId="77777777" w:rsidR="00D20B78" w:rsidRPr="00DA7044" w:rsidRDefault="00000000">
            <w:pPr>
              <w:jc w:val="center"/>
              <w:rPr>
                <w:rFonts w:cs="Times New Roman"/>
                <w:szCs w:val="18"/>
              </w:rPr>
            </w:pPr>
            <w:r w:rsidRPr="00DA7044">
              <w:rPr>
                <w:rFonts w:cs="Times New Roman"/>
                <w:szCs w:val="18"/>
              </w:rPr>
              <w:t>Reference genome</w:t>
            </w:r>
          </w:p>
        </w:tc>
        <w:tc>
          <w:tcPr>
            <w:tcW w:w="6480" w:type="dxa"/>
            <w:tcMar>
              <w:top w:w="45" w:type="dxa"/>
              <w:left w:w="45" w:type="dxa"/>
              <w:bottom w:w="45" w:type="dxa"/>
              <w:right w:w="45" w:type="dxa"/>
            </w:tcMar>
            <w:vAlign w:val="center"/>
          </w:tcPr>
          <w:p w14:paraId="2D497109" w14:textId="77777777" w:rsidR="00D20B78" w:rsidRPr="00DA7044" w:rsidRDefault="00000000">
            <w:pPr>
              <w:rPr>
                <w:rFonts w:cs="Times New Roman"/>
                <w:szCs w:val="18"/>
              </w:rPr>
            </w:pPr>
            <w:r w:rsidRPr="00DA7044">
              <w:rPr>
                <w:rFonts w:cs="Times New Roman"/>
                <w:szCs w:val="18"/>
              </w:rPr>
              <w:t>Human reference genome GRCh38.p13; GCF_000001405.39</w:t>
            </w:r>
          </w:p>
        </w:tc>
      </w:tr>
      <w:tr w:rsidR="00D20B78" w:rsidRPr="00DA7044" w14:paraId="110C477C" w14:textId="77777777">
        <w:trPr>
          <w:cantSplit/>
          <w:jc w:val="center"/>
        </w:trPr>
        <w:tc>
          <w:tcPr>
            <w:tcW w:w="2088" w:type="dxa"/>
            <w:tcMar>
              <w:top w:w="45" w:type="dxa"/>
              <w:left w:w="45" w:type="dxa"/>
              <w:bottom w:w="45" w:type="dxa"/>
              <w:right w:w="45" w:type="dxa"/>
            </w:tcMar>
            <w:vAlign w:val="center"/>
          </w:tcPr>
          <w:p w14:paraId="21861C79" w14:textId="77777777" w:rsidR="00D20B78" w:rsidRPr="00DA7044" w:rsidRDefault="00000000">
            <w:pPr>
              <w:jc w:val="center"/>
              <w:rPr>
                <w:rFonts w:cs="Times New Roman"/>
                <w:szCs w:val="18"/>
              </w:rPr>
            </w:pPr>
            <w:r w:rsidRPr="00DA7044">
              <w:rPr>
                <w:rFonts w:cs="Times New Roman"/>
                <w:szCs w:val="18"/>
              </w:rPr>
              <w:t>RNA-seq</w:t>
            </w:r>
          </w:p>
        </w:tc>
        <w:tc>
          <w:tcPr>
            <w:tcW w:w="2376" w:type="dxa"/>
            <w:tcMar>
              <w:top w:w="45" w:type="dxa"/>
              <w:left w:w="45" w:type="dxa"/>
              <w:bottom w:w="45" w:type="dxa"/>
              <w:right w:w="45" w:type="dxa"/>
            </w:tcMar>
            <w:vAlign w:val="center"/>
          </w:tcPr>
          <w:p w14:paraId="30FF22B4" w14:textId="77777777" w:rsidR="00D20B78" w:rsidRPr="00DA7044" w:rsidRDefault="00000000">
            <w:pPr>
              <w:jc w:val="center"/>
              <w:rPr>
                <w:rFonts w:cs="Times New Roman"/>
                <w:szCs w:val="18"/>
              </w:rPr>
            </w:pPr>
            <w:r w:rsidRPr="00DA7044">
              <w:rPr>
                <w:rFonts w:cs="Times New Roman"/>
                <w:szCs w:val="18"/>
              </w:rPr>
              <w:t>Alignment software</w:t>
            </w:r>
          </w:p>
        </w:tc>
        <w:tc>
          <w:tcPr>
            <w:tcW w:w="6480" w:type="dxa"/>
            <w:tcMar>
              <w:top w:w="45" w:type="dxa"/>
              <w:left w:w="45" w:type="dxa"/>
              <w:bottom w:w="45" w:type="dxa"/>
              <w:right w:w="45" w:type="dxa"/>
            </w:tcMar>
            <w:vAlign w:val="center"/>
          </w:tcPr>
          <w:p w14:paraId="46E31793" w14:textId="77777777" w:rsidR="00D20B78" w:rsidRPr="00DA7044" w:rsidRDefault="00000000">
            <w:pPr>
              <w:rPr>
                <w:rFonts w:cs="Times New Roman"/>
                <w:szCs w:val="18"/>
              </w:rPr>
            </w:pPr>
            <w:r w:rsidRPr="00DA7044">
              <w:rPr>
                <w:rFonts w:cs="Times New Roman"/>
                <w:szCs w:val="18"/>
              </w:rPr>
              <w:t>HISAT2</w:t>
            </w:r>
          </w:p>
        </w:tc>
      </w:tr>
      <w:tr w:rsidR="00D20B78" w:rsidRPr="00DA7044" w14:paraId="508CA0AA" w14:textId="77777777">
        <w:trPr>
          <w:cantSplit/>
          <w:jc w:val="center"/>
        </w:trPr>
        <w:tc>
          <w:tcPr>
            <w:tcW w:w="2088" w:type="dxa"/>
            <w:tcMar>
              <w:top w:w="45" w:type="dxa"/>
              <w:left w:w="45" w:type="dxa"/>
              <w:bottom w:w="45" w:type="dxa"/>
              <w:right w:w="45" w:type="dxa"/>
            </w:tcMar>
            <w:vAlign w:val="center"/>
          </w:tcPr>
          <w:p w14:paraId="1F1F14CC" w14:textId="77777777" w:rsidR="00D20B78" w:rsidRPr="00DA7044" w:rsidRDefault="00000000">
            <w:pPr>
              <w:jc w:val="center"/>
              <w:rPr>
                <w:rFonts w:cs="Times New Roman"/>
                <w:szCs w:val="18"/>
              </w:rPr>
            </w:pPr>
            <w:r w:rsidRPr="00DA7044">
              <w:rPr>
                <w:rFonts w:cs="Times New Roman"/>
                <w:szCs w:val="18"/>
              </w:rPr>
              <w:t>RNA-seq</w:t>
            </w:r>
          </w:p>
        </w:tc>
        <w:tc>
          <w:tcPr>
            <w:tcW w:w="2376" w:type="dxa"/>
            <w:tcMar>
              <w:top w:w="45" w:type="dxa"/>
              <w:left w:w="45" w:type="dxa"/>
              <w:bottom w:w="45" w:type="dxa"/>
              <w:right w:w="45" w:type="dxa"/>
            </w:tcMar>
            <w:vAlign w:val="center"/>
          </w:tcPr>
          <w:p w14:paraId="066DAB28" w14:textId="77777777" w:rsidR="00D20B78" w:rsidRPr="00DA7044" w:rsidRDefault="00000000">
            <w:pPr>
              <w:jc w:val="center"/>
              <w:rPr>
                <w:rFonts w:cs="Times New Roman"/>
                <w:szCs w:val="18"/>
              </w:rPr>
            </w:pPr>
            <w:r w:rsidRPr="00DA7044">
              <w:rPr>
                <w:rFonts w:cs="Times New Roman"/>
                <w:szCs w:val="18"/>
              </w:rPr>
              <w:t>Read processing</w:t>
            </w:r>
          </w:p>
        </w:tc>
        <w:tc>
          <w:tcPr>
            <w:tcW w:w="6480" w:type="dxa"/>
            <w:tcMar>
              <w:top w:w="45" w:type="dxa"/>
              <w:left w:w="45" w:type="dxa"/>
              <w:bottom w:w="45" w:type="dxa"/>
              <w:right w:w="45" w:type="dxa"/>
            </w:tcMar>
            <w:vAlign w:val="center"/>
          </w:tcPr>
          <w:p w14:paraId="384BD73A" w14:textId="77777777" w:rsidR="00D20B78" w:rsidRPr="00DA7044" w:rsidRDefault="00000000">
            <w:pPr>
              <w:rPr>
                <w:rFonts w:cs="Times New Roman"/>
                <w:szCs w:val="18"/>
              </w:rPr>
            </w:pPr>
            <w:r w:rsidRPr="00DA7044">
              <w:rPr>
                <w:rFonts w:cs="Times New Roman"/>
                <w:szCs w:val="18"/>
              </w:rPr>
              <w:t>SAMtools</w:t>
            </w:r>
          </w:p>
        </w:tc>
      </w:tr>
      <w:tr w:rsidR="00D20B78" w:rsidRPr="00DA7044" w14:paraId="338D9D18" w14:textId="77777777">
        <w:trPr>
          <w:cantSplit/>
          <w:jc w:val="center"/>
        </w:trPr>
        <w:tc>
          <w:tcPr>
            <w:tcW w:w="2088" w:type="dxa"/>
            <w:tcMar>
              <w:top w:w="45" w:type="dxa"/>
              <w:left w:w="45" w:type="dxa"/>
              <w:bottom w:w="45" w:type="dxa"/>
              <w:right w:w="45" w:type="dxa"/>
            </w:tcMar>
            <w:vAlign w:val="center"/>
          </w:tcPr>
          <w:p w14:paraId="3DFC765F" w14:textId="77777777" w:rsidR="00D20B78" w:rsidRPr="00DA7044" w:rsidRDefault="00000000">
            <w:pPr>
              <w:jc w:val="center"/>
              <w:rPr>
                <w:rFonts w:cs="Times New Roman"/>
                <w:szCs w:val="18"/>
              </w:rPr>
            </w:pPr>
            <w:r w:rsidRPr="00DA7044">
              <w:rPr>
                <w:rFonts w:cs="Times New Roman"/>
                <w:szCs w:val="18"/>
              </w:rPr>
              <w:t>RNA-seq</w:t>
            </w:r>
          </w:p>
        </w:tc>
        <w:tc>
          <w:tcPr>
            <w:tcW w:w="2376" w:type="dxa"/>
            <w:tcMar>
              <w:top w:w="45" w:type="dxa"/>
              <w:left w:w="45" w:type="dxa"/>
              <w:bottom w:w="45" w:type="dxa"/>
              <w:right w:w="45" w:type="dxa"/>
            </w:tcMar>
            <w:vAlign w:val="center"/>
          </w:tcPr>
          <w:p w14:paraId="1955E179" w14:textId="77777777" w:rsidR="00D20B78" w:rsidRPr="00DA7044" w:rsidRDefault="00000000">
            <w:pPr>
              <w:jc w:val="center"/>
              <w:rPr>
                <w:rFonts w:cs="Times New Roman"/>
                <w:szCs w:val="18"/>
              </w:rPr>
            </w:pPr>
            <w:r w:rsidRPr="00DA7044">
              <w:rPr>
                <w:rFonts w:cs="Times New Roman"/>
                <w:szCs w:val="18"/>
              </w:rPr>
              <w:t>Gene-expression quantification</w:t>
            </w:r>
          </w:p>
        </w:tc>
        <w:tc>
          <w:tcPr>
            <w:tcW w:w="6480" w:type="dxa"/>
            <w:tcMar>
              <w:top w:w="45" w:type="dxa"/>
              <w:left w:w="45" w:type="dxa"/>
              <w:bottom w:w="45" w:type="dxa"/>
              <w:right w:w="45" w:type="dxa"/>
            </w:tcMar>
            <w:vAlign w:val="center"/>
          </w:tcPr>
          <w:p w14:paraId="0EB792F6" w14:textId="77777777" w:rsidR="00D20B78" w:rsidRPr="00DA7044" w:rsidRDefault="00000000">
            <w:pPr>
              <w:rPr>
                <w:rFonts w:cs="Times New Roman"/>
                <w:szCs w:val="18"/>
              </w:rPr>
            </w:pPr>
            <w:r w:rsidRPr="00DA7044">
              <w:rPr>
                <w:rFonts w:cs="Times New Roman"/>
                <w:szCs w:val="18"/>
              </w:rPr>
              <w:t>HTSeq-count</w:t>
            </w:r>
          </w:p>
        </w:tc>
      </w:tr>
      <w:tr w:rsidR="00D20B78" w:rsidRPr="00DA7044" w14:paraId="7E15DE1C" w14:textId="77777777">
        <w:trPr>
          <w:cantSplit/>
          <w:jc w:val="center"/>
        </w:trPr>
        <w:tc>
          <w:tcPr>
            <w:tcW w:w="2088" w:type="dxa"/>
            <w:tcMar>
              <w:top w:w="45" w:type="dxa"/>
              <w:left w:w="45" w:type="dxa"/>
              <w:bottom w:w="45" w:type="dxa"/>
              <w:right w:w="45" w:type="dxa"/>
            </w:tcMar>
            <w:vAlign w:val="center"/>
          </w:tcPr>
          <w:p w14:paraId="5AD05E42" w14:textId="77777777" w:rsidR="00D20B78" w:rsidRPr="00DA7044" w:rsidRDefault="00000000">
            <w:pPr>
              <w:jc w:val="center"/>
              <w:rPr>
                <w:rFonts w:cs="Times New Roman"/>
                <w:szCs w:val="18"/>
              </w:rPr>
            </w:pPr>
            <w:r w:rsidRPr="00DA7044">
              <w:rPr>
                <w:rFonts w:cs="Times New Roman"/>
                <w:szCs w:val="18"/>
              </w:rPr>
              <w:t>RNA-seq</w:t>
            </w:r>
          </w:p>
        </w:tc>
        <w:tc>
          <w:tcPr>
            <w:tcW w:w="2376" w:type="dxa"/>
            <w:tcMar>
              <w:top w:w="45" w:type="dxa"/>
              <w:left w:w="45" w:type="dxa"/>
              <w:bottom w:w="45" w:type="dxa"/>
              <w:right w:w="45" w:type="dxa"/>
            </w:tcMar>
            <w:vAlign w:val="center"/>
          </w:tcPr>
          <w:p w14:paraId="06BD0131" w14:textId="77777777" w:rsidR="00D20B78" w:rsidRPr="00DA7044" w:rsidRDefault="00000000">
            <w:pPr>
              <w:jc w:val="center"/>
              <w:rPr>
                <w:rFonts w:cs="Times New Roman"/>
                <w:szCs w:val="18"/>
              </w:rPr>
            </w:pPr>
            <w:r w:rsidRPr="00DA7044">
              <w:rPr>
                <w:rFonts w:cs="Times New Roman"/>
                <w:szCs w:val="18"/>
              </w:rPr>
              <w:t>Exploratory analysis</w:t>
            </w:r>
          </w:p>
        </w:tc>
        <w:tc>
          <w:tcPr>
            <w:tcW w:w="6480" w:type="dxa"/>
            <w:tcMar>
              <w:top w:w="45" w:type="dxa"/>
              <w:left w:w="45" w:type="dxa"/>
              <w:bottom w:w="45" w:type="dxa"/>
              <w:right w:w="45" w:type="dxa"/>
            </w:tcMar>
            <w:vAlign w:val="center"/>
          </w:tcPr>
          <w:p w14:paraId="1BE367E8" w14:textId="77777777" w:rsidR="00D20B78" w:rsidRPr="00DA7044" w:rsidRDefault="00000000">
            <w:pPr>
              <w:rPr>
                <w:rFonts w:cs="Times New Roman"/>
                <w:szCs w:val="18"/>
              </w:rPr>
            </w:pPr>
            <w:r w:rsidRPr="00DA7044">
              <w:rPr>
                <w:rFonts w:cs="Times New Roman"/>
                <w:szCs w:val="18"/>
              </w:rPr>
              <w:t>Principal component analysis (PCA) and sample-to-sample distance analysis</w:t>
            </w:r>
          </w:p>
        </w:tc>
      </w:tr>
      <w:tr w:rsidR="00D20B78" w:rsidRPr="00DA7044" w14:paraId="2CBA5434" w14:textId="77777777">
        <w:trPr>
          <w:cantSplit/>
          <w:jc w:val="center"/>
        </w:trPr>
        <w:tc>
          <w:tcPr>
            <w:tcW w:w="2088" w:type="dxa"/>
            <w:tcMar>
              <w:top w:w="45" w:type="dxa"/>
              <w:left w:w="45" w:type="dxa"/>
              <w:bottom w:w="45" w:type="dxa"/>
              <w:right w:w="45" w:type="dxa"/>
            </w:tcMar>
            <w:vAlign w:val="center"/>
          </w:tcPr>
          <w:p w14:paraId="27F6C62B" w14:textId="77777777" w:rsidR="00D20B78" w:rsidRPr="00DA7044" w:rsidRDefault="00000000">
            <w:pPr>
              <w:jc w:val="center"/>
              <w:rPr>
                <w:rFonts w:cs="Times New Roman"/>
                <w:szCs w:val="18"/>
              </w:rPr>
            </w:pPr>
            <w:r w:rsidRPr="00DA7044">
              <w:rPr>
                <w:rFonts w:cs="Times New Roman"/>
                <w:szCs w:val="18"/>
              </w:rPr>
              <w:t>RNA-seq</w:t>
            </w:r>
          </w:p>
        </w:tc>
        <w:tc>
          <w:tcPr>
            <w:tcW w:w="2376" w:type="dxa"/>
            <w:tcMar>
              <w:top w:w="45" w:type="dxa"/>
              <w:left w:w="45" w:type="dxa"/>
              <w:bottom w:w="45" w:type="dxa"/>
              <w:right w:w="45" w:type="dxa"/>
            </w:tcMar>
            <w:vAlign w:val="center"/>
          </w:tcPr>
          <w:p w14:paraId="411D2BF9" w14:textId="77777777" w:rsidR="00D20B78" w:rsidRPr="00DA7044" w:rsidRDefault="00000000">
            <w:pPr>
              <w:jc w:val="center"/>
              <w:rPr>
                <w:rFonts w:cs="Times New Roman"/>
                <w:szCs w:val="18"/>
              </w:rPr>
            </w:pPr>
            <w:r w:rsidRPr="00DA7044">
              <w:rPr>
                <w:rFonts w:cs="Times New Roman"/>
                <w:szCs w:val="18"/>
              </w:rPr>
              <w:t>Differential-expression analysis</w:t>
            </w:r>
          </w:p>
        </w:tc>
        <w:tc>
          <w:tcPr>
            <w:tcW w:w="6480" w:type="dxa"/>
            <w:tcMar>
              <w:top w:w="45" w:type="dxa"/>
              <w:left w:w="45" w:type="dxa"/>
              <w:bottom w:w="45" w:type="dxa"/>
              <w:right w:w="45" w:type="dxa"/>
            </w:tcMar>
            <w:vAlign w:val="center"/>
          </w:tcPr>
          <w:p w14:paraId="172CCCD2" w14:textId="77777777" w:rsidR="00D20B78" w:rsidRPr="00DA7044" w:rsidRDefault="00000000">
            <w:pPr>
              <w:rPr>
                <w:rFonts w:cs="Times New Roman"/>
                <w:szCs w:val="18"/>
              </w:rPr>
            </w:pPr>
            <w:r w:rsidRPr="00DA7044">
              <w:rPr>
                <w:rFonts w:cs="Times New Roman"/>
                <w:szCs w:val="18"/>
              </w:rPr>
              <w:t>DESeq2</w:t>
            </w:r>
          </w:p>
        </w:tc>
      </w:tr>
      <w:tr w:rsidR="00D20B78" w:rsidRPr="00DA7044" w14:paraId="1E147FF9" w14:textId="77777777">
        <w:trPr>
          <w:cantSplit/>
          <w:jc w:val="center"/>
        </w:trPr>
        <w:tc>
          <w:tcPr>
            <w:tcW w:w="2088" w:type="dxa"/>
            <w:tcMar>
              <w:top w:w="45" w:type="dxa"/>
              <w:left w:w="45" w:type="dxa"/>
              <w:bottom w:w="45" w:type="dxa"/>
              <w:right w:w="45" w:type="dxa"/>
            </w:tcMar>
            <w:vAlign w:val="center"/>
          </w:tcPr>
          <w:p w14:paraId="033D2669" w14:textId="77777777" w:rsidR="00D20B78" w:rsidRPr="00DA7044" w:rsidRDefault="00000000">
            <w:pPr>
              <w:jc w:val="center"/>
              <w:rPr>
                <w:rFonts w:cs="Times New Roman"/>
                <w:szCs w:val="18"/>
              </w:rPr>
            </w:pPr>
            <w:r w:rsidRPr="00DA7044">
              <w:rPr>
                <w:rFonts w:cs="Times New Roman"/>
                <w:szCs w:val="18"/>
              </w:rPr>
              <w:t>RNA-seq</w:t>
            </w:r>
          </w:p>
        </w:tc>
        <w:tc>
          <w:tcPr>
            <w:tcW w:w="2376" w:type="dxa"/>
            <w:tcMar>
              <w:top w:w="45" w:type="dxa"/>
              <w:left w:w="45" w:type="dxa"/>
              <w:bottom w:w="45" w:type="dxa"/>
              <w:right w:w="45" w:type="dxa"/>
            </w:tcMar>
            <w:vAlign w:val="center"/>
          </w:tcPr>
          <w:p w14:paraId="5BF7439D" w14:textId="77777777" w:rsidR="00D20B78" w:rsidRPr="00DA7044" w:rsidRDefault="00000000">
            <w:pPr>
              <w:jc w:val="center"/>
              <w:rPr>
                <w:rFonts w:cs="Times New Roman"/>
                <w:szCs w:val="18"/>
              </w:rPr>
            </w:pPr>
            <w:r w:rsidRPr="00DA7044">
              <w:rPr>
                <w:rFonts w:cs="Times New Roman"/>
                <w:szCs w:val="18"/>
              </w:rPr>
              <w:t>DEG threshold</w:t>
            </w:r>
          </w:p>
        </w:tc>
        <w:tc>
          <w:tcPr>
            <w:tcW w:w="6480" w:type="dxa"/>
            <w:tcMar>
              <w:top w:w="45" w:type="dxa"/>
              <w:left w:w="45" w:type="dxa"/>
              <w:bottom w:w="45" w:type="dxa"/>
              <w:right w:w="45" w:type="dxa"/>
            </w:tcMar>
            <w:vAlign w:val="center"/>
          </w:tcPr>
          <w:p w14:paraId="37E9C417" w14:textId="77777777" w:rsidR="00D20B78" w:rsidRPr="00DA7044" w:rsidRDefault="00000000">
            <w:pPr>
              <w:rPr>
                <w:rFonts w:cs="Times New Roman"/>
                <w:szCs w:val="18"/>
              </w:rPr>
            </w:pPr>
            <w:r w:rsidRPr="00DA7044">
              <w:rPr>
                <w:rFonts w:cs="Times New Roman"/>
                <w:szCs w:val="18"/>
              </w:rPr>
              <w:t>P &lt; 0.05 and |log2 fold change| &gt; 1</w:t>
            </w:r>
          </w:p>
        </w:tc>
      </w:tr>
      <w:tr w:rsidR="00D20B78" w:rsidRPr="00DA7044" w14:paraId="2A028F7D" w14:textId="77777777">
        <w:trPr>
          <w:cantSplit/>
          <w:jc w:val="center"/>
        </w:trPr>
        <w:tc>
          <w:tcPr>
            <w:tcW w:w="2088" w:type="dxa"/>
            <w:tcMar>
              <w:top w:w="45" w:type="dxa"/>
              <w:left w:w="45" w:type="dxa"/>
              <w:bottom w:w="45" w:type="dxa"/>
              <w:right w:w="45" w:type="dxa"/>
            </w:tcMar>
            <w:vAlign w:val="center"/>
          </w:tcPr>
          <w:p w14:paraId="137E303A" w14:textId="77777777" w:rsidR="00D20B78" w:rsidRPr="00DA7044" w:rsidRDefault="00000000">
            <w:pPr>
              <w:jc w:val="center"/>
              <w:rPr>
                <w:rFonts w:cs="Times New Roman"/>
                <w:szCs w:val="18"/>
              </w:rPr>
            </w:pPr>
            <w:r w:rsidRPr="00DA7044">
              <w:rPr>
                <w:rFonts w:cs="Times New Roman"/>
                <w:szCs w:val="18"/>
              </w:rPr>
              <w:t>RNA-seq</w:t>
            </w:r>
          </w:p>
        </w:tc>
        <w:tc>
          <w:tcPr>
            <w:tcW w:w="2376" w:type="dxa"/>
            <w:tcMar>
              <w:top w:w="45" w:type="dxa"/>
              <w:left w:w="45" w:type="dxa"/>
              <w:bottom w:w="45" w:type="dxa"/>
              <w:right w:w="45" w:type="dxa"/>
            </w:tcMar>
            <w:vAlign w:val="center"/>
          </w:tcPr>
          <w:p w14:paraId="6B0CE075" w14:textId="77777777" w:rsidR="00D20B78" w:rsidRPr="00DA7044" w:rsidRDefault="00000000">
            <w:pPr>
              <w:jc w:val="center"/>
              <w:rPr>
                <w:rFonts w:cs="Times New Roman"/>
                <w:szCs w:val="18"/>
              </w:rPr>
            </w:pPr>
            <w:r w:rsidRPr="00DA7044">
              <w:rPr>
                <w:rFonts w:cs="Times New Roman"/>
                <w:szCs w:val="18"/>
              </w:rPr>
              <w:t>Functional enrichment</w:t>
            </w:r>
          </w:p>
        </w:tc>
        <w:tc>
          <w:tcPr>
            <w:tcW w:w="6480" w:type="dxa"/>
            <w:tcMar>
              <w:top w:w="45" w:type="dxa"/>
              <w:left w:w="45" w:type="dxa"/>
              <w:bottom w:w="45" w:type="dxa"/>
              <w:right w:w="45" w:type="dxa"/>
            </w:tcMar>
            <w:vAlign w:val="center"/>
          </w:tcPr>
          <w:p w14:paraId="680BDBF7" w14:textId="77777777" w:rsidR="00D20B78" w:rsidRPr="00DA7044" w:rsidRDefault="00000000">
            <w:pPr>
              <w:rPr>
                <w:rFonts w:cs="Times New Roman"/>
                <w:szCs w:val="18"/>
              </w:rPr>
            </w:pPr>
            <w:r w:rsidRPr="00DA7044">
              <w:rPr>
                <w:rFonts w:cs="Times New Roman"/>
                <w:szCs w:val="18"/>
              </w:rPr>
              <w:t>GO, KEGG, Reactome, and WikiPathways enrichment analyses</w:t>
            </w:r>
          </w:p>
        </w:tc>
      </w:tr>
      <w:tr w:rsidR="00D20B78" w:rsidRPr="00DA7044" w14:paraId="0205B9D9" w14:textId="77777777">
        <w:trPr>
          <w:cantSplit/>
          <w:jc w:val="center"/>
        </w:trPr>
        <w:tc>
          <w:tcPr>
            <w:tcW w:w="2088" w:type="dxa"/>
            <w:tcMar>
              <w:top w:w="45" w:type="dxa"/>
              <w:left w:w="45" w:type="dxa"/>
              <w:bottom w:w="45" w:type="dxa"/>
              <w:right w:w="45" w:type="dxa"/>
            </w:tcMar>
            <w:vAlign w:val="center"/>
          </w:tcPr>
          <w:p w14:paraId="3F477272" w14:textId="77777777" w:rsidR="00D20B78" w:rsidRPr="00DA7044" w:rsidRDefault="00000000">
            <w:pPr>
              <w:jc w:val="center"/>
              <w:rPr>
                <w:rFonts w:cs="Times New Roman"/>
                <w:szCs w:val="18"/>
              </w:rPr>
            </w:pPr>
            <w:r w:rsidRPr="00DA7044">
              <w:rPr>
                <w:rFonts w:cs="Times New Roman"/>
                <w:szCs w:val="18"/>
              </w:rPr>
              <w:t>Metabolomics</w:t>
            </w:r>
          </w:p>
        </w:tc>
        <w:tc>
          <w:tcPr>
            <w:tcW w:w="2376" w:type="dxa"/>
            <w:tcMar>
              <w:top w:w="45" w:type="dxa"/>
              <w:left w:w="45" w:type="dxa"/>
              <w:bottom w:w="45" w:type="dxa"/>
              <w:right w:w="45" w:type="dxa"/>
            </w:tcMar>
            <w:vAlign w:val="center"/>
          </w:tcPr>
          <w:p w14:paraId="32FE568F" w14:textId="77777777" w:rsidR="00D20B78" w:rsidRPr="00DA7044" w:rsidRDefault="00000000">
            <w:pPr>
              <w:jc w:val="center"/>
              <w:rPr>
                <w:rFonts w:cs="Times New Roman"/>
                <w:szCs w:val="18"/>
              </w:rPr>
            </w:pPr>
            <w:r w:rsidRPr="00DA7044">
              <w:rPr>
                <w:rFonts w:cs="Times New Roman"/>
                <w:szCs w:val="18"/>
              </w:rPr>
              <w:t>Metabolite extraction</w:t>
            </w:r>
          </w:p>
        </w:tc>
        <w:tc>
          <w:tcPr>
            <w:tcW w:w="6480" w:type="dxa"/>
            <w:tcMar>
              <w:top w:w="45" w:type="dxa"/>
              <w:left w:w="45" w:type="dxa"/>
              <w:bottom w:w="45" w:type="dxa"/>
              <w:right w:w="45" w:type="dxa"/>
            </w:tcMar>
            <w:vAlign w:val="center"/>
          </w:tcPr>
          <w:p w14:paraId="624B68F0" w14:textId="77777777" w:rsidR="00D20B78" w:rsidRPr="00DA7044" w:rsidRDefault="00000000">
            <w:pPr>
              <w:rPr>
                <w:rFonts w:cs="Times New Roman"/>
                <w:szCs w:val="18"/>
              </w:rPr>
            </w:pPr>
            <w:r w:rsidRPr="00DA7044">
              <w:rPr>
                <w:rFonts w:cs="Times New Roman"/>
                <w:szCs w:val="18"/>
              </w:rPr>
              <w:t>Pre-cooled methanol–water extraction system with mixed internal standards</w:t>
            </w:r>
          </w:p>
        </w:tc>
      </w:tr>
      <w:tr w:rsidR="00D20B78" w:rsidRPr="00DA7044" w14:paraId="2E7B0255" w14:textId="77777777">
        <w:trPr>
          <w:cantSplit/>
          <w:jc w:val="center"/>
        </w:trPr>
        <w:tc>
          <w:tcPr>
            <w:tcW w:w="2088" w:type="dxa"/>
            <w:tcMar>
              <w:top w:w="45" w:type="dxa"/>
              <w:left w:w="45" w:type="dxa"/>
              <w:bottom w:w="45" w:type="dxa"/>
              <w:right w:w="45" w:type="dxa"/>
            </w:tcMar>
            <w:vAlign w:val="center"/>
          </w:tcPr>
          <w:p w14:paraId="30B77A92" w14:textId="77777777" w:rsidR="00D20B78" w:rsidRPr="00DA7044" w:rsidRDefault="00000000">
            <w:pPr>
              <w:jc w:val="center"/>
              <w:rPr>
                <w:rFonts w:cs="Times New Roman"/>
                <w:szCs w:val="18"/>
              </w:rPr>
            </w:pPr>
            <w:r w:rsidRPr="00DA7044">
              <w:rPr>
                <w:rFonts w:cs="Times New Roman"/>
                <w:szCs w:val="18"/>
              </w:rPr>
              <w:t>Metabolomics</w:t>
            </w:r>
          </w:p>
        </w:tc>
        <w:tc>
          <w:tcPr>
            <w:tcW w:w="2376" w:type="dxa"/>
            <w:tcMar>
              <w:top w:w="45" w:type="dxa"/>
              <w:left w:w="45" w:type="dxa"/>
              <w:bottom w:w="45" w:type="dxa"/>
              <w:right w:w="45" w:type="dxa"/>
            </w:tcMar>
            <w:vAlign w:val="center"/>
          </w:tcPr>
          <w:p w14:paraId="09E60A7D" w14:textId="77777777" w:rsidR="00D20B78" w:rsidRPr="00DA7044" w:rsidRDefault="00000000">
            <w:pPr>
              <w:jc w:val="center"/>
              <w:rPr>
                <w:rFonts w:cs="Times New Roman"/>
                <w:szCs w:val="18"/>
              </w:rPr>
            </w:pPr>
            <w:r w:rsidRPr="00DA7044">
              <w:rPr>
                <w:rFonts w:cs="Times New Roman"/>
                <w:szCs w:val="18"/>
              </w:rPr>
              <w:t>Quality-control sample</w:t>
            </w:r>
          </w:p>
        </w:tc>
        <w:tc>
          <w:tcPr>
            <w:tcW w:w="6480" w:type="dxa"/>
            <w:tcMar>
              <w:top w:w="45" w:type="dxa"/>
              <w:left w:w="45" w:type="dxa"/>
              <w:bottom w:w="45" w:type="dxa"/>
              <w:right w:w="45" w:type="dxa"/>
            </w:tcMar>
            <w:vAlign w:val="center"/>
          </w:tcPr>
          <w:p w14:paraId="592D008D" w14:textId="77777777" w:rsidR="00D20B78" w:rsidRPr="00DA7044" w:rsidRDefault="00000000">
            <w:pPr>
              <w:rPr>
                <w:rFonts w:cs="Times New Roman"/>
                <w:szCs w:val="18"/>
              </w:rPr>
            </w:pPr>
            <w:r w:rsidRPr="00DA7044">
              <w:rPr>
                <w:rFonts w:cs="Times New Roman"/>
                <w:szCs w:val="18"/>
              </w:rPr>
              <w:t>Equal aliquots from all experimental samples were pooled to generate QC samples</w:t>
            </w:r>
          </w:p>
        </w:tc>
      </w:tr>
      <w:tr w:rsidR="00D20B78" w:rsidRPr="00DA7044" w14:paraId="7AB0518D" w14:textId="77777777">
        <w:trPr>
          <w:cantSplit/>
          <w:jc w:val="center"/>
        </w:trPr>
        <w:tc>
          <w:tcPr>
            <w:tcW w:w="2088" w:type="dxa"/>
            <w:tcMar>
              <w:top w:w="45" w:type="dxa"/>
              <w:left w:w="45" w:type="dxa"/>
              <w:bottom w:w="45" w:type="dxa"/>
              <w:right w:w="45" w:type="dxa"/>
            </w:tcMar>
            <w:vAlign w:val="center"/>
          </w:tcPr>
          <w:p w14:paraId="401539F1" w14:textId="77777777" w:rsidR="00D20B78" w:rsidRPr="00DA7044" w:rsidRDefault="00000000">
            <w:pPr>
              <w:jc w:val="center"/>
              <w:rPr>
                <w:rFonts w:cs="Times New Roman"/>
                <w:szCs w:val="18"/>
              </w:rPr>
            </w:pPr>
            <w:r w:rsidRPr="00DA7044">
              <w:rPr>
                <w:rFonts w:cs="Times New Roman"/>
                <w:szCs w:val="18"/>
              </w:rPr>
              <w:t>LC-MS platform</w:t>
            </w:r>
          </w:p>
        </w:tc>
        <w:tc>
          <w:tcPr>
            <w:tcW w:w="2376" w:type="dxa"/>
            <w:tcMar>
              <w:top w:w="45" w:type="dxa"/>
              <w:left w:w="45" w:type="dxa"/>
              <w:bottom w:w="45" w:type="dxa"/>
              <w:right w:w="45" w:type="dxa"/>
            </w:tcMar>
            <w:vAlign w:val="center"/>
          </w:tcPr>
          <w:p w14:paraId="095C9BD6" w14:textId="77777777" w:rsidR="00D20B78" w:rsidRPr="00DA7044" w:rsidRDefault="00000000">
            <w:pPr>
              <w:jc w:val="center"/>
              <w:rPr>
                <w:rFonts w:cs="Times New Roman"/>
                <w:szCs w:val="18"/>
              </w:rPr>
            </w:pPr>
            <w:r w:rsidRPr="00DA7044">
              <w:rPr>
                <w:rFonts w:cs="Times New Roman"/>
                <w:szCs w:val="18"/>
              </w:rPr>
              <w:t>UPLC system</w:t>
            </w:r>
          </w:p>
        </w:tc>
        <w:tc>
          <w:tcPr>
            <w:tcW w:w="6480" w:type="dxa"/>
            <w:tcMar>
              <w:top w:w="45" w:type="dxa"/>
              <w:left w:w="45" w:type="dxa"/>
              <w:bottom w:w="45" w:type="dxa"/>
              <w:right w:w="45" w:type="dxa"/>
            </w:tcMar>
            <w:vAlign w:val="center"/>
          </w:tcPr>
          <w:p w14:paraId="40D30695" w14:textId="77777777" w:rsidR="00D20B78" w:rsidRPr="00DA7044" w:rsidRDefault="00000000">
            <w:pPr>
              <w:rPr>
                <w:rFonts w:cs="Times New Roman"/>
                <w:szCs w:val="18"/>
              </w:rPr>
            </w:pPr>
            <w:r w:rsidRPr="00DA7044">
              <w:rPr>
                <w:rFonts w:cs="Times New Roman"/>
                <w:szCs w:val="18"/>
              </w:rPr>
              <w:t>Waters ACQUITY UPLC I-Class plus</w:t>
            </w:r>
          </w:p>
        </w:tc>
      </w:tr>
      <w:tr w:rsidR="00D20B78" w:rsidRPr="00DA7044" w14:paraId="4F41A5EB" w14:textId="77777777">
        <w:trPr>
          <w:cantSplit/>
          <w:jc w:val="center"/>
        </w:trPr>
        <w:tc>
          <w:tcPr>
            <w:tcW w:w="2088" w:type="dxa"/>
            <w:tcMar>
              <w:top w:w="45" w:type="dxa"/>
              <w:left w:w="45" w:type="dxa"/>
              <w:bottom w:w="45" w:type="dxa"/>
              <w:right w:w="45" w:type="dxa"/>
            </w:tcMar>
            <w:vAlign w:val="center"/>
          </w:tcPr>
          <w:p w14:paraId="59357CBE" w14:textId="77777777" w:rsidR="00D20B78" w:rsidRPr="00DA7044" w:rsidRDefault="00000000">
            <w:pPr>
              <w:jc w:val="center"/>
              <w:rPr>
                <w:rFonts w:cs="Times New Roman"/>
                <w:szCs w:val="18"/>
              </w:rPr>
            </w:pPr>
            <w:r w:rsidRPr="00DA7044">
              <w:rPr>
                <w:rFonts w:cs="Times New Roman"/>
                <w:szCs w:val="18"/>
              </w:rPr>
              <w:t>LC-MS platform</w:t>
            </w:r>
          </w:p>
        </w:tc>
        <w:tc>
          <w:tcPr>
            <w:tcW w:w="2376" w:type="dxa"/>
            <w:tcMar>
              <w:top w:w="45" w:type="dxa"/>
              <w:left w:w="45" w:type="dxa"/>
              <w:bottom w:w="45" w:type="dxa"/>
              <w:right w:w="45" w:type="dxa"/>
            </w:tcMar>
            <w:vAlign w:val="center"/>
          </w:tcPr>
          <w:p w14:paraId="73FF5BDD" w14:textId="77777777" w:rsidR="00D20B78" w:rsidRPr="00DA7044" w:rsidRDefault="00000000">
            <w:pPr>
              <w:jc w:val="center"/>
              <w:rPr>
                <w:rFonts w:cs="Times New Roman"/>
                <w:szCs w:val="18"/>
              </w:rPr>
            </w:pPr>
            <w:r w:rsidRPr="00DA7044">
              <w:rPr>
                <w:rFonts w:cs="Times New Roman"/>
                <w:szCs w:val="18"/>
              </w:rPr>
              <w:t>Mass spectrometer</w:t>
            </w:r>
          </w:p>
        </w:tc>
        <w:tc>
          <w:tcPr>
            <w:tcW w:w="6480" w:type="dxa"/>
            <w:tcMar>
              <w:top w:w="45" w:type="dxa"/>
              <w:left w:w="45" w:type="dxa"/>
              <w:bottom w:w="45" w:type="dxa"/>
              <w:right w:w="45" w:type="dxa"/>
            </w:tcMar>
            <w:vAlign w:val="center"/>
          </w:tcPr>
          <w:p w14:paraId="26741B22" w14:textId="77777777" w:rsidR="00D20B78" w:rsidRPr="00DA7044" w:rsidRDefault="00000000">
            <w:pPr>
              <w:rPr>
                <w:rFonts w:cs="Times New Roman"/>
                <w:szCs w:val="18"/>
              </w:rPr>
            </w:pPr>
            <w:r w:rsidRPr="00DA7044">
              <w:rPr>
                <w:rFonts w:cs="Times New Roman"/>
                <w:szCs w:val="18"/>
              </w:rPr>
              <w:t>Thermo Q Exactive HF</w:t>
            </w:r>
          </w:p>
        </w:tc>
      </w:tr>
      <w:tr w:rsidR="00D20B78" w:rsidRPr="00DA7044" w14:paraId="33AB8463" w14:textId="77777777">
        <w:trPr>
          <w:cantSplit/>
          <w:jc w:val="center"/>
        </w:trPr>
        <w:tc>
          <w:tcPr>
            <w:tcW w:w="2088" w:type="dxa"/>
            <w:tcMar>
              <w:top w:w="45" w:type="dxa"/>
              <w:left w:w="45" w:type="dxa"/>
              <w:bottom w:w="45" w:type="dxa"/>
              <w:right w:w="45" w:type="dxa"/>
            </w:tcMar>
            <w:vAlign w:val="center"/>
          </w:tcPr>
          <w:p w14:paraId="2486F58D" w14:textId="77777777" w:rsidR="00D20B78" w:rsidRPr="00DA7044" w:rsidRDefault="00000000">
            <w:pPr>
              <w:jc w:val="center"/>
              <w:rPr>
                <w:rFonts w:cs="Times New Roman"/>
                <w:szCs w:val="18"/>
              </w:rPr>
            </w:pPr>
            <w:r w:rsidRPr="00DA7044">
              <w:rPr>
                <w:rFonts w:cs="Times New Roman"/>
                <w:szCs w:val="18"/>
              </w:rPr>
              <w:t>LC-MS platform</w:t>
            </w:r>
          </w:p>
        </w:tc>
        <w:tc>
          <w:tcPr>
            <w:tcW w:w="2376" w:type="dxa"/>
            <w:tcMar>
              <w:top w:w="45" w:type="dxa"/>
              <w:left w:w="45" w:type="dxa"/>
              <w:bottom w:w="45" w:type="dxa"/>
              <w:right w:w="45" w:type="dxa"/>
            </w:tcMar>
            <w:vAlign w:val="center"/>
          </w:tcPr>
          <w:p w14:paraId="6886D925" w14:textId="77777777" w:rsidR="00D20B78" w:rsidRPr="00DA7044" w:rsidRDefault="00000000">
            <w:pPr>
              <w:jc w:val="center"/>
              <w:rPr>
                <w:rFonts w:cs="Times New Roman"/>
                <w:szCs w:val="18"/>
              </w:rPr>
            </w:pPr>
            <w:r w:rsidRPr="00DA7044">
              <w:rPr>
                <w:rFonts w:cs="Times New Roman"/>
                <w:szCs w:val="18"/>
              </w:rPr>
              <w:t>Column</w:t>
            </w:r>
          </w:p>
        </w:tc>
        <w:tc>
          <w:tcPr>
            <w:tcW w:w="6480" w:type="dxa"/>
            <w:tcMar>
              <w:top w:w="45" w:type="dxa"/>
              <w:left w:w="45" w:type="dxa"/>
              <w:bottom w:w="45" w:type="dxa"/>
              <w:right w:w="45" w:type="dxa"/>
            </w:tcMar>
            <w:vAlign w:val="center"/>
          </w:tcPr>
          <w:p w14:paraId="18453FC1" w14:textId="77777777" w:rsidR="00D20B78" w:rsidRPr="00DA7044" w:rsidRDefault="00000000">
            <w:pPr>
              <w:rPr>
                <w:rFonts w:cs="Times New Roman"/>
                <w:szCs w:val="18"/>
              </w:rPr>
            </w:pPr>
            <w:r w:rsidRPr="00DA7044">
              <w:rPr>
                <w:rFonts w:cs="Times New Roman"/>
                <w:szCs w:val="18"/>
              </w:rPr>
              <w:t>ACQUITY UPLC HSS T3 column</w:t>
            </w:r>
          </w:p>
        </w:tc>
      </w:tr>
      <w:tr w:rsidR="00D20B78" w:rsidRPr="00DA7044" w14:paraId="3658DDD5" w14:textId="77777777">
        <w:trPr>
          <w:cantSplit/>
          <w:jc w:val="center"/>
        </w:trPr>
        <w:tc>
          <w:tcPr>
            <w:tcW w:w="2088" w:type="dxa"/>
            <w:tcMar>
              <w:top w:w="45" w:type="dxa"/>
              <w:left w:w="45" w:type="dxa"/>
              <w:bottom w:w="45" w:type="dxa"/>
              <w:right w:w="45" w:type="dxa"/>
            </w:tcMar>
            <w:vAlign w:val="center"/>
          </w:tcPr>
          <w:p w14:paraId="5602A96C" w14:textId="77777777" w:rsidR="00D20B78" w:rsidRPr="00DA7044" w:rsidRDefault="00000000">
            <w:pPr>
              <w:jc w:val="center"/>
              <w:rPr>
                <w:rFonts w:cs="Times New Roman"/>
                <w:szCs w:val="18"/>
              </w:rPr>
            </w:pPr>
            <w:r w:rsidRPr="00DA7044">
              <w:rPr>
                <w:rFonts w:cs="Times New Roman"/>
                <w:szCs w:val="18"/>
              </w:rPr>
              <w:t>LC-MS acquisition</w:t>
            </w:r>
          </w:p>
        </w:tc>
        <w:tc>
          <w:tcPr>
            <w:tcW w:w="2376" w:type="dxa"/>
            <w:tcMar>
              <w:top w:w="45" w:type="dxa"/>
              <w:left w:w="45" w:type="dxa"/>
              <w:bottom w:w="45" w:type="dxa"/>
              <w:right w:w="45" w:type="dxa"/>
            </w:tcMar>
            <w:vAlign w:val="center"/>
          </w:tcPr>
          <w:p w14:paraId="3F2A7DCF" w14:textId="77777777" w:rsidR="00D20B78" w:rsidRPr="00DA7044" w:rsidRDefault="00000000">
            <w:pPr>
              <w:jc w:val="center"/>
              <w:rPr>
                <w:rFonts w:cs="Times New Roman"/>
                <w:szCs w:val="18"/>
              </w:rPr>
            </w:pPr>
            <w:r w:rsidRPr="00DA7044">
              <w:rPr>
                <w:rFonts w:cs="Times New Roman"/>
                <w:szCs w:val="18"/>
              </w:rPr>
              <w:t>Ion mode</w:t>
            </w:r>
          </w:p>
        </w:tc>
        <w:tc>
          <w:tcPr>
            <w:tcW w:w="6480" w:type="dxa"/>
            <w:tcMar>
              <w:top w:w="45" w:type="dxa"/>
              <w:left w:w="45" w:type="dxa"/>
              <w:bottom w:w="45" w:type="dxa"/>
              <w:right w:w="45" w:type="dxa"/>
            </w:tcMar>
            <w:vAlign w:val="center"/>
          </w:tcPr>
          <w:p w14:paraId="5C29456A" w14:textId="77777777" w:rsidR="00D20B78" w:rsidRPr="00DA7044" w:rsidRDefault="00000000">
            <w:pPr>
              <w:rPr>
                <w:rFonts w:cs="Times New Roman"/>
                <w:szCs w:val="18"/>
              </w:rPr>
            </w:pPr>
            <w:r w:rsidRPr="00DA7044">
              <w:rPr>
                <w:rFonts w:cs="Times New Roman"/>
                <w:szCs w:val="18"/>
              </w:rPr>
              <w:t>Positive and negative ion modes</w:t>
            </w:r>
          </w:p>
        </w:tc>
      </w:tr>
      <w:tr w:rsidR="00D20B78" w:rsidRPr="00DA7044" w14:paraId="1B4BD88A" w14:textId="77777777">
        <w:trPr>
          <w:cantSplit/>
          <w:jc w:val="center"/>
        </w:trPr>
        <w:tc>
          <w:tcPr>
            <w:tcW w:w="2088" w:type="dxa"/>
            <w:tcMar>
              <w:top w:w="45" w:type="dxa"/>
              <w:left w:w="45" w:type="dxa"/>
              <w:bottom w:w="45" w:type="dxa"/>
              <w:right w:w="45" w:type="dxa"/>
            </w:tcMar>
            <w:vAlign w:val="center"/>
          </w:tcPr>
          <w:p w14:paraId="0A43048E" w14:textId="77777777" w:rsidR="00D20B78" w:rsidRPr="00DA7044" w:rsidRDefault="00000000">
            <w:pPr>
              <w:jc w:val="center"/>
              <w:rPr>
                <w:rFonts w:cs="Times New Roman"/>
                <w:szCs w:val="18"/>
              </w:rPr>
            </w:pPr>
            <w:r w:rsidRPr="00DA7044">
              <w:rPr>
                <w:rFonts w:cs="Times New Roman"/>
                <w:szCs w:val="18"/>
              </w:rPr>
              <w:t>LC-MS acquisition</w:t>
            </w:r>
          </w:p>
        </w:tc>
        <w:tc>
          <w:tcPr>
            <w:tcW w:w="2376" w:type="dxa"/>
            <w:tcMar>
              <w:top w:w="45" w:type="dxa"/>
              <w:left w:w="45" w:type="dxa"/>
              <w:bottom w:w="45" w:type="dxa"/>
              <w:right w:w="45" w:type="dxa"/>
            </w:tcMar>
            <w:vAlign w:val="center"/>
          </w:tcPr>
          <w:p w14:paraId="48127CB3" w14:textId="77777777" w:rsidR="00D20B78" w:rsidRPr="00DA7044" w:rsidRDefault="00000000">
            <w:pPr>
              <w:jc w:val="center"/>
              <w:rPr>
                <w:rFonts w:cs="Times New Roman"/>
                <w:szCs w:val="18"/>
              </w:rPr>
            </w:pPr>
            <w:r w:rsidRPr="00DA7044">
              <w:rPr>
                <w:rFonts w:cs="Times New Roman"/>
                <w:szCs w:val="18"/>
              </w:rPr>
              <w:t>Acquisition mode</w:t>
            </w:r>
          </w:p>
        </w:tc>
        <w:tc>
          <w:tcPr>
            <w:tcW w:w="6480" w:type="dxa"/>
            <w:tcMar>
              <w:top w:w="45" w:type="dxa"/>
              <w:left w:w="45" w:type="dxa"/>
              <w:bottom w:w="45" w:type="dxa"/>
              <w:right w:w="45" w:type="dxa"/>
            </w:tcMar>
            <w:vAlign w:val="center"/>
          </w:tcPr>
          <w:p w14:paraId="0846B2F3" w14:textId="77777777" w:rsidR="00D20B78" w:rsidRPr="00DA7044" w:rsidRDefault="00000000">
            <w:pPr>
              <w:rPr>
                <w:rFonts w:cs="Times New Roman"/>
                <w:szCs w:val="18"/>
              </w:rPr>
            </w:pPr>
            <w:r w:rsidRPr="00DA7044">
              <w:rPr>
                <w:rFonts w:cs="Times New Roman"/>
                <w:szCs w:val="18"/>
              </w:rPr>
              <w:t>Data-dependent acquisition</w:t>
            </w:r>
          </w:p>
        </w:tc>
      </w:tr>
      <w:tr w:rsidR="00D20B78" w:rsidRPr="00DA7044" w14:paraId="23ED7CEC" w14:textId="77777777">
        <w:trPr>
          <w:cantSplit/>
          <w:jc w:val="center"/>
        </w:trPr>
        <w:tc>
          <w:tcPr>
            <w:tcW w:w="2088" w:type="dxa"/>
            <w:tcMar>
              <w:top w:w="45" w:type="dxa"/>
              <w:left w:w="45" w:type="dxa"/>
              <w:bottom w:w="45" w:type="dxa"/>
              <w:right w:w="45" w:type="dxa"/>
            </w:tcMar>
            <w:vAlign w:val="center"/>
          </w:tcPr>
          <w:p w14:paraId="47BEEBD1" w14:textId="77777777" w:rsidR="00D20B78" w:rsidRPr="00DA7044" w:rsidRDefault="00000000">
            <w:pPr>
              <w:jc w:val="center"/>
              <w:rPr>
                <w:rFonts w:cs="Times New Roman"/>
                <w:szCs w:val="18"/>
              </w:rPr>
            </w:pPr>
            <w:r w:rsidRPr="00DA7044">
              <w:rPr>
                <w:rFonts w:cs="Times New Roman"/>
                <w:szCs w:val="18"/>
              </w:rPr>
              <w:t>Metabolomics data processing</w:t>
            </w:r>
          </w:p>
        </w:tc>
        <w:tc>
          <w:tcPr>
            <w:tcW w:w="2376" w:type="dxa"/>
            <w:tcMar>
              <w:top w:w="45" w:type="dxa"/>
              <w:left w:w="45" w:type="dxa"/>
              <w:bottom w:w="45" w:type="dxa"/>
              <w:right w:w="45" w:type="dxa"/>
            </w:tcMar>
            <w:vAlign w:val="center"/>
          </w:tcPr>
          <w:p w14:paraId="026987EC" w14:textId="77777777" w:rsidR="00D20B78" w:rsidRPr="00DA7044" w:rsidRDefault="00000000">
            <w:pPr>
              <w:jc w:val="center"/>
              <w:rPr>
                <w:rFonts w:cs="Times New Roman"/>
                <w:szCs w:val="18"/>
              </w:rPr>
            </w:pPr>
            <w:r w:rsidRPr="00DA7044">
              <w:rPr>
                <w:rFonts w:cs="Times New Roman"/>
                <w:szCs w:val="18"/>
              </w:rPr>
              <w:t>Software</w:t>
            </w:r>
          </w:p>
        </w:tc>
        <w:tc>
          <w:tcPr>
            <w:tcW w:w="6480" w:type="dxa"/>
            <w:tcMar>
              <w:top w:w="45" w:type="dxa"/>
              <w:left w:w="45" w:type="dxa"/>
              <w:bottom w:w="45" w:type="dxa"/>
              <w:right w:w="45" w:type="dxa"/>
            </w:tcMar>
            <w:vAlign w:val="center"/>
          </w:tcPr>
          <w:p w14:paraId="259017CB" w14:textId="77777777" w:rsidR="00D20B78" w:rsidRPr="00DA7044" w:rsidRDefault="00000000">
            <w:pPr>
              <w:rPr>
                <w:rFonts w:cs="Times New Roman"/>
                <w:szCs w:val="18"/>
              </w:rPr>
            </w:pPr>
            <w:r w:rsidRPr="00DA7044">
              <w:rPr>
                <w:rFonts w:cs="Times New Roman"/>
                <w:szCs w:val="18"/>
              </w:rPr>
              <w:t>XCMS</w:t>
            </w:r>
          </w:p>
        </w:tc>
      </w:tr>
      <w:tr w:rsidR="00D20B78" w:rsidRPr="00DA7044" w14:paraId="20247DC5" w14:textId="77777777">
        <w:trPr>
          <w:cantSplit/>
          <w:jc w:val="center"/>
        </w:trPr>
        <w:tc>
          <w:tcPr>
            <w:tcW w:w="2088" w:type="dxa"/>
            <w:tcMar>
              <w:top w:w="45" w:type="dxa"/>
              <w:left w:w="45" w:type="dxa"/>
              <w:bottom w:w="45" w:type="dxa"/>
              <w:right w:w="45" w:type="dxa"/>
            </w:tcMar>
            <w:vAlign w:val="center"/>
          </w:tcPr>
          <w:p w14:paraId="68DE40B9" w14:textId="77777777" w:rsidR="00D20B78" w:rsidRPr="00DA7044" w:rsidRDefault="00000000">
            <w:pPr>
              <w:jc w:val="center"/>
              <w:rPr>
                <w:rFonts w:cs="Times New Roman"/>
                <w:szCs w:val="18"/>
              </w:rPr>
            </w:pPr>
            <w:r w:rsidRPr="00DA7044">
              <w:rPr>
                <w:rFonts w:cs="Times New Roman"/>
                <w:szCs w:val="18"/>
              </w:rPr>
              <w:t>Metabolomics data processing</w:t>
            </w:r>
          </w:p>
        </w:tc>
        <w:tc>
          <w:tcPr>
            <w:tcW w:w="2376" w:type="dxa"/>
            <w:tcMar>
              <w:top w:w="45" w:type="dxa"/>
              <w:left w:w="45" w:type="dxa"/>
              <w:bottom w:w="45" w:type="dxa"/>
              <w:right w:w="45" w:type="dxa"/>
            </w:tcMar>
            <w:vAlign w:val="center"/>
          </w:tcPr>
          <w:p w14:paraId="3165F4FD" w14:textId="77777777" w:rsidR="00D20B78" w:rsidRPr="00DA7044" w:rsidRDefault="00000000">
            <w:pPr>
              <w:jc w:val="center"/>
              <w:rPr>
                <w:rFonts w:cs="Times New Roman"/>
                <w:szCs w:val="18"/>
              </w:rPr>
            </w:pPr>
            <w:r w:rsidRPr="00DA7044">
              <w:rPr>
                <w:rFonts w:cs="Times New Roman"/>
                <w:szCs w:val="18"/>
              </w:rPr>
              <w:t>Main processing steps</w:t>
            </w:r>
          </w:p>
        </w:tc>
        <w:tc>
          <w:tcPr>
            <w:tcW w:w="6480" w:type="dxa"/>
            <w:tcMar>
              <w:top w:w="45" w:type="dxa"/>
              <w:left w:w="45" w:type="dxa"/>
              <w:bottom w:w="45" w:type="dxa"/>
              <w:right w:w="45" w:type="dxa"/>
            </w:tcMar>
            <w:vAlign w:val="center"/>
          </w:tcPr>
          <w:p w14:paraId="2F746A73" w14:textId="77777777" w:rsidR="00D20B78" w:rsidRPr="00DA7044" w:rsidRDefault="00000000">
            <w:pPr>
              <w:rPr>
                <w:rFonts w:cs="Times New Roman"/>
                <w:szCs w:val="18"/>
              </w:rPr>
            </w:pPr>
            <w:r w:rsidRPr="00DA7044">
              <w:rPr>
                <w:rFonts w:cs="Times New Roman"/>
                <w:szCs w:val="18"/>
              </w:rPr>
              <w:t>Peak detection, peak alignment, retention-time correction, peak-area integration, and normalization</w:t>
            </w:r>
          </w:p>
        </w:tc>
      </w:tr>
      <w:tr w:rsidR="00D20B78" w:rsidRPr="00DA7044" w14:paraId="3B326A63" w14:textId="77777777">
        <w:trPr>
          <w:cantSplit/>
          <w:jc w:val="center"/>
        </w:trPr>
        <w:tc>
          <w:tcPr>
            <w:tcW w:w="2088" w:type="dxa"/>
            <w:tcMar>
              <w:top w:w="45" w:type="dxa"/>
              <w:left w:w="45" w:type="dxa"/>
              <w:bottom w:w="45" w:type="dxa"/>
              <w:right w:w="45" w:type="dxa"/>
            </w:tcMar>
            <w:vAlign w:val="center"/>
          </w:tcPr>
          <w:p w14:paraId="32F9A6B0" w14:textId="77777777" w:rsidR="00D20B78" w:rsidRPr="00DA7044" w:rsidRDefault="00000000">
            <w:pPr>
              <w:jc w:val="center"/>
              <w:rPr>
                <w:rFonts w:cs="Times New Roman"/>
                <w:szCs w:val="18"/>
              </w:rPr>
            </w:pPr>
            <w:r w:rsidRPr="00DA7044">
              <w:rPr>
                <w:rFonts w:cs="Times New Roman"/>
                <w:szCs w:val="18"/>
              </w:rPr>
              <w:t>Metabolite annotation</w:t>
            </w:r>
          </w:p>
        </w:tc>
        <w:tc>
          <w:tcPr>
            <w:tcW w:w="2376" w:type="dxa"/>
            <w:tcMar>
              <w:top w:w="45" w:type="dxa"/>
              <w:left w:w="45" w:type="dxa"/>
              <w:bottom w:w="45" w:type="dxa"/>
              <w:right w:w="45" w:type="dxa"/>
            </w:tcMar>
            <w:vAlign w:val="center"/>
          </w:tcPr>
          <w:p w14:paraId="2E7C89A7" w14:textId="77777777" w:rsidR="00D20B78" w:rsidRPr="00DA7044" w:rsidRDefault="00000000">
            <w:pPr>
              <w:jc w:val="center"/>
              <w:rPr>
                <w:rFonts w:cs="Times New Roman"/>
                <w:szCs w:val="18"/>
              </w:rPr>
            </w:pPr>
            <w:r w:rsidRPr="00DA7044">
              <w:rPr>
                <w:rFonts w:cs="Times New Roman"/>
                <w:szCs w:val="18"/>
              </w:rPr>
              <w:t>Annotation evidence</w:t>
            </w:r>
          </w:p>
        </w:tc>
        <w:tc>
          <w:tcPr>
            <w:tcW w:w="6480" w:type="dxa"/>
            <w:tcMar>
              <w:top w:w="45" w:type="dxa"/>
              <w:left w:w="45" w:type="dxa"/>
              <w:bottom w:w="45" w:type="dxa"/>
              <w:right w:w="45" w:type="dxa"/>
            </w:tcMar>
            <w:vAlign w:val="center"/>
          </w:tcPr>
          <w:p w14:paraId="7AB98BBA" w14:textId="77777777" w:rsidR="00D20B78" w:rsidRPr="00DA7044" w:rsidRDefault="00000000">
            <w:pPr>
              <w:rPr>
                <w:rFonts w:cs="Times New Roman"/>
                <w:szCs w:val="18"/>
              </w:rPr>
            </w:pPr>
            <w:r w:rsidRPr="00DA7044">
              <w:rPr>
                <w:rFonts w:cs="Times New Roman"/>
                <w:szCs w:val="18"/>
              </w:rPr>
              <w:t>Retention time, accurate mass, isotope distribution, and MS/MS fragments</w:t>
            </w:r>
          </w:p>
        </w:tc>
      </w:tr>
      <w:tr w:rsidR="00D20B78" w:rsidRPr="00DA7044" w14:paraId="0E505EF3" w14:textId="77777777">
        <w:trPr>
          <w:cantSplit/>
          <w:jc w:val="center"/>
        </w:trPr>
        <w:tc>
          <w:tcPr>
            <w:tcW w:w="2088" w:type="dxa"/>
            <w:tcMar>
              <w:top w:w="45" w:type="dxa"/>
              <w:left w:w="45" w:type="dxa"/>
              <w:bottom w:w="45" w:type="dxa"/>
              <w:right w:w="45" w:type="dxa"/>
            </w:tcMar>
            <w:vAlign w:val="center"/>
          </w:tcPr>
          <w:p w14:paraId="18282FB5" w14:textId="77777777" w:rsidR="00D20B78" w:rsidRPr="00DA7044" w:rsidRDefault="00000000">
            <w:pPr>
              <w:jc w:val="center"/>
              <w:rPr>
                <w:rFonts w:cs="Times New Roman"/>
                <w:szCs w:val="18"/>
              </w:rPr>
            </w:pPr>
            <w:r w:rsidRPr="00DA7044">
              <w:rPr>
                <w:rFonts w:cs="Times New Roman"/>
                <w:szCs w:val="18"/>
              </w:rPr>
              <w:t>Metabolite annotation</w:t>
            </w:r>
          </w:p>
        </w:tc>
        <w:tc>
          <w:tcPr>
            <w:tcW w:w="2376" w:type="dxa"/>
            <w:tcMar>
              <w:top w:w="45" w:type="dxa"/>
              <w:left w:w="45" w:type="dxa"/>
              <w:bottom w:w="45" w:type="dxa"/>
              <w:right w:w="45" w:type="dxa"/>
            </w:tcMar>
            <w:vAlign w:val="center"/>
          </w:tcPr>
          <w:p w14:paraId="58BB0121" w14:textId="77777777" w:rsidR="00D20B78" w:rsidRPr="00DA7044" w:rsidRDefault="00000000">
            <w:pPr>
              <w:jc w:val="center"/>
              <w:rPr>
                <w:rFonts w:cs="Times New Roman"/>
                <w:szCs w:val="18"/>
              </w:rPr>
            </w:pPr>
            <w:r w:rsidRPr="00DA7044">
              <w:rPr>
                <w:rFonts w:cs="Times New Roman"/>
                <w:szCs w:val="18"/>
              </w:rPr>
              <w:t>Databases</w:t>
            </w:r>
          </w:p>
        </w:tc>
        <w:tc>
          <w:tcPr>
            <w:tcW w:w="6480" w:type="dxa"/>
            <w:tcMar>
              <w:top w:w="45" w:type="dxa"/>
              <w:left w:w="45" w:type="dxa"/>
              <w:bottom w:w="45" w:type="dxa"/>
              <w:right w:w="45" w:type="dxa"/>
            </w:tcMar>
            <w:vAlign w:val="center"/>
          </w:tcPr>
          <w:p w14:paraId="192728AE" w14:textId="77777777" w:rsidR="00D20B78" w:rsidRPr="00DA7044" w:rsidRDefault="00000000">
            <w:pPr>
              <w:rPr>
                <w:rFonts w:cs="Times New Roman"/>
                <w:szCs w:val="18"/>
              </w:rPr>
            </w:pPr>
            <w:r w:rsidRPr="00DA7044">
              <w:rPr>
                <w:rFonts w:cs="Times New Roman"/>
                <w:szCs w:val="18"/>
              </w:rPr>
              <w:t>HMDB, LIPID MAPS, METLIN, and a local metabolite database</w:t>
            </w:r>
          </w:p>
        </w:tc>
      </w:tr>
      <w:tr w:rsidR="00D20B78" w:rsidRPr="00DA7044" w14:paraId="6BE3EB88" w14:textId="77777777">
        <w:trPr>
          <w:cantSplit/>
          <w:jc w:val="center"/>
        </w:trPr>
        <w:tc>
          <w:tcPr>
            <w:tcW w:w="2088" w:type="dxa"/>
            <w:tcMar>
              <w:top w:w="45" w:type="dxa"/>
              <w:left w:w="45" w:type="dxa"/>
              <w:bottom w:w="45" w:type="dxa"/>
              <w:right w:w="45" w:type="dxa"/>
            </w:tcMar>
            <w:vAlign w:val="center"/>
          </w:tcPr>
          <w:p w14:paraId="3C574B8C" w14:textId="77777777" w:rsidR="00D20B78" w:rsidRPr="00DA7044" w:rsidRDefault="00000000">
            <w:pPr>
              <w:jc w:val="center"/>
              <w:rPr>
                <w:rFonts w:cs="Times New Roman"/>
                <w:szCs w:val="18"/>
              </w:rPr>
            </w:pPr>
            <w:r w:rsidRPr="00DA7044">
              <w:rPr>
                <w:rFonts w:cs="Times New Roman"/>
                <w:szCs w:val="18"/>
              </w:rPr>
              <w:t>Data preprocessing</w:t>
            </w:r>
          </w:p>
        </w:tc>
        <w:tc>
          <w:tcPr>
            <w:tcW w:w="2376" w:type="dxa"/>
            <w:tcMar>
              <w:top w:w="45" w:type="dxa"/>
              <w:left w:w="45" w:type="dxa"/>
              <w:bottom w:w="45" w:type="dxa"/>
              <w:right w:w="45" w:type="dxa"/>
            </w:tcMar>
            <w:vAlign w:val="center"/>
          </w:tcPr>
          <w:p w14:paraId="7BFA0755" w14:textId="77777777" w:rsidR="00D20B78" w:rsidRPr="00DA7044" w:rsidRDefault="00000000">
            <w:pPr>
              <w:jc w:val="center"/>
              <w:rPr>
                <w:rFonts w:cs="Times New Roman"/>
                <w:szCs w:val="18"/>
              </w:rPr>
            </w:pPr>
            <w:r w:rsidRPr="00DA7044">
              <w:rPr>
                <w:rFonts w:cs="Times New Roman"/>
                <w:szCs w:val="18"/>
              </w:rPr>
              <w:t>Processing</w:t>
            </w:r>
          </w:p>
        </w:tc>
        <w:tc>
          <w:tcPr>
            <w:tcW w:w="6480" w:type="dxa"/>
            <w:tcMar>
              <w:top w:w="45" w:type="dxa"/>
              <w:left w:w="45" w:type="dxa"/>
              <w:bottom w:w="45" w:type="dxa"/>
              <w:right w:w="45" w:type="dxa"/>
            </w:tcMar>
            <w:vAlign w:val="center"/>
          </w:tcPr>
          <w:p w14:paraId="41F8410A" w14:textId="77777777" w:rsidR="00D20B78" w:rsidRPr="00DA7044" w:rsidRDefault="00000000">
            <w:pPr>
              <w:rPr>
                <w:rFonts w:cs="Times New Roman"/>
                <w:szCs w:val="18"/>
              </w:rPr>
            </w:pPr>
            <w:r w:rsidRPr="00DA7044">
              <w:rPr>
                <w:rFonts w:cs="Times New Roman"/>
                <w:szCs w:val="18"/>
              </w:rPr>
              <w:t>RSD filtering, missing-value processing, zero-value replacement, and log2 transformation</w:t>
            </w:r>
          </w:p>
        </w:tc>
      </w:tr>
      <w:tr w:rsidR="00D20B78" w:rsidRPr="00DA7044" w14:paraId="0980629D" w14:textId="77777777">
        <w:trPr>
          <w:cantSplit/>
          <w:jc w:val="center"/>
        </w:trPr>
        <w:tc>
          <w:tcPr>
            <w:tcW w:w="2088" w:type="dxa"/>
            <w:tcMar>
              <w:top w:w="45" w:type="dxa"/>
              <w:left w:w="45" w:type="dxa"/>
              <w:bottom w:w="45" w:type="dxa"/>
              <w:right w:w="45" w:type="dxa"/>
            </w:tcMar>
            <w:vAlign w:val="center"/>
          </w:tcPr>
          <w:p w14:paraId="21CFA483" w14:textId="77777777" w:rsidR="00D20B78" w:rsidRPr="00DA7044" w:rsidRDefault="00000000">
            <w:pPr>
              <w:jc w:val="center"/>
              <w:rPr>
                <w:rFonts w:cs="Times New Roman"/>
                <w:szCs w:val="18"/>
              </w:rPr>
            </w:pPr>
            <w:r w:rsidRPr="00DA7044">
              <w:rPr>
                <w:rFonts w:cs="Times New Roman"/>
                <w:szCs w:val="18"/>
              </w:rPr>
              <w:t>Differential-metabolite analysis</w:t>
            </w:r>
          </w:p>
        </w:tc>
        <w:tc>
          <w:tcPr>
            <w:tcW w:w="2376" w:type="dxa"/>
            <w:tcMar>
              <w:top w:w="45" w:type="dxa"/>
              <w:left w:w="45" w:type="dxa"/>
              <w:bottom w:w="45" w:type="dxa"/>
              <w:right w:w="45" w:type="dxa"/>
            </w:tcMar>
            <w:vAlign w:val="center"/>
          </w:tcPr>
          <w:p w14:paraId="35E702D8" w14:textId="77777777" w:rsidR="00D20B78" w:rsidRPr="00DA7044" w:rsidRDefault="00000000">
            <w:pPr>
              <w:jc w:val="center"/>
              <w:rPr>
                <w:rFonts w:cs="Times New Roman"/>
                <w:szCs w:val="18"/>
              </w:rPr>
            </w:pPr>
            <w:r w:rsidRPr="00DA7044">
              <w:rPr>
                <w:rFonts w:cs="Times New Roman"/>
                <w:szCs w:val="18"/>
              </w:rPr>
              <w:t>Threshold</w:t>
            </w:r>
          </w:p>
        </w:tc>
        <w:tc>
          <w:tcPr>
            <w:tcW w:w="6480" w:type="dxa"/>
            <w:tcMar>
              <w:top w:w="45" w:type="dxa"/>
              <w:left w:w="45" w:type="dxa"/>
              <w:bottom w:w="45" w:type="dxa"/>
              <w:right w:w="45" w:type="dxa"/>
            </w:tcMar>
            <w:vAlign w:val="center"/>
          </w:tcPr>
          <w:p w14:paraId="7A64D65B" w14:textId="77777777" w:rsidR="00D20B78" w:rsidRPr="00DA7044" w:rsidRDefault="00000000">
            <w:pPr>
              <w:rPr>
                <w:rFonts w:cs="Times New Roman"/>
                <w:szCs w:val="18"/>
              </w:rPr>
            </w:pPr>
            <w:r w:rsidRPr="00DA7044">
              <w:rPr>
                <w:rFonts w:cs="Times New Roman"/>
                <w:szCs w:val="18"/>
              </w:rPr>
              <w:t>P &lt; 0.05 and fold change ≥ 1.2 or fold change ≤ 1/1.2</w:t>
            </w:r>
          </w:p>
        </w:tc>
      </w:tr>
      <w:tr w:rsidR="00D20B78" w:rsidRPr="00DA7044" w14:paraId="15C1203F" w14:textId="77777777">
        <w:trPr>
          <w:cantSplit/>
          <w:jc w:val="center"/>
        </w:trPr>
        <w:tc>
          <w:tcPr>
            <w:tcW w:w="2088" w:type="dxa"/>
            <w:tcMar>
              <w:top w:w="45" w:type="dxa"/>
              <w:left w:w="45" w:type="dxa"/>
              <w:bottom w:w="45" w:type="dxa"/>
              <w:right w:w="45" w:type="dxa"/>
            </w:tcMar>
            <w:vAlign w:val="center"/>
          </w:tcPr>
          <w:p w14:paraId="1D53D6C3" w14:textId="77777777" w:rsidR="00D20B78" w:rsidRPr="00DA7044" w:rsidRDefault="00000000">
            <w:pPr>
              <w:jc w:val="center"/>
              <w:rPr>
                <w:rFonts w:cs="Times New Roman"/>
                <w:szCs w:val="18"/>
              </w:rPr>
            </w:pPr>
            <w:r w:rsidRPr="00DA7044">
              <w:rPr>
                <w:rFonts w:cs="Times New Roman"/>
                <w:szCs w:val="18"/>
              </w:rPr>
              <w:t>Multivariate analysis</w:t>
            </w:r>
          </w:p>
        </w:tc>
        <w:tc>
          <w:tcPr>
            <w:tcW w:w="2376" w:type="dxa"/>
            <w:tcMar>
              <w:top w:w="45" w:type="dxa"/>
              <w:left w:w="45" w:type="dxa"/>
              <w:bottom w:w="45" w:type="dxa"/>
              <w:right w:w="45" w:type="dxa"/>
            </w:tcMar>
            <w:vAlign w:val="center"/>
          </w:tcPr>
          <w:p w14:paraId="3462B362" w14:textId="77777777" w:rsidR="00D20B78" w:rsidRPr="00DA7044" w:rsidRDefault="00000000">
            <w:pPr>
              <w:jc w:val="center"/>
              <w:rPr>
                <w:rFonts w:cs="Times New Roman"/>
                <w:szCs w:val="18"/>
              </w:rPr>
            </w:pPr>
            <w:r w:rsidRPr="00DA7044">
              <w:rPr>
                <w:rFonts w:cs="Times New Roman"/>
                <w:szCs w:val="18"/>
              </w:rPr>
              <w:t>Methods</w:t>
            </w:r>
          </w:p>
        </w:tc>
        <w:tc>
          <w:tcPr>
            <w:tcW w:w="6480" w:type="dxa"/>
            <w:tcMar>
              <w:top w:w="45" w:type="dxa"/>
              <w:left w:w="45" w:type="dxa"/>
              <w:bottom w:w="45" w:type="dxa"/>
              <w:right w:w="45" w:type="dxa"/>
            </w:tcMar>
            <w:vAlign w:val="center"/>
          </w:tcPr>
          <w:p w14:paraId="49888773" w14:textId="77777777" w:rsidR="00D20B78" w:rsidRPr="00DA7044" w:rsidRDefault="00000000">
            <w:pPr>
              <w:rPr>
                <w:rFonts w:cs="Times New Roman"/>
                <w:szCs w:val="18"/>
              </w:rPr>
            </w:pPr>
            <w:r w:rsidRPr="00DA7044">
              <w:rPr>
                <w:rFonts w:cs="Times New Roman"/>
                <w:szCs w:val="18"/>
              </w:rPr>
              <w:t>PCA and OPLS-DA</w:t>
            </w:r>
          </w:p>
        </w:tc>
      </w:tr>
      <w:tr w:rsidR="00D20B78" w:rsidRPr="00DA7044" w14:paraId="28BB4CD9" w14:textId="77777777">
        <w:trPr>
          <w:cantSplit/>
          <w:jc w:val="center"/>
        </w:trPr>
        <w:tc>
          <w:tcPr>
            <w:tcW w:w="2088" w:type="dxa"/>
            <w:tcMar>
              <w:top w:w="45" w:type="dxa"/>
              <w:left w:w="45" w:type="dxa"/>
              <w:bottom w:w="45" w:type="dxa"/>
              <w:right w:w="45" w:type="dxa"/>
            </w:tcMar>
            <w:vAlign w:val="center"/>
          </w:tcPr>
          <w:p w14:paraId="2CFEBFB8" w14:textId="77777777" w:rsidR="00D20B78" w:rsidRPr="00DA7044" w:rsidRDefault="00000000">
            <w:pPr>
              <w:jc w:val="center"/>
              <w:rPr>
                <w:rFonts w:cs="Times New Roman"/>
                <w:szCs w:val="18"/>
              </w:rPr>
            </w:pPr>
            <w:r w:rsidRPr="00DA7044">
              <w:rPr>
                <w:rFonts w:cs="Times New Roman"/>
                <w:szCs w:val="18"/>
              </w:rPr>
              <w:t>OPLS-DA validation</w:t>
            </w:r>
          </w:p>
        </w:tc>
        <w:tc>
          <w:tcPr>
            <w:tcW w:w="2376" w:type="dxa"/>
            <w:tcMar>
              <w:top w:w="45" w:type="dxa"/>
              <w:left w:w="45" w:type="dxa"/>
              <w:bottom w:w="45" w:type="dxa"/>
              <w:right w:w="45" w:type="dxa"/>
            </w:tcMar>
            <w:vAlign w:val="center"/>
          </w:tcPr>
          <w:p w14:paraId="440DBD7A" w14:textId="77777777" w:rsidR="00D20B78" w:rsidRPr="00DA7044" w:rsidRDefault="00000000">
            <w:pPr>
              <w:jc w:val="center"/>
              <w:rPr>
                <w:rFonts w:cs="Times New Roman"/>
                <w:szCs w:val="18"/>
              </w:rPr>
            </w:pPr>
            <w:r w:rsidRPr="00DA7044">
              <w:rPr>
                <w:rFonts w:cs="Times New Roman"/>
                <w:szCs w:val="18"/>
              </w:rPr>
              <w:t>Validation strategy</w:t>
            </w:r>
          </w:p>
        </w:tc>
        <w:tc>
          <w:tcPr>
            <w:tcW w:w="6480" w:type="dxa"/>
            <w:tcMar>
              <w:top w:w="45" w:type="dxa"/>
              <w:left w:w="45" w:type="dxa"/>
              <w:bottom w:w="45" w:type="dxa"/>
              <w:right w:w="45" w:type="dxa"/>
            </w:tcMar>
            <w:vAlign w:val="center"/>
          </w:tcPr>
          <w:p w14:paraId="5E2ABDAC" w14:textId="77777777" w:rsidR="00D20B78" w:rsidRPr="00DA7044" w:rsidRDefault="00000000">
            <w:pPr>
              <w:rPr>
                <w:rFonts w:cs="Times New Roman"/>
                <w:szCs w:val="18"/>
              </w:rPr>
            </w:pPr>
            <w:r w:rsidRPr="00DA7044">
              <w:rPr>
                <w:rFonts w:cs="Times New Roman"/>
                <w:szCs w:val="18"/>
              </w:rPr>
              <w:t>Seven-fold cross-validation and a 200-response permutation test</w:t>
            </w:r>
          </w:p>
        </w:tc>
      </w:tr>
      <w:tr w:rsidR="00D20B78" w:rsidRPr="00DA7044" w14:paraId="0F231ACE" w14:textId="77777777">
        <w:trPr>
          <w:cantSplit/>
          <w:jc w:val="center"/>
        </w:trPr>
        <w:tc>
          <w:tcPr>
            <w:tcW w:w="2088" w:type="dxa"/>
            <w:tcMar>
              <w:top w:w="45" w:type="dxa"/>
              <w:left w:w="45" w:type="dxa"/>
              <w:bottom w:w="45" w:type="dxa"/>
              <w:right w:w="45" w:type="dxa"/>
            </w:tcMar>
            <w:vAlign w:val="center"/>
          </w:tcPr>
          <w:p w14:paraId="347FE0BF" w14:textId="77777777" w:rsidR="00D20B78" w:rsidRPr="00DA7044" w:rsidRDefault="00000000">
            <w:pPr>
              <w:jc w:val="center"/>
              <w:rPr>
                <w:rFonts w:cs="Times New Roman"/>
                <w:szCs w:val="18"/>
              </w:rPr>
            </w:pPr>
            <w:r w:rsidRPr="00DA7044">
              <w:rPr>
                <w:rFonts w:cs="Times New Roman"/>
                <w:szCs w:val="18"/>
              </w:rPr>
              <w:lastRenderedPageBreak/>
              <w:t>Pathway enrichment</w:t>
            </w:r>
          </w:p>
        </w:tc>
        <w:tc>
          <w:tcPr>
            <w:tcW w:w="2376" w:type="dxa"/>
            <w:tcMar>
              <w:top w:w="45" w:type="dxa"/>
              <w:left w:w="45" w:type="dxa"/>
              <w:bottom w:w="45" w:type="dxa"/>
              <w:right w:w="45" w:type="dxa"/>
            </w:tcMar>
            <w:vAlign w:val="center"/>
          </w:tcPr>
          <w:p w14:paraId="28DDD6E8" w14:textId="77777777" w:rsidR="00D20B78" w:rsidRPr="00DA7044" w:rsidRDefault="00000000">
            <w:pPr>
              <w:jc w:val="center"/>
              <w:rPr>
                <w:rFonts w:cs="Times New Roman"/>
                <w:szCs w:val="18"/>
              </w:rPr>
            </w:pPr>
            <w:r w:rsidRPr="00DA7044">
              <w:rPr>
                <w:rFonts w:cs="Times New Roman"/>
                <w:szCs w:val="18"/>
              </w:rPr>
              <w:t>Database</w:t>
            </w:r>
          </w:p>
        </w:tc>
        <w:tc>
          <w:tcPr>
            <w:tcW w:w="6480" w:type="dxa"/>
            <w:tcMar>
              <w:top w:w="45" w:type="dxa"/>
              <w:left w:w="45" w:type="dxa"/>
              <w:bottom w:w="45" w:type="dxa"/>
              <w:right w:w="45" w:type="dxa"/>
            </w:tcMar>
            <w:vAlign w:val="center"/>
          </w:tcPr>
          <w:p w14:paraId="618A3BC0" w14:textId="77777777" w:rsidR="00D20B78" w:rsidRPr="00DA7044" w:rsidRDefault="00000000">
            <w:pPr>
              <w:rPr>
                <w:rFonts w:cs="Times New Roman"/>
                <w:szCs w:val="18"/>
              </w:rPr>
            </w:pPr>
            <w:r w:rsidRPr="00DA7044">
              <w:rPr>
                <w:rFonts w:cs="Times New Roman"/>
                <w:szCs w:val="18"/>
              </w:rPr>
              <w:t>KEGG pathway enrichment analysis</w:t>
            </w:r>
          </w:p>
        </w:tc>
      </w:tr>
    </w:tbl>
    <w:p w14:paraId="269EE89D" w14:textId="77777777" w:rsidR="00D20B78" w:rsidRPr="00DA7044" w:rsidRDefault="00000000">
      <w:pPr>
        <w:spacing w:before="20" w:after="40" w:line="240" w:lineRule="auto"/>
        <w:rPr>
          <w:rFonts w:cs="Times New Roman"/>
          <w:szCs w:val="18"/>
        </w:rPr>
      </w:pPr>
      <w:r w:rsidRPr="00DA7044">
        <w:rPr>
          <w:rFonts w:cs="Times New Roman"/>
          <w:i/>
          <w:szCs w:val="18"/>
        </w:rPr>
        <w:t>Abbreviations: DEG, differentially expressed gene; GO, Gene Ontology; HMDB, Human Metabolome Database; KEGG, Kyoto Encyclopedia of Genes and Genomes; LC-MS, liquid chromatography–mass spectrometry; OPLS-DA, orthogonal partial least squares-discriminant analysis; PCA, principal component analysis; QC, quality control; RSD, relative standard deviation; UPLC, ultra-performance liquid chromatography.</w:t>
      </w:r>
    </w:p>
    <w:p w14:paraId="261484F5" w14:textId="77777777" w:rsidR="00DA7044" w:rsidRDefault="00DA7044">
      <w:pPr>
        <w:spacing w:before="60" w:after="60"/>
        <w:jc w:val="center"/>
        <w:rPr>
          <w:rFonts w:eastAsia="宋体" w:cs="Times New Roman"/>
          <w:b/>
          <w:szCs w:val="18"/>
          <w:lang w:eastAsia="zh-CN"/>
        </w:rPr>
      </w:pPr>
    </w:p>
    <w:p w14:paraId="394E8D9A" w14:textId="7845BA99" w:rsidR="00D20B78" w:rsidRPr="00DA7044" w:rsidRDefault="00000000">
      <w:pPr>
        <w:spacing w:before="60" w:after="60"/>
        <w:jc w:val="center"/>
        <w:rPr>
          <w:rFonts w:cs="Times New Roman"/>
          <w:szCs w:val="18"/>
        </w:rPr>
      </w:pPr>
      <w:r w:rsidRPr="00DA7044">
        <w:rPr>
          <w:rFonts w:cs="Times New Roman"/>
          <w:b/>
          <w:szCs w:val="18"/>
        </w:rPr>
        <w:t>Supplementary Table S3. Public transcriptomic datasets and bioinformatics analysis</w:t>
      </w:r>
    </w:p>
    <w:tbl>
      <w:tblPr>
        <w:tblStyle w:val="aff1"/>
        <w:tblW w:w="0" w:type="auto"/>
        <w:jc w:val="center"/>
        <w:tblLayout w:type="fixed"/>
        <w:tblLook w:val="04A0" w:firstRow="1" w:lastRow="0" w:firstColumn="1" w:lastColumn="0" w:noHBand="0" w:noVBand="1"/>
      </w:tblPr>
      <w:tblGrid>
        <w:gridCol w:w="1584"/>
        <w:gridCol w:w="1944"/>
        <w:gridCol w:w="2376"/>
        <w:gridCol w:w="2160"/>
        <w:gridCol w:w="2880"/>
      </w:tblGrid>
      <w:tr w:rsidR="00D20B78" w:rsidRPr="00DA7044" w14:paraId="68964DE5" w14:textId="77777777">
        <w:trPr>
          <w:cantSplit/>
          <w:tblHeader/>
          <w:jc w:val="center"/>
        </w:trPr>
        <w:tc>
          <w:tcPr>
            <w:tcW w:w="1584" w:type="dxa"/>
            <w:shd w:val="clear" w:color="auto" w:fill="D9EAF7"/>
            <w:tcMar>
              <w:top w:w="45" w:type="dxa"/>
              <w:left w:w="45" w:type="dxa"/>
              <w:bottom w:w="45" w:type="dxa"/>
              <w:right w:w="45" w:type="dxa"/>
            </w:tcMar>
            <w:vAlign w:val="center"/>
          </w:tcPr>
          <w:p w14:paraId="159B1A20" w14:textId="77777777" w:rsidR="00D20B78" w:rsidRPr="00DA7044" w:rsidRDefault="00000000">
            <w:pPr>
              <w:jc w:val="center"/>
              <w:rPr>
                <w:rFonts w:cs="Times New Roman"/>
                <w:szCs w:val="18"/>
              </w:rPr>
            </w:pPr>
            <w:r w:rsidRPr="00DA7044">
              <w:rPr>
                <w:rFonts w:cs="Times New Roman"/>
                <w:b/>
                <w:szCs w:val="18"/>
              </w:rPr>
              <w:t>Dataset / Resource</w:t>
            </w:r>
          </w:p>
        </w:tc>
        <w:tc>
          <w:tcPr>
            <w:tcW w:w="1944" w:type="dxa"/>
            <w:shd w:val="clear" w:color="auto" w:fill="D9EAF7"/>
            <w:tcMar>
              <w:top w:w="45" w:type="dxa"/>
              <w:left w:w="45" w:type="dxa"/>
              <w:bottom w:w="45" w:type="dxa"/>
              <w:right w:w="45" w:type="dxa"/>
            </w:tcMar>
            <w:vAlign w:val="center"/>
          </w:tcPr>
          <w:p w14:paraId="7A45F48B" w14:textId="77777777" w:rsidR="00D20B78" w:rsidRPr="00DA7044" w:rsidRDefault="00000000">
            <w:pPr>
              <w:jc w:val="center"/>
              <w:rPr>
                <w:rFonts w:cs="Times New Roman"/>
                <w:szCs w:val="18"/>
              </w:rPr>
            </w:pPr>
            <w:r w:rsidRPr="00DA7044">
              <w:rPr>
                <w:rFonts w:cs="Times New Roman"/>
                <w:b/>
                <w:szCs w:val="18"/>
              </w:rPr>
              <w:t>Platform / Data type</w:t>
            </w:r>
          </w:p>
        </w:tc>
        <w:tc>
          <w:tcPr>
            <w:tcW w:w="2376" w:type="dxa"/>
            <w:shd w:val="clear" w:color="auto" w:fill="D9EAF7"/>
            <w:tcMar>
              <w:top w:w="45" w:type="dxa"/>
              <w:left w:w="45" w:type="dxa"/>
              <w:bottom w:w="45" w:type="dxa"/>
              <w:right w:w="45" w:type="dxa"/>
            </w:tcMar>
            <w:vAlign w:val="center"/>
          </w:tcPr>
          <w:p w14:paraId="68C37E2A" w14:textId="77777777" w:rsidR="00D20B78" w:rsidRPr="00DA7044" w:rsidRDefault="00000000">
            <w:pPr>
              <w:jc w:val="center"/>
              <w:rPr>
                <w:rFonts w:cs="Times New Roman"/>
                <w:szCs w:val="18"/>
              </w:rPr>
            </w:pPr>
            <w:r w:rsidRPr="00DA7044">
              <w:rPr>
                <w:rFonts w:cs="Times New Roman"/>
                <w:b/>
                <w:szCs w:val="18"/>
              </w:rPr>
              <w:t>Sample information</w:t>
            </w:r>
          </w:p>
        </w:tc>
        <w:tc>
          <w:tcPr>
            <w:tcW w:w="2160" w:type="dxa"/>
            <w:shd w:val="clear" w:color="auto" w:fill="D9EAF7"/>
            <w:tcMar>
              <w:top w:w="45" w:type="dxa"/>
              <w:left w:w="45" w:type="dxa"/>
              <w:bottom w:w="45" w:type="dxa"/>
              <w:right w:w="45" w:type="dxa"/>
            </w:tcMar>
            <w:vAlign w:val="center"/>
          </w:tcPr>
          <w:p w14:paraId="2ECC1343" w14:textId="77777777" w:rsidR="00D20B78" w:rsidRPr="00DA7044" w:rsidRDefault="00000000">
            <w:pPr>
              <w:jc w:val="center"/>
              <w:rPr>
                <w:rFonts w:cs="Times New Roman"/>
                <w:szCs w:val="18"/>
              </w:rPr>
            </w:pPr>
            <w:r w:rsidRPr="00DA7044">
              <w:rPr>
                <w:rFonts w:cs="Times New Roman"/>
                <w:b/>
                <w:szCs w:val="18"/>
              </w:rPr>
              <w:t>Use in this study</w:t>
            </w:r>
          </w:p>
        </w:tc>
        <w:tc>
          <w:tcPr>
            <w:tcW w:w="2880" w:type="dxa"/>
            <w:shd w:val="clear" w:color="auto" w:fill="D9EAF7"/>
            <w:tcMar>
              <w:top w:w="45" w:type="dxa"/>
              <w:left w:w="45" w:type="dxa"/>
              <w:bottom w:w="45" w:type="dxa"/>
              <w:right w:w="45" w:type="dxa"/>
            </w:tcMar>
            <w:vAlign w:val="center"/>
          </w:tcPr>
          <w:p w14:paraId="660BAA6F" w14:textId="77777777" w:rsidR="00D20B78" w:rsidRPr="00DA7044" w:rsidRDefault="00000000">
            <w:pPr>
              <w:jc w:val="center"/>
              <w:rPr>
                <w:rFonts w:cs="Times New Roman"/>
                <w:szCs w:val="18"/>
              </w:rPr>
            </w:pPr>
            <w:r w:rsidRPr="00DA7044">
              <w:rPr>
                <w:rFonts w:cs="Times New Roman"/>
                <w:b/>
                <w:szCs w:val="18"/>
              </w:rPr>
              <w:t>Processing and analysis</w:t>
            </w:r>
          </w:p>
        </w:tc>
      </w:tr>
      <w:tr w:rsidR="00D20B78" w:rsidRPr="00DA7044" w14:paraId="2FD8DAC9" w14:textId="77777777">
        <w:trPr>
          <w:cantSplit/>
          <w:jc w:val="center"/>
        </w:trPr>
        <w:tc>
          <w:tcPr>
            <w:tcW w:w="1584" w:type="dxa"/>
            <w:tcMar>
              <w:top w:w="45" w:type="dxa"/>
              <w:left w:w="45" w:type="dxa"/>
              <w:bottom w:w="45" w:type="dxa"/>
              <w:right w:w="45" w:type="dxa"/>
            </w:tcMar>
            <w:vAlign w:val="center"/>
          </w:tcPr>
          <w:p w14:paraId="693747C5" w14:textId="77777777" w:rsidR="00D20B78" w:rsidRPr="00DA7044" w:rsidRDefault="00000000">
            <w:pPr>
              <w:jc w:val="center"/>
              <w:rPr>
                <w:rFonts w:cs="Times New Roman"/>
                <w:szCs w:val="18"/>
              </w:rPr>
            </w:pPr>
            <w:r w:rsidRPr="00DA7044">
              <w:rPr>
                <w:rFonts w:cs="Times New Roman"/>
                <w:szCs w:val="18"/>
              </w:rPr>
              <w:t>TCGA-STAD</w:t>
            </w:r>
          </w:p>
        </w:tc>
        <w:tc>
          <w:tcPr>
            <w:tcW w:w="1944" w:type="dxa"/>
            <w:tcMar>
              <w:top w:w="45" w:type="dxa"/>
              <w:left w:w="45" w:type="dxa"/>
              <w:bottom w:w="45" w:type="dxa"/>
              <w:right w:w="45" w:type="dxa"/>
            </w:tcMar>
            <w:vAlign w:val="center"/>
          </w:tcPr>
          <w:p w14:paraId="08C93AE5" w14:textId="77777777" w:rsidR="00D20B78" w:rsidRPr="00DA7044" w:rsidRDefault="00000000">
            <w:pPr>
              <w:jc w:val="center"/>
              <w:rPr>
                <w:rFonts w:cs="Times New Roman"/>
                <w:szCs w:val="18"/>
              </w:rPr>
            </w:pPr>
            <w:r w:rsidRPr="00DA7044">
              <w:rPr>
                <w:rFonts w:cs="Times New Roman"/>
                <w:szCs w:val="18"/>
              </w:rPr>
              <w:t>RNA-seq</w:t>
            </w:r>
          </w:p>
        </w:tc>
        <w:tc>
          <w:tcPr>
            <w:tcW w:w="2376" w:type="dxa"/>
            <w:tcMar>
              <w:top w:w="45" w:type="dxa"/>
              <w:left w:w="45" w:type="dxa"/>
              <w:bottom w:w="45" w:type="dxa"/>
              <w:right w:w="45" w:type="dxa"/>
            </w:tcMar>
            <w:vAlign w:val="center"/>
          </w:tcPr>
          <w:p w14:paraId="2AE50D01" w14:textId="77777777" w:rsidR="00D20B78" w:rsidRPr="00DA7044" w:rsidRDefault="00000000">
            <w:pPr>
              <w:jc w:val="center"/>
              <w:rPr>
                <w:rFonts w:cs="Times New Roman"/>
                <w:szCs w:val="18"/>
              </w:rPr>
            </w:pPr>
            <w:r w:rsidRPr="00DA7044">
              <w:rPr>
                <w:rFonts w:cs="Times New Roman"/>
                <w:szCs w:val="18"/>
              </w:rPr>
              <w:t>Primary gastric cancer and normal gastric tissue samples with complete grouping and expression information; samples with incomplete information were excluded</w:t>
            </w:r>
          </w:p>
        </w:tc>
        <w:tc>
          <w:tcPr>
            <w:tcW w:w="2160" w:type="dxa"/>
            <w:tcMar>
              <w:top w:w="45" w:type="dxa"/>
              <w:left w:w="45" w:type="dxa"/>
              <w:bottom w:w="45" w:type="dxa"/>
              <w:right w:w="45" w:type="dxa"/>
            </w:tcMar>
            <w:vAlign w:val="center"/>
          </w:tcPr>
          <w:p w14:paraId="3030A07A" w14:textId="77777777" w:rsidR="00D20B78" w:rsidRPr="00DA7044" w:rsidRDefault="00000000">
            <w:pPr>
              <w:jc w:val="center"/>
              <w:rPr>
                <w:rFonts w:cs="Times New Roman"/>
                <w:szCs w:val="18"/>
              </w:rPr>
            </w:pPr>
            <w:r w:rsidRPr="00DA7044">
              <w:rPr>
                <w:rFonts w:cs="Times New Roman"/>
                <w:szCs w:val="18"/>
              </w:rPr>
              <w:t>Differential-expression analysis, expression visualization, and overall-survival analysis</w:t>
            </w:r>
          </w:p>
        </w:tc>
        <w:tc>
          <w:tcPr>
            <w:tcW w:w="2880" w:type="dxa"/>
            <w:tcMar>
              <w:top w:w="45" w:type="dxa"/>
              <w:left w:w="45" w:type="dxa"/>
              <w:bottom w:w="45" w:type="dxa"/>
              <w:right w:w="45" w:type="dxa"/>
            </w:tcMar>
            <w:vAlign w:val="center"/>
          </w:tcPr>
          <w:p w14:paraId="54893C3D" w14:textId="77777777" w:rsidR="00D20B78" w:rsidRPr="00DA7044" w:rsidRDefault="00000000">
            <w:pPr>
              <w:rPr>
                <w:rFonts w:cs="Times New Roman"/>
                <w:szCs w:val="18"/>
              </w:rPr>
            </w:pPr>
            <w:r w:rsidRPr="00DA7044">
              <w:rPr>
                <w:rFonts w:cs="Times New Roman"/>
                <w:szCs w:val="18"/>
              </w:rPr>
              <w:t>Raw count matrix for differential-expression analysis; normalized expression matrix for visualization and survival analysis</w:t>
            </w:r>
          </w:p>
        </w:tc>
      </w:tr>
      <w:tr w:rsidR="00D20B78" w:rsidRPr="00DA7044" w14:paraId="2046E4FF" w14:textId="77777777">
        <w:trPr>
          <w:cantSplit/>
          <w:jc w:val="center"/>
        </w:trPr>
        <w:tc>
          <w:tcPr>
            <w:tcW w:w="1584" w:type="dxa"/>
            <w:tcMar>
              <w:top w:w="45" w:type="dxa"/>
              <w:left w:w="45" w:type="dxa"/>
              <w:bottom w:w="45" w:type="dxa"/>
              <w:right w:w="45" w:type="dxa"/>
            </w:tcMar>
            <w:vAlign w:val="center"/>
          </w:tcPr>
          <w:p w14:paraId="2D4E16B4" w14:textId="77777777" w:rsidR="00D20B78" w:rsidRPr="00DA7044" w:rsidRDefault="00000000">
            <w:pPr>
              <w:jc w:val="center"/>
              <w:rPr>
                <w:rFonts w:cs="Times New Roman"/>
                <w:szCs w:val="18"/>
              </w:rPr>
            </w:pPr>
            <w:r w:rsidRPr="00DA7044">
              <w:rPr>
                <w:rFonts w:cs="Times New Roman"/>
                <w:szCs w:val="18"/>
              </w:rPr>
              <w:t>GSE146996</w:t>
            </w:r>
          </w:p>
        </w:tc>
        <w:tc>
          <w:tcPr>
            <w:tcW w:w="1944" w:type="dxa"/>
            <w:tcMar>
              <w:top w:w="45" w:type="dxa"/>
              <w:left w:w="45" w:type="dxa"/>
              <w:bottom w:w="45" w:type="dxa"/>
              <w:right w:w="45" w:type="dxa"/>
            </w:tcMar>
            <w:vAlign w:val="center"/>
          </w:tcPr>
          <w:p w14:paraId="27C9CE62" w14:textId="77777777" w:rsidR="00D20B78" w:rsidRPr="00DA7044" w:rsidRDefault="00000000">
            <w:pPr>
              <w:jc w:val="center"/>
              <w:rPr>
                <w:rFonts w:cs="Times New Roman"/>
                <w:szCs w:val="18"/>
              </w:rPr>
            </w:pPr>
            <w:r w:rsidRPr="00DA7044">
              <w:rPr>
                <w:rFonts w:cs="Times New Roman"/>
                <w:szCs w:val="18"/>
              </w:rPr>
              <w:t>Affymetrix Human Transcriptome Array 2.0</w:t>
            </w:r>
          </w:p>
        </w:tc>
        <w:tc>
          <w:tcPr>
            <w:tcW w:w="2376" w:type="dxa"/>
            <w:tcMar>
              <w:top w:w="45" w:type="dxa"/>
              <w:left w:w="45" w:type="dxa"/>
              <w:bottom w:w="45" w:type="dxa"/>
              <w:right w:w="45" w:type="dxa"/>
            </w:tcMar>
            <w:vAlign w:val="center"/>
          </w:tcPr>
          <w:p w14:paraId="03FF5B06" w14:textId="77777777" w:rsidR="00D20B78" w:rsidRPr="00DA7044" w:rsidRDefault="00000000">
            <w:pPr>
              <w:jc w:val="center"/>
              <w:rPr>
                <w:rFonts w:cs="Times New Roman"/>
                <w:szCs w:val="18"/>
              </w:rPr>
            </w:pPr>
            <w:r w:rsidRPr="00DA7044">
              <w:rPr>
                <w:rFonts w:cs="Times New Roman"/>
                <w:szCs w:val="18"/>
              </w:rPr>
              <w:t>50 gastric cancer tissues and 15 adjacent normal gastric tissues</w:t>
            </w:r>
          </w:p>
        </w:tc>
        <w:tc>
          <w:tcPr>
            <w:tcW w:w="2160" w:type="dxa"/>
            <w:tcMar>
              <w:top w:w="45" w:type="dxa"/>
              <w:left w:w="45" w:type="dxa"/>
              <w:bottom w:w="45" w:type="dxa"/>
              <w:right w:w="45" w:type="dxa"/>
            </w:tcMar>
            <w:vAlign w:val="center"/>
          </w:tcPr>
          <w:p w14:paraId="7653AB5A" w14:textId="77777777" w:rsidR="00D20B78" w:rsidRPr="00DA7044" w:rsidRDefault="00000000">
            <w:pPr>
              <w:jc w:val="center"/>
              <w:rPr>
                <w:rFonts w:cs="Times New Roman"/>
                <w:szCs w:val="18"/>
              </w:rPr>
            </w:pPr>
            <w:r w:rsidRPr="00DA7044">
              <w:rPr>
                <w:rFonts w:cs="Times New Roman"/>
                <w:szCs w:val="18"/>
              </w:rPr>
              <w:t>Independent analysis of candidate-gene expression</w:t>
            </w:r>
          </w:p>
        </w:tc>
        <w:tc>
          <w:tcPr>
            <w:tcW w:w="2880" w:type="dxa"/>
            <w:tcMar>
              <w:top w:w="45" w:type="dxa"/>
              <w:left w:w="45" w:type="dxa"/>
              <w:bottom w:w="45" w:type="dxa"/>
              <w:right w:w="45" w:type="dxa"/>
            </w:tcMar>
            <w:vAlign w:val="center"/>
          </w:tcPr>
          <w:p w14:paraId="02E1820D" w14:textId="77777777" w:rsidR="00D20B78" w:rsidRPr="00DA7044" w:rsidRDefault="00000000">
            <w:pPr>
              <w:rPr>
                <w:rFonts w:cs="Times New Roman"/>
                <w:szCs w:val="18"/>
              </w:rPr>
            </w:pPr>
            <w:r w:rsidRPr="00DA7044">
              <w:rPr>
                <w:rFonts w:cs="Times New Roman"/>
                <w:szCs w:val="18"/>
              </w:rPr>
              <w:t>Probe identifiers were mapped to gene symbols according to the platform annotation; the expression matrix was log2-transformed and normalized</w:t>
            </w:r>
          </w:p>
        </w:tc>
      </w:tr>
      <w:tr w:rsidR="00D20B78" w:rsidRPr="00DA7044" w14:paraId="3F79AD65" w14:textId="77777777">
        <w:trPr>
          <w:cantSplit/>
          <w:jc w:val="center"/>
        </w:trPr>
        <w:tc>
          <w:tcPr>
            <w:tcW w:w="1584" w:type="dxa"/>
            <w:tcMar>
              <w:top w:w="45" w:type="dxa"/>
              <w:left w:w="45" w:type="dxa"/>
              <w:bottom w:w="45" w:type="dxa"/>
              <w:right w:w="45" w:type="dxa"/>
            </w:tcMar>
            <w:vAlign w:val="center"/>
          </w:tcPr>
          <w:p w14:paraId="5ACBCDEC" w14:textId="77777777" w:rsidR="00D20B78" w:rsidRPr="00DA7044" w:rsidRDefault="00000000">
            <w:pPr>
              <w:jc w:val="center"/>
              <w:rPr>
                <w:rFonts w:cs="Times New Roman"/>
                <w:szCs w:val="18"/>
              </w:rPr>
            </w:pPr>
            <w:r w:rsidRPr="00DA7044">
              <w:rPr>
                <w:rFonts w:cs="Times New Roman"/>
                <w:szCs w:val="18"/>
              </w:rPr>
              <w:t>DESeq2</w:t>
            </w:r>
          </w:p>
        </w:tc>
        <w:tc>
          <w:tcPr>
            <w:tcW w:w="1944" w:type="dxa"/>
            <w:tcMar>
              <w:top w:w="45" w:type="dxa"/>
              <w:left w:w="45" w:type="dxa"/>
              <w:bottom w:w="45" w:type="dxa"/>
              <w:right w:w="45" w:type="dxa"/>
            </w:tcMar>
            <w:vAlign w:val="center"/>
          </w:tcPr>
          <w:p w14:paraId="57A7CBEC" w14:textId="77777777" w:rsidR="00D20B78" w:rsidRPr="00DA7044" w:rsidRDefault="00000000">
            <w:pPr>
              <w:jc w:val="center"/>
              <w:rPr>
                <w:rFonts w:cs="Times New Roman"/>
                <w:szCs w:val="18"/>
              </w:rPr>
            </w:pPr>
            <w:r w:rsidRPr="00DA7044">
              <w:rPr>
                <w:rFonts w:cs="Times New Roman"/>
                <w:szCs w:val="18"/>
              </w:rPr>
              <w:t>R package</w:t>
            </w:r>
          </w:p>
        </w:tc>
        <w:tc>
          <w:tcPr>
            <w:tcW w:w="2376" w:type="dxa"/>
            <w:tcMar>
              <w:top w:w="45" w:type="dxa"/>
              <w:left w:w="45" w:type="dxa"/>
              <w:bottom w:w="45" w:type="dxa"/>
              <w:right w:w="45" w:type="dxa"/>
            </w:tcMar>
            <w:vAlign w:val="center"/>
          </w:tcPr>
          <w:p w14:paraId="5B46F9DE" w14:textId="77777777" w:rsidR="00D20B78" w:rsidRPr="00DA7044" w:rsidRDefault="00000000">
            <w:pPr>
              <w:jc w:val="center"/>
              <w:rPr>
                <w:rFonts w:cs="Times New Roman"/>
                <w:szCs w:val="18"/>
              </w:rPr>
            </w:pPr>
            <w:r w:rsidRPr="00DA7044">
              <w:rPr>
                <w:rFonts w:cs="Times New Roman"/>
                <w:szCs w:val="18"/>
              </w:rPr>
              <w:t>TCGA-STAD RNA-seq data</w:t>
            </w:r>
          </w:p>
        </w:tc>
        <w:tc>
          <w:tcPr>
            <w:tcW w:w="2160" w:type="dxa"/>
            <w:tcMar>
              <w:top w:w="45" w:type="dxa"/>
              <w:left w:w="45" w:type="dxa"/>
              <w:bottom w:w="45" w:type="dxa"/>
              <w:right w:w="45" w:type="dxa"/>
            </w:tcMar>
            <w:vAlign w:val="center"/>
          </w:tcPr>
          <w:p w14:paraId="4CECB162" w14:textId="77777777" w:rsidR="00D20B78" w:rsidRPr="00DA7044" w:rsidRDefault="00000000">
            <w:pPr>
              <w:jc w:val="center"/>
              <w:rPr>
                <w:rFonts w:cs="Times New Roman"/>
                <w:szCs w:val="18"/>
              </w:rPr>
            </w:pPr>
            <w:r w:rsidRPr="00DA7044">
              <w:rPr>
                <w:rFonts w:cs="Times New Roman"/>
                <w:szCs w:val="18"/>
              </w:rPr>
              <w:t>Differential-expression analysis</w:t>
            </w:r>
          </w:p>
        </w:tc>
        <w:tc>
          <w:tcPr>
            <w:tcW w:w="2880" w:type="dxa"/>
            <w:tcMar>
              <w:top w:w="45" w:type="dxa"/>
              <w:left w:w="45" w:type="dxa"/>
              <w:bottom w:w="45" w:type="dxa"/>
              <w:right w:w="45" w:type="dxa"/>
            </w:tcMar>
            <w:vAlign w:val="center"/>
          </w:tcPr>
          <w:p w14:paraId="2F5DE07B" w14:textId="77777777" w:rsidR="00D20B78" w:rsidRPr="00DA7044" w:rsidRDefault="00000000">
            <w:pPr>
              <w:rPr>
                <w:rFonts w:cs="Times New Roman"/>
                <w:szCs w:val="18"/>
              </w:rPr>
            </w:pPr>
            <w:r w:rsidRPr="00DA7044">
              <w:rPr>
                <w:rFonts w:cs="Times New Roman"/>
                <w:szCs w:val="18"/>
              </w:rPr>
              <w:t>Screening threshold: P &lt; 0.05 and |log2 fold change| &gt; 0.5</w:t>
            </w:r>
          </w:p>
        </w:tc>
      </w:tr>
      <w:tr w:rsidR="00D20B78" w:rsidRPr="00DA7044" w14:paraId="4D842772" w14:textId="77777777">
        <w:trPr>
          <w:cantSplit/>
          <w:jc w:val="center"/>
        </w:trPr>
        <w:tc>
          <w:tcPr>
            <w:tcW w:w="1584" w:type="dxa"/>
            <w:tcMar>
              <w:top w:w="45" w:type="dxa"/>
              <w:left w:w="45" w:type="dxa"/>
              <w:bottom w:w="45" w:type="dxa"/>
              <w:right w:w="45" w:type="dxa"/>
            </w:tcMar>
            <w:vAlign w:val="center"/>
          </w:tcPr>
          <w:p w14:paraId="39FDC5F2" w14:textId="77777777" w:rsidR="00D20B78" w:rsidRPr="00DA7044" w:rsidRDefault="00000000">
            <w:pPr>
              <w:jc w:val="center"/>
              <w:rPr>
                <w:rFonts w:cs="Times New Roman"/>
                <w:szCs w:val="18"/>
              </w:rPr>
            </w:pPr>
            <w:r w:rsidRPr="00DA7044">
              <w:rPr>
                <w:rFonts w:cs="Times New Roman"/>
                <w:szCs w:val="18"/>
              </w:rPr>
              <w:t>limma</w:t>
            </w:r>
          </w:p>
        </w:tc>
        <w:tc>
          <w:tcPr>
            <w:tcW w:w="1944" w:type="dxa"/>
            <w:tcMar>
              <w:top w:w="45" w:type="dxa"/>
              <w:left w:w="45" w:type="dxa"/>
              <w:bottom w:w="45" w:type="dxa"/>
              <w:right w:w="45" w:type="dxa"/>
            </w:tcMar>
            <w:vAlign w:val="center"/>
          </w:tcPr>
          <w:p w14:paraId="579FAEFA" w14:textId="77777777" w:rsidR="00D20B78" w:rsidRPr="00DA7044" w:rsidRDefault="00000000">
            <w:pPr>
              <w:jc w:val="center"/>
              <w:rPr>
                <w:rFonts w:cs="Times New Roman"/>
                <w:szCs w:val="18"/>
              </w:rPr>
            </w:pPr>
            <w:r w:rsidRPr="00DA7044">
              <w:rPr>
                <w:rFonts w:cs="Times New Roman"/>
                <w:szCs w:val="18"/>
              </w:rPr>
              <w:t>R package</w:t>
            </w:r>
          </w:p>
        </w:tc>
        <w:tc>
          <w:tcPr>
            <w:tcW w:w="2376" w:type="dxa"/>
            <w:tcMar>
              <w:top w:w="45" w:type="dxa"/>
              <w:left w:w="45" w:type="dxa"/>
              <w:bottom w:w="45" w:type="dxa"/>
              <w:right w:w="45" w:type="dxa"/>
            </w:tcMar>
            <w:vAlign w:val="center"/>
          </w:tcPr>
          <w:p w14:paraId="24089366" w14:textId="77777777" w:rsidR="00D20B78" w:rsidRPr="00DA7044" w:rsidRDefault="00000000">
            <w:pPr>
              <w:jc w:val="center"/>
              <w:rPr>
                <w:rFonts w:cs="Times New Roman"/>
                <w:szCs w:val="18"/>
              </w:rPr>
            </w:pPr>
            <w:r w:rsidRPr="00DA7044">
              <w:rPr>
                <w:rFonts w:cs="Times New Roman"/>
                <w:szCs w:val="18"/>
              </w:rPr>
              <w:t>GSE146996 microarray data</w:t>
            </w:r>
          </w:p>
        </w:tc>
        <w:tc>
          <w:tcPr>
            <w:tcW w:w="2160" w:type="dxa"/>
            <w:tcMar>
              <w:top w:w="45" w:type="dxa"/>
              <w:left w:w="45" w:type="dxa"/>
              <w:bottom w:w="45" w:type="dxa"/>
              <w:right w:w="45" w:type="dxa"/>
            </w:tcMar>
            <w:vAlign w:val="center"/>
          </w:tcPr>
          <w:p w14:paraId="780B7D14" w14:textId="77777777" w:rsidR="00D20B78" w:rsidRPr="00DA7044" w:rsidRDefault="00000000">
            <w:pPr>
              <w:jc w:val="center"/>
              <w:rPr>
                <w:rFonts w:cs="Times New Roman"/>
                <w:szCs w:val="18"/>
              </w:rPr>
            </w:pPr>
            <w:r w:rsidRPr="00DA7044">
              <w:rPr>
                <w:rFonts w:cs="Times New Roman"/>
                <w:szCs w:val="18"/>
              </w:rPr>
              <w:t>Differential-expression analysis</w:t>
            </w:r>
          </w:p>
        </w:tc>
        <w:tc>
          <w:tcPr>
            <w:tcW w:w="2880" w:type="dxa"/>
            <w:tcMar>
              <w:top w:w="45" w:type="dxa"/>
              <w:left w:w="45" w:type="dxa"/>
              <w:bottom w:w="45" w:type="dxa"/>
              <w:right w:w="45" w:type="dxa"/>
            </w:tcMar>
            <w:vAlign w:val="center"/>
          </w:tcPr>
          <w:p w14:paraId="6BCA5DFA" w14:textId="77777777" w:rsidR="00D20B78" w:rsidRPr="00DA7044" w:rsidRDefault="00000000">
            <w:pPr>
              <w:rPr>
                <w:rFonts w:cs="Times New Roman"/>
                <w:szCs w:val="18"/>
              </w:rPr>
            </w:pPr>
            <w:r w:rsidRPr="00DA7044">
              <w:rPr>
                <w:rFonts w:cs="Times New Roman"/>
                <w:szCs w:val="18"/>
              </w:rPr>
              <w:t>Screening threshold: P &lt; 0.05 and |log2 fold change| &gt; 0.5</w:t>
            </w:r>
          </w:p>
        </w:tc>
      </w:tr>
      <w:tr w:rsidR="00D20B78" w:rsidRPr="00DA7044" w14:paraId="40F982D6" w14:textId="77777777">
        <w:trPr>
          <w:cantSplit/>
          <w:jc w:val="center"/>
        </w:trPr>
        <w:tc>
          <w:tcPr>
            <w:tcW w:w="1584" w:type="dxa"/>
            <w:tcMar>
              <w:top w:w="45" w:type="dxa"/>
              <w:left w:w="45" w:type="dxa"/>
              <w:bottom w:w="45" w:type="dxa"/>
              <w:right w:w="45" w:type="dxa"/>
            </w:tcMar>
            <w:vAlign w:val="center"/>
          </w:tcPr>
          <w:p w14:paraId="61EA2258" w14:textId="77777777" w:rsidR="00D20B78" w:rsidRPr="00DA7044" w:rsidRDefault="00000000">
            <w:pPr>
              <w:jc w:val="center"/>
              <w:rPr>
                <w:rFonts w:cs="Times New Roman"/>
                <w:szCs w:val="18"/>
              </w:rPr>
            </w:pPr>
            <w:r w:rsidRPr="00DA7044">
              <w:rPr>
                <w:rFonts w:cs="Times New Roman"/>
                <w:szCs w:val="18"/>
              </w:rPr>
              <w:t>Candidate-overlap analysis</w:t>
            </w:r>
          </w:p>
        </w:tc>
        <w:tc>
          <w:tcPr>
            <w:tcW w:w="1944" w:type="dxa"/>
            <w:tcMar>
              <w:top w:w="45" w:type="dxa"/>
              <w:left w:w="45" w:type="dxa"/>
              <w:bottom w:w="45" w:type="dxa"/>
              <w:right w:w="45" w:type="dxa"/>
            </w:tcMar>
            <w:vAlign w:val="center"/>
          </w:tcPr>
          <w:p w14:paraId="6E347351" w14:textId="77777777" w:rsidR="00D20B78" w:rsidRPr="00DA7044" w:rsidRDefault="00000000">
            <w:pPr>
              <w:jc w:val="center"/>
              <w:rPr>
                <w:rFonts w:cs="Times New Roman"/>
                <w:szCs w:val="18"/>
              </w:rPr>
            </w:pPr>
            <w:r w:rsidRPr="00DA7044">
              <w:rPr>
                <w:rFonts w:cs="Times New Roman"/>
                <w:szCs w:val="18"/>
              </w:rPr>
              <w:t>Venn analysis</w:t>
            </w:r>
          </w:p>
        </w:tc>
        <w:tc>
          <w:tcPr>
            <w:tcW w:w="2376" w:type="dxa"/>
            <w:tcMar>
              <w:top w:w="45" w:type="dxa"/>
              <w:left w:w="45" w:type="dxa"/>
              <w:bottom w:w="45" w:type="dxa"/>
              <w:right w:w="45" w:type="dxa"/>
            </w:tcMar>
            <w:vAlign w:val="center"/>
          </w:tcPr>
          <w:p w14:paraId="6D38D319" w14:textId="77777777" w:rsidR="00D20B78" w:rsidRPr="00DA7044" w:rsidRDefault="00000000">
            <w:pPr>
              <w:jc w:val="center"/>
              <w:rPr>
                <w:rFonts w:cs="Times New Roman"/>
                <w:szCs w:val="18"/>
              </w:rPr>
            </w:pPr>
            <w:r w:rsidRPr="00DA7044">
              <w:rPr>
                <w:rFonts w:cs="Times New Roman"/>
                <w:szCs w:val="18"/>
              </w:rPr>
              <w:t>Seven preselected FA-responsive candidate genes and DEG sets from TCGA-STAD and GSE146996</w:t>
            </w:r>
          </w:p>
        </w:tc>
        <w:tc>
          <w:tcPr>
            <w:tcW w:w="2160" w:type="dxa"/>
            <w:tcMar>
              <w:top w:w="45" w:type="dxa"/>
              <w:left w:w="45" w:type="dxa"/>
              <w:bottom w:w="45" w:type="dxa"/>
              <w:right w:w="45" w:type="dxa"/>
            </w:tcMar>
            <w:vAlign w:val="center"/>
          </w:tcPr>
          <w:p w14:paraId="38075CD8" w14:textId="77777777" w:rsidR="00D20B78" w:rsidRPr="00DA7044" w:rsidRDefault="00000000">
            <w:pPr>
              <w:jc w:val="center"/>
              <w:rPr>
                <w:rFonts w:cs="Times New Roman"/>
                <w:szCs w:val="18"/>
              </w:rPr>
            </w:pPr>
            <w:r w:rsidRPr="00DA7044">
              <w:rPr>
                <w:rFonts w:cs="Times New Roman"/>
                <w:szCs w:val="18"/>
              </w:rPr>
              <w:t>Prioritization of overlapping candidate genes</w:t>
            </w:r>
          </w:p>
        </w:tc>
        <w:tc>
          <w:tcPr>
            <w:tcW w:w="2880" w:type="dxa"/>
            <w:tcMar>
              <w:top w:w="45" w:type="dxa"/>
              <w:left w:w="45" w:type="dxa"/>
              <w:bottom w:w="45" w:type="dxa"/>
              <w:right w:w="45" w:type="dxa"/>
            </w:tcMar>
            <w:vAlign w:val="center"/>
          </w:tcPr>
          <w:p w14:paraId="0D81A091" w14:textId="77777777" w:rsidR="00D20B78" w:rsidRPr="00DA7044" w:rsidRDefault="00000000">
            <w:pPr>
              <w:rPr>
                <w:rFonts w:cs="Times New Roman"/>
                <w:szCs w:val="18"/>
              </w:rPr>
            </w:pPr>
            <w:r w:rsidRPr="00DA7044">
              <w:rPr>
                <w:rFonts w:cs="Times New Roman"/>
                <w:szCs w:val="18"/>
              </w:rPr>
              <w:t>Overlap among the three gene sets was visualized using a Venn diagram; MDM2 and TP53 were prioritized for subsequent analyses</w:t>
            </w:r>
          </w:p>
        </w:tc>
      </w:tr>
      <w:tr w:rsidR="00D20B78" w:rsidRPr="00DA7044" w14:paraId="1CB742BC" w14:textId="77777777">
        <w:trPr>
          <w:cantSplit/>
          <w:jc w:val="center"/>
        </w:trPr>
        <w:tc>
          <w:tcPr>
            <w:tcW w:w="1584" w:type="dxa"/>
            <w:tcMar>
              <w:top w:w="45" w:type="dxa"/>
              <w:left w:w="45" w:type="dxa"/>
              <w:bottom w:w="45" w:type="dxa"/>
              <w:right w:w="45" w:type="dxa"/>
            </w:tcMar>
            <w:vAlign w:val="center"/>
          </w:tcPr>
          <w:p w14:paraId="3F1D335E" w14:textId="77777777" w:rsidR="00D20B78" w:rsidRPr="00DA7044" w:rsidRDefault="00000000">
            <w:pPr>
              <w:jc w:val="center"/>
              <w:rPr>
                <w:rFonts w:cs="Times New Roman"/>
                <w:szCs w:val="18"/>
              </w:rPr>
            </w:pPr>
            <w:r w:rsidRPr="00DA7044">
              <w:rPr>
                <w:rFonts w:cs="Times New Roman"/>
                <w:szCs w:val="18"/>
              </w:rPr>
              <w:t>Expression comparison</w:t>
            </w:r>
          </w:p>
        </w:tc>
        <w:tc>
          <w:tcPr>
            <w:tcW w:w="1944" w:type="dxa"/>
            <w:tcMar>
              <w:top w:w="45" w:type="dxa"/>
              <w:left w:w="45" w:type="dxa"/>
              <w:bottom w:w="45" w:type="dxa"/>
              <w:right w:w="45" w:type="dxa"/>
            </w:tcMar>
            <w:vAlign w:val="center"/>
          </w:tcPr>
          <w:p w14:paraId="5E487F01" w14:textId="77777777" w:rsidR="00D20B78" w:rsidRPr="00DA7044" w:rsidRDefault="00000000">
            <w:pPr>
              <w:jc w:val="center"/>
              <w:rPr>
                <w:rFonts w:cs="Times New Roman"/>
                <w:szCs w:val="18"/>
              </w:rPr>
            </w:pPr>
            <w:r w:rsidRPr="00DA7044">
              <w:rPr>
                <w:rFonts w:cs="Times New Roman"/>
                <w:szCs w:val="18"/>
              </w:rPr>
              <w:t>Tumor vs normal</w:t>
            </w:r>
          </w:p>
        </w:tc>
        <w:tc>
          <w:tcPr>
            <w:tcW w:w="2376" w:type="dxa"/>
            <w:tcMar>
              <w:top w:w="45" w:type="dxa"/>
              <w:left w:w="45" w:type="dxa"/>
              <w:bottom w:w="45" w:type="dxa"/>
              <w:right w:w="45" w:type="dxa"/>
            </w:tcMar>
            <w:vAlign w:val="center"/>
          </w:tcPr>
          <w:p w14:paraId="1E3D2BBF" w14:textId="77777777" w:rsidR="00D20B78" w:rsidRPr="00DA7044" w:rsidRDefault="00000000">
            <w:pPr>
              <w:jc w:val="center"/>
              <w:rPr>
                <w:rFonts w:cs="Times New Roman"/>
                <w:szCs w:val="18"/>
              </w:rPr>
            </w:pPr>
            <w:r w:rsidRPr="00DA7044">
              <w:rPr>
                <w:rFonts w:cs="Times New Roman"/>
                <w:szCs w:val="18"/>
              </w:rPr>
              <w:t>MDM2 and TP53 in TCGA-STAD and GSE146996</w:t>
            </w:r>
          </w:p>
        </w:tc>
        <w:tc>
          <w:tcPr>
            <w:tcW w:w="2160" w:type="dxa"/>
            <w:tcMar>
              <w:top w:w="45" w:type="dxa"/>
              <w:left w:w="45" w:type="dxa"/>
              <w:bottom w:w="45" w:type="dxa"/>
              <w:right w:w="45" w:type="dxa"/>
            </w:tcMar>
            <w:vAlign w:val="center"/>
          </w:tcPr>
          <w:p w14:paraId="2BC404D2" w14:textId="77777777" w:rsidR="00D20B78" w:rsidRPr="00DA7044" w:rsidRDefault="00000000">
            <w:pPr>
              <w:jc w:val="center"/>
              <w:rPr>
                <w:rFonts w:cs="Times New Roman"/>
                <w:szCs w:val="18"/>
              </w:rPr>
            </w:pPr>
            <w:r w:rsidRPr="00DA7044">
              <w:rPr>
                <w:rFonts w:cs="Times New Roman"/>
                <w:szCs w:val="18"/>
              </w:rPr>
              <w:t>Assessment of disease-associated expression patterns</w:t>
            </w:r>
          </w:p>
        </w:tc>
        <w:tc>
          <w:tcPr>
            <w:tcW w:w="2880" w:type="dxa"/>
            <w:tcMar>
              <w:top w:w="45" w:type="dxa"/>
              <w:left w:w="45" w:type="dxa"/>
              <w:bottom w:w="45" w:type="dxa"/>
              <w:right w:w="45" w:type="dxa"/>
            </w:tcMar>
            <w:vAlign w:val="center"/>
          </w:tcPr>
          <w:p w14:paraId="19F9BC3D" w14:textId="77777777" w:rsidR="00D20B78" w:rsidRPr="00DA7044" w:rsidRDefault="00000000">
            <w:pPr>
              <w:rPr>
                <w:rFonts w:cs="Times New Roman"/>
                <w:szCs w:val="18"/>
              </w:rPr>
            </w:pPr>
            <w:r w:rsidRPr="00DA7044">
              <w:rPr>
                <w:rFonts w:cs="Times New Roman"/>
                <w:szCs w:val="18"/>
              </w:rPr>
              <w:t>Expression distributions were visualized using violin plots</w:t>
            </w:r>
          </w:p>
        </w:tc>
      </w:tr>
      <w:tr w:rsidR="00D20B78" w:rsidRPr="00DA7044" w14:paraId="34FC7344" w14:textId="77777777">
        <w:trPr>
          <w:cantSplit/>
          <w:jc w:val="center"/>
        </w:trPr>
        <w:tc>
          <w:tcPr>
            <w:tcW w:w="1584" w:type="dxa"/>
            <w:tcMar>
              <w:top w:w="45" w:type="dxa"/>
              <w:left w:w="45" w:type="dxa"/>
              <w:bottom w:w="45" w:type="dxa"/>
              <w:right w:w="45" w:type="dxa"/>
            </w:tcMar>
            <w:vAlign w:val="center"/>
          </w:tcPr>
          <w:p w14:paraId="3D87E038" w14:textId="77777777" w:rsidR="00D20B78" w:rsidRPr="00DA7044" w:rsidRDefault="00000000">
            <w:pPr>
              <w:jc w:val="center"/>
              <w:rPr>
                <w:rFonts w:cs="Times New Roman"/>
                <w:szCs w:val="18"/>
              </w:rPr>
            </w:pPr>
            <w:r w:rsidRPr="00DA7044">
              <w:rPr>
                <w:rFonts w:cs="Times New Roman"/>
                <w:szCs w:val="18"/>
              </w:rPr>
              <w:t>Kaplan–Meier analysis</w:t>
            </w:r>
          </w:p>
        </w:tc>
        <w:tc>
          <w:tcPr>
            <w:tcW w:w="1944" w:type="dxa"/>
            <w:tcMar>
              <w:top w:w="45" w:type="dxa"/>
              <w:left w:w="45" w:type="dxa"/>
              <w:bottom w:w="45" w:type="dxa"/>
              <w:right w:w="45" w:type="dxa"/>
            </w:tcMar>
            <w:vAlign w:val="center"/>
          </w:tcPr>
          <w:p w14:paraId="20B1877B" w14:textId="77777777" w:rsidR="00D20B78" w:rsidRPr="00DA7044" w:rsidRDefault="00000000">
            <w:pPr>
              <w:jc w:val="center"/>
              <w:rPr>
                <w:rFonts w:cs="Times New Roman"/>
                <w:szCs w:val="18"/>
              </w:rPr>
            </w:pPr>
            <w:r w:rsidRPr="00DA7044">
              <w:rPr>
                <w:rFonts w:cs="Times New Roman"/>
                <w:szCs w:val="18"/>
              </w:rPr>
              <w:t>Survival-analysis method</w:t>
            </w:r>
          </w:p>
        </w:tc>
        <w:tc>
          <w:tcPr>
            <w:tcW w:w="2376" w:type="dxa"/>
            <w:tcMar>
              <w:top w:w="45" w:type="dxa"/>
              <w:left w:w="45" w:type="dxa"/>
              <w:bottom w:w="45" w:type="dxa"/>
              <w:right w:w="45" w:type="dxa"/>
            </w:tcMar>
            <w:vAlign w:val="center"/>
          </w:tcPr>
          <w:p w14:paraId="55A749EE" w14:textId="77777777" w:rsidR="00D20B78" w:rsidRPr="00DA7044" w:rsidRDefault="00000000">
            <w:pPr>
              <w:jc w:val="center"/>
              <w:rPr>
                <w:rFonts w:cs="Times New Roman"/>
                <w:szCs w:val="18"/>
              </w:rPr>
            </w:pPr>
            <w:r w:rsidRPr="00DA7044">
              <w:rPr>
                <w:rFonts w:cs="Times New Roman"/>
                <w:szCs w:val="18"/>
              </w:rPr>
              <w:t>TCGA-STAD cases with complete overall-survival information</w:t>
            </w:r>
          </w:p>
        </w:tc>
        <w:tc>
          <w:tcPr>
            <w:tcW w:w="2160" w:type="dxa"/>
            <w:tcMar>
              <w:top w:w="45" w:type="dxa"/>
              <w:left w:w="45" w:type="dxa"/>
              <w:bottom w:w="45" w:type="dxa"/>
              <w:right w:w="45" w:type="dxa"/>
            </w:tcMar>
            <w:vAlign w:val="center"/>
          </w:tcPr>
          <w:p w14:paraId="0DCC1DE9" w14:textId="77777777" w:rsidR="00D20B78" w:rsidRPr="00DA7044" w:rsidRDefault="00000000">
            <w:pPr>
              <w:jc w:val="center"/>
              <w:rPr>
                <w:rFonts w:cs="Times New Roman"/>
                <w:szCs w:val="18"/>
              </w:rPr>
            </w:pPr>
            <w:r w:rsidRPr="00DA7044">
              <w:rPr>
                <w:rFonts w:cs="Times New Roman"/>
                <w:szCs w:val="18"/>
              </w:rPr>
              <w:t>Assessment of associations between MDM2/TP53 expression and overall survival</w:t>
            </w:r>
          </w:p>
        </w:tc>
        <w:tc>
          <w:tcPr>
            <w:tcW w:w="2880" w:type="dxa"/>
            <w:tcMar>
              <w:top w:w="45" w:type="dxa"/>
              <w:left w:w="45" w:type="dxa"/>
              <w:bottom w:w="45" w:type="dxa"/>
              <w:right w:w="45" w:type="dxa"/>
            </w:tcMar>
            <w:vAlign w:val="center"/>
          </w:tcPr>
          <w:p w14:paraId="6AA41D14" w14:textId="77777777" w:rsidR="00D20B78" w:rsidRPr="00DA7044" w:rsidRDefault="00000000">
            <w:pPr>
              <w:rPr>
                <w:rFonts w:cs="Times New Roman"/>
                <w:szCs w:val="18"/>
              </w:rPr>
            </w:pPr>
            <w:r w:rsidRPr="00DA7044">
              <w:rPr>
                <w:rFonts w:cs="Times New Roman"/>
                <w:szCs w:val="18"/>
              </w:rPr>
              <w:t>Patients were stratified using gene-specific optimal expression cutoffs; survival distributions were compared using the log-rank test</w:t>
            </w:r>
          </w:p>
        </w:tc>
      </w:tr>
      <w:tr w:rsidR="00D20B78" w:rsidRPr="00DA7044" w14:paraId="7DC57040" w14:textId="77777777">
        <w:trPr>
          <w:cantSplit/>
          <w:jc w:val="center"/>
        </w:trPr>
        <w:tc>
          <w:tcPr>
            <w:tcW w:w="1584" w:type="dxa"/>
            <w:tcMar>
              <w:top w:w="45" w:type="dxa"/>
              <w:left w:w="45" w:type="dxa"/>
              <w:bottom w:w="45" w:type="dxa"/>
              <w:right w:w="45" w:type="dxa"/>
            </w:tcMar>
            <w:vAlign w:val="center"/>
          </w:tcPr>
          <w:p w14:paraId="53DEB9DD" w14:textId="77777777" w:rsidR="00D20B78" w:rsidRPr="00DA7044" w:rsidRDefault="00000000">
            <w:pPr>
              <w:jc w:val="center"/>
              <w:rPr>
                <w:rFonts w:cs="Times New Roman"/>
                <w:szCs w:val="18"/>
              </w:rPr>
            </w:pPr>
            <w:r w:rsidRPr="00DA7044">
              <w:rPr>
                <w:rFonts w:cs="Times New Roman"/>
                <w:szCs w:val="18"/>
              </w:rPr>
              <w:t>R software</w:t>
            </w:r>
          </w:p>
        </w:tc>
        <w:tc>
          <w:tcPr>
            <w:tcW w:w="1944" w:type="dxa"/>
            <w:tcMar>
              <w:top w:w="45" w:type="dxa"/>
              <w:left w:w="45" w:type="dxa"/>
              <w:bottom w:w="45" w:type="dxa"/>
              <w:right w:w="45" w:type="dxa"/>
            </w:tcMar>
            <w:vAlign w:val="center"/>
          </w:tcPr>
          <w:p w14:paraId="228D3C09" w14:textId="77777777" w:rsidR="00D20B78" w:rsidRPr="00DA7044" w:rsidRDefault="00000000">
            <w:pPr>
              <w:jc w:val="center"/>
              <w:rPr>
                <w:rFonts w:cs="Times New Roman"/>
                <w:szCs w:val="18"/>
              </w:rPr>
            </w:pPr>
            <w:r w:rsidRPr="00DA7044">
              <w:rPr>
                <w:rFonts w:cs="Times New Roman"/>
                <w:szCs w:val="18"/>
              </w:rPr>
              <w:t>Statistical and visualization platform</w:t>
            </w:r>
          </w:p>
        </w:tc>
        <w:tc>
          <w:tcPr>
            <w:tcW w:w="2376" w:type="dxa"/>
            <w:tcMar>
              <w:top w:w="45" w:type="dxa"/>
              <w:left w:w="45" w:type="dxa"/>
              <w:bottom w:w="45" w:type="dxa"/>
              <w:right w:w="45" w:type="dxa"/>
            </w:tcMar>
            <w:vAlign w:val="center"/>
          </w:tcPr>
          <w:p w14:paraId="1F44FC90" w14:textId="77777777" w:rsidR="00D20B78" w:rsidRPr="00DA7044" w:rsidRDefault="00000000">
            <w:pPr>
              <w:jc w:val="center"/>
              <w:rPr>
                <w:rFonts w:cs="Times New Roman"/>
                <w:szCs w:val="18"/>
              </w:rPr>
            </w:pPr>
            <w:r w:rsidRPr="00DA7044">
              <w:rPr>
                <w:rFonts w:cs="Times New Roman"/>
                <w:szCs w:val="18"/>
              </w:rPr>
              <w:t>—</w:t>
            </w:r>
          </w:p>
        </w:tc>
        <w:tc>
          <w:tcPr>
            <w:tcW w:w="2160" w:type="dxa"/>
            <w:tcMar>
              <w:top w:w="45" w:type="dxa"/>
              <w:left w:w="45" w:type="dxa"/>
              <w:bottom w:w="45" w:type="dxa"/>
              <w:right w:w="45" w:type="dxa"/>
            </w:tcMar>
            <w:vAlign w:val="center"/>
          </w:tcPr>
          <w:p w14:paraId="3499EB3E" w14:textId="77777777" w:rsidR="00D20B78" w:rsidRPr="00DA7044" w:rsidRDefault="00000000">
            <w:pPr>
              <w:jc w:val="center"/>
              <w:rPr>
                <w:rFonts w:cs="Times New Roman"/>
                <w:szCs w:val="18"/>
              </w:rPr>
            </w:pPr>
            <w:r w:rsidRPr="00DA7044">
              <w:rPr>
                <w:rFonts w:cs="Times New Roman"/>
                <w:szCs w:val="18"/>
              </w:rPr>
              <w:t>Public transcriptomic analysis and figure generation</w:t>
            </w:r>
          </w:p>
        </w:tc>
        <w:tc>
          <w:tcPr>
            <w:tcW w:w="2880" w:type="dxa"/>
            <w:tcMar>
              <w:top w:w="45" w:type="dxa"/>
              <w:left w:w="45" w:type="dxa"/>
              <w:bottom w:w="45" w:type="dxa"/>
              <w:right w:w="45" w:type="dxa"/>
            </w:tcMar>
            <w:vAlign w:val="center"/>
          </w:tcPr>
          <w:p w14:paraId="0FE27594" w14:textId="77777777" w:rsidR="00D20B78" w:rsidRPr="00DA7044" w:rsidRDefault="00000000">
            <w:pPr>
              <w:rPr>
                <w:rFonts w:cs="Times New Roman"/>
                <w:szCs w:val="18"/>
              </w:rPr>
            </w:pPr>
            <w:r w:rsidRPr="00DA7044">
              <w:rPr>
                <w:rFonts w:cs="Times New Roman"/>
                <w:szCs w:val="18"/>
              </w:rPr>
              <w:t>Relevant R packages were used for differential-expression analysis, visualization, overlap analysis, and survival analysis</w:t>
            </w:r>
          </w:p>
        </w:tc>
      </w:tr>
    </w:tbl>
    <w:p w14:paraId="5F07CF2E" w14:textId="77777777" w:rsidR="00D20B78" w:rsidRDefault="00000000">
      <w:pPr>
        <w:spacing w:before="20" w:after="40" w:line="240" w:lineRule="auto"/>
        <w:rPr>
          <w:rFonts w:eastAsia="宋体" w:cs="Times New Roman"/>
          <w:i/>
          <w:szCs w:val="18"/>
          <w:lang w:eastAsia="zh-CN"/>
        </w:rPr>
      </w:pPr>
      <w:r w:rsidRPr="00DA7044">
        <w:rPr>
          <w:rFonts w:cs="Times New Roman"/>
          <w:i/>
          <w:szCs w:val="18"/>
        </w:rPr>
        <w:t>Abbreviations: DEG, differentially expressed gene; GEO, Gene Expression Omnibus; STAD, stomach adenocarcinoma; TCGA, The Cancer Genome Atlas.</w:t>
      </w:r>
    </w:p>
    <w:p w14:paraId="757A4CFF" w14:textId="77777777" w:rsidR="00DA7044" w:rsidRPr="00DA7044" w:rsidRDefault="00DA7044">
      <w:pPr>
        <w:spacing w:before="20" w:after="40" w:line="240" w:lineRule="auto"/>
        <w:rPr>
          <w:rFonts w:eastAsia="宋体" w:cs="Times New Roman" w:hint="eastAsia"/>
          <w:szCs w:val="18"/>
          <w:lang w:eastAsia="zh-CN"/>
        </w:rPr>
      </w:pPr>
    </w:p>
    <w:p w14:paraId="49A40C99" w14:textId="77777777" w:rsidR="00D20B78" w:rsidRPr="00DA7044" w:rsidRDefault="00000000">
      <w:pPr>
        <w:spacing w:before="60" w:after="60"/>
        <w:jc w:val="center"/>
        <w:rPr>
          <w:rFonts w:cs="Times New Roman"/>
          <w:szCs w:val="18"/>
        </w:rPr>
      </w:pPr>
      <w:r w:rsidRPr="00DA7044">
        <w:rPr>
          <w:rFonts w:cs="Times New Roman"/>
          <w:b/>
          <w:szCs w:val="18"/>
        </w:rPr>
        <w:t>Supplementary Table S4. Primer sequences used for qRT-PCR</w:t>
      </w:r>
    </w:p>
    <w:tbl>
      <w:tblPr>
        <w:tblStyle w:val="aff1"/>
        <w:tblW w:w="0" w:type="auto"/>
        <w:jc w:val="center"/>
        <w:tblLayout w:type="fixed"/>
        <w:tblLook w:val="04A0" w:firstRow="1" w:lastRow="0" w:firstColumn="1" w:lastColumn="0" w:noHBand="0" w:noVBand="1"/>
      </w:tblPr>
      <w:tblGrid>
        <w:gridCol w:w="1224"/>
        <w:gridCol w:w="1080"/>
        <w:gridCol w:w="2808"/>
        <w:gridCol w:w="2808"/>
        <w:gridCol w:w="1296"/>
        <w:gridCol w:w="1728"/>
      </w:tblGrid>
      <w:tr w:rsidR="00D20B78" w:rsidRPr="00DA7044" w14:paraId="30885A37" w14:textId="77777777">
        <w:trPr>
          <w:cantSplit/>
          <w:tblHeader/>
          <w:jc w:val="center"/>
        </w:trPr>
        <w:tc>
          <w:tcPr>
            <w:tcW w:w="1224" w:type="dxa"/>
            <w:shd w:val="clear" w:color="auto" w:fill="D9EAF7"/>
            <w:tcMar>
              <w:top w:w="45" w:type="dxa"/>
              <w:left w:w="45" w:type="dxa"/>
              <w:bottom w:w="45" w:type="dxa"/>
              <w:right w:w="45" w:type="dxa"/>
            </w:tcMar>
            <w:vAlign w:val="center"/>
          </w:tcPr>
          <w:p w14:paraId="35843135" w14:textId="77777777" w:rsidR="00D20B78" w:rsidRPr="00DA7044" w:rsidRDefault="00000000">
            <w:pPr>
              <w:jc w:val="center"/>
              <w:rPr>
                <w:rFonts w:cs="Times New Roman"/>
                <w:szCs w:val="18"/>
              </w:rPr>
            </w:pPr>
            <w:r w:rsidRPr="00DA7044">
              <w:rPr>
                <w:rFonts w:cs="Times New Roman"/>
                <w:b/>
                <w:szCs w:val="18"/>
              </w:rPr>
              <w:t>Gene</w:t>
            </w:r>
          </w:p>
        </w:tc>
        <w:tc>
          <w:tcPr>
            <w:tcW w:w="1080" w:type="dxa"/>
            <w:shd w:val="clear" w:color="auto" w:fill="D9EAF7"/>
            <w:tcMar>
              <w:top w:w="45" w:type="dxa"/>
              <w:left w:w="45" w:type="dxa"/>
              <w:bottom w:w="45" w:type="dxa"/>
              <w:right w:w="45" w:type="dxa"/>
            </w:tcMar>
            <w:vAlign w:val="center"/>
          </w:tcPr>
          <w:p w14:paraId="2B60A01D" w14:textId="77777777" w:rsidR="00D20B78" w:rsidRPr="00DA7044" w:rsidRDefault="00000000">
            <w:pPr>
              <w:jc w:val="center"/>
              <w:rPr>
                <w:rFonts w:cs="Times New Roman"/>
                <w:szCs w:val="18"/>
              </w:rPr>
            </w:pPr>
            <w:r w:rsidRPr="00DA7044">
              <w:rPr>
                <w:rFonts w:cs="Times New Roman"/>
                <w:b/>
                <w:szCs w:val="18"/>
              </w:rPr>
              <w:t>Species</w:t>
            </w:r>
          </w:p>
        </w:tc>
        <w:tc>
          <w:tcPr>
            <w:tcW w:w="2808" w:type="dxa"/>
            <w:shd w:val="clear" w:color="auto" w:fill="D9EAF7"/>
            <w:tcMar>
              <w:top w:w="45" w:type="dxa"/>
              <w:left w:w="45" w:type="dxa"/>
              <w:bottom w:w="45" w:type="dxa"/>
              <w:right w:w="45" w:type="dxa"/>
            </w:tcMar>
            <w:vAlign w:val="center"/>
          </w:tcPr>
          <w:p w14:paraId="34EB348E" w14:textId="77777777" w:rsidR="00D20B78" w:rsidRPr="00DA7044" w:rsidRDefault="00000000">
            <w:pPr>
              <w:jc w:val="center"/>
              <w:rPr>
                <w:rFonts w:cs="Times New Roman"/>
                <w:szCs w:val="18"/>
              </w:rPr>
            </w:pPr>
            <w:r w:rsidRPr="00DA7044">
              <w:rPr>
                <w:rFonts w:cs="Times New Roman"/>
                <w:b/>
                <w:szCs w:val="18"/>
              </w:rPr>
              <w:t>Forward primer sequence (5′–3′)</w:t>
            </w:r>
          </w:p>
        </w:tc>
        <w:tc>
          <w:tcPr>
            <w:tcW w:w="2808" w:type="dxa"/>
            <w:shd w:val="clear" w:color="auto" w:fill="D9EAF7"/>
            <w:tcMar>
              <w:top w:w="45" w:type="dxa"/>
              <w:left w:w="45" w:type="dxa"/>
              <w:bottom w:w="45" w:type="dxa"/>
              <w:right w:w="45" w:type="dxa"/>
            </w:tcMar>
            <w:vAlign w:val="center"/>
          </w:tcPr>
          <w:p w14:paraId="3E4BF205" w14:textId="77777777" w:rsidR="00D20B78" w:rsidRPr="00DA7044" w:rsidRDefault="00000000">
            <w:pPr>
              <w:jc w:val="center"/>
              <w:rPr>
                <w:rFonts w:cs="Times New Roman"/>
                <w:szCs w:val="18"/>
              </w:rPr>
            </w:pPr>
            <w:r w:rsidRPr="00DA7044">
              <w:rPr>
                <w:rFonts w:cs="Times New Roman"/>
                <w:b/>
                <w:szCs w:val="18"/>
              </w:rPr>
              <w:t>Reverse primer sequence (5′–3′)</w:t>
            </w:r>
          </w:p>
        </w:tc>
        <w:tc>
          <w:tcPr>
            <w:tcW w:w="1296" w:type="dxa"/>
            <w:shd w:val="clear" w:color="auto" w:fill="D9EAF7"/>
            <w:tcMar>
              <w:top w:w="45" w:type="dxa"/>
              <w:left w:w="45" w:type="dxa"/>
              <w:bottom w:w="45" w:type="dxa"/>
              <w:right w:w="45" w:type="dxa"/>
            </w:tcMar>
            <w:vAlign w:val="center"/>
          </w:tcPr>
          <w:p w14:paraId="029079C5" w14:textId="77777777" w:rsidR="00D20B78" w:rsidRPr="00DA7044" w:rsidRDefault="00000000">
            <w:pPr>
              <w:jc w:val="center"/>
              <w:rPr>
                <w:rFonts w:cs="Times New Roman"/>
                <w:szCs w:val="18"/>
              </w:rPr>
            </w:pPr>
            <w:r w:rsidRPr="00DA7044">
              <w:rPr>
                <w:rFonts w:cs="Times New Roman"/>
                <w:b/>
                <w:szCs w:val="18"/>
              </w:rPr>
              <w:t>Product size (bp)</w:t>
            </w:r>
          </w:p>
        </w:tc>
        <w:tc>
          <w:tcPr>
            <w:tcW w:w="1728" w:type="dxa"/>
            <w:shd w:val="clear" w:color="auto" w:fill="D9EAF7"/>
            <w:tcMar>
              <w:top w:w="45" w:type="dxa"/>
              <w:left w:w="45" w:type="dxa"/>
              <w:bottom w:w="45" w:type="dxa"/>
              <w:right w:w="45" w:type="dxa"/>
            </w:tcMar>
            <w:vAlign w:val="center"/>
          </w:tcPr>
          <w:p w14:paraId="7B9C26C5" w14:textId="77777777" w:rsidR="00D20B78" w:rsidRPr="00DA7044" w:rsidRDefault="00000000">
            <w:pPr>
              <w:jc w:val="center"/>
              <w:rPr>
                <w:rFonts w:cs="Times New Roman"/>
                <w:szCs w:val="18"/>
              </w:rPr>
            </w:pPr>
            <w:r w:rsidRPr="00DA7044">
              <w:rPr>
                <w:rFonts w:cs="Times New Roman"/>
                <w:b/>
                <w:szCs w:val="18"/>
              </w:rPr>
              <w:t>Application</w:t>
            </w:r>
          </w:p>
        </w:tc>
      </w:tr>
      <w:tr w:rsidR="00D20B78" w:rsidRPr="00DA7044" w14:paraId="2673C75B" w14:textId="77777777">
        <w:trPr>
          <w:cantSplit/>
          <w:jc w:val="center"/>
        </w:trPr>
        <w:tc>
          <w:tcPr>
            <w:tcW w:w="1224" w:type="dxa"/>
            <w:tcMar>
              <w:top w:w="45" w:type="dxa"/>
              <w:left w:w="45" w:type="dxa"/>
              <w:bottom w:w="45" w:type="dxa"/>
              <w:right w:w="45" w:type="dxa"/>
            </w:tcMar>
            <w:vAlign w:val="center"/>
          </w:tcPr>
          <w:p w14:paraId="79F9CA1E" w14:textId="77777777" w:rsidR="00D20B78" w:rsidRPr="00DA7044" w:rsidRDefault="00000000">
            <w:pPr>
              <w:jc w:val="center"/>
              <w:rPr>
                <w:rFonts w:cs="Times New Roman"/>
                <w:szCs w:val="18"/>
              </w:rPr>
            </w:pPr>
            <w:r w:rsidRPr="00DA7044">
              <w:rPr>
                <w:rFonts w:cs="Times New Roman"/>
                <w:szCs w:val="18"/>
              </w:rPr>
              <w:t>MDM2</w:t>
            </w:r>
          </w:p>
        </w:tc>
        <w:tc>
          <w:tcPr>
            <w:tcW w:w="1080" w:type="dxa"/>
            <w:tcMar>
              <w:top w:w="45" w:type="dxa"/>
              <w:left w:w="45" w:type="dxa"/>
              <w:bottom w:w="45" w:type="dxa"/>
              <w:right w:w="45" w:type="dxa"/>
            </w:tcMar>
            <w:vAlign w:val="center"/>
          </w:tcPr>
          <w:p w14:paraId="7ECBCE71" w14:textId="77777777" w:rsidR="00D20B78" w:rsidRPr="00DA7044" w:rsidRDefault="00000000">
            <w:pPr>
              <w:jc w:val="center"/>
              <w:rPr>
                <w:rFonts w:cs="Times New Roman"/>
                <w:szCs w:val="18"/>
              </w:rPr>
            </w:pPr>
            <w:r w:rsidRPr="00DA7044">
              <w:rPr>
                <w:rFonts w:cs="Times New Roman"/>
                <w:szCs w:val="18"/>
              </w:rPr>
              <w:t>Human</w:t>
            </w:r>
          </w:p>
        </w:tc>
        <w:tc>
          <w:tcPr>
            <w:tcW w:w="2808" w:type="dxa"/>
            <w:tcMar>
              <w:top w:w="45" w:type="dxa"/>
              <w:left w:w="45" w:type="dxa"/>
              <w:bottom w:w="45" w:type="dxa"/>
              <w:right w:w="45" w:type="dxa"/>
            </w:tcMar>
            <w:vAlign w:val="center"/>
          </w:tcPr>
          <w:p w14:paraId="6BBBB478" w14:textId="77777777" w:rsidR="00D20B78" w:rsidRPr="00DA7044" w:rsidRDefault="00000000">
            <w:pPr>
              <w:jc w:val="center"/>
              <w:rPr>
                <w:rFonts w:cs="Times New Roman"/>
                <w:szCs w:val="18"/>
              </w:rPr>
            </w:pPr>
            <w:r w:rsidRPr="00DA7044">
              <w:rPr>
                <w:rFonts w:cs="Times New Roman"/>
                <w:szCs w:val="18"/>
              </w:rPr>
              <w:t>GCCCTGTGTGTCGGAAAGAT</w:t>
            </w:r>
          </w:p>
        </w:tc>
        <w:tc>
          <w:tcPr>
            <w:tcW w:w="2808" w:type="dxa"/>
            <w:tcMar>
              <w:top w:w="45" w:type="dxa"/>
              <w:left w:w="45" w:type="dxa"/>
              <w:bottom w:w="45" w:type="dxa"/>
              <w:right w:w="45" w:type="dxa"/>
            </w:tcMar>
            <w:vAlign w:val="center"/>
          </w:tcPr>
          <w:p w14:paraId="1B073D55" w14:textId="77777777" w:rsidR="00D20B78" w:rsidRPr="00DA7044" w:rsidRDefault="00000000">
            <w:pPr>
              <w:jc w:val="center"/>
              <w:rPr>
                <w:rFonts w:cs="Times New Roman"/>
                <w:szCs w:val="18"/>
              </w:rPr>
            </w:pPr>
            <w:r w:rsidRPr="00DA7044">
              <w:rPr>
                <w:rFonts w:cs="Times New Roman"/>
                <w:szCs w:val="18"/>
              </w:rPr>
              <w:t>TCCCTCAAGACTCCCCAGTT</w:t>
            </w:r>
          </w:p>
        </w:tc>
        <w:tc>
          <w:tcPr>
            <w:tcW w:w="1296" w:type="dxa"/>
            <w:tcMar>
              <w:top w:w="45" w:type="dxa"/>
              <w:left w:w="45" w:type="dxa"/>
              <w:bottom w:w="45" w:type="dxa"/>
              <w:right w:w="45" w:type="dxa"/>
            </w:tcMar>
            <w:vAlign w:val="center"/>
          </w:tcPr>
          <w:p w14:paraId="7FC8A258" w14:textId="77777777" w:rsidR="00D20B78" w:rsidRPr="00DA7044" w:rsidRDefault="00000000">
            <w:pPr>
              <w:jc w:val="center"/>
              <w:rPr>
                <w:rFonts w:cs="Times New Roman"/>
                <w:szCs w:val="18"/>
              </w:rPr>
            </w:pPr>
            <w:r w:rsidRPr="00DA7044">
              <w:rPr>
                <w:rFonts w:cs="Times New Roman"/>
                <w:szCs w:val="18"/>
              </w:rPr>
              <w:t>201</w:t>
            </w:r>
          </w:p>
        </w:tc>
        <w:tc>
          <w:tcPr>
            <w:tcW w:w="1728" w:type="dxa"/>
            <w:tcMar>
              <w:top w:w="45" w:type="dxa"/>
              <w:left w:w="45" w:type="dxa"/>
              <w:bottom w:w="45" w:type="dxa"/>
              <w:right w:w="45" w:type="dxa"/>
            </w:tcMar>
            <w:vAlign w:val="center"/>
          </w:tcPr>
          <w:p w14:paraId="4F08FA36" w14:textId="77777777" w:rsidR="00D20B78" w:rsidRPr="00DA7044" w:rsidRDefault="00000000">
            <w:pPr>
              <w:rPr>
                <w:rFonts w:cs="Times New Roman"/>
                <w:szCs w:val="18"/>
              </w:rPr>
            </w:pPr>
            <w:r w:rsidRPr="00DA7044">
              <w:rPr>
                <w:rFonts w:cs="Times New Roman"/>
                <w:szCs w:val="18"/>
              </w:rPr>
              <w:t>qRT-PCR</w:t>
            </w:r>
          </w:p>
        </w:tc>
      </w:tr>
      <w:tr w:rsidR="00D20B78" w:rsidRPr="00DA7044" w14:paraId="5984BA46" w14:textId="77777777">
        <w:trPr>
          <w:cantSplit/>
          <w:jc w:val="center"/>
        </w:trPr>
        <w:tc>
          <w:tcPr>
            <w:tcW w:w="1224" w:type="dxa"/>
            <w:tcMar>
              <w:top w:w="45" w:type="dxa"/>
              <w:left w:w="45" w:type="dxa"/>
              <w:bottom w:w="45" w:type="dxa"/>
              <w:right w:w="45" w:type="dxa"/>
            </w:tcMar>
            <w:vAlign w:val="center"/>
          </w:tcPr>
          <w:p w14:paraId="42B3AA73" w14:textId="77777777" w:rsidR="00D20B78" w:rsidRPr="00DA7044" w:rsidRDefault="00000000">
            <w:pPr>
              <w:jc w:val="center"/>
              <w:rPr>
                <w:rFonts w:cs="Times New Roman"/>
                <w:szCs w:val="18"/>
              </w:rPr>
            </w:pPr>
            <w:r w:rsidRPr="00DA7044">
              <w:rPr>
                <w:rFonts w:cs="Times New Roman"/>
                <w:szCs w:val="18"/>
              </w:rPr>
              <w:t>TP53</w:t>
            </w:r>
          </w:p>
        </w:tc>
        <w:tc>
          <w:tcPr>
            <w:tcW w:w="1080" w:type="dxa"/>
            <w:tcMar>
              <w:top w:w="45" w:type="dxa"/>
              <w:left w:w="45" w:type="dxa"/>
              <w:bottom w:w="45" w:type="dxa"/>
              <w:right w:w="45" w:type="dxa"/>
            </w:tcMar>
            <w:vAlign w:val="center"/>
          </w:tcPr>
          <w:p w14:paraId="019EE70E" w14:textId="77777777" w:rsidR="00D20B78" w:rsidRPr="00DA7044" w:rsidRDefault="00000000">
            <w:pPr>
              <w:jc w:val="center"/>
              <w:rPr>
                <w:rFonts w:cs="Times New Roman"/>
                <w:szCs w:val="18"/>
              </w:rPr>
            </w:pPr>
            <w:r w:rsidRPr="00DA7044">
              <w:rPr>
                <w:rFonts w:cs="Times New Roman"/>
                <w:szCs w:val="18"/>
              </w:rPr>
              <w:t>Human</w:t>
            </w:r>
          </w:p>
        </w:tc>
        <w:tc>
          <w:tcPr>
            <w:tcW w:w="2808" w:type="dxa"/>
            <w:tcMar>
              <w:top w:w="45" w:type="dxa"/>
              <w:left w:w="45" w:type="dxa"/>
              <w:bottom w:w="45" w:type="dxa"/>
              <w:right w:w="45" w:type="dxa"/>
            </w:tcMar>
            <w:vAlign w:val="center"/>
          </w:tcPr>
          <w:p w14:paraId="4812BF6E" w14:textId="77777777" w:rsidR="00D20B78" w:rsidRPr="00DA7044" w:rsidRDefault="00000000">
            <w:pPr>
              <w:jc w:val="center"/>
              <w:rPr>
                <w:rFonts w:cs="Times New Roman"/>
                <w:szCs w:val="18"/>
              </w:rPr>
            </w:pPr>
            <w:r w:rsidRPr="00DA7044">
              <w:rPr>
                <w:rFonts w:cs="Times New Roman"/>
                <w:szCs w:val="18"/>
              </w:rPr>
              <w:t>CCTATGGAAACTACTTCCTGAAAAC</w:t>
            </w:r>
          </w:p>
        </w:tc>
        <w:tc>
          <w:tcPr>
            <w:tcW w:w="2808" w:type="dxa"/>
            <w:tcMar>
              <w:top w:w="45" w:type="dxa"/>
              <w:left w:w="45" w:type="dxa"/>
              <w:bottom w:w="45" w:type="dxa"/>
              <w:right w:w="45" w:type="dxa"/>
            </w:tcMar>
            <w:vAlign w:val="center"/>
          </w:tcPr>
          <w:p w14:paraId="1246B369" w14:textId="77777777" w:rsidR="00D20B78" w:rsidRPr="00DA7044" w:rsidRDefault="00000000">
            <w:pPr>
              <w:jc w:val="center"/>
              <w:rPr>
                <w:rFonts w:cs="Times New Roman"/>
                <w:szCs w:val="18"/>
              </w:rPr>
            </w:pPr>
            <w:r w:rsidRPr="00DA7044">
              <w:rPr>
                <w:rFonts w:cs="Times New Roman"/>
                <w:szCs w:val="18"/>
              </w:rPr>
              <w:t>TTCTGGGAGCTTCATCTGGA</w:t>
            </w:r>
          </w:p>
        </w:tc>
        <w:tc>
          <w:tcPr>
            <w:tcW w:w="1296" w:type="dxa"/>
            <w:tcMar>
              <w:top w:w="45" w:type="dxa"/>
              <w:left w:w="45" w:type="dxa"/>
              <w:bottom w:w="45" w:type="dxa"/>
              <w:right w:w="45" w:type="dxa"/>
            </w:tcMar>
            <w:vAlign w:val="center"/>
          </w:tcPr>
          <w:p w14:paraId="3D5D76EC" w14:textId="77777777" w:rsidR="00D20B78" w:rsidRPr="00DA7044" w:rsidRDefault="00000000">
            <w:pPr>
              <w:jc w:val="center"/>
              <w:rPr>
                <w:rFonts w:cs="Times New Roman"/>
                <w:szCs w:val="18"/>
              </w:rPr>
            </w:pPr>
            <w:r w:rsidRPr="00DA7044">
              <w:rPr>
                <w:rFonts w:cs="Times New Roman"/>
                <w:szCs w:val="18"/>
              </w:rPr>
              <w:t>134</w:t>
            </w:r>
          </w:p>
        </w:tc>
        <w:tc>
          <w:tcPr>
            <w:tcW w:w="1728" w:type="dxa"/>
            <w:tcMar>
              <w:top w:w="45" w:type="dxa"/>
              <w:left w:w="45" w:type="dxa"/>
              <w:bottom w:w="45" w:type="dxa"/>
              <w:right w:w="45" w:type="dxa"/>
            </w:tcMar>
            <w:vAlign w:val="center"/>
          </w:tcPr>
          <w:p w14:paraId="45A802EB" w14:textId="77777777" w:rsidR="00D20B78" w:rsidRPr="00DA7044" w:rsidRDefault="00000000">
            <w:pPr>
              <w:rPr>
                <w:rFonts w:cs="Times New Roman"/>
                <w:szCs w:val="18"/>
              </w:rPr>
            </w:pPr>
            <w:r w:rsidRPr="00DA7044">
              <w:rPr>
                <w:rFonts w:cs="Times New Roman"/>
                <w:szCs w:val="18"/>
              </w:rPr>
              <w:t>qRT-PCR</w:t>
            </w:r>
          </w:p>
        </w:tc>
      </w:tr>
      <w:tr w:rsidR="00D20B78" w:rsidRPr="00DA7044" w14:paraId="1E92E483" w14:textId="77777777">
        <w:trPr>
          <w:cantSplit/>
          <w:jc w:val="center"/>
        </w:trPr>
        <w:tc>
          <w:tcPr>
            <w:tcW w:w="1224" w:type="dxa"/>
            <w:tcMar>
              <w:top w:w="45" w:type="dxa"/>
              <w:left w:w="45" w:type="dxa"/>
              <w:bottom w:w="45" w:type="dxa"/>
              <w:right w:w="45" w:type="dxa"/>
            </w:tcMar>
            <w:vAlign w:val="center"/>
          </w:tcPr>
          <w:p w14:paraId="53EB0584" w14:textId="77777777" w:rsidR="00D20B78" w:rsidRPr="00DA7044" w:rsidRDefault="00000000">
            <w:pPr>
              <w:jc w:val="center"/>
              <w:rPr>
                <w:rFonts w:cs="Times New Roman"/>
                <w:szCs w:val="18"/>
              </w:rPr>
            </w:pPr>
            <w:r w:rsidRPr="00DA7044">
              <w:rPr>
                <w:rFonts w:cs="Times New Roman"/>
                <w:szCs w:val="18"/>
              </w:rPr>
              <w:t>ACTB (β-actin)</w:t>
            </w:r>
          </w:p>
        </w:tc>
        <w:tc>
          <w:tcPr>
            <w:tcW w:w="1080" w:type="dxa"/>
            <w:tcMar>
              <w:top w:w="45" w:type="dxa"/>
              <w:left w:w="45" w:type="dxa"/>
              <w:bottom w:w="45" w:type="dxa"/>
              <w:right w:w="45" w:type="dxa"/>
            </w:tcMar>
            <w:vAlign w:val="center"/>
          </w:tcPr>
          <w:p w14:paraId="7A3F7CFB" w14:textId="77777777" w:rsidR="00D20B78" w:rsidRPr="00DA7044" w:rsidRDefault="00000000">
            <w:pPr>
              <w:jc w:val="center"/>
              <w:rPr>
                <w:rFonts w:cs="Times New Roman"/>
                <w:szCs w:val="18"/>
              </w:rPr>
            </w:pPr>
            <w:r w:rsidRPr="00DA7044">
              <w:rPr>
                <w:rFonts w:cs="Times New Roman"/>
                <w:szCs w:val="18"/>
              </w:rPr>
              <w:t>Human</w:t>
            </w:r>
          </w:p>
        </w:tc>
        <w:tc>
          <w:tcPr>
            <w:tcW w:w="2808" w:type="dxa"/>
            <w:tcMar>
              <w:top w:w="45" w:type="dxa"/>
              <w:left w:w="45" w:type="dxa"/>
              <w:bottom w:w="45" w:type="dxa"/>
              <w:right w:w="45" w:type="dxa"/>
            </w:tcMar>
            <w:vAlign w:val="center"/>
          </w:tcPr>
          <w:p w14:paraId="70AA95D4" w14:textId="77777777" w:rsidR="00D20B78" w:rsidRPr="00DA7044" w:rsidRDefault="00000000">
            <w:pPr>
              <w:jc w:val="center"/>
              <w:rPr>
                <w:rFonts w:cs="Times New Roman"/>
                <w:szCs w:val="18"/>
              </w:rPr>
            </w:pPr>
            <w:r w:rsidRPr="00DA7044">
              <w:rPr>
                <w:rFonts w:cs="Times New Roman"/>
                <w:szCs w:val="18"/>
              </w:rPr>
              <w:t>GGACTTCGAGCAAGAGATGG</w:t>
            </w:r>
          </w:p>
        </w:tc>
        <w:tc>
          <w:tcPr>
            <w:tcW w:w="2808" w:type="dxa"/>
            <w:tcMar>
              <w:top w:w="45" w:type="dxa"/>
              <w:left w:w="45" w:type="dxa"/>
              <w:bottom w:w="45" w:type="dxa"/>
              <w:right w:w="45" w:type="dxa"/>
            </w:tcMar>
            <w:vAlign w:val="center"/>
          </w:tcPr>
          <w:p w14:paraId="5B42CE8A" w14:textId="77777777" w:rsidR="00D20B78" w:rsidRPr="00DA7044" w:rsidRDefault="00000000">
            <w:pPr>
              <w:jc w:val="center"/>
              <w:rPr>
                <w:rFonts w:cs="Times New Roman"/>
                <w:szCs w:val="18"/>
              </w:rPr>
            </w:pPr>
            <w:r w:rsidRPr="00DA7044">
              <w:rPr>
                <w:rFonts w:cs="Times New Roman"/>
                <w:szCs w:val="18"/>
              </w:rPr>
              <w:t>AGCACTGTGTTGGCGTACAG</w:t>
            </w:r>
          </w:p>
        </w:tc>
        <w:tc>
          <w:tcPr>
            <w:tcW w:w="1296" w:type="dxa"/>
            <w:tcMar>
              <w:top w:w="45" w:type="dxa"/>
              <w:left w:w="45" w:type="dxa"/>
              <w:bottom w:w="45" w:type="dxa"/>
              <w:right w:w="45" w:type="dxa"/>
            </w:tcMar>
            <w:vAlign w:val="center"/>
          </w:tcPr>
          <w:p w14:paraId="2CFA6CF5" w14:textId="77777777" w:rsidR="00D20B78" w:rsidRPr="00DA7044" w:rsidRDefault="00000000">
            <w:pPr>
              <w:jc w:val="center"/>
              <w:rPr>
                <w:rFonts w:cs="Times New Roman"/>
                <w:szCs w:val="18"/>
              </w:rPr>
            </w:pPr>
            <w:r w:rsidRPr="00DA7044">
              <w:rPr>
                <w:rFonts w:cs="Times New Roman"/>
                <w:szCs w:val="18"/>
              </w:rPr>
              <w:t>234</w:t>
            </w:r>
          </w:p>
        </w:tc>
        <w:tc>
          <w:tcPr>
            <w:tcW w:w="1728" w:type="dxa"/>
            <w:tcMar>
              <w:top w:w="45" w:type="dxa"/>
              <w:left w:w="45" w:type="dxa"/>
              <w:bottom w:w="45" w:type="dxa"/>
              <w:right w:w="45" w:type="dxa"/>
            </w:tcMar>
            <w:vAlign w:val="center"/>
          </w:tcPr>
          <w:p w14:paraId="1E32D144" w14:textId="77777777" w:rsidR="00D20B78" w:rsidRPr="00DA7044" w:rsidRDefault="00000000">
            <w:pPr>
              <w:rPr>
                <w:rFonts w:cs="Times New Roman"/>
                <w:szCs w:val="18"/>
              </w:rPr>
            </w:pPr>
            <w:r w:rsidRPr="00DA7044">
              <w:rPr>
                <w:rFonts w:cs="Times New Roman"/>
                <w:szCs w:val="18"/>
              </w:rPr>
              <w:t>Internal control</w:t>
            </w:r>
          </w:p>
        </w:tc>
      </w:tr>
    </w:tbl>
    <w:p w14:paraId="064A15D1" w14:textId="4E443E03" w:rsidR="00D20B78" w:rsidRDefault="00000000" w:rsidP="00DA7044">
      <w:pPr>
        <w:spacing w:before="20" w:after="40" w:line="240" w:lineRule="auto"/>
        <w:rPr>
          <w:rFonts w:eastAsia="宋体" w:cs="Times New Roman"/>
          <w:szCs w:val="18"/>
          <w:lang w:eastAsia="zh-CN"/>
        </w:rPr>
      </w:pPr>
      <w:r w:rsidRPr="00DA7044">
        <w:rPr>
          <w:rFonts w:cs="Times New Roman"/>
          <w:i/>
          <w:szCs w:val="18"/>
        </w:rPr>
        <w:t>Gene symbols are shown according to standard human gene nomenclature. Only genes analyzed by qRT-PCR in the current study are listed.</w:t>
      </w:r>
    </w:p>
    <w:p w14:paraId="00C17977" w14:textId="77777777" w:rsidR="00DA7044" w:rsidRPr="00DA7044" w:rsidRDefault="00DA7044" w:rsidP="00DA7044">
      <w:pPr>
        <w:spacing w:before="20" w:after="40" w:line="240" w:lineRule="auto"/>
        <w:rPr>
          <w:rFonts w:eastAsia="宋体" w:cs="Times New Roman" w:hint="eastAsia"/>
          <w:szCs w:val="18"/>
          <w:lang w:eastAsia="zh-CN"/>
        </w:rPr>
      </w:pPr>
    </w:p>
    <w:p w14:paraId="6333A474" w14:textId="77777777" w:rsidR="00D20B78" w:rsidRPr="00DA7044" w:rsidRDefault="00000000">
      <w:pPr>
        <w:spacing w:before="60" w:after="60"/>
        <w:jc w:val="center"/>
        <w:rPr>
          <w:rFonts w:cs="Times New Roman"/>
          <w:szCs w:val="18"/>
        </w:rPr>
      </w:pPr>
      <w:r w:rsidRPr="00DA7044">
        <w:rPr>
          <w:rFonts w:cs="Times New Roman"/>
          <w:b/>
          <w:szCs w:val="18"/>
        </w:rPr>
        <w:t>Supplementary Table S5. Key parameters for molecular docking and molecular dynamics simulations</w:t>
      </w:r>
    </w:p>
    <w:tbl>
      <w:tblPr>
        <w:tblStyle w:val="aff1"/>
        <w:tblW w:w="0" w:type="auto"/>
        <w:jc w:val="center"/>
        <w:tblLayout w:type="fixed"/>
        <w:tblLook w:val="04A0" w:firstRow="1" w:lastRow="0" w:firstColumn="1" w:lastColumn="0" w:noHBand="0" w:noVBand="1"/>
      </w:tblPr>
      <w:tblGrid>
        <w:gridCol w:w="2376"/>
        <w:gridCol w:w="2376"/>
        <w:gridCol w:w="6192"/>
      </w:tblGrid>
      <w:tr w:rsidR="00D20B78" w:rsidRPr="00DA7044" w14:paraId="617CBA31" w14:textId="77777777">
        <w:trPr>
          <w:cantSplit/>
          <w:tblHeader/>
          <w:jc w:val="center"/>
        </w:trPr>
        <w:tc>
          <w:tcPr>
            <w:tcW w:w="2376" w:type="dxa"/>
            <w:shd w:val="clear" w:color="auto" w:fill="D9EAF7"/>
            <w:tcMar>
              <w:top w:w="45" w:type="dxa"/>
              <w:left w:w="45" w:type="dxa"/>
              <w:bottom w:w="45" w:type="dxa"/>
              <w:right w:w="45" w:type="dxa"/>
            </w:tcMar>
            <w:vAlign w:val="center"/>
          </w:tcPr>
          <w:p w14:paraId="4F38D274" w14:textId="77777777" w:rsidR="00D20B78" w:rsidRPr="00DA7044" w:rsidRDefault="00000000">
            <w:pPr>
              <w:jc w:val="center"/>
              <w:rPr>
                <w:rFonts w:cs="Times New Roman"/>
                <w:szCs w:val="18"/>
              </w:rPr>
            </w:pPr>
            <w:r w:rsidRPr="00DA7044">
              <w:rPr>
                <w:rFonts w:cs="Times New Roman"/>
                <w:b/>
                <w:szCs w:val="18"/>
              </w:rPr>
              <w:t>Analysis step</w:t>
            </w:r>
          </w:p>
        </w:tc>
        <w:tc>
          <w:tcPr>
            <w:tcW w:w="2376" w:type="dxa"/>
            <w:shd w:val="clear" w:color="auto" w:fill="D9EAF7"/>
            <w:tcMar>
              <w:top w:w="45" w:type="dxa"/>
              <w:left w:w="45" w:type="dxa"/>
              <w:bottom w:w="45" w:type="dxa"/>
              <w:right w:w="45" w:type="dxa"/>
            </w:tcMar>
            <w:vAlign w:val="center"/>
          </w:tcPr>
          <w:p w14:paraId="51EE7D96" w14:textId="77777777" w:rsidR="00D20B78" w:rsidRPr="00DA7044" w:rsidRDefault="00000000">
            <w:pPr>
              <w:jc w:val="center"/>
              <w:rPr>
                <w:rFonts w:cs="Times New Roman"/>
                <w:szCs w:val="18"/>
              </w:rPr>
            </w:pPr>
            <w:r w:rsidRPr="00DA7044">
              <w:rPr>
                <w:rFonts w:cs="Times New Roman"/>
                <w:b/>
                <w:szCs w:val="18"/>
              </w:rPr>
              <w:t>Parameter</w:t>
            </w:r>
          </w:p>
        </w:tc>
        <w:tc>
          <w:tcPr>
            <w:tcW w:w="6192" w:type="dxa"/>
            <w:shd w:val="clear" w:color="auto" w:fill="D9EAF7"/>
            <w:tcMar>
              <w:top w:w="45" w:type="dxa"/>
              <w:left w:w="45" w:type="dxa"/>
              <w:bottom w:w="45" w:type="dxa"/>
              <w:right w:w="45" w:type="dxa"/>
            </w:tcMar>
            <w:vAlign w:val="center"/>
          </w:tcPr>
          <w:p w14:paraId="4554CE57" w14:textId="77777777" w:rsidR="00D20B78" w:rsidRPr="00DA7044" w:rsidRDefault="00000000">
            <w:pPr>
              <w:jc w:val="center"/>
              <w:rPr>
                <w:rFonts w:cs="Times New Roman"/>
                <w:szCs w:val="18"/>
              </w:rPr>
            </w:pPr>
            <w:r w:rsidRPr="00DA7044">
              <w:rPr>
                <w:rFonts w:cs="Times New Roman"/>
                <w:b/>
                <w:szCs w:val="18"/>
              </w:rPr>
              <w:t>Details</w:t>
            </w:r>
          </w:p>
        </w:tc>
      </w:tr>
      <w:tr w:rsidR="00D20B78" w:rsidRPr="00DA7044" w14:paraId="3F4CFC75" w14:textId="77777777">
        <w:trPr>
          <w:cantSplit/>
          <w:jc w:val="center"/>
        </w:trPr>
        <w:tc>
          <w:tcPr>
            <w:tcW w:w="2376" w:type="dxa"/>
            <w:tcMar>
              <w:top w:w="45" w:type="dxa"/>
              <w:left w:w="45" w:type="dxa"/>
              <w:bottom w:w="45" w:type="dxa"/>
              <w:right w:w="45" w:type="dxa"/>
            </w:tcMar>
            <w:vAlign w:val="center"/>
          </w:tcPr>
          <w:p w14:paraId="08FFDACC" w14:textId="77777777" w:rsidR="00D20B78" w:rsidRPr="00DA7044" w:rsidRDefault="00000000">
            <w:pPr>
              <w:jc w:val="center"/>
              <w:rPr>
                <w:rFonts w:cs="Times New Roman"/>
                <w:szCs w:val="18"/>
              </w:rPr>
            </w:pPr>
            <w:r w:rsidRPr="00DA7044">
              <w:rPr>
                <w:rFonts w:cs="Times New Roman"/>
                <w:szCs w:val="18"/>
              </w:rPr>
              <w:t>Target protein</w:t>
            </w:r>
          </w:p>
        </w:tc>
        <w:tc>
          <w:tcPr>
            <w:tcW w:w="2376" w:type="dxa"/>
            <w:tcMar>
              <w:top w:w="45" w:type="dxa"/>
              <w:left w:w="45" w:type="dxa"/>
              <w:bottom w:w="45" w:type="dxa"/>
              <w:right w:w="45" w:type="dxa"/>
            </w:tcMar>
            <w:vAlign w:val="center"/>
          </w:tcPr>
          <w:p w14:paraId="5A797449" w14:textId="77777777" w:rsidR="00D20B78" w:rsidRPr="00DA7044" w:rsidRDefault="00000000">
            <w:pPr>
              <w:jc w:val="center"/>
              <w:rPr>
                <w:rFonts w:cs="Times New Roman"/>
                <w:szCs w:val="18"/>
              </w:rPr>
            </w:pPr>
            <w:r w:rsidRPr="00DA7044">
              <w:rPr>
                <w:rFonts w:cs="Times New Roman"/>
                <w:szCs w:val="18"/>
              </w:rPr>
              <w:t>Protein</w:t>
            </w:r>
          </w:p>
        </w:tc>
        <w:tc>
          <w:tcPr>
            <w:tcW w:w="6192" w:type="dxa"/>
            <w:tcMar>
              <w:top w:w="45" w:type="dxa"/>
              <w:left w:w="45" w:type="dxa"/>
              <w:bottom w:w="45" w:type="dxa"/>
              <w:right w:w="45" w:type="dxa"/>
            </w:tcMar>
            <w:vAlign w:val="center"/>
          </w:tcPr>
          <w:p w14:paraId="006F0CDC" w14:textId="77777777" w:rsidR="00D20B78" w:rsidRPr="00DA7044" w:rsidRDefault="00000000">
            <w:pPr>
              <w:rPr>
                <w:rFonts w:cs="Times New Roman"/>
                <w:szCs w:val="18"/>
              </w:rPr>
            </w:pPr>
            <w:r w:rsidRPr="00DA7044">
              <w:rPr>
                <w:rFonts w:cs="Times New Roman"/>
                <w:szCs w:val="18"/>
              </w:rPr>
              <w:t>MDM2</w:t>
            </w:r>
          </w:p>
        </w:tc>
      </w:tr>
      <w:tr w:rsidR="00D20B78" w:rsidRPr="00DA7044" w14:paraId="1C4BD85F" w14:textId="77777777">
        <w:trPr>
          <w:cantSplit/>
          <w:jc w:val="center"/>
        </w:trPr>
        <w:tc>
          <w:tcPr>
            <w:tcW w:w="2376" w:type="dxa"/>
            <w:tcMar>
              <w:top w:w="45" w:type="dxa"/>
              <w:left w:w="45" w:type="dxa"/>
              <w:bottom w:w="45" w:type="dxa"/>
              <w:right w:w="45" w:type="dxa"/>
            </w:tcMar>
            <w:vAlign w:val="center"/>
          </w:tcPr>
          <w:p w14:paraId="077DF89D" w14:textId="77777777" w:rsidR="00D20B78" w:rsidRPr="00DA7044" w:rsidRDefault="00000000">
            <w:pPr>
              <w:jc w:val="center"/>
              <w:rPr>
                <w:rFonts w:cs="Times New Roman"/>
                <w:szCs w:val="18"/>
              </w:rPr>
            </w:pPr>
            <w:r w:rsidRPr="00DA7044">
              <w:rPr>
                <w:rFonts w:cs="Times New Roman"/>
                <w:szCs w:val="18"/>
              </w:rPr>
              <w:t>Protein-structure source</w:t>
            </w:r>
          </w:p>
        </w:tc>
        <w:tc>
          <w:tcPr>
            <w:tcW w:w="2376" w:type="dxa"/>
            <w:tcMar>
              <w:top w:w="45" w:type="dxa"/>
              <w:left w:w="45" w:type="dxa"/>
              <w:bottom w:w="45" w:type="dxa"/>
              <w:right w:w="45" w:type="dxa"/>
            </w:tcMar>
            <w:vAlign w:val="center"/>
          </w:tcPr>
          <w:p w14:paraId="06B75164" w14:textId="77777777" w:rsidR="00D20B78" w:rsidRPr="00DA7044" w:rsidRDefault="00000000">
            <w:pPr>
              <w:jc w:val="center"/>
              <w:rPr>
                <w:rFonts w:cs="Times New Roman"/>
                <w:szCs w:val="18"/>
              </w:rPr>
            </w:pPr>
            <w:r w:rsidRPr="00DA7044">
              <w:rPr>
                <w:rFonts w:cs="Times New Roman"/>
                <w:szCs w:val="18"/>
              </w:rPr>
              <w:t>Database</w:t>
            </w:r>
          </w:p>
        </w:tc>
        <w:tc>
          <w:tcPr>
            <w:tcW w:w="6192" w:type="dxa"/>
            <w:tcMar>
              <w:top w:w="45" w:type="dxa"/>
              <w:left w:w="45" w:type="dxa"/>
              <w:bottom w:w="45" w:type="dxa"/>
              <w:right w:w="45" w:type="dxa"/>
            </w:tcMar>
            <w:vAlign w:val="center"/>
          </w:tcPr>
          <w:p w14:paraId="41BA1F34" w14:textId="77777777" w:rsidR="00D20B78" w:rsidRPr="00DA7044" w:rsidRDefault="00000000">
            <w:pPr>
              <w:rPr>
                <w:rFonts w:cs="Times New Roman"/>
                <w:szCs w:val="18"/>
              </w:rPr>
            </w:pPr>
            <w:r w:rsidRPr="00DA7044">
              <w:rPr>
                <w:rFonts w:cs="Times New Roman"/>
                <w:szCs w:val="18"/>
              </w:rPr>
              <w:t>RCSB Protein Data Bank</w:t>
            </w:r>
          </w:p>
        </w:tc>
      </w:tr>
      <w:tr w:rsidR="00D20B78" w:rsidRPr="00DA7044" w14:paraId="529C44B9" w14:textId="77777777">
        <w:trPr>
          <w:cantSplit/>
          <w:jc w:val="center"/>
        </w:trPr>
        <w:tc>
          <w:tcPr>
            <w:tcW w:w="2376" w:type="dxa"/>
            <w:tcMar>
              <w:top w:w="45" w:type="dxa"/>
              <w:left w:w="45" w:type="dxa"/>
              <w:bottom w:w="45" w:type="dxa"/>
              <w:right w:w="45" w:type="dxa"/>
            </w:tcMar>
            <w:vAlign w:val="center"/>
          </w:tcPr>
          <w:p w14:paraId="24B87D1F" w14:textId="77777777" w:rsidR="00D20B78" w:rsidRPr="00DA7044" w:rsidRDefault="00000000">
            <w:pPr>
              <w:jc w:val="center"/>
              <w:rPr>
                <w:rFonts w:cs="Times New Roman"/>
                <w:szCs w:val="18"/>
              </w:rPr>
            </w:pPr>
            <w:r w:rsidRPr="00DA7044">
              <w:rPr>
                <w:rFonts w:cs="Times New Roman"/>
                <w:szCs w:val="18"/>
              </w:rPr>
              <w:t>Protein structure</w:t>
            </w:r>
          </w:p>
        </w:tc>
        <w:tc>
          <w:tcPr>
            <w:tcW w:w="2376" w:type="dxa"/>
            <w:tcMar>
              <w:top w:w="45" w:type="dxa"/>
              <w:left w:w="45" w:type="dxa"/>
              <w:bottom w:w="45" w:type="dxa"/>
              <w:right w:w="45" w:type="dxa"/>
            </w:tcMar>
            <w:vAlign w:val="center"/>
          </w:tcPr>
          <w:p w14:paraId="54A4C21C" w14:textId="77777777" w:rsidR="00D20B78" w:rsidRPr="00DA7044" w:rsidRDefault="00000000">
            <w:pPr>
              <w:jc w:val="center"/>
              <w:rPr>
                <w:rFonts w:cs="Times New Roman"/>
                <w:szCs w:val="18"/>
              </w:rPr>
            </w:pPr>
            <w:r w:rsidRPr="00DA7044">
              <w:rPr>
                <w:rFonts w:cs="Times New Roman"/>
                <w:szCs w:val="18"/>
              </w:rPr>
              <w:t>PDB ID</w:t>
            </w:r>
          </w:p>
        </w:tc>
        <w:tc>
          <w:tcPr>
            <w:tcW w:w="6192" w:type="dxa"/>
            <w:tcMar>
              <w:top w:w="45" w:type="dxa"/>
              <w:left w:w="45" w:type="dxa"/>
              <w:bottom w:w="45" w:type="dxa"/>
              <w:right w:w="45" w:type="dxa"/>
            </w:tcMar>
            <w:vAlign w:val="center"/>
          </w:tcPr>
          <w:p w14:paraId="4FB7A0AF" w14:textId="77777777" w:rsidR="00D20B78" w:rsidRPr="00DA7044" w:rsidRDefault="00000000">
            <w:pPr>
              <w:rPr>
                <w:rFonts w:cs="Times New Roman"/>
                <w:szCs w:val="18"/>
              </w:rPr>
            </w:pPr>
            <w:r w:rsidRPr="00DA7044">
              <w:rPr>
                <w:rFonts w:cs="Times New Roman"/>
                <w:szCs w:val="18"/>
              </w:rPr>
              <w:t>5C5A</w:t>
            </w:r>
          </w:p>
        </w:tc>
      </w:tr>
      <w:tr w:rsidR="00D20B78" w:rsidRPr="00DA7044" w14:paraId="77EC448C" w14:textId="77777777">
        <w:trPr>
          <w:cantSplit/>
          <w:jc w:val="center"/>
        </w:trPr>
        <w:tc>
          <w:tcPr>
            <w:tcW w:w="2376" w:type="dxa"/>
            <w:tcMar>
              <w:top w:w="45" w:type="dxa"/>
              <w:left w:w="45" w:type="dxa"/>
              <w:bottom w:w="45" w:type="dxa"/>
              <w:right w:w="45" w:type="dxa"/>
            </w:tcMar>
            <w:vAlign w:val="center"/>
          </w:tcPr>
          <w:p w14:paraId="50053D4E" w14:textId="77777777" w:rsidR="00D20B78" w:rsidRPr="00DA7044" w:rsidRDefault="00000000">
            <w:pPr>
              <w:jc w:val="center"/>
              <w:rPr>
                <w:rFonts w:cs="Times New Roman"/>
                <w:szCs w:val="18"/>
              </w:rPr>
            </w:pPr>
            <w:r w:rsidRPr="00DA7044">
              <w:rPr>
                <w:rFonts w:cs="Times New Roman"/>
                <w:szCs w:val="18"/>
              </w:rPr>
              <w:t>Receptor preparation</w:t>
            </w:r>
          </w:p>
        </w:tc>
        <w:tc>
          <w:tcPr>
            <w:tcW w:w="2376" w:type="dxa"/>
            <w:tcMar>
              <w:top w:w="45" w:type="dxa"/>
              <w:left w:w="45" w:type="dxa"/>
              <w:bottom w:w="45" w:type="dxa"/>
              <w:right w:w="45" w:type="dxa"/>
            </w:tcMar>
            <w:vAlign w:val="center"/>
          </w:tcPr>
          <w:p w14:paraId="740DB9D7" w14:textId="77777777" w:rsidR="00D20B78" w:rsidRPr="00DA7044" w:rsidRDefault="00000000">
            <w:pPr>
              <w:jc w:val="center"/>
              <w:rPr>
                <w:rFonts w:cs="Times New Roman"/>
                <w:szCs w:val="18"/>
              </w:rPr>
            </w:pPr>
            <w:r w:rsidRPr="00DA7044">
              <w:rPr>
                <w:rFonts w:cs="Times New Roman"/>
                <w:szCs w:val="18"/>
              </w:rPr>
              <w:t>Processing</w:t>
            </w:r>
          </w:p>
        </w:tc>
        <w:tc>
          <w:tcPr>
            <w:tcW w:w="6192" w:type="dxa"/>
            <w:tcMar>
              <w:top w:w="45" w:type="dxa"/>
              <w:left w:w="45" w:type="dxa"/>
              <w:bottom w:w="45" w:type="dxa"/>
              <w:right w:w="45" w:type="dxa"/>
            </w:tcMar>
            <w:vAlign w:val="center"/>
          </w:tcPr>
          <w:p w14:paraId="4D9F6B82" w14:textId="77777777" w:rsidR="00D20B78" w:rsidRPr="00DA7044" w:rsidRDefault="00000000">
            <w:pPr>
              <w:rPr>
                <w:rFonts w:cs="Times New Roman"/>
                <w:szCs w:val="18"/>
              </w:rPr>
            </w:pPr>
            <w:r w:rsidRPr="00DA7044">
              <w:rPr>
                <w:rFonts w:cs="Times New Roman"/>
                <w:szCs w:val="18"/>
              </w:rPr>
              <w:t>Removal of water molecules, the co-crystallized ligand, and nonessential heteroatoms before docking</w:t>
            </w:r>
          </w:p>
        </w:tc>
      </w:tr>
      <w:tr w:rsidR="00D20B78" w:rsidRPr="00DA7044" w14:paraId="4283908A" w14:textId="77777777">
        <w:trPr>
          <w:cantSplit/>
          <w:jc w:val="center"/>
        </w:trPr>
        <w:tc>
          <w:tcPr>
            <w:tcW w:w="2376" w:type="dxa"/>
            <w:tcMar>
              <w:top w:w="45" w:type="dxa"/>
              <w:left w:w="45" w:type="dxa"/>
              <w:bottom w:w="45" w:type="dxa"/>
              <w:right w:w="45" w:type="dxa"/>
            </w:tcMar>
            <w:vAlign w:val="center"/>
          </w:tcPr>
          <w:p w14:paraId="3E0EA565" w14:textId="77777777" w:rsidR="00D20B78" w:rsidRPr="00DA7044" w:rsidRDefault="00000000">
            <w:pPr>
              <w:jc w:val="center"/>
              <w:rPr>
                <w:rFonts w:cs="Times New Roman"/>
                <w:szCs w:val="18"/>
              </w:rPr>
            </w:pPr>
            <w:r w:rsidRPr="00DA7044">
              <w:rPr>
                <w:rFonts w:cs="Times New Roman"/>
                <w:szCs w:val="18"/>
              </w:rPr>
              <w:lastRenderedPageBreak/>
              <w:t>Ligand</w:t>
            </w:r>
          </w:p>
        </w:tc>
        <w:tc>
          <w:tcPr>
            <w:tcW w:w="2376" w:type="dxa"/>
            <w:tcMar>
              <w:top w:w="45" w:type="dxa"/>
              <w:left w:w="45" w:type="dxa"/>
              <w:bottom w:w="45" w:type="dxa"/>
              <w:right w:w="45" w:type="dxa"/>
            </w:tcMar>
            <w:vAlign w:val="center"/>
          </w:tcPr>
          <w:p w14:paraId="52EBFB51" w14:textId="77777777" w:rsidR="00D20B78" w:rsidRPr="00DA7044" w:rsidRDefault="00000000">
            <w:pPr>
              <w:jc w:val="center"/>
              <w:rPr>
                <w:rFonts w:cs="Times New Roman"/>
                <w:szCs w:val="18"/>
              </w:rPr>
            </w:pPr>
            <w:r w:rsidRPr="00DA7044">
              <w:rPr>
                <w:rFonts w:cs="Times New Roman"/>
                <w:szCs w:val="18"/>
              </w:rPr>
              <w:t>Compound</w:t>
            </w:r>
          </w:p>
        </w:tc>
        <w:tc>
          <w:tcPr>
            <w:tcW w:w="6192" w:type="dxa"/>
            <w:tcMar>
              <w:top w:w="45" w:type="dxa"/>
              <w:left w:w="45" w:type="dxa"/>
              <w:bottom w:w="45" w:type="dxa"/>
              <w:right w:w="45" w:type="dxa"/>
            </w:tcMar>
            <w:vAlign w:val="center"/>
          </w:tcPr>
          <w:p w14:paraId="42153448" w14:textId="77777777" w:rsidR="00D20B78" w:rsidRPr="00DA7044" w:rsidRDefault="00000000">
            <w:pPr>
              <w:rPr>
                <w:rFonts w:cs="Times New Roman"/>
                <w:szCs w:val="18"/>
              </w:rPr>
            </w:pPr>
            <w:r w:rsidRPr="00DA7044">
              <w:rPr>
                <w:rFonts w:cs="Times New Roman"/>
                <w:szCs w:val="18"/>
              </w:rPr>
              <w:t>Ferulasong A</w:t>
            </w:r>
          </w:p>
        </w:tc>
      </w:tr>
      <w:tr w:rsidR="00D20B78" w:rsidRPr="00DA7044" w14:paraId="346DD6F3" w14:textId="77777777">
        <w:trPr>
          <w:cantSplit/>
          <w:jc w:val="center"/>
        </w:trPr>
        <w:tc>
          <w:tcPr>
            <w:tcW w:w="2376" w:type="dxa"/>
            <w:tcMar>
              <w:top w:w="45" w:type="dxa"/>
              <w:left w:w="45" w:type="dxa"/>
              <w:bottom w:w="45" w:type="dxa"/>
              <w:right w:w="45" w:type="dxa"/>
            </w:tcMar>
            <w:vAlign w:val="center"/>
          </w:tcPr>
          <w:p w14:paraId="4C4CC491" w14:textId="77777777" w:rsidR="00D20B78" w:rsidRPr="00DA7044" w:rsidRDefault="00000000">
            <w:pPr>
              <w:jc w:val="center"/>
              <w:rPr>
                <w:rFonts w:cs="Times New Roman"/>
                <w:szCs w:val="18"/>
              </w:rPr>
            </w:pPr>
            <w:r w:rsidRPr="00DA7044">
              <w:rPr>
                <w:rFonts w:cs="Times New Roman"/>
                <w:szCs w:val="18"/>
              </w:rPr>
              <w:t>Ligand preparation</w:t>
            </w:r>
          </w:p>
        </w:tc>
        <w:tc>
          <w:tcPr>
            <w:tcW w:w="2376" w:type="dxa"/>
            <w:tcMar>
              <w:top w:w="45" w:type="dxa"/>
              <w:left w:w="45" w:type="dxa"/>
              <w:bottom w:w="45" w:type="dxa"/>
              <w:right w:w="45" w:type="dxa"/>
            </w:tcMar>
            <w:vAlign w:val="center"/>
          </w:tcPr>
          <w:p w14:paraId="381DBEA0" w14:textId="77777777" w:rsidR="00D20B78" w:rsidRPr="00DA7044" w:rsidRDefault="00000000">
            <w:pPr>
              <w:jc w:val="center"/>
              <w:rPr>
                <w:rFonts w:cs="Times New Roman"/>
                <w:szCs w:val="18"/>
              </w:rPr>
            </w:pPr>
            <w:r w:rsidRPr="00DA7044">
              <w:rPr>
                <w:rFonts w:cs="Times New Roman"/>
                <w:szCs w:val="18"/>
              </w:rPr>
              <w:t>Structure source</w:t>
            </w:r>
          </w:p>
        </w:tc>
        <w:tc>
          <w:tcPr>
            <w:tcW w:w="6192" w:type="dxa"/>
            <w:tcMar>
              <w:top w:w="45" w:type="dxa"/>
              <w:left w:w="45" w:type="dxa"/>
              <w:bottom w:w="45" w:type="dxa"/>
              <w:right w:w="45" w:type="dxa"/>
            </w:tcMar>
            <w:vAlign w:val="center"/>
          </w:tcPr>
          <w:p w14:paraId="6826D2B2" w14:textId="77777777" w:rsidR="00D20B78" w:rsidRPr="00DA7044" w:rsidRDefault="00000000">
            <w:pPr>
              <w:rPr>
                <w:rFonts w:cs="Times New Roman"/>
                <w:szCs w:val="18"/>
              </w:rPr>
            </w:pPr>
            <w:r w:rsidRPr="00DA7044">
              <w:rPr>
                <w:rFonts w:cs="Times New Roman"/>
                <w:szCs w:val="18"/>
              </w:rPr>
              <w:t>FA structure was constructed according to the previous structural-identification results</w:t>
            </w:r>
          </w:p>
        </w:tc>
      </w:tr>
      <w:tr w:rsidR="00D20B78" w:rsidRPr="00DA7044" w14:paraId="3F8AA89E" w14:textId="77777777">
        <w:trPr>
          <w:cantSplit/>
          <w:jc w:val="center"/>
        </w:trPr>
        <w:tc>
          <w:tcPr>
            <w:tcW w:w="2376" w:type="dxa"/>
            <w:tcMar>
              <w:top w:w="45" w:type="dxa"/>
              <w:left w:w="45" w:type="dxa"/>
              <w:bottom w:w="45" w:type="dxa"/>
              <w:right w:w="45" w:type="dxa"/>
            </w:tcMar>
            <w:vAlign w:val="center"/>
          </w:tcPr>
          <w:p w14:paraId="74DBEB69" w14:textId="77777777" w:rsidR="00D20B78" w:rsidRPr="00DA7044" w:rsidRDefault="00000000">
            <w:pPr>
              <w:jc w:val="center"/>
              <w:rPr>
                <w:rFonts w:cs="Times New Roman"/>
                <w:szCs w:val="18"/>
              </w:rPr>
            </w:pPr>
            <w:r w:rsidRPr="00DA7044">
              <w:rPr>
                <w:rFonts w:cs="Times New Roman"/>
                <w:szCs w:val="18"/>
              </w:rPr>
              <w:t>Ligand preparation</w:t>
            </w:r>
          </w:p>
        </w:tc>
        <w:tc>
          <w:tcPr>
            <w:tcW w:w="2376" w:type="dxa"/>
            <w:tcMar>
              <w:top w:w="45" w:type="dxa"/>
              <w:left w:w="45" w:type="dxa"/>
              <w:bottom w:w="45" w:type="dxa"/>
              <w:right w:w="45" w:type="dxa"/>
            </w:tcMar>
            <w:vAlign w:val="center"/>
          </w:tcPr>
          <w:p w14:paraId="33E311C2" w14:textId="77777777" w:rsidR="00D20B78" w:rsidRPr="00DA7044" w:rsidRDefault="00000000">
            <w:pPr>
              <w:jc w:val="center"/>
              <w:rPr>
                <w:rFonts w:cs="Times New Roman"/>
                <w:szCs w:val="18"/>
              </w:rPr>
            </w:pPr>
            <w:r w:rsidRPr="00DA7044">
              <w:rPr>
                <w:rFonts w:cs="Times New Roman"/>
                <w:szCs w:val="18"/>
              </w:rPr>
              <w:t>Optimization</w:t>
            </w:r>
          </w:p>
        </w:tc>
        <w:tc>
          <w:tcPr>
            <w:tcW w:w="6192" w:type="dxa"/>
            <w:tcMar>
              <w:top w:w="45" w:type="dxa"/>
              <w:left w:w="45" w:type="dxa"/>
              <w:bottom w:w="45" w:type="dxa"/>
              <w:right w:w="45" w:type="dxa"/>
            </w:tcMar>
            <w:vAlign w:val="center"/>
          </w:tcPr>
          <w:p w14:paraId="292D07A2" w14:textId="77777777" w:rsidR="00D20B78" w:rsidRPr="00DA7044" w:rsidRDefault="00000000">
            <w:pPr>
              <w:rPr>
                <w:rFonts w:cs="Times New Roman"/>
                <w:szCs w:val="18"/>
              </w:rPr>
            </w:pPr>
            <w:r w:rsidRPr="00DA7044">
              <w:rPr>
                <w:rFonts w:cs="Times New Roman"/>
                <w:szCs w:val="18"/>
              </w:rPr>
              <w:t>Energy minimization before docking</w:t>
            </w:r>
          </w:p>
        </w:tc>
      </w:tr>
      <w:tr w:rsidR="00D20B78" w:rsidRPr="00DA7044" w14:paraId="227C3326" w14:textId="77777777">
        <w:trPr>
          <w:cantSplit/>
          <w:jc w:val="center"/>
        </w:trPr>
        <w:tc>
          <w:tcPr>
            <w:tcW w:w="2376" w:type="dxa"/>
            <w:tcMar>
              <w:top w:w="45" w:type="dxa"/>
              <w:left w:w="45" w:type="dxa"/>
              <w:bottom w:w="45" w:type="dxa"/>
              <w:right w:w="45" w:type="dxa"/>
            </w:tcMar>
            <w:vAlign w:val="center"/>
          </w:tcPr>
          <w:p w14:paraId="45739C46" w14:textId="77777777" w:rsidR="00D20B78" w:rsidRPr="00DA7044" w:rsidRDefault="00000000">
            <w:pPr>
              <w:jc w:val="center"/>
              <w:rPr>
                <w:rFonts w:cs="Times New Roman"/>
                <w:szCs w:val="18"/>
              </w:rPr>
            </w:pPr>
            <w:r w:rsidRPr="00DA7044">
              <w:rPr>
                <w:rFonts w:cs="Times New Roman"/>
                <w:szCs w:val="18"/>
              </w:rPr>
              <w:t>Molecular docking</w:t>
            </w:r>
          </w:p>
        </w:tc>
        <w:tc>
          <w:tcPr>
            <w:tcW w:w="2376" w:type="dxa"/>
            <w:tcMar>
              <w:top w:w="45" w:type="dxa"/>
              <w:left w:w="45" w:type="dxa"/>
              <w:bottom w:w="45" w:type="dxa"/>
              <w:right w:w="45" w:type="dxa"/>
            </w:tcMar>
            <w:vAlign w:val="center"/>
          </w:tcPr>
          <w:p w14:paraId="7F3F1253" w14:textId="77777777" w:rsidR="00D20B78" w:rsidRPr="00DA7044" w:rsidRDefault="00000000">
            <w:pPr>
              <w:jc w:val="center"/>
              <w:rPr>
                <w:rFonts w:cs="Times New Roman"/>
                <w:szCs w:val="18"/>
              </w:rPr>
            </w:pPr>
            <w:r w:rsidRPr="00DA7044">
              <w:rPr>
                <w:rFonts w:cs="Times New Roman"/>
                <w:szCs w:val="18"/>
              </w:rPr>
              <w:t>Software</w:t>
            </w:r>
          </w:p>
        </w:tc>
        <w:tc>
          <w:tcPr>
            <w:tcW w:w="6192" w:type="dxa"/>
            <w:tcMar>
              <w:top w:w="45" w:type="dxa"/>
              <w:left w:w="45" w:type="dxa"/>
              <w:bottom w:w="45" w:type="dxa"/>
              <w:right w:w="45" w:type="dxa"/>
            </w:tcMar>
            <w:vAlign w:val="center"/>
          </w:tcPr>
          <w:p w14:paraId="31AF05BF" w14:textId="77777777" w:rsidR="00D20B78" w:rsidRPr="00DA7044" w:rsidRDefault="00000000">
            <w:pPr>
              <w:rPr>
                <w:rFonts w:cs="Times New Roman"/>
                <w:szCs w:val="18"/>
              </w:rPr>
            </w:pPr>
            <w:r w:rsidRPr="00DA7044">
              <w:rPr>
                <w:rFonts w:cs="Times New Roman"/>
                <w:szCs w:val="18"/>
              </w:rPr>
              <w:t>AutoDock Vina 1.2.7</w:t>
            </w:r>
          </w:p>
        </w:tc>
      </w:tr>
      <w:tr w:rsidR="00D20B78" w:rsidRPr="00DA7044" w14:paraId="24672067" w14:textId="77777777">
        <w:trPr>
          <w:cantSplit/>
          <w:jc w:val="center"/>
        </w:trPr>
        <w:tc>
          <w:tcPr>
            <w:tcW w:w="2376" w:type="dxa"/>
            <w:tcMar>
              <w:top w:w="45" w:type="dxa"/>
              <w:left w:w="45" w:type="dxa"/>
              <w:bottom w:w="45" w:type="dxa"/>
              <w:right w:w="45" w:type="dxa"/>
            </w:tcMar>
            <w:vAlign w:val="center"/>
          </w:tcPr>
          <w:p w14:paraId="11C30C94" w14:textId="77777777" w:rsidR="00D20B78" w:rsidRPr="00DA7044" w:rsidRDefault="00000000">
            <w:pPr>
              <w:jc w:val="center"/>
              <w:rPr>
                <w:rFonts w:cs="Times New Roman"/>
                <w:szCs w:val="18"/>
              </w:rPr>
            </w:pPr>
            <w:r w:rsidRPr="00DA7044">
              <w:rPr>
                <w:rFonts w:cs="Times New Roman"/>
                <w:szCs w:val="18"/>
              </w:rPr>
              <w:t>Docking region</w:t>
            </w:r>
          </w:p>
        </w:tc>
        <w:tc>
          <w:tcPr>
            <w:tcW w:w="2376" w:type="dxa"/>
            <w:tcMar>
              <w:top w:w="45" w:type="dxa"/>
              <w:left w:w="45" w:type="dxa"/>
              <w:bottom w:w="45" w:type="dxa"/>
              <w:right w:w="45" w:type="dxa"/>
            </w:tcMar>
            <w:vAlign w:val="center"/>
          </w:tcPr>
          <w:p w14:paraId="02C64018" w14:textId="77777777" w:rsidR="00D20B78" w:rsidRPr="00DA7044" w:rsidRDefault="00000000">
            <w:pPr>
              <w:jc w:val="center"/>
              <w:rPr>
                <w:rFonts w:cs="Times New Roman"/>
                <w:szCs w:val="18"/>
              </w:rPr>
            </w:pPr>
            <w:r w:rsidRPr="00DA7044">
              <w:rPr>
                <w:rFonts w:cs="Times New Roman"/>
                <w:szCs w:val="18"/>
              </w:rPr>
              <w:t>Binding site</w:t>
            </w:r>
          </w:p>
        </w:tc>
        <w:tc>
          <w:tcPr>
            <w:tcW w:w="6192" w:type="dxa"/>
            <w:tcMar>
              <w:top w:w="45" w:type="dxa"/>
              <w:left w:w="45" w:type="dxa"/>
              <w:bottom w:w="45" w:type="dxa"/>
              <w:right w:w="45" w:type="dxa"/>
            </w:tcMar>
            <w:vAlign w:val="center"/>
          </w:tcPr>
          <w:p w14:paraId="0A958049" w14:textId="77777777" w:rsidR="00D20B78" w:rsidRPr="00DA7044" w:rsidRDefault="00000000">
            <w:pPr>
              <w:rPr>
                <w:rFonts w:cs="Times New Roman"/>
                <w:szCs w:val="18"/>
              </w:rPr>
            </w:pPr>
            <w:r w:rsidRPr="00DA7044">
              <w:rPr>
                <w:rFonts w:cs="Times New Roman"/>
                <w:szCs w:val="18"/>
              </w:rPr>
              <w:t>A docking region covering the predicted ligand-binding pocket of MDM2</w:t>
            </w:r>
          </w:p>
        </w:tc>
      </w:tr>
      <w:tr w:rsidR="00D20B78" w:rsidRPr="00DA7044" w14:paraId="331F5A98" w14:textId="77777777">
        <w:trPr>
          <w:cantSplit/>
          <w:jc w:val="center"/>
        </w:trPr>
        <w:tc>
          <w:tcPr>
            <w:tcW w:w="2376" w:type="dxa"/>
            <w:tcMar>
              <w:top w:w="45" w:type="dxa"/>
              <w:left w:w="45" w:type="dxa"/>
              <w:bottom w:w="45" w:type="dxa"/>
              <w:right w:w="45" w:type="dxa"/>
            </w:tcMar>
            <w:vAlign w:val="center"/>
          </w:tcPr>
          <w:p w14:paraId="2352DC83" w14:textId="77777777" w:rsidR="00D20B78" w:rsidRPr="00DA7044" w:rsidRDefault="00000000">
            <w:pPr>
              <w:jc w:val="center"/>
              <w:rPr>
                <w:rFonts w:cs="Times New Roman"/>
                <w:szCs w:val="18"/>
              </w:rPr>
            </w:pPr>
            <w:r w:rsidRPr="00DA7044">
              <w:rPr>
                <w:rFonts w:cs="Times New Roman"/>
                <w:szCs w:val="18"/>
              </w:rPr>
              <w:t>Docking-pose selection</w:t>
            </w:r>
          </w:p>
        </w:tc>
        <w:tc>
          <w:tcPr>
            <w:tcW w:w="2376" w:type="dxa"/>
            <w:tcMar>
              <w:top w:w="45" w:type="dxa"/>
              <w:left w:w="45" w:type="dxa"/>
              <w:bottom w:w="45" w:type="dxa"/>
              <w:right w:w="45" w:type="dxa"/>
            </w:tcMar>
            <w:vAlign w:val="center"/>
          </w:tcPr>
          <w:p w14:paraId="3CE254A9" w14:textId="77777777" w:rsidR="00D20B78" w:rsidRPr="00DA7044" w:rsidRDefault="00000000">
            <w:pPr>
              <w:jc w:val="center"/>
              <w:rPr>
                <w:rFonts w:cs="Times New Roman"/>
                <w:szCs w:val="18"/>
              </w:rPr>
            </w:pPr>
            <w:r w:rsidRPr="00DA7044">
              <w:rPr>
                <w:rFonts w:cs="Times New Roman"/>
                <w:szCs w:val="18"/>
              </w:rPr>
              <w:t>Criterion</w:t>
            </w:r>
          </w:p>
        </w:tc>
        <w:tc>
          <w:tcPr>
            <w:tcW w:w="6192" w:type="dxa"/>
            <w:tcMar>
              <w:top w:w="45" w:type="dxa"/>
              <w:left w:w="45" w:type="dxa"/>
              <w:bottom w:w="45" w:type="dxa"/>
              <w:right w:w="45" w:type="dxa"/>
            </w:tcMar>
            <w:vAlign w:val="center"/>
          </w:tcPr>
          <w:p w14:paraId="51D6A907" w14:textId="77777777" w:rsidR="00D20B78" w:rsidRPr="00DA7044" w:rsidRDefault="00000000">
            <w:pPr>
              <w:rPr>
                <w:rFonts w:cs="Times New Roman"/>
                <w:szCs w:val="18"/>
              </w:rPr>
            </w:pPr>
            <w:r w:rsidRPr="00DA7044">
              <w:rPr>
                <w:rFonts w:cs="Times New Roman"/>
                <w:szCs w:val="18"/>
              </w:rPr>
              <w:t>The pose with the lowest predicted docking score was selected for structural analysis and molecular dynamics simulation</w:t>
            </w:r>
          </w:p>
        </w:tc>
      </w:tr>
      <w:tr w:rsidR="00D20B78" w:rsidRPr="00DA7044" w14:paraId="03000F9E" w14:textId="77777777">
        <w:trPr>
          <w:cantSplit/>
          <w:jc w:val="center"/>
        </w:trPr>
        <w:tc>
          <w:tcPr>
            <w:tcW w:w="2376" w:type="dxa"/>
            <w:tcMar>
              <w:top w:w="45" w:type="dxa"/>
              <w:left w:w="45" w:type="dxa"/>
              <w:bottom w:w="45" w:type="dxa"/>
              <w:right w:w="45" w:type="dxa"/>
            </w:tcMar>
            <w:vAlign w:val="center"/>
          </w:tcPr>
          <w:p w14:paraId="54E34605" w14:textId="77777777" w:rsidR="00D20B78" w:rsidRPr="00DA7044" w:rsidRDefault="00000000">
            <w:pPr>
              <w:jc w:val="center"/>
              <w:rPr>
                <w:rFonts w:cs="Times New Roman"/>
                <w:szCs w:val="18"/>
              </w:rPr>
            </w:pPr>
            <w:r w:rsidRPr="00DA7044">
              <w:rPr>
                <w:rFonts w:cs="Times New Roman"/>
                <w:szCs w:val="18"/>
              </w:rPr>
              <w:t>Interaction visualization</w:t>
            </w:r>
          </w:p>
        </w:tc>
        <w:tc>
          <w:tcPr>
            <w:tcW w:w="2376" w:type="dxa"/>
            <w:tcMar>
              <w:top w:w="45" w:type="dxa"/>
              <w:left w:w="45" w:type="dxa"/>
              <w:bottom w:w="45" w:type="dxa"/>
              <w:right w:w="45" w:type="dxa"/>
            </w:tcMar>
            <w:vAlign w:val="center"/>
          </w:tcPr>
          <w:p w14:paraId="2E020EA0" w14:textId="77777777" w:rsidR="00D20B78" w:rsidRPr="00DA7044" w:rsidRDefault="00000000">
            <w:pPr>
              <w:jc w:val="center"/>
              <w:rPr>
                <w:rFonts w:cs="Times New Roman"/>
                <w:szCs w:val="18"/>
              </w:rPr>
            </w:pPr>
            <w:r w:rsidRPr="00DA7044">
              <w:rPr>
                <w:rFonts w:cs="Times New Roman"/>
                <w:szCs w:val="18"/>
              </w:rPr>
              <w:t>Software</w:t>
            </w:r>
          </w:p>
        </w:tc>
        <w:tc>
          <w:tcPr>
            <w:tcW w:w="6192" w:type="dxa"/>
            <w:tcMar>
              <w:top w:w="45" w:type="dxa"/>
              <w:left w:w="45" w:type="dxa"/>
              <w:bottom w:w="45" w:type="dxa"/>
              <w:right w:w="45" w:type="dxa"/>
            </w:tcMar>
            <w:vAlign w:val="center"/>
          </w:tcPr>
          <w:p w14:paraId="1FF7DDAE" w14:textId="77777777" w:rsidR="00D20B78" w:rsidRPr="00DA7044" w:rsidRDefault="00000000">
            <w:pPr>
              <w:rPr>
                <w:rFonts w:cs="Times New Roman"/>
                <w:szCs w:val="18"/>
              </w:rPr>
            </w:pPr>
            <w:r w:rsidRPr="00DA7044">
              <w:rPr>
                <w:rFonts w:cs="Times New Roman"/>
                <w:szCs w:val="18"/>
              </w:rPr>
              <w:t>PyMOL 2.5 and Discovery Studio Visualizer</w:t>
            </w:r>
          </w:p>
        </w:tc>
      </w:tr>
      <w:tr w:rsidR="00D20B78" w:rsidRPr="00DA7044" w14:paraId="64828E76" w14:textId="77777777">
        <w:trPr>
          <w:cantSplit/>
          <w:jc w:val="center"/>
        </w:trPr>
        <w:tc>
          <w:tcPr>
            <w:tcW w:w="2376" w:type="dxa"/>
            <w:tcMar>
              <w:top w:w="45" w:type="dxa"/>
              <w:left w:w="45" w:type="dxa"/>
              <w:bottom w:w="45" w:type="dxa"/>
              <w:right w:w="45" w:type="dxa"/>
            </w:tcMar>
            <w:vAlign w:val="center"/>
          </w:tcPr>
          <w:p w14:paraId="3463C4BD" w14:textId="77777777" w:rsidR="00D20B78" w:rsidRPr="00DA7044" w:rsidRDefault="00000000">
            <w:pPr>
              <w:jc w:val="center"/>
              <w:rPr>
                <w:rFonts w:cs="Times New Roman"/>
                <w:szCs w:val="18"/>
              </w:rPr>
            </w:pPr>
            <w:r w:rsidRPr="00DA7044">
              <w:rPr>
                <w:rFonts w:cs="Times New Roman"/>
                <w:szCs w:val="18"/>
              </w:rPr>
              <w:t>Interaction analysis</w:t>
            </w:r>
          </w:p>
        </w:tc>
        <w:tc>
          <w:tcPr>
            <w:tcW w:w="2376" w:type="dxa"/>
            <w:tcMar>
              <w:top w:w="45" w:type="dxa"/>
              <w:left w:w="45" w:type="dxa"/>
              <w:bottom w:w="45" w:type="dxa"/>
              <w:right w:w="45" w:type="dxa"/>
            </w:tcMar>
            <w:vAlign w:val="center"/>
          </w:tcPr>
          <w:p w14:paraId="727F642C" w14:textId="77777777" w:rsidR="00D20B78" w:rsidRPr="00DA7044" w:rsidRDefault="00000000">
            <w:pPr>
              <w:jc w:val="center"/>
              <w:rPr>
                <w:rFonts w:cs="Times New Roman"/>
                <w:szCs w:val="18"/>
              </w:rPr>
            </w:pPr>
            <w:r w:rsidRPr="00DA7044">
              <w:rPr>
                <w:rFonts w:cs="Times New Roman"/>
                <w:szCs w:val="18"/>
              </w:rPr>
              <w:t>Interaction types</w:t>
            </w:r>
          </w:p>
        </w:tc>
        <w:tc>
          <w:tcPr>
            <w:tcW w:w="6192" w:type="dxa"/>
            <w:tcMar>
              <w:top w:w="45" w:type="dxa"/>
              <w:left w:w="45" w:type="dxa"/>
              <w:bottom w:w="45" w:type="dxa"/>
              <w:right w:w="45" w:type="dxa"/>
            </w:tcMar>
            <w:vAlign w:val="center"/>
          </w:tcPr>
          <w:p w14:paraId="1C32D0D7" w14:textId="77777777" w:rsidR="00D20B78" w:rsidRPr="00DA7044" w:rsidRDefault="00000000">
            <w:pPr>
              <w:rPr>
                <w:rFonts w:cs="Times New Roman"/>
                <w:szCs w:val="18"/>
              </w:rPr>
            </w:pPr>
            <w:r w:rsidRPr="00DA7044">
              <w:rPr>
                <w:rFonts w:cs="Times New Roman"/>
                <w:szCs w:val="18"/>
              </w:rPr>
              <w:t>Hydrogen bonds, hydrophobic interactions, and π-related interactions</w:t>
            </w:r>
          </w:p>
        </w:tc>
      </w:tr>
      <w:tr w:rsidR="00D20B78" w:rsidRPr="00DA7044" w14:paraId="6A0B0733" w14:textId="77777777">
        <w:trPr>
          <w:cantSplit/>
          <w:jc w:val="center"/>
        </w:trPr>
        <w:tc>
          <w:tcPr>
            <w:tcW w:w="2376" w:type="dxa"/>
            <w:tcMar>
              <w:top w:w="45" w:type="dxa"/>
              <w:left w:w="45" w:type="dxa"/>
              <w:bottom w:w="45" w:type="dxa"/>
              <w:right w:w="45" w:type="dxa"/>
            </w:tcMar>
            <w:vAlign w:val="center"/>
          </w:tcPr>
          <w:p w14:paraId="7FA03435" w14:textId="77777777" w:rsidR="00D20B78" w:rsidRPr="00DA7044" w:rsidRDefault="00000000">
            <w:pPr>
              <w:jc w:val="center"/>
              <w:rPr>
                <w:rFonts w:cs="Times New Roman"/>
                <w:szCs w:val="18"/>
              </w:rPr>
            </w:pPr>
            <w:r w:rsidRPr="00DA7044">
              <w:rPr>
                <w:rFonts w:cs="Times New Roman"/>
                <w:szCs w:val="18"/>
              </w:rPr>
              <w:t>Molecular dynamics</w:t>
            </w:r>
          </w:p>
        </w:tc>
        <w:tc>
          <w:tcPr>
            <w:tcW w:w="2376" w:type="dxa"/>
            <w:tcMar>
              <w:top w:w="45" w:type="dxa"/>
              <w:left w:w="45" w:type="dxa"/>
              <w:bottom w:w="45" w:type="dxa"/>
              <w:right w:w="45" w:type="dxa"/>
            </w:tcMar>
            <w:vAlign w:val="center"/>
          </w:tcPr>
          <w:p w14:paraId="3FFFD24F" w14:textId="77777777" w:rsidR="00D20B78" w:rsidRPr="00DA7044" w:rsidRDefault="00000000">
            <w:pPr>
              <w:jc w:val="center"/>
              <w:rPr>
                <w:rFonts w:cs="Times New Roman"/>
                <w:szCs w:val="18"/>
              </w:rPr>
            </w:pPr>
            <w:r w:rsidRPr="00DA7044">
              <w:rPr>
                <w:rFonts w:cs="Times New Roman"/>
                <w:szCs w:val="18"/>
              </w:rPr>
              <w:t>Initial structure</w:t>
            </w:r>
          </w:p>
        </w:tc>
        <w:tc>
          <w:tcPr>
            <w:tcW w:w="6192" w:type="dxa"/>
            <w:tcMar>
              <w:top w:w="45" w:type="dxa"/>
              <w:left w:w="45" w:type="dxa"/>
              <w:bottom w:w="45" w:type="dxa"/>
              <w:right w:w="45" w:type="dxa"/>
            </w:tcMar>
            <w:vAlign w:val="center"/>
          </w:tcPr>
          <w:p w14:paraId="543400AE" w14:textId="77777777" w:rsidR="00D20B78" w:rsidRPr="00DA7044" w:rsidRDefault="00000000">
            <w:pPr>
              <w:rPr>
                <w:rFonts w:cs="Times New Roman"/>
                <w:szCs w:val="18"/>
              </w:rPr>
            </w:pPr>
            <w:r w:rsidRPr="00DA7044">
              <w:rPr>
                <w:rFonts w:cs="Times New Roman"/>
                <w:szCs w:val="18"/>
              </w:rPr>
              <w:t>Selected FA–MDM2 docking pose</w:t>
            </w:r>
          </w:p>
        </w:tc>
      </w:tr>
      <w:tr w:rsidR="00D20B78" w:rsidRPr="00DA7044" w14:paraId="0205AD18" w14:textId="77777777">
        <w:trPr>
          <w:cantSplit/>
          <w:jc w:val="center"/>
        </w:trPr>
        <w:tc>
          <w:tcPr>
            <w:tcW w:w="2376" w:type="dxa"/>
            <w:tcMar>
              <w:top w:w="45" w:type="dxa"/>
              <w:left w:w="45" w:type="dxa"/>
              <w:bottom w:w="45" w:type="dxa"/>
              <w:right w:w="45" w:type="dxa"/>
            </w:tcMar>
            <w:vAlign w:val="center"/>
          </w:tcPr>
          <w:p w14:paraId="44201043" w14:textId="77777777" w:rsidR="00D20B78" w:rsidRPr="00DA7044" w:rsidRDefault="00000000">
            <w:pPr>
              <w:jc w:val="center"/>
              <w:rPr>
                <w:rFonts w:cs="Times New Roman"/>
                <w:szCs w:val="18"/>
              </w:rPr>
            </w:pPr>
            <w:r w:rsidRPr="00DA7044">
              <w:rPr>
                <w:rFonts w:cs="Times New Roman"/>
                <w:szCs w:val="18"/>
              </w:rPr>
              <w:t>Molecular dynamics</w:t>
            </w:r>
          </w:p>
        </w:tc>
        <w:tc>
          <w:tcPr>
            <w:tcW w:w="2376" w:type="dxa"/>
            <w:tcMar>
              <w:top w:w="45" w:type="dxa"/>
              <w:left w:w="45" w:type="dxa"/>
              <w:bottom w:w="45" w:type="dxa"/>
              <w:right w:w="45" w:type="dxa"/>
            </w:tcMar>
            <w:vAlign w:val="center"/>
          </w:tcPr>
          <w:p w14:paraId="1D1CA0ED" w14:textId="77777777" w:rsidR="00D20B78" w:rsidRPr="00DA7044" w:rsidRDefault="00000000">
            <w:pPr>
              <w:jc w:val="center"/>
              <w:rPr>
                <w:rFonts w:cs="Times New Roman"/>
                <w:szCs w:val="18"/>
              </w:rPr>
            </w:pPr>
            <w:r w:rsidRPr="00DA7044">
              <w:rPr>
                <w:rFonts w:cs="Times New Roman"/>
                <w:szCs w:val="18"/>
              </w:rPr>
              <w:t>Simulation design</w:t>
            </w:r>
          </w:p>
        </w:tc>
        <w:tc>
          <w:tcPr>
            <w:tcW w:w="6192" w:type="dxa"/>
            <w:tcMar>
              <w:top w:w="45" w:type="dxa"/>
              <w:left w:w="45" w:type="dxa"/>
              <w:bottom w:w="45" w:type="dxa"/>
              <w:right w:w="45" w:type="dxa"/>
            </w:tcMar>
            <w:vAlign w:val="center"/>
          </w:tcPr>
          <w:p w14:paraId="6E565B9E" w14:textId="77777777" w:rsidR="00D20B78" w:rsidRPr="00DA7044" w:rsidRDefault="00000000">
            <w:pPr>
              <w:rPr>
                <w:rFonts w:cs="Times New Roman"/>
                <w:szCs w:val="18"/>
              </w:rPr>
            </w:pPr>
            <w:r w:rsidRPr="00DA7044">
              <w:rPr>
                <w:rFonts w:cs="Times New Roman"/>
                <w:szCs w:val="18"/>
              </w:rPr>
              <w:t>Two independent 100-ns simulations initiated with independent initial velocities</w:t>
            </w:r>
          </w:p>
        </w:tc>
      </w:tr>
      <w:tr w:rsidR="00D20B78" w:rsidRPr="00DA7044" w14:paraId="0D899158" w14:textId="77777777">
        <w:trPr>
          <w:cantSplit/>
          <w:jc w:val="center"/>
        </w:trPr>
        <w:tc>
          <w:tcPr>
            <w:tcW w:w="2376" w:type="dxa"/>
            <w:tcMar>
              <w:top w:w="45" w:type="dxa"/>
              <w:left w:w="45" w:type="dxa"/>
              <w:bottom w:w="45" w:type="dxa"/>
              <w:right w:w="45" w:type="dxa"/>
            </w:tcMar>
            <w:vAlign w:val="center"/>
          </w:tcPr>
          <w:p w14:paraId="2ECE2C64" w14:textId="77777777" w:rsidR="00D20B78" w:rsidRPr="00DA7044" w:rsidRDefault="00000000">
            <w:pPr>
              <w:jc w:val="center"/>
              <w:rPr>
                <w:rFonts w:cs="Times New Roman"/>
                <w:szCs w:val="18"/>
              </w:rPr>
            </w:pPr>
            <w:r w:rsidRPr="00DA7044">
              <w:rPr>
                <w:rFonts w:cs="Times New Roman"/>
                <w:szCs w:val="18"/>
              </w:rPr>
              <w:t>Molecular dynamics</w:t>
            </w:r>
          </w:p>
        </w:tc>
        <w:tc>
          <w:tcPr>
            <w:tcW w:w="2376" w:type="dxa"/>
            <w:tcMar>
              <w:top w:w="45" w:type="dxa"/>
              <w:left w:w="45" w:type="dxa"/>
              <w:bottom w:w="45" w:type="dxa"/>
              <w:right w:w="45" w:type="dxa"/>
            </w:tcMar>
            <w:vAlign w:val="center"/>
          </w:tcPr>
          <w:p w14:paraId="3689B46D" w14:textId="77777777" w:rsidR="00D20B78" w:rsidRPr="00DA7044" w:rsidRDefault="00000000">
            <w:pPr>
              <w:jc w:val="center"/>
              <w:rPr>
                <w:rFonts w:cs="Times New Roman"/>
                <w:szCs w:val="18"/>
              </w:rPr>
            </w:pPr>
            <w:r w:rsidRPr="00DA7044">
              <w:rPr>
                <w:rFonts w:cs="Times New Roman"/>
                <w:szCs w:val="18"/>
              </w:rPr>
              <w:t>Software</w:t>
            </w:r>
          </w:p>
        </w:tc>
        <w:tc>
          <w:tcPr>
            <w:tcW w:w="6192" w:type="dxa"/>
            <w:tcMar>
              <w:top w:w="45" w:type="dxa"/>
              <w:left w:w="45" w:type="dxa"/>
              <w:bottom w:w="45" w:type="dxa"/>
              <w:right w:w="45" w:type="dxa"/>
            </w:tcMar>
            <w:vAlign w:val="center"/>
          </w:tcPr>
          <w:p w14:paraId="5BDB77A3" w14:textId="77777777" w:rsidR="00D20B78" w:rsidRPr="00DA7044" w:rsidRDefault="00000000">
            <w:pPr>
              <w:rPr>
                <w:rFonts w:cs="Times New Roman"/>
                <w:szCs w:val="18"/>
              </w:rPr>
            </w:pPr>
            <w:r w:rsidRPr="00DA7044">
              <w:rPr>
                <w:rFonts w:cs="Times New Roman"/>
                <w:szCs w:val="18"/>
              </w:rPr>
              <w:t>GROMACS 2024.5</w:t>
            </w:r>
          </w:p>
        </w:tc>
      </w:tr>
      <w:tr w:rsidR="00D20B78" w:rsidRPr="00DA7044" w14:paraId="61D99D46" w14:textId="77777777">
        <w:trPr>
          <w:cantSplit/>
          <w:jc w:val="center"/>
        </w:trPr>
        <w:tc>
          <w:tcPr>
            <w:tcW w:w="2376" w:type="dxa"/>
            <w:tcMar>
              <w:top w:w="45" w:type="dxa"/>
              <w:left w:w="45" w:type="dxa"/>
              <w:bottom w:w="45" w:type="dxa"/>
              <w:right w:w="45" w:type="dxa"/>
            </w:tcMar>
            <w:vAlign w:val="center"/>
          </w:tcPr>
          <w:p w14:paraId="71998A5F" w14:textId="77777777" w:rsidR="00D20B78" w:rsidRPr="00DA7044" w:rsidRDefault="00000000">
            <w:pPr>
              <w:jc w:val="center"/>
              <w:rPr>
                <w:rFonts w:cs="Times New Roman"/>
                <w:szCs w:val="18"/>
              </w:rPr>
            </w:pPr>
            <w:r w:rsidRPr="00DA7044">
              <w:rPr>
                <w:rFonts w:cs="Times New Roman"/>
                <w:szCs w:val="18"/>
              </w:rPr>
              <w:t>Protein force field</w:t>
            </w:r>
          </w:p>
        </w:tc>
        <w:tc>
          <w:tcPr>
            <w:tcW w:w="2376" w:type="dxa"/>
            <w:tcMar>
              <w:top w:w="45" w:type="dxa"/>
              <w:left w:w="45" w:type="dxa"/>
              <w:bottom w:w="45" w:type="dxa"/>
              <w:right w:w="45" w:type="dxa"/>
            </w:tcMar>
            <w:vAlign w:val="center"/>
          </w:tcPr>
          <w:p w14:paraId="2A5E6190" w14:textId="77777777" w:rsidR="00D20B78" w:rsidRPr="00DA7044" w:rsidRDefault="00000000">
            <w:pPr>
              <w:jc w:val="center"/>
              <w:rPr>
                <w:rFonts w:cs="Times New Roman"/>
                <w:szCs w:val="18"/>
              </w:rPr>
            </w:pPr>
            <w:r w:rsidRPr="00DA7044">
              <w:rPr>
                <w:rFonts w:cs="Times New Roman"/>
                <w:szCs w:val="18"/>
              </w:rPr>
              <w:t>Force field</w:t>
            </w:r>
          </w:p>
        </w:tc>
        <w:tc>
          <w:tcPr>
            <w:tcW w:w="6192" w:type="dxa"/>
            <w:tcMar>
              <w:top w:w="45" w:type="dxa"/>
              <w:left w:w="45" w:type="dxa"/>
              <w:bottom w:w="45" w:type="dxa"/>
              <w:right w:w="45" w:type="dxa"/>
            </w:tcMar>
            <w:vAlign w:val="center"/>
          </w:tcPr>
          <w:p w14:paraId="01D19F51" w14:textId="77777777" w:rsidR="00D20B78" w:rsidRPr="00DA7044" w:rsidRDefault="00000000">
            <w:pPr>
              <w:rPr>
                <w:rFonts w:cs="Times New Roman"/>
                <w:szCs w:val="18"/>
              </w:rPr>
            </w:pPr>
            <w:r w:rsidRPr="00DA7044">
              <w:rPr>
                <w:rFonts w:cs="Times New Roman"/>
                <w:szCs w:val="18"/>
              </w:rPr>
              <w:t>AMBER14SB</w:t>
            </w:r>
          </w:p>
        </w:tc>
      </w:tr>
      <w:tr w:rsidR="00D20B78" w:rsidRPr="00DA7044" w14:paraId="51009D32" w14:textId="77777777">
        <w:trPr>
          <w:cantSplit/>
          <w:jc w:val="center"/>
        </w:trPr>
        <w:tc>
          <w:tcPr>
            <w:tcW w:w="2376" w:type="dxa"/>
            <w:tcMar>
              <w:top w:w="45" w:type="dxa"/>
              <w:left w:w="45" w:type="dxa"/>
              <w:bottom w:w="45" w:type="dxa"/>
              <w:right w:w="45" w:type="dxa"/>
            </w:tcMar>
            <w:vAlign w:val="center"/>
          </w:tcPr>
          <w:p w14:paraId="74735EC5" w14:textId="77777777" w:rsidR="00D20B78" w:rsidRPr="00DA7044" w:rsidRDefault="00000000">
            <w:pPr>
              <w:jc w:val="center"/>
              <w:rPr>
                <w:rFonts w:cs="Times New Roman"/>
                <w:szCs w:val="18"/>
              </w:rPr>
            </w:pPr>
            <w:r w:rsidRPr="00DA7044">
              <w:rPr>
                <w:rFonts w:cs="Times New Roman"/>
                <w:szCs w:val="18"/>
              </w:rPr>
              <w:t>Ligand force field</w:t>
            </w:r>
          </w:p>
        </w:tc>
        <w:tc>
          <w:tcPr>
            <w:tcW w:w="2376" w:type="dxa"/>
            <w:tcMar>
              <w:top w:w="45" w:type="dxa"/>
              <w:left w:w="45" w:type="dxa"/>
              <w:bottom w:w="45" w:type="dxa"/>
              <w:right w:w="45" w:type="dxa"/>
            </w:tcMar>
            <w:vAlign w:val="center"/>
          </w:tcPr>
          <w:p w14:paraId="0907A255" w14:textId="77777777" w:rsidR="00D20B78" w:rsidRPr="00DA7044" w:rsidRDefault="00000000">
            <w:pPr>
              <w:jc w:val="center"/>
              <w:rPr>
                <w:rFonts w:cs="Times New Roman"/>
                <w:szCs w:val="18"/>
              </w:rPr>
            </w:pPr>
            <w:r w:rsidRPr="00DA7044">
              <w:rPr>
                <w:rFonts w:cs="Times New Roman"/>
                <w:szCs w:val="18"/>
              </w:rPr>
              <w:t>Force field</w:t>
            </w:r>
          </w:p>
        </w:tc>
        <w:tc>
          <w:tcPr>
            <w:tcW w:w="6192" w:type="dxa"/>
            <w:tcMar>
              <w:top w:w="45" w:type="dxa"/>
              <w:left w:w="45" w:type="dxa"/>
              <w:bottom w:w="45" w:type="dxa"/>
              <w:right w:w="45" w:type="dxa"/>
            </w:tcMar>
            <w:vAlign w:val="center"/>
          </w:tcPr>
          <w:p w14:paraId="04EB469D" w14:textId="77777777" w:rsidR="00D20B78" w:rsidRPr="00DA7044" w:rsidRDefault="00000000">
            <w:pPr>
              <w:rPr>
                <w:rFonts w:cs="Times New Roman"/>
                <w:szCs w:val="18"/>
              </w:rPr>
            </w:pPr>
            <w:r w:rsidRPr="00DA7044">
              <w:rPr>
                <w:rFonts w:cs="Times New Roman"/>
                <w:szCs w:val="18"/>
              </w:rPr>
              <w:t>General AMBER force field (GAFF)</w:t>
            </w:r>
          </w:p>
        </w:tc>
      </w:tr>
      <w:tr w:rsidR="00D20B78" w:rsidRPr="00DA7044" w14:paraId="36AB8DEE" w14:textId="77777777">
        <w:trPr>
          <w:cantSplit/>
          <w:jc w:val="center"/>
        </w:trPr>
        <w:tc>
          <w:tcPr>
            <w:tcW w:w="2376" w:type="dxa"/>
            <w:tcMar>
              <w:top w:w="45" w:type="dxa"/>
              <w:left w:w="45" w:type="dxa"/>
              <w:bottom w:w="45" w:type="dxa"/>
              <w:right w:w="45" w:type="dxa"/>
            </w:tcMar>
            <w:vAlign w:val="center"/>
          </w:tcPr>
          <w:p w14:paraId="1F9B6ECB" w14:textId="77777777" w:rsidR="00D20B78" w:rsidRPr="00DA7044" w:rsidRDefault="00000000">
            <w:pPr>
              <w:jc w:val="center"/>
              <w:rPr>
                <w:rFonts w:cs="Times New Roman"/>
                <w:szCs w:val="18"/>
              </w:rPr>
            </w:pPr>
            <w:r w:rsidRPr="00DA7044">
              <w:rPr>
                <w:rFonts w:cs="Times New Roman"/>
                <w:szCs w:val="18"/>
              </w:rPr>
              <w:t>Ligand topology</w:t>
            </w:r>
          </w:p>
        </w:tc>
        <w:tc>
          <w:tcPr>
            <w:tcW w:w="2376" w:type="dxa"/>
            <w:tcMar>
              <w:top w:w="45" w:type="dxa"/>
              <w:left w:w="45" w:type="dxa"/>
              <w:bottom w:w="45" w:type="dxa"/>
              <w:right w:w="45" w:type="dxa"/>
            </w:tcMar>
            <w:vAlign w:val="center"/>
          </w:tcPr>
          <w:p w14:paraId="28F61D3E" w14:textId="77777777" w:rsidR="00D20B78" w:rsidRPr="00DA7044" w:rsidRDefault="00000000">
            <w:pPr>
              <w:jc w:val="center"/>
              <w:rPr>
                <w:rFonts w:cs="Times New Roman"/>
                <w:szCs w:val="18"/>
              </w:rPr>
            </w:pPr>
            <w:r w:rsidRPr="00DA7044">
              <w:rPr>
                <w:rFonts w:cs="Times New Roman"/>
                <w:szCs w:val="18"/>
              </w:rPr>
              <w:t>Software</w:t>
            </w:r>
          </w:p>
        </w:tc>
        <w:tc>
          <w:tcPr>
            <w:tcW w:w="6192" w:type="dxa"/>
            <w:tcMar>
              <w:top w:w="45" w:type="dxa"/>
              <w:left w:w="45" w:type="dxa"/>
              <w:bottom w:w="45" w:type="dxa"/>
              <w:right w:w="45" w:type="dxa"/>
            </w:tcMar>
            <w:vAlign w:val="center"/>
          </w:tcPr>
          <w:p w14:paraId="04CC8F8C" w14:textId="77777777" w:rsidR="00D20B78" w:rsidRPr="00DA7044" w:rsidRDefault="00000000">
            <w:pPr>
              <w:rPr>
                <w:rFonts w:cs="Times New Roman"/>
                <w:szCs w:val="18"/>
              </w:rPr>
            </w:pPr>
            <w:r w:rsidRPr="00DA7044">
              <w:rPr>
                <w:rFonts w:cs="Times New Roman"/>
                <w:szCs w:val="18"/>
              </w:rPr>
              <w:t>Sobtop 1.0(dev5)</w:t>
            </w:r>
          </w:p>
        </w:tc>
      </w:tr>
      <w:tr w:rsidR="00D20B78" w:rsidRPr="00DA7044" w14:paraId="01687B29" w14:textId="77777777">
        <w:trPr>
          <w:cantSplit/>
          <w:jc w:val="center"/>
        </w:trPr>
        <w:tc>
          <w:tcPr>
            <w:tcW w:w="2376" w:type="dxa"/>
            <w:tcMar>
              <w:top w:w="45" w:type="dxa"/>
              <w:left w:w="45" w:type="dxa"/>
              <w:bottom w:w="45" w:type="dxa"/>
              <w:right w:w="45" w:type="dxa"/>
            </w:tcMar>
            <w:vAlign w:val="center"/>
          </w:tcPr>
          <w:p w14:paraId="6E70B368" w14:textId="77777777" w:rsidR="00D20B78" w:rsidRPr="00DA7044" w:rsidRDefault="00000000">
            <w:pPr>
              <w:jc w:val="center"/>
              <w:rPr>
                <w:rFonts w:cs="Times New Roman"/>
                <w:szCs w:val="18"/>
              </w:rPr>
            </w:pPr>
            <w:r w:rsidRPr="00DA7044">
              <w:rPr>
                <w:rFonts w:cs="Times New Roman"/>
                <w:szCs w:val="18"/>
              </w:rPr>
              <w:t>Ligand charge</w:t>
            </w:r>
          </w:p>
        </w:tc>
        <w:tc>
          <w:tcPr>
            <w:tcW w:w="2376" w:type="dxa"/>
            <w:tcMar>
              <w:top w:w="45" w:type="dxa"/>
              <w:left w:w="45" w:type="dxa"/>
              <w:bottom w:w="45" w:type="dxa"/>
              <w:right w:w="45" w:type="dxa"/>
            </w:tcMar>
            <w:vAlign w:val="center"/>
          </w:tcPr>
          <w:p w14:paraId="749F95B6" w14:textId="77777777" w:rsidR="00D20B78" w:rsidRPr="00DA7044" w:rsidRDefault="00000000">
            <w:pPr>
              <w:jc w:val="center"/>
              <w:rPr>
                <w:rFonts w:cs="Times New Roman"/>
                <w:szCs w:val="18"/>
              </w:rPr>
            </w:pPr>
            <w:r w:rsidRPr="00DA7044">
              <w:rPr>
                <w:rFonts w:cs="Times New Roman"/>
                <w:szCs w:val="18"/>
              </w:rPr>
              <w:t>Charge model and software</w:t>
            </w:r>
          </w:p>
        </w:tc>
        <w:tc>
          <w:tcPr>
            <w:tcW w:w="6192" w:type="dxa"/>
            <w:tcMar>
              <w:top w:w="45" w:type="dxa"/>
              <w:left w:w="45" w:type="dxa"/>
              <w:bottom w:w="45" w:type="dxa"/>
              <w:right w:w="45" w:type="dxa"/>
            </w:tcMar>
            <w:vAlign w:val="center"/>
          </w:tcPr>
          <w:p w14:paraId="293F6DEA" w14:textId="77777777" w:rsidR="00D20B78" w:rsidRPr="00DA7044" w:rsidRDefault="00000000">
            <w:pPr>
              <w:rPr>
                <w:rFonts w:cs="Times New Roman"/>
                <w:szCs w:val="18"/>
              </w:rPr>
            </w:pPr>
            <w:r w:rsidRPr="00DA7044">
              <w:rPr>
                <w:rFonts w:cs="Times New Roman"/>
                <w:szCs w:val="18"/>
              </w:rPr>
              <w:t>RESP2 charges calculated using Multiwfn 3.8(dev)</w:t>
            </w:r>
          </w:p>
        </w:tc>
      </w:tr>
      <w:tr w:rsidR="00D20B78" w:rsidRPr="00DA7044" w14:paraId="142BE72B" w14:textId="77777777">
        <w:trPr>
          <w:cantSplit/>
          <w:jc w:val="center"/>
        </w:trPr>
        <w:tc>
          <w:tcPr>
            <w:tcW w:w="2376" w:type="dxa"/>
            <w:tcMar>
              <w:top w:w="45" w:type="dxa"/>
              <w:left w:w="45" w:type="dxa"/>
              <w:bottom w:w="45" w:type="dxa"/>
              <w:right w:w="45" w:type="dxa"/>
            </w:tcMar>
            <w:vAlign w:val="center"/>
          </w:tcPr>
          <w:p w14:paraId="20497C82" w14:textId="77777777" w:rsidR="00D20B78" w:rsidRPr="00DA7044" w:rsidRDefault="00000000">
            <w:pPr>
              <w:jc w:val="center"/>
              <w:rPr>
                <w:rFonts w:cs="Times New Roman"/>
                <w:szCs w:val="18"/>
              </w:rPr>
            </w:pPr>
            <w:r w:rsidRPr="00DA7044">
              <w:rPr>
                <w:rFonts w:cs="Times New Roman"/>
                <w:szCs w:val="18"/>
              </w:rPr>
              <w:t>Water model</w:t>
            </w:r>
          </w:p>
        </w:tc>
        <w:tc>
          <w:tcPr>
            <w:tcW w:w="2376" w:type="dxa"/>
            <w:tcMar>
              <w:top w:w="45" w:type="dxa"/>
              <w:left w:w="45" w:type="dxa"/>
              <w:bottom w:w="45" w:type="dxa"/>
              <w:right w:w="45" w:type="dxa"/>
            </w:tcMar>
            <w:vAlign w:val="center"/>
          </w:tcPr>
          <w:p w14:paraId="3E3A4BF0" w14:textId="77777777" w:rsidR="00D20B78" w:rsidRPr="00DA7044" w:rsidRDefault="00000000">
            <w:pPr>
              <w:jc w:val="center"/>
              <w:rPr>
                <w:rFonts w:cs="Times New Roman"/>
                <w:szCs w:val="18"/>
              </w:rPr>
            </w:pPr>
            <w:r w:rsidRPr="00DA7044">
              <w:rPr>
                <w:rFonts w:cs="Times New Roman"/>
                <w:szCs w:val="18"/>
              </w:rPr>
              <w:t>Solvent model</w:t>
            </w:r>
          </w:p>
        </w:tc>
        <w:tc>
          <w:tcPr>
            <w:tcW w:w="6192" w:type="dxa"/>
            <w:tcMar>
              <w:top w:w="45" w:type="dxa"/>
              <w:left w:w="45" w:type="dxa"/>
              <w:bottom w:w="45" w:type="dxa"/>
              <w:right w:w="45" w:type="dxa"/>
            </w:tcMar>
            <w:vAlign w:val="center"/>
          </w:tcPr>
          <w:p w14:paraId="5D800AD1" w14:textId="77777777" w:rsidR="00D20B78" w:rsidRPr="00DA7044" w:rsidRDefault="00000000">
            <w:pPr>
              <w:rPr>
                <w:rFonts w:cs="Times New Roman"/>
                <w:szCs w:val="18"/>
              </w:rPr>
            </w:pPr>
            <w:r w:rsidRPr="00DA7044">
              <w:rPr>
                <w:rFonts w:cs="Times New Roman"/>
                <w:szCs w:val="18"/>
              </w:rPr>
              <w:t>TIP3P water model</w:t>
            </w:r>
          </w:p>
        </w:tc>
      </w:tr>
      <w:tr w:rsidR="00D20B78" w:rsidRPr="00DA7044" w14:paraId="795E59CD" w14:textId="77777777">
        <w:trPr>
          <w:cantSplit/>
          <w:jc w:val="center"/>
        </w:trPr>
        <w:tc>
          <w:tcPr>
            <w:tcW w:w="2376" w:type="dxa"/>
            <w:tcMar>
              <w:top w:w="45" w:type="dxa"/>
              <w:left w:w="45" w:type="dxa"/>
              <w:bottom w:w="45" w:type="dxa"/>
              <w:right w:w="45" w:type="dxa"/>
            </w:tcMar>
            <w:vAlign w:val="center"/>
          </w:tcPr>
          <w:p w14:paraId="73501E08" w14:textId="77777777" w:rsidR="00D20B78" w:rsidRPr="00DA7044" w:rsidRDefault="00000000">
            <w:pPr>
              <w:jc w:val="center"/>
              <w:rPr>
                <w:rFonts w:cs="Times New Roman"/>
                <w:szCs w:val="18"/>
              </w:rPr>
            </w:pPr>
            <w:r w:rsidRPr="00DA7044">
              <w:rPr>
                <w:rFonts w:cs="Times New Roman"/>
                <w:szCs w:val="18"/>
              </w:rPr>
              <w:t>Ion condition</w:t>
            </w:r>
          </w:p>
        </w:tc>
        <w:tc>
          <w:tcPr>
            <w:tcW w:w="2376" w:type="dxa"/>
            <w:tcMar>
              <w:top w:w="45" w:type="dxa"/>
              <w:left w:w="45" w:type="dxa"/>
              <w:bottom w:w="45" w:type="dxa"/>
              <w:right w:w="45" w:type="dxa"/>
            </w:tcMar>
            <w:vAlign w:val="center"/>
          </w:tcPr>
          <w:p w14:paraId="639D08B3" w14:textId="77777777" w:rsidR="00D20B78" w:rsidRPr="00DA7044" w:rsidRDefault="00000000">
            <w:pPr>
              <w:jc w:val="center"/>
              <w:rPr>
                <w:rFonts w:cs="Times New Roman"/>
                <w:szCs w:val="18"/>
              </w:rPr>
            </w:pPr>
            <w:r w:rsidRPr="00DA7044">
              <w:rPr>
                <w:rFonts w:cs="Times New Roman"/>
                <w:szCs w:val="18"/>
              </w:rPr>
              <w:t>Ions</w:t>
            </w:r>
          </w:p>
        </w:tc>
        <w:tc>
          <w:tcPr>
            <w:tcW w:w="6192" w:type="dxa"/>
            <w:tcMar>
              <w:top w:w="45" w:type="dxa"/>
              <w:left w:w="45" w:type="dxa"/>
              <w:bottom w:w="45" w:type="dxa"/>
              <w:right w:w="45" w:type="dxa"/>
            </w:tcMar>
            <w:vAlign w:val="center"/>
          </w:tcPr>
          <w:p w14:paraId="1A63952B" w14:textId="77777777" w:rsidR="00D20B78" w:rsidRPr="00DA7044" w:rsidRDefault="00000000">
            <w:pPr>
              <w:rPr>
                <w:rFonts w:cs="Times New Roman"/>
                <w:szCs w:val="18"/>
              </w:rPr>
            </w:pPr>
            <w:r w:rsidRPr="00DA7044">
              <w:rPr>
                <w:rFonts w:cs="Times New Roman"/>
                <w:szCs w:val="18"/>
              </w:rPr>
              <w:t>Na+ and Cl− were added to neutralize the system</w:t>
            </w:r>
          </w:p>
        </w:tc>
      </w:tr>
      <w:tr w:rsidR="00D20B78" w:rsidRPr="00DA7044" w14:paraId="09A3440C" w14:textId="77777777">
        <w:trPr>
          <w:cantSplit/>
          <w:jc w:val="center"/>
        </w:trPr>
        <w:tc>
          <w:tcPr>
            <w:tcW w:w="2376" w:type="dxa"/>
            <w:tcMar>
              <w:top w:w="45" w:type="dxa"/>
              <w:left w:w="45" w:type="dxa"/>
              <w:bottom w:w="45" w:type="dxa"/>
              <w:right w:w="45" w:type="dxa"/>
            </w:tcMar>
            <w:vAlign w:val="center"/>
          </w:tcPr>
          <w:p w14:paraId="33A7FCBE" w14:textId="77777777" w:rsidR="00D20B78" w:rsidRPr="00DA7044" w:rsidRDefault="00000000">
            <w:pPr>
              <w:jc w:val="center"/>
              <w:rPr>
                <w:rFonts w:cs="Times New Roman"/>
                <w:szCs w:val="18"/>
              </w:rPr>
            </w:pPr>
            <w:r w:rsidRPr="00DA7044">
              <w:rPr>
                <w:rFonts w:cs="Times New Roman"/>
                <w:szCs w:val="18"/>
              </w:rPr>
              <w:t>Ion concentration</w:t>
            </w:r>
          </w:p>
        </w:tc>
        <w:tc>
          <w:tcPr>
            <w:tcW w:w="2376" w:type="dxa"/>
            <w:tcMar>
              <w:top w:w="45" w:type="dxa"/>
              <w:left w:w="45" w:type="dxa"/>
              <w:bottom w:w="45" w:type="dxa"/>
              <w:right w:w="45" w:type="dxa"/>
            </w:tcMar>
            <w:vAlign w:val="center"/>
          </w:tcPr>
          <w:p w14:paraId="4E97D4D2" w14:textId="77777777" w:rsidR="00D20B78" w:rsidRPr="00DA7044" w:rsidRDefault="00000000">
            <w:pPr>
              <w:jc w:val="center"/>
              <w:rPr>
                <w:rFonts w:cs="Times New Roman"/>
                <w:szCs w:val="18"/>
              </w:rPr>
            </w:pPr>
            <w:r w:rsidRPr="00DA7044">
              <w:rPr>
                <w:rFonts w:cs="Times New Roman"/>
                <w:szCs w:val="18"/>
              </w:rPr>
              <w:t>Final concentration</w:t>
            </w:r>
          </w:p>
        </w:tc>
        <w:tc>
          <w:tcPr>
            <w:tcW w:w="6192" w:type="dxa"/>
            <w:tcMar>
              <w:top w:w="45" w:type="dxa"/>
              <w:left w:w="45" w:type="dxa"/>
              <w:bottom w:w="45" w:type="dxa"/>
              <w:right w:w="45" w:type="dxa"/>
            </w:tcMar>
            <w:vAlign w:val="center"/>
          </w:tcPr>
          <w:p w14:paraId="31CC674A" w14:textId="77777777" w:rsidR="00D20B78" w:rsidRPr="00DA7044" w:rsidRDefault="00000000">
            <w:pPr>
              <w:rPr>
                <w:rFonts w:cs="Times New Roman"/>
                <w:szCs w:val="18"/>
              </w:rPr>
            </w:pPr>
            <w:r w:rsidRPr="00DA7044">
              <w:rPr>
                <w:rFonts w:cs="Times New Roman"/>
                <w:szCs w:val="18"/>
              </w:rPr>
              <w:t>0.15 mol/L</w:t>
            </w:r>
          </w:p>
        </w:tc>
      </w:tr>
      <w:tr w:rsidR="00D20B78" w:rsidRPr="00DA7044" w14:paraId="35AFC722" w14:textId="77777777">
        <w:trPr>
          <w:cantSplit/>
          <w:jc w:val="center"/>
        </w:trPr>
        <w:tc>
          <w:tcPr>
            <w:tcW w:w="2376" w:type="dxa"/>
            <w:tcMar>
              <w:top w:w="45" w:type="dxa"/>
              <w:left w:w="45" w:type="dxa"/>
              <w:bottom w:w="45" w:type="dxa"/>
              <w:right w:w="45" w:type="dxa"/>
            </w:tcMar>
            <w:vAlign w:val="center"/>
          </w:tcPr>
          <w:p w14:paraId="577642BF" w14:textId="77777777" w:rsidR="00D20B78" w:rsidRPr="00DA7044" w:rsidRDefault="00000000">
            <w:pPr>
              <w:jc w:val="center"/>
              <w:rPr>
                <w:rFonts w:cs="Times New Roman"/>
                <w:szCs w:val="18"/>
              </w:rPr>
            </w:pPr>
            <w:r w:rsidRPr="00DA7044">
              <w:rPr>
                <w:rFonts w:cs="Times New Roman"/>
                <w:szCs w:val="18"/>
              </w:rPr>
              <w:t>Energy minimization</w:t>
            </w:r>
          </w:p>
        </w:tc>
        <w:tc>
          <w:tcPr>
            <w:tcW w:w="2376" w:type="dxa"/>
            <w:tcMar>
              <w:top w:w="45" w:type="dxa"/>
              <w:left w:w="45" w:type="dxa"/>
              <w:bottom w:w="45" w:type="dxa"/>
              <w:right w:w="45" w:type="dxa"/>
            </w:tcMar>
            <w:vAlign w:val="center"/>
          </w:tcPr>
          <w:p w14:paraId="6EEB70AD" w14:textId="77777777" w:rsidR="00D20B78" w:rsidRPr="00DA7044" w:rsidRDefault="00000000">
            <w:pPr>
              <w:jc w:val="center"/>
              <w:rPr>
                <w:rFonts w:cs="Times New Roman"/>
                <w:szCs w:val="18"/>
              </w:rPr>
            </w:pPr>
            <w:r w:rsidRPr="00DA7044">
              <w:rPr>
                <w:rFonts w:cs="Times New Roman"/>
                <w:szCs w:val="18"/>
              </w:rPr>
              <w:t>Method</w:t>
            </w:r>
          </w:p>
        </w:tc>
        <w:tc>
          <w:tcPr>
            <w:tcW w:w="6192" w:type="dxa"/>
            <w:tcMar>
              <w:top w:w="45" w:type="dxa"/>
              <w:left w:w="45" w:type="dxa"/>
              <w:bottom w:w="45" w:type="dxa"/>
              <w:right w:w="45" w:type="dxa"/>
            </w:tcMar>
            <w:vAlign w:val="center"/>
          </w:tcPr>
          <w:p w14:paraId="594E8E23" w14:textId="77777777" w:rsidR="00D20B78" w:rsidRPr="00DA7044" w:rsidRDefault="00000000">
            <w:pPr>
              <w:rPr>
                <w:rFonts w:cs="Times New Roman"/>
                <w:szCs w:val="18"/>
              </w:rPr>
            </w:pPr>
            <w:r w:rsidRPr="00DA7044">
              <w:rPr>
                <w:rFonts w:cs="Times New Roman"/>
                <w:szCs w:val="18"/>
              </w:rPr>
              <w:t>Steepest-descent method; 5000 steps</w:t>
            </w:r>
          </w:p>
        </w:tc>
      </w:tr>
      <w:tr w:rsidR="00D20B78" w:rsidRPr="00DA7044" w14:paraId="0AD0E3A9" w14:textId="77777777">
        <w:trPr>
          <w:cantSplit/>
          <w:jc w:val="center"/>
        </w:trPr>
        <w:tc>
          <w:tcPr>
            <w:tcW w:w="2376" w:type="dxa"/>
            <w:tcMar>
              <w:top w:w="45" w:type="dxa"/>
              <w:left w:w="45" w:type="dxa"/>
              <w:bottom w:w="45" w:type="dxa"/>
              <w:right w:w="45" w:type="dxa"/>
            </w:tcMar>
            <w:vAlign w:val="center"/>
          </w:tcPr>
          <w:p w14:paraId="337724D7" w14:textId="77777777" w:rsidR="00D20B78" w:rsidRPr="00DA7044" w:rsidRDefault="00000000">
            <w:pPr>
              <w:jc w:val="center"/>
              <w:rPr>
                <w:rFonts w:cs="Times New Roman"/>
                <w:szCs w:val="18"/>
              </w:rPr>
            </w:pPr>
            <w:r w:rsidRPr="00DA7044">
              <w:rPr>
                <w:rFonts w:cs="Times New Roman"/>
                <w:szCs w:val="18"/>
              </w:rPr>
              <w:t>Equilibration</w:t>
            </w:r>
          </w:p>
        </w:tc>
        <w:tc>
          <w:tcPr>
            <w:tcW w:w="2376" w:type="dxa"/>
            <w:tcMar>
              <w:top w:w="45" w:type="dxa"/>
              <w:left w:w="45" w:type="dxa"/>
              <w:bottom w:w="45" w:type="dxa"/>
              <w:right w:w="45" w:type="dxa"/>
            </w:tcMar>
            <w:vAlign w:val="center"/>
          </w:tcPr>
          <w:p w14:paraId="7CCD1C80" w14:textId="77777777" w:rsidR="00D20B78" w:rsidRPr="00DA7044" w:rsidRDefault="00000000">
            <w:pPr>
              <w:jc w:val="center"/>
              <w:rPr>
                <w:rFonts w:cs="Times New Roman"/>
                <w:szCs w:val="18"/>
              </w:rPr>
            </w:pPr>
            <w:r w:rsidRPr="00DA7044">
              <w:rPr>
                <w:rFonts w:cs="Times New Roman"/>
                <w:szCs w:val="18"/>
              </w:rPr>
              <w:t>NVT</w:t>
            </w:r>
          </w:p>
        </w:tc>
        <w:tc>
          <w:tcPr>
            <w:tcW w:w="6192" w:type="dxa"/>
            <w:tcMar>
              <w:top w:w="45" w:type="dxa"/>
              <w:left w:w="45" w:type="dxa"/>
              <w:bottom w:w="45" w:type="dxa"/>
              <w:right w:w="45" w:type="dxa"/>
            </w:tcMar>
            <w:vAlign w:val="center"/>
          </w:tcPr>
          <w:p w14:paraId="63CB56E1" w14:textId="77777777" w:rsidR="00D20B78" w:rsidRPr="00DA7044" w:rsidRDefault="00000000">
            <w:pPr>
              <w:rPr>
                <w:rFonts w:cs="Times New Roman"/>
                <w:szCs w:val="18"/>
              </w:rPr>
            </w:pPr>
            <w:r w:rsidRPr="00DA7044">
              <w:rPr>
                <w:rFonts w:cs="Times New Roman"/>
                <w:szCs w:val="18"/>
              </w:rPr>
              <w:t>100 ps at 300 K</w:t>
            </w:r>
          </w:p>
        </w:tc>
      </w:tr>
      <w:tr w:rsidR="00D20B78" w:rsidRPr="00DA7044" w14:paraId="0533C96C" w14:textId="77777777">
        <w:trPr>
          <w:cantSplit/>
          <w:jc w:val="center"/>
        </w:trPr>
        <w:tc>
          <w:tcPr>
            <w:tcW w:w="2376" w:type="dxa"/>
            <w:tcMar>
              <w:top w:w="45" w:type="dxa"/>
              <w:left w:w="45" w:type="dxa"/>
              <w:bottom w:w="45" w:type="dxa"/>
              <w:right w:w="45" w:type="dxa"/>
            </w:tcMar>
            <w:vAlign w:val="center"/>
          </w:tcPr>
          <w:p w14:paraId="0ABA8FC8" w14:textId="77777777" w:rsidR="00D20B78" w:rsidRPr="00DA7044" w:rsidRDefault="00000000">
            <w:pPr>
              <w:jc w:val="center"/>
              <w:rPr>
                <w:rFonts w:cs="Times New Roman"/>
                <w:szCs w:val="18"/>
              </w:rPr>
            </w:pPr>
            <w:r w:rsidRPr="00DA7044">
              <w:rPr>
                <w:rFonts w:cs="Times New Roman"/>
                <w:szCs w:val="18"/>
              </w:rPr>
              <w:t>Equilibration</w:t>
            </w:r>
          </w:p>
        </w:tc>
        <w:tc>
          <w:tcPr>
            <w:tcW w:w="2376" w:type="dxa"/>
            <w:tcMar>
              <w:top w:w="45" w:type="dxa"/>
              <w:left w:w="45" w:type="dxa"/>
              <w:bottom w:w="45" w:type="dxa"/>
              <w:right w:w="45" w:type="dxa"/>
            </w:tcMar>
            <w:vAlign w:val="center"/>
          </w:tcPr>
          <w:p w14:paraId="322AA6C7" w14:textId="77777777" w:rsidR="00D20B78" w:rsidRPr="00DA7044" w:rsidRDefault="00000000">
            <w:pPr>
              <w:jc w:val="center"/>
              <w:rPr>
                <w:rFonts w:cs="Times New Roman"/>
                <w:szCs w:val="18"/>
              </w:rPr>
            </w:pPr>
            <w:r w:rsidRPr="00DA7044">
              <w:rPr>
                <w:rFonts w:cs="Times New Roman"/>
                <w:szCs w:val="18"/>
              </w:rPr>
              <w:t>NPT</w:t>
            </w:r>
          </w:p>
        </w:tc>
        <w:tc>
          <w:tcPr>
            <w:tcW w:w="6192" w:type="dxa"/>
            <w:tcMar>
              <w:top w:w="45" w:type="dxa"/>
              <w:left w:w="45" w:type="dxa"/>
              <w:bottom w:w="45" w:type="dxa"/>
              <w:right w:w="45" w:type="dxa"/>
            </w:tcMar>
            <w:vAlign w:val="center"/>
          </w:tcPr>
          <w:p w14:paraId="294CDFD5" w14:textId="77777777" w:rsidR="00D20B78" w:rsidRPr="00DA7044" w:rsidRDefault="00000000">
            <w:pPr>
              <w:rPr>
                <w:rFonts w:cs="Times New Roman"/>
                <w:szCs w:val="18"/>
              </w:rPr>
            </w:pPr>
            <w:r w:rsidRPr="00DA7044">
              <w:rPr>
                <w:rFonts w:cs="Times New Roman"/>
                <w:szCs w:val="18"/>
              </w:rPr>
              <w:t>100 ps</w:t>
            </w:r>
          </w:p>
        </w:tc>
      </w:tr>
      <w:tr w:rsidR="00D20B78" w:rsidRPr="00DA7044" w14:paraId="0236C253" w14:textId="77777777">
        <w:trPr>
          <w:cantSplit/>
          <w:jc w:val="center"/>
        </w:trPr>
        <w:tc>
          <w:tcPr>
            <w:tcW w:w="2376" w:type="dxa"/>
            <w:tcMar>
              <w:top w:w="45" w:type="dxa"/>
              <w:left w:w="45" w:type="dxa"/>
              <w:bottom w:w="45" w:type="dxa"/>
              <w:right w:w="45" w:type="dxa"/>
            </w:tcMar>
            <w:vAlign w:val="center"/>
          </w:tcPr>
          <w:p w14:paraId="2EC2DBF3" w14:textId="77777777" w:rsidR="00D20B78" w:rsidRPr="00DA7044" w:rsidRDefault="00000000">
            <w:pPr>
              <w:jc w:val="center"/>
              <w:rPr>
                <w:rFonts w:cs="Times New Roman"/>
                <w:szCs w:val="18"/>
              </w:rPr>
            </w:pPr>
            <w:r w:rsidRPr="00DA7044">
              <w:rPr>
                <w:rFonts w:cs="Times New Roman"/>
                <w:szCs w:val="18"/>
              </w:rPr>
              <w:t>Production simulation</w:t>
            </w:r>
          </w:p>
        </w:tc>
        <w:tc>
          <w:tcPr>
            <w:tcW w:w="2376" w:type="dxa"/>
            <w:tcMar>
              <w:top w:w="45" w:type="dxa"/>
              <w:left w:w="45" w:type="dxa"/>
              <w:bottom w:w="45" w:type="dxa"/>
              <w:right w:w="45" w:type="dxa"/>
            </w:tcMar>
            <w:vAlign w:val="center"/>
          </w:tcPr>
          <w:p w14:paraId="047CB719" w14:textId="77777777" w:rsidR="00D20B78" w:rsidRPr="00DA7044" w:rsidRDefault="00000000">
            <w:pPr>
              <w:jc w:val="center"/>
              <w:rPr>
                <w:rFonts w:cs="Times New Roman"/>
                <w:szCs w:val="18"/>
              </w:rPr>
            </w:pPr>
            <w:r w:rsidRPr="00DA7044">
              <w:rPr>
                <w:rFonts w:cs="Times New Roman"/>
                <w:szCs w:val="18"/>
              </w:rPr>
              <w:t>Conditions</w:t>
            </w:r>
          </w:p>
        </w:tc>
        <w:tc>
          <w:tcPr>
            <w:tcW w:w="6192" w:type="dxa"/>
            <w:tcMar>
              <w:top w:w="45" w:type="dxa"/>
              <w:left w:w="45" w:type="dxa"/>
              <w:bottom w:w="45" w:type="dxa"/>
              <w:right w:w="45" w:type="dxa"/>
            </w:tcMar>
            <w:vAlign w:val="center"/>
          </w:tcPr>
          <w:p w14:paraId="3F88E7F0" w14:textId="77777777" w:rsidR="00D20B78" w:rsidRPr="00DA7044" w:rsidRDefault="00000000">
            <w:pPr>
              <w:rPr>
                <w:rFonts w:cs="Times New Roman"/>
                <w:szCs w:val="18"/>
              </w:rPr>
            </w:pPr>
            <w:r w:rsidRPr="00DA7044">
              <w:rPr>
                <w:rFonts w:cs="Times New Roman"/>
                <w:szCs w:val="18"/>
              </w:rPr>
              <w:t>100 ns at 300 K and 1 bar</w:t>
            </w:r>
          </w:p>
        </w:tc>
      </w:tr>
      <w:tr w:rsidR="00D20B78" w:rsidRPr="00DA7044" w14:paraId="514368BB" w14:textId="77777777">
        <w:trPr>
          <w:cantSplit/>
          <w:jc w:val="center"/>
        </w:trPr>
        <w:tc>
          <w:tcPr>
            <w:tcW w:w="2376" w:type="dxa"/>
            <w:tcMar>
              <w:top w:w="45" w:type="dxa"/>
              <w:left w:w="45" w:type="dxa"/>
              <w:bottom w:w="45" w:type="dxa"/>
              <w:right w:w="45" w:type="dxa"/>
            </w:tcMar>
            <w:vAlign w:val="center"/>
          </w:tcPr>
          <w:p w14:paraId="09C99F5B" w14:textId="77777777" w:rsidR="00D20B78" w:rsidRPr="00DA7044" w:rsidRDefault="00000000">
            <w:pPr>
              <w:jc w:val="center"/>
              <w:rPr>
                <w:rFonts w:cs="Times New Roman"/>
                <w:szCs w:val="18"/>
              </w:rPr>
            </w:pPr>
            <w:r w:rsidRPr="00DA7044">
              <w:rPr>
                <w:rFonts w:cs="Times New Roman"/>
                <w:szCs w:val="18"/>
              </w:rPr>
              <w:t>Boundary condition</w:t>
            </w:r>
          </w:p>
        </w:tc>
        <w:tc>
          <w:tcPr>
            <w:tcW w:w="2376" w:type="dxa"/>
            <w:tcMar>
              <w:top w:w="45" w:type="dxa"/>
              <w:left w:w="45" w:type="dxa"/>
              <w:bottom w:w="45" w:type="dxa"/>
              <w:right w:w="45" w:type="dxa"/>
            </w:tcMar>
            <w:vAlign w:val="center"/>
          </w:tcPr>
          <w:p w14:paraId="16F31831" w14:textId="77777777" w:rsidR="00D20B78" w:rsidRPr="00DA7044" w:rsidRDefault="00000000">
            <w:pPr>
              <w:jc w:val="center"/>
              <w:rPr>
                <w:rFonts w:cs="Times New Roman"/>
                <w:szCs w:val="18"/>
              </w:rPr>
            </w:pPr>
            <w:r w:rsidRPr="00DA7044">
              <w:rPr>
                <w:rFonts w:cs="Times New Roman"/>
                <w:szCs w:val="18"/>
              </w:rPr>
              <w:t>Setting</w:t>
            </w:r>
          </w:p>
        </w:tc>
        <w:tc>
          <w:tcPr>
            <w:tcW w:w="6192" w:type="dxa"/>
            <w:tcMar>
              <w:top w:w="45" w:type="dxa"/>
              <w:left w:w="45" w:type="dxa"/>
              <w:bottom w:w="45" w:type="dxa"/>
              <w:right w:w="45" w:type="dxa"/>
            </w:tcMar>
            <w:vAlign w:val="center"/>
          </w:tcPr>
          <w:p w14:paraId="06F3C7C4" w14:textId="77777777" w:rsidR="00D20B78" w:rsidRPr="00DA7044" w:rsidRDefault="00000000">
            <w:pPr>
              <w:rPr>
                <w:rFonts w:cs="Times New Roman"/>
                <w:szCs w:val="18"/>
              </w:rPr>
            </w:pPr>
            <w:r w:rsidRPr="00DA7044">
              <w:rPr>
                <w:rFonts w:cs="Times New Roman"/>
                <w:szCs w:val="18"/>
              </w:rPr>
              <w:t>Periodic boundary conditions</w:t>
            </w:r>
          </w:p>
        </w:tc>
      </w:tr>
      <w:tr w:rsidR="00D20B78" w:rsidRPr="00DA7044" w14:paraId="0A4DADBD" w14:textId="77777777">
        <w:trPr>
          <w:cantSplit/>
          <w:jc w:val="center"/>
        </w:trPr>
        <w:tc>
          <w:tcPr>
            <w:tcW w:w="2376" w:type="dxa"/>
            <w:tcMar>
              <w:top w:w="45" w:type="dxa"/>
              <w:left w:w="45" w:type="dxa"/>
              <w:bottom w:w="45" w:type="dxa"/>
              <w:right w:w="45" w:type="dxa"/>
            </w:tcMar>
            <w:vAlign w:val="center"/>
          </w:tcPr>
          <w:p w14:paraId="2215AACF" w14:textId="77777777" w:rsidR="00D20B78" w:rsidRPr="00DA7044" w:rsidRDefault="00000000">
            <w:pPr>
              <w:jc w:val="center"/>
              <w:rPr>
                <w:rFonts w:cs="Times New Roman"/>
                <w:szCs w:val="18"/>
              </w:rPr>
            </w:pPr>
            <w:r w:rsidRPr="00DA7044">
              <w:rPr>
                <w:rFonts w:cs="Times New Roman"/>
                <w:szCs w:val="18"/>
              </w:rPr>
              <w:t>Long-range electrostatics</w:t>
            </w:r>
          </w:p>
        </w:tc>
        <w:tc>
          <w:tcPr>
            <w:tcW w:w="2376" w:type="dxa"/>
            <w:tcMar>
              <w:top w:w="45" w:type="dxa"/>
              <w:left w:w="45" w:type="dxa"/>
              <w:bottom w:w="45" w:type="dxa"/>
              <w:right w:w="45" w:type="dxa"/>
            </w:tcMar>
            <w:vAlign w:val="center"/>
          </w:tcPr>
          <w:p w14:paraId="34469354" w14:textId="77777777" w:rsidR="00D20B78" w:rsidRPr="00DA7044" w:rsidRDefault="00000000">
            <w:pPr>
              <w:jc w:val="center"/>
              <w:rPr>
                <w:rFonts w:cs="Times New Roman"/>
                <w:szCs w:val="18"/>
              </w:rPr>
            </w:pPr>
            <w:r w:rsidRPr="00DA7044">
              <w:rPr>
                <w:rFonts w:cs="Times New Roman"/>
                <w:szCs w:val="18"/>
              </w:rPr>
              <w:t>Method</w:t>
            </w:r>
          </w:p>
        </w:tc>
        <w:tc>
          <w:tcPr>
            <w:tcW w:w="6192" w:type="dxa"/>
            <w:tcMar>
              <w:top w:w="45" w:type="dxa"/>
              <w:left w:w="45" w:type="dxa"/>
              <w:bottom w:w="45" w:type="dxa"/>
              <w:right w:w="45" w:type="dxa"/>
            </w:tcMar>
            <w:vAlign w:val="center"/>
          </w:tcPr>
          <w:p w14:paraId="128EC5F9" w14:textId="77777777" w:rsidR="00D20B78" w:rsidRPr="00DA7044" w:rsidRDefault="00000000">
            <w:pPr>
              <w:rPr>
                <w:rFonts w:cs="Times New Roman"/>
                <w:szCs w:val="18"/>
              </w:rPr>
            </w:pPr>
            <w:r w:rsidRPr="00DA7044">
              <w:rPr>
                <w:rFonts w:cs="Times New Roman"/>
                <w:szCs w:val="18"/>
              </w:rPr>
              <w:t>Particle mesh Ewald (PME)</w:t>
            </w:r>
          </w:p>
        </w:tc>
      </w:tr>
      <w:tr w:rsidR="00D20B78" w:rsidRPr="00DA7044" w14:paraId="4FED85F5" w14:textId="77777777">
        <w:trPr>
          <w:cantSplit/>
          <w:jc w:val="center"/>
        </w:trPr>
        <w:tc>
          <w:tcPr>
            <w:tcW w:w="2376" w:type="dxa"/>
            <w:tcMar>
              <w:top w:w="45" w:type="dxa"/>
              <w:left w:w="45" w:type="dxa"/>
              <w:bottom w:w="45" w:type="dxa"/>
              <w:right w:w="45" w:type="dxa"/>
            </w:tcMar>
            <w:vAlign w:val="center"/>
          </w:tcPr>
          <w:p w14:paraId="610EDBB0" w14:textId="77777777" w:rsidR="00D20B78" w:rsidRPr="00DA7044" w:rsidRDefault="00000000">
            <w:pPr>
              <w:jc w:val="center"/>
              <w:rPr>
                <w:rFonts w:cs="Times New Roman"/>
                <w:szCs w:val="18"/>
              </w:rPr>
            </w:pPr>
            <w:r w:rsidRPr="00DA7044">
              <w:rPr>
                <w:rFonts w:cs="Times New Roman"/>
                <w:szCs w:val="18"/>
              </w:rPr>
              <w:t>Trajectory analysis</w:t>
            </w:r>
          </w:p>
        </w:tc>
        <w:tc>
          <w:tcPr>
            <w:tcW w:w="2376" w:type="dxa"/>
            <w:tcMar>
              <w:top w:w="45" w:type="dxa"/>
              <w:left w:w="45" w:type="dxa"/>
              <w:bottom w:w="45" w:type="dxa"/>
              <w:right w:w="45" w:type="dxa"/>
            </w:tcMar>
            <w:vAlign w:val="center"/>
          </w:tcPr>
          <w:p w14:paraId="120ED957" w14:textId="77777777" w:rsidR="00D20B78" w:rsidRPr="00DA7044" w:rsidRDefault="00000000">
            <w:pPr>
              <w:jc w:val="center"/>
              <w:rPr>
                <w:rFonts w:cs="Times New Roman"/>
                <w:szCs w:val="18"/>
              </w:rPr>
            </w:pPr>
            <w:r w:rsidRPr="00DA7044">
              <w:rPr>
                <w:rFonts w:cs="Times New Roman"/>
                <w:szCs w:val="18"/>
              </w:rPr>
              <w:t>Global and contact metrics</w:t>
            </w:r>
          </w:p>
        </w:tc>
        <w:tc>
          <w:tcPr>
            <w:tcW w:w="6192" w:type="dxa"/>
            <w:tcMar>
              <w:top w:w="45" w:type="dxa"/>
              <w:left w:w="45" w:type="dxa"/>
              <w:bottom w:w="45" w:type="dxa"/>
              <w:right w:w="45" w:type="dxa"/>
            </w:tcMar>
            <w:vAlign w:val="center"/>
          </w:tcPr>
          <w:p w14:paraId="5EB48F62" w14:textId="77777777" w:rsidR="00D20B78" w:rsidRPr="00DA7044" w:rsidRDefault="00000000">
            <w:pPr>
              <w:rPr>
                <w:rFonts w:cs="Times New Roman"/>
                <w:szCs w:val="18"/>
              </w:rPr>
            </w:pPr>
            <w:r w:rsidRPr="00DA7044">
              <w:rPr>
                <w:rFonts w:cs="Times New Roman"/>
                <w:szCs w:val="18"/>
              </w:rPr>
              <w:t>RMSD, intermolecular hydrogen-bond number, and selected ligand–protein distances</w:t>
            </w:r>
          </w:p>
        </w:tc>
      </w:tr>
      <w:tr w:rsidR="00D20B78" w:rsidRPr="00DA7044" w14:paraId="16B335D1" w14:textId="77777777">
        <w:trPr>
          <w:cantSplit/>
          <w:jc w:val="center"/>
        </w:trPr>
        <w:tc>
          <w:tcPr>
            <w:tcW w:w="2376" w:type="dxa"/>
            <w:tcMar>
              <w:top w:w="45" w:type="dxa"/>
              <w:left w:w="45" w:type="dxa"/>
              <w:bottom w:w="45" w:type="dxa"/>
              <w:right w:w="45" w:type="dxa"/>
            </w:tcMar>
            <w:vAlign w:val="center"/>
          </w:tcPr>
          <w:p w14:paraId="6638DC4C" w14:textId="77777777" w:rsidR="00D20B78" w:rsidRPr="00DA7044" w:rsidRDefault="00000000">
            <w:pPr>
              <w:jc w:val="center"/>
              <w:rPr>
                <w:rFonts w:cs="Times New Roman"/>
                <w:szCs w:val="18"/>
              </w:rPr>
            </w:pPr>
            <w:r w:rsidRPr="00DA7044">
              <w:rPr>
                <w:rFonts w:cs="Times New Roman"/>
                <w:szCs w:val="18"/>
              </w:rPr>
              <w:t>Selected distance analysis</w:t>
            </w:r>
          </w:p>
        </w:tc>
        <w:tc>
          <w:tcPr>
            <w:tcW w:w="2376" w:type="dxa"/>
            <w:tcMar>
              <w:top w:w="45" w:type="dxa"/>
              <w:left w:w="45" w:type="dxa"/>
              <w:bottom w:w="45" w:type="dxa"/>
              <w:right w:w="45" w:type="dxa"/>
            </w:tcMar>
            <w:vAlign w:val="center"/>
          </w:tcPr>
          <w:p w14:paraId="2E6836B6" w14:textId="77777777" w:rsidR="00D20B78" w:rsidRPr="00DA7044" w:rsidRDefault="00000000">
            <w:pPr>
              <w:jc w:val="center"/>
              <w:rPr>
                <w:rFonts w:cs="Times New Roman"/>
                <w:szCs w:val="18"/>
              </w:rPr>
            </w:pPr>
            <w:r w:rsidRPr="00DA7044">
              <w:rPr>
                <w:rFonts w:cs="Times New Roman"/>
                <w:szCs w:val="18"/>
              </w:rPr>
              <w:t>HIS96 contact</w:t>
            </w:r>
          </w:p>
        </w:tc>
        <w:tc>
          <w:tcPr>
            <w:tcW w:w="6192" w:type="dxa"/>
            <w:tcMar>
              <w:top w:w="45" w:type="dxa"/>
              <w:left w:w="45" w:type="dxa"/>
              <w:bottom w:w="45" w:type="dxa"/>
              <w:right w:w="45" w:type="dxa"/>
            </w:tcMar>
            <w:vAlign w:val="center"/>
          </w:tcPr>
          <w:p w14:paraId="6F07BB8E" w14:textId="77777777" w:rsidR="00D20B78" w:rsidRPr="00DA7044" w:rsidRDefault="00000000">
            <w:pPr>
              <w:rPr>
                <w:rFonts w:cs="Times New Roman"/>
                <w:szCs w:val="18"/>
              </w:rPr>
            </w:pPr>
            <w:r w:rsidRPr="00DA7044">
              <w:rPr>
                <w:rFonts w:cs="Times New Roman"/>
                <w:szCs w:val="18"/>
              </w:rPr>
              <w:t>Distance between HIS96:NE2 and FA O25</w:t>
            </w:r>
          </w:p>
        </w:tc>
      </w:tr>
      <w:tr w:rsidR="00D20B78" w:rsidRPr="00DA7044" w14:paraId="2262BFF7" w14:textId="77777777">
        <w:trPr>
          <w:cantSplit/>
          <w:jc w:val="center"/>
        </w:trPr>
        <w:tc>
          <w:tcPr>
            <w:tcW w:w="2376" w:type="dxa"/>
            <w:tcMar>
              <w:top w:w="45" w:type="dxa"/>
              <w:left w:w="45" w:type="dxa"/>
              <w:bottom w:w="45" w:type="dxa"/>
              <w:right w:w="45" w:type="dxa"/>
            </w:tcMar>
            <w:vAlign w:val="center"/>
          </w:tcPr>
          <w:p w14:paraId="742456E2" w14:textId="77777777" w:rsidR="00D20B78" w:rsidRPr="00DA7044" w:rsidRDefault="00000000">
            <w:pPr>
              <w:jc w:val="center"/>
              <w:rPr>
                <w:rFonts w:cs="Times New Roman"/>
                <w:szCs w:val="18"/>
              </w:rPr>
            </w:pPr>
            <w:r w:rsidRPr="00DA7044">
              <w:rPr>
                <w:rFonts w:cs="Times New Roman"/>
                <w:szCs w:val="18"/>
              </w:rPr>
              <w:t>Selected distance analysis</w:t>
            </w:r>
          </w:p>
        </w:tc>
        <w:tc>
          <w:tcPr>
            <w:tcW w:w="2376" w:type="dxa"/>
            <w:tcMar>
              <w:top w:w="45" w:type="dxa"/>
              <w:left w:w="45" w:type="dxa"/>
              <w:bottom w:w="45" w:type="dxa"/>
              <w:right w:w="45" w:type="dxa"/>
            </w:tcMar>
            <w:vAlign w:val="center"/>
          </w:tcPr>
          <w:p w14:paraId="312612A4" w14:textId="77777777" w:rsidR="00D20B78" w:rsidRPr="00DA7044" w:rsidRDefault="00000000">
            <w:pPr>
              <w:jc w:val="center"/>
              <w:rPr>
                <w:rFonts w:cs="Times New Roman"/>
                <w:szCs w:val="18"/>
              </w:rPr>
            </w:pPr>
            <w:r w:rsidRPr="00DA7044">
              <w:rPr>
                <w:rFonts w:cs="Times New Roman"/>
                <w:szCs w:val="18"/>
              </w:rPr>
              <w:t>VAL93 contact</w:t>
            </w:r>
          </w:p>
        </w:tc>
        <w:tc>
          <w:tcPr>
            <w:tcW w:w="6192" w:type="dxa"/>
            <w:tcMar>
              <w:top w:w="45" w:type="dxa"/>
              <w:left w:w="45" w:type="dxa"/>
              <w:bottom w:w="45" w:type="dxa"/>
              <w:right w:w="45" w:type="dxa"/>
            </w:tcMar>
            <w:vAlign w:val="center"/>
          </w:tcPr>
          <w:p w14:paraId="1CA5DED8" w14:textId="77777777" w:rsidR="00D20B78" w:rsidRPr="00DA7044" w:rsidRDefault="00000000">
            <w:pPr>
              <w:rPr>
                <w:rFonts w:cs="Times New Roman"/>
                <w:szCs w:val="18"/>
              </w:rPr>
            </w:pPr>
            <w:r w:rsidRPr="00DA7044">
              <w:rPr>
                <w:rFonts w:cs="Times New Roman"/>
                <w:szCs w:val="18"/>
              </w:rPr>
              <w:t>Distance between FA O24 and VAL93:O</w:t>
            </w:r>
          </w:p>
        </w:tc>
      </w:tr>
      <w:tr w:rsidR="00D20B78" w:rsidRPr="00DA7044" w14:paraId="5768DDC0" w14:textId="77777777">
        <w:trPr>
          <w:cantSplit/>
          <w:jc w:val="center"/>
        </w:trPr>
        <w:tc>
          <w:tcPr>
            <w:tcW w:w="2376" w:type="dxa"/>
            <w:tcMar>
              <w:top w:w="45" w:type="dxa"/>
              <w:left w:w="45" w:type="dxa"/>
              <w:bottom w:w="45" w:type="dxa"/>
              <w:right w:w="45" w:type="dxa"/>
            </w:tcMar>
            <w:vAlign w:val="center"/>
          </w:tcPr>
          <w:p w14:paraId="416B22C0" w14:textId="77777777" w:rsidR="00D20B78" w:rsidRPr="00DA7044" w:rsidRDefault="00000000">
            <w:pPr>
              <w:jc w:val="center"/>
              <w:rPr>
                <w:rFonts w:cs="Times New Roman"/>
                <w:szCs w:val="18"/>
              </w:rPr>
            </w:pPr>
            <w:r w:rsidRPr="00DA7044">
              <w:rPr>
                <w:rFonts w:cs="Times New Roman"/>
                <w:szCs w:val="18"/>
              </w:rPr>
              <w:t>Binding-free-energy analysis</w:t>
            </w:r>
          </w:p>
        </w:tc>
        <w:tc>
          <w:tcPr>
            <w:tcW w:w="2376" w:type="dxa"/>
            <w:tcMar>
              <w:top w:w="45" w:type="dxa"/>
              <w:left w:w="45" w:type="dxa"/>
              <w:bottom w:w="45" w:type="dxa"/>
              <w:right w:w="45" w:type="dxa"/>
            </w:tcMar>
            <w:vAlign w:val="center"/>
          </w:tcPr>
          <w:p w14:paraId="4620E62F" w14:textId="77777777" w:rsidR="00D20B78" w:rsidRPr="00DA7044" w:rsidRDefault="00000000">
            <w:pPr>
              <w:jc w:val="center"/>
              <w:rPr>
                <w:rFonts w:cs="Times New Roman"/>
                <w:szCs w:val="18"/>
              </w:rPr>
            </w:pPr>
            <w:r w:rsidRPr="00DA7044">
              <w:rPr>
                <w:rFonts w:cs="Times New Roman"/>
                <w:szCs w:val="18"/>
              </w:rPr>
              <w:t>Software</w:t>
            </w:r>
          </w:p>
        </w:tc>
        <w:tc>
          <w:tcPr>
            <w:tcW w:w="6192" w:type="dxa"/>
            <w:tcMar>
              <w:top w:w="45" w:type="dxa"/>
              <w:left w:w="45" w:type="dxa"/>
              <w:bottom w:w="45" w:type="dxa"/>
              <w:right w:w="45" w:type="dxa"/>
            </w:tcMar>
            <w:vAlign w:val="center"/>
          </w:tcPr>
          <w:p w14:paraId="772B6905" w14:textId="77777777" w:rsidR="00D20B78" w:rsidRPr="00DA7044" w:rsidRDefault="00000000">
            <w:pPr>
              <w:rPr>
                <w:rFonts w:cs="Times New Roman"/>
                <w:szCs w:val="18"/>
              </w:rPr>
            </w:pPr>
            <w:r w:rsidRPr="00DA7044">
              <w:rPr>
                <w:rFonts w:cs="Times New Roman"/>
                <w:szCs w:val="18"/>
              </w:rPr>
              <w:t>gmx_MMPBSA 1.6.3</w:t>
            </w:r>
          </w:p>
        </w:tc>
      </w:tr>
      <w:tr w:rsidR="00D20B78" w:rsidRPr="00DA7044" w14:paraId="4FE91022" w14:textId="77777777">
        <w:trPr>
          <w:cantSplit/>
          <w:jc w:val="center"/>
        </w:trPr>
        <w:tc>
          <w:tcPr>
            <w:tcW w:w="2376" w:type="dxa"/>
            <w:tcMar>
              <w:top w:w="45" w:type="dxa"/>
              <w:left w:w="45" w:type="dxa"/>
              <w:bottom w:w="45" w:type="dxa"/>
              <w:right w:w="45" w:type="dxa"/>
            </w:tcMar>
            <w:vAlign w:val="center"/>
          </w:tcPr>
          <w:p w14:paraId="6D0FEF2E" w14:textId="77777777" w:rsidR="00D20B78" w:rsidRPr="00DA7044" w:rsidRDefault="00000000">
            <w:pPr>
              <w:jc w:val="center"/>
              <w:rPr>
                <w:rFonts w:cs="Times New Roman"/>
                <w:szCs w:val="18"/>
              </w:rPr>
            </w:pPr>
            <w:r w:rsidRPr="00DA7044">
              <w:rPr>
                <w:rFonts w:cs="Times New Roman"/>
                <w:szCs w:val="18"/>
              </w:rPr>
              <w:t>Binding-free-energy analysis</w:t>
            </w:r>
          </w:p>
        </w:tc>
        <w:tc>
          <w:tcPr>
            <w:tcW w:w="2376" w:type="dxa"/>
            <w:tcMar>
              <w:top w:w="45" w:type="dxa"/>
              <w:left w:w="45" w:type="dxa"/>
              <w:bottom w:w="45" w:type="dxa"/>
              <w:right w:w="45" w:type="dxa"/>
            </w:tcMar>
            <w:vAlign w:val="center"/>
          </w:tcPr>
          <w:p w14:paraId="1757AF26" w14:textId="77777777" w:rsidR="00D20B78" w:rsidRPr="00DA7044" w:rsidRDefault="00000000">
            <w:pPr>
              <w:jc w:val="center"/>
              <w:rPr>
                <w:rFonts w:cs="Times New Roman"/>
                <w:szCs w:val="18"/>
              </w:rPr>
            </w:pPr>
            <w:r w:rsidRPr="00DA7044">
              <w:rPr>
                <w:rFonts w:cs="Times New Roman"/>
                <w:szCs w:val="18"/>
              </w:rPr>
              <w:t>Model</w:t>
            </w:r>
          </w:p>
        </w:tc>
        <w:tc>
          <w:tcPr>
            <w:tcW w:w="6192" w:type="dxa"/>
            <w:tcMar>
              <w:top w:w="45" w:type="dxa"/>
              <w:left w:w="45" w:type="dxa"/>
              <w:bottom w:w="45" w:type="dxa"/>
              <w:right w:w="45" w:type="dxa"/>
            </w:tcMar>
            <w:vAlign w:val="center"/>
          </w:tcPr>
          <w:p w14:paraId="19E70CF7" w14:textId="77777777" w:rsidR="00D20B78" w:rsidRPr="00DA7044" w:rsidRDefault="00000000">
            <w:pPr>
              <w:rPr>
                <w:rFonts w:cs="Times New Roman"/>
                <w:szCs w:val="18"/>
              </w:rPr>
            </w:pPr>
            <w:r w:rsidRPr="00DA7044">
              <w:rPr>
                <w:rFonts w:cs="Times New Roman"/>
                <w:szCs w:val="18"/>
              </w:rPr>
              <w:t>MM/GBSA</w:t>
            </w:r>
          </w:p>
        </w:tc>
      </w:tr>
      <w:tr w:rsidR="00D20B78" w:rsidRPr="00DA7044" w14:paraId="0DB4D1D8" w14:textId="77777777">
        <w:trPr>
          <w:cantSplit/>
          <w:jc w:val="center"/>
        </w:trPr>
        <w:tc>
          <w:tcPr>
            <w:tcW w:w="2376" w:type="dxa"/>
            <w:tcMar>
              <w:top w:w="45" w:type="dxa"/>
              <w:left w:w="45" w:type="dxa"/>
              <w:bottom w:w="45" w:type="dxa"/>
              <w:right w:w="45" w:type="dxa"/>
            </w:tcMar>
            <w:vAlign w:val="center"/>
          </w:tcPr>
          <w:p w14:paraId="3B1CCF3B" w14:textId="77777777" w:rsidR="00D20B78" w:rsidRPr="00DA7044" w:rsidRDefault="00000000">
            <w:pPr>
              <w:jc w:val="center"/>
              <w:rPr>
                <w:rFonts w:cs="Times New Roman"/>
                <w:szCs w:val="18"/>
              </w:rPr>
            </w:pPr>
            <w:r w:rsidRPr="00DA7044">
              <w:rPr>
                <w:rFonts w:cs="Times New Roman"/>
                <w:szCs w:val="18"/>
              </w:rPr>
              <w:t>Energy components</w:t>
            </w:r>
          </w:p>
        </w:tc>
        <w:tc>
          <w:tcPr>
            <w:tcW w:w="2376" w:type="dxa"/>
            <w:tcMar>
              <w:top w:w="45" w:type="dxa"/>
              <w:left w:w="45" w:type="dxa"/>
              <w:bottom w:w="45" w:type="dxa"/>
              <w:right w:w="45" w:type="dxa"/>
            </w:tcMar>
            <w:vAlign w:val="center"/>
          </w:tcPr>
          <w:p w14:paraId="5B46CCF8" w14:textId="77777777" w:rsidR="00D20B78" w:rsidRPr="00DA7044" w:rsidRDefault="00000000">
            <w:pPr>
              <w:jc w:val="center"/>
              <w:rPr>
                <w:rFonts w:cs="Times New Roman"/>
                <w:szCs w:val="18"/>
              </w:rPr>
            </w:pPr>
            <w:r w:rsidRPr="00DA7044">
              <w:rPr>
                <w:rFonts w:cs="Times New Roman"/>
                <w:szCs w:val="18"/>
              </w:rPr>
              <w:t>Reported terms</w:t>
            </w:r>
          </w:p>
        </w:tc>
        <w:tc>
          <w:tcPr>
            <w:tcW w:w="6192" w:type="dxa"/>
            <w:tcMar>
              <w:top w:w="45" w:type="dxa"/>
              <w:left w:w="45" w:type="dxa"/>
              <w:bottom w:w="45" w:type="dxa"/>
              <w:right w:w="45" w:type="dxa"/>
            </w:tcMar>
            <w:vAlign w:val="center"/>
          </w:tcPr>
          <w:p w14:paraId="46322B52" w14:textId="77777777" w:rsidR="00D20B78" w:rsidRPr="00DA7044" w:rsidRDefault="00000000">
            <w:pPr>
              <w:rPr>
                <w:rFonts w:cs="Times New Roman"/>
                <w:szCs w:val="18"/>
              </w:rPr>
            </w:pPr>
            <w:r w:rsidRPr="00DA7044">
              <w:rPr>
                <w:rFonts w:cs="Times New Roman"/>
                <w:szCs w:val="18"/>
              </w:rPr>
              <w:t>Van der Waals, electrostatic, polar solvation, nonpolar solvation, gas-phase, solvation, and total energy components</w:t>
            </w:r>
          </w:p>
        </w:tc>
      </w:tr>
    </w:tbl>
    <w:p w14:paraId="59673216" w14:textId="77777777" w:rsidR="00D20B78" w:rsidRDefault="00000000">
      <w:pPr>
        <w:spacing w:before="20" w:after="40" w:line="240" w:lineRule="auto"/>
        <w:rPr>
          <w:rFonts w:eastAsia="宋体" w:cs="Times New Roman"/>
          <w:i/>
          <w:szCs w:val="18"/>
          <w:lang w:eastAsia="zh-CN"/>
        </w:rPr>
      </w:pPr>
      <w:r w:rsidRPr="00DA7044">
        <w:rPr>
          <w:rFonts w:cs="Times New Roman"/>
          <w:i/>
          <w:szCs w:val="18"/>
        </w:rPr>
        <w:t>Abbreviations: GAFF, general AMBER force field; MM/GBSA, molecular mechanics/generalized Born surface area; NPT, constant number of particles, pressure, and temperature; NVT, constant number of particles, volume, and temperature; PDB, Protein Data Bank; PME, particle mesh Ewald; RMSD, root-mean-square deviation.</w:t>
      </w:r>
    </w:p>
    <w:p w14:paraId="2F92FE1F" w14:textId="77777777" w:rsidR="00DA7044" w:rsidRPr="00DA7044" w:rsidRDefault="00DA7044">
      <w:pPr>
        <w:spacing w:before="20" w:after="40" w:line="240" w:lineRule="auto"/>
        <w:rPr>
          <w:rFonts w:eastAsia="宋体" w:cs="Times New Roman" w:hint="eastAsia"/>
          <w:szCs w:val="18"/>
          <w:lang w:eastAsia="zh-CN"/>
        </w:rPr>
      </w:pPr>
    </w:p>
    <w:p w14:paraId="66F969E7" w14:textId="77777777" w:rsidR="00D20B78" w:rsidRPr="00DA7044" w:rsidRDefault="00000000">
      <w:pPr>
        <w:spacing w:before="60" w:after="60"/>
        <w:jc w:val="center"/>
        <w:rPr>
          <w:rFonts w:cs="Times New Roman"/>
          <w:szCs w:val="18"/>
        </w:rPr>
      </w:pPr>
      <w:r w:rsidRPr="00DA7044">
        <w:rPr>
          <w:rFonts w:cs="Times New Roman"/>
          <w:b/>
          <w:szCs w:val="18"/>
        </w:rPr>
        <w:t>Supplementary Table S6. Molecular docking results and selected FA–MDM2 interactions</w:t>
      </w:r>
    </w:p>
    <w:tbl>
      <w:tblPr>
        <w:tblStyle w:val="aff1"/>
        <w:tblW w:w="0" w:type="auto"/>
        <w:jc w:val="center"/>
        <w:tblLayout w:type="fixed"/>
        <w:tblLook w:val="04A0" w:firstRow="1" w:lastRow="0" w:firstColumn="1" w:lastColumn="0" w:noHBand="0" w:noVBand="1"/>
      </w:tblPr>
      <w:tblGrid>
        <w:gridCol w:w="3456"/>
        <w:gridCol w:w="7488"/>
      </w:tblGrid>
      <w:tr w:rsidR="00D20B78" w:rsidRPr="00DA7044" w14:paraId="63B63952" w14:textId="77777777">
        <w:trPr>
          <w:cantSplit/>
          <w:tblHeader/>
          <w:jc w:val="center"/>
        </w:trPr>
        <w:tc>
          <w:tcPr>
            <w:tcW w:w="3456" w:type="dxa"/>
            <w:shd w:val="clear" w:color="auto" w:fill="D9EAF7"/>
            <w:tcMar>
              <w:top w:w="45" w:type="dxa"/>
              <w:left w:w="45" w:type="dxa"/>
              <w:bottom w:w="45" w:type="dxa"/>
              <w:right w:w="45" w:type="dxa"/>
            </w:tcMar>
            <w:vAlign w:val="center"/>
          </w:tcPr>
          <w:p w14:paraId="0960C30D" w14:textId="77777777" w:rsidR="00D20B78" w:rsidRPr="00DA7044" w:rsidRDefault="00000000">
            <w:pPr>
              <w:jc w:val="center"/>
              <w:rPr>
                <w:rFonts w:cs="Times New Roman"/>
                <w:szCs w:val="18"/>
              </w:rPr>
            </w:pPr>
            <w:r w:rsidRPr="00DA7044">
              <w:rPr>
                <w:rFonts w:cs="Times New Roman"/>
                <w:b/>
                <w:szCs w:val="18"/>
              </w:rPr>
              <w:t>Parameter</w:t>
            </w:r>
          </w:p>
        </w:tc>
        <w:tc>
          <w:tcPr>
            <w:tcW w:w="7488" w:type="dxa"/>
            <w:shd w:val="clear" w:color="auto" w:fill="D9EAF7"/>
            <w:tcMar>
              <w:top w:w="45" w:type="dxa"/>
              <w:left w:w="45" w:type="dxa"/>
              <w:bottom w:w="45" w:type="dxa"/>
              <w:right w:w="45" w:type="dxa"/>
            </w:tcMar>
            <w:vAlign w:val="center"/>
          </w:tcPr>
          <w:p w14:paraId="60276E10" w14:textId="77777777" w:rsidR="00D20B78" w:rsidRPr="00DA7044" w:rsidRDefault="00000000">
            <w:pPr>
              <w:jc w:val="center"/>
              <w:rPr>
                <w:rFonts w:cs="Times New Roman"/>
                <w:szCs w:val="18"/>
              </w:rPr>
            </w:pPr>
            <w:r w:rsidRPr="00DA7044">
              <w:rPr>
                <w:rFonts w:cs="Times New Roman"/>
                <w:b/>
                <w:szCs w:val="18"/>
              </w:rPr>
              <w:t>Result</w:t>
            </w:r>
          </w:p>
        </w:tc>
      </w:tr>
      <w:tr w:rsidR="00D20B78" w:rsidRPr="00DA7044" w14:paraId="50E719CC" w14:textId="77777777">
        <w:trPr>
          <w:cantSplit/>
          <w:jc w:val="center"/>
        </w:trPr>
        <w:tc>
          <w:tcPr>
            <w:tcW w:w="3456" w:type="dxa"/>
            <w:tcMar>
              <w:top w:w="45" w:type="dxa"/>
              <w:left w:w="45" w:type="dxa"/>
              <w:bottom w:w="45" w:type="dxa"/>
              <w:right w:w="45" w:type="dxa"/>
            </w:tcMar>
            <w:vAlign w:val="center"/>
          </w:tcPr>
          <w:p w14:paraId="60C1F300" w14:textId="77777777" w:rsidR="00D20B78" w:rsidRPr="00DA7044" w:rsidRDefault="00000000">
            <w:pPr>
              <w:jc w:val="center"/>
              <w:rPr>
                <w:rFonts w:cs="Times New Roman"/>
                <w:szCs w:val="18"/>
              </w:rPr>
            </w:pPr>
            <w:r w:rsidRPr="00DA7044">
              <w:rPr>
                <w:rFonts w:cs="Times New Roman"/>
                <w:szCs w:val="18"/>
              </w:rPr>
              <w:t>Receptor protein</w:t>
            </w:r>
          </w:p>
        </w:tc>
        <w:tc>
          <w:tcPr>
            <w:tcW w:w="7488" w:type="dxa"/>
            <w:tcMar>
              <w:top w:w="45" w:type="dxa"/>
              <w:left w:w="45" w:type="dxa"/>
              <w:bottom w:w="45" w:type="dxa"/>
              <w:right w:w="45" w:type="dxa"/>
            </w:tcMar>
            <w:vAlign w:val="center"/>
          </w:tcPr>
          <w:p w14:paraId="0B943CA4" w14:textId="77777777" w:rsidR="00D20B78" w:rsidRPr="00DA7044" w:rsidRDefault="00000000">
            <w:pPr>
              <w:rPr>
                <w:rFonts w:cs="Times New Roman"/>
                <w:szCs w:val="18"/>
              </w:rPr>
            </w:pPr>
            <w:r w:rsidRPr="00DA7044">
              <w:rPr>
                <w:rFonts w:cs="Times New Roman"/>
                <w:szCs w:val="18"/>
              </w:rPr>
              <w:t>MDM2</w:t>
            </w:r>
          </w:p>
        </w:tc>
      </w:tr>
      <w:tr w:rsidR="00D20B78" w:rsidRPr="00DA7044" w14:paraId="76F1BD1F" w14:textId="77777777">
        <w:trPr>
          <w:cantSplit/>
          <w:jc w:val="center"/>
        </w:trPr>
        <w:tc>
          <w:tcPr>
            <w:tcW w:w="3456" w:type="dxa"/>
            <w:tcMar>
              <w:top w:w="45" w:type="dxa"/>
              <w:left w:w="45" w:type="dxa"/>
              <w:bottom w:w="45" w:type="dxa"/>
              <w:right w:w="45" w:type="dxa"/>
            </w:tcMar>
            <w:vAlign w:val="center"/>
          </w:tcPr>
          <w:p w14:paraId="4CD5861E" w14:textId="77777777" w:rsidR="00D20B78" w:rsidRPr="00DA7044" w:rsidRDefault="00000000">
            <w:pPr>
              <w:jc w:val="center"/>
              <w:rPr>
                <w:rFonts w:cs="Times New Roman"/>
                <w:szCs w:val="18"/>
              </w:rPr>
            </w:pPr>
            <w:r w:rsidRPr="00DA7044">
              <w:rPr>
                <w:rFonts w:cs="Times New Roman"/>
                <w:szCs w:val="18"/>
              </w:rPr>
              <w:t>PDB ID</w:t>
            </w:r>
          </w:p>
        </w:tc>
        <w:tc>
          <w:tcPr>
            <w:tcW w:w="7488" w:type="dxa"/>
            <w:tcMar>
              <w:top w:w="45" w:type="dxa"/>
              <w:left w:w="45" w:type="dxa"/>
              <w:bottom w:w="45" w:type="dxa"/>
              <w:right w:w="45" w:type="dxa"/>
            </w:tcMar>
            <w:vAlign w:val="center"/>
          </w:tcPr>
          <w:p w14:paraId="36871307" w14:textId="77777777" w:rsidR="00D20B78" w:rsidRPr="00DA7044" w:rsidRDefault="00000000">
            <w:pPr>
              <w:rPr>
                <w:rFonts w:cs="Times New Roman"/>
                <w:szCs w:val="18"/>
              </w:rPr>
            </w:pPr>
            <w:r w:rsidRPr="00DA7044">
              <w:rPr>
                <w:rFonts w:cs="Times New Roman"/>
                <w:szCs w:val="18"/>
              </w:rPr>
              <w:t>5C5A</w:t>
            </w:r>
          </w:p>
        </w:tc>
      </w:tr>
      <w:tr w:rsidR="00D20B78" w:rsidRPr="00DA7044" w14:paraId="2573B263" w14:textId="77777777">
        <w:trPr>
          <w:cantSplit/>
          <w:jc w:val="center"/>
        </w:trPr>
        <w:tc>
          <w:tcPr>
            <w:tcW w:w="3456" w:type="dxa"/>
            <w:tcMar>
              <w:top w:w="45" w:type="dxa"/>
              <w:left w:w="45" w:type="dxa"/>
              <w:bottom w:w="45" w:type="dxa"/>
              <w:right w:w="45" w:type="dxa"/>
            </w:tcMar>
            <w:vAlign w:val="center"/>
          </w:tcPr>
          <w:p w14:paraId="32F13657" w14:textId="77777777" w:rsidR="00D20B78" w:rsidRPr="00DA7044" w:rsidRDefault="00000000">
            <w:pPr>
              <w:jc w:val="center"/>
              <w:rPr>
                <w:rFonts w:cs="Times New Roman"/>
                <w:szCs w:val="18"/>
              </w:rPr>
            </w:pPr>
            <w:r w:rsidRPr="00DA7044">
              <w:rPr>
                <w:rFonts w:cs="Times New Roman"/>
                <w:szCs w:val="18"/>
              </w:rPr>
              <w:t>Ligand</w:t>
            </w:r>
          </w:p>
        </w:tc>
        <w:tc>
          <w:tcPr>
            <w:tcW w:w="7488" w:type="dxa"/>
            <w:tcMar>
              <w:top w:w="45" w:type="dxa"/>
              <w:left w:w="45" w:type="dxa"/>
              <w:bottom w:w="45" w:type="dxa"/>
              <w:right w:w="45" w:type="dxa"/>
            </w:tcMar>
            <w:vAlign w:val="center"/>
          </w:tcPr>
          <w:p w14:paraId="6ABE669E" w14:textId="77777777" w:rsidR="00D20B78" w:rsidRPr="00DA7044" w:rsidRDefault="00000000">
            <w:pPr>
              <w:rPr>
                <w:rFonts w:cs="Times New Roman"/>
                <w:szCs w:val="18"/>
              </w:rPr>
            </w:pPr>
            <w:r w:rsidRPr="00DA7044">
              <w:rPr>
                <w:rFonts w:cs="Times New Roman"/>
                <w:szCs w:val="18"/>
              </w:rPr>
              <w:t>Ferulasong A</w:t>
            </w:r>
          </w:p>
        </w:tc>
      </w:tr>
      <w:tr w:rsidR="00D20B78" w:rsidRPr="00DA7044" w14:paraId="3E43ACAB" w14:textId="77777777">
        <w:trPr>
          <w:cantSplit/>
          <w:jc w:val="center"/>
        </w:trPr>
        <w:tc>
          <w:tcPr>
            <w:tcW w:w="3456" w:type="dxa"/>
            <w:tcMar>
              <w:top w:w="45" w:type="dxa"/>
              <w:left w:w="45" w:type="dxa"/>
              <w:bottom w:w="45" w:type="dxa"/>
              <w:right w:w="45" w:type="dxa"/>
            </w:tcMar>
            <w:vAlign w:val="center"/>
          </w:tcPr>
          <w:p w14:paraId="628F4486" w14:textId="77777777" w:rsidR="00D20B78" w:rsidRPr="00DA7044" w:rsidRDefault="00000000">
            <w:pPr>
              <w:jc w:val="center"/>
              <w:rPr>
                <w:rFonts w:cs="Times New Roman"/>
                <w:szCs w:val="18"/>
              </w:rPr>
            </w:pPr>
            <w:r w:rsidRPr="00DA7044">
              <w:rPr>
                <w:rFonts w:cs="Times New Roman"/>
                <w:szCs w:val="18"/>
              </w:rPr>
              <w:t>Docking software</w:t>
            </w:r>
          </w:p>
        </w:tc>
        <w:tc>
          <w:tcPr>
            <w:tcW w:w="7488" w:type="dxa"/>
            <w:tcMar>
              <w:top w:w="45" w:type="dxa"/>
              <w:left w:w="45" w:type="dxa"/>
              <w:bottom w:w="45" w:type="dxa"/>
              <w:right w:w="45" w:type="dxa"/>
            </w:tcMar>
            <w:vAlign w:val="center"/>
          </w:tcPr>
          <w:p w14:paraId="2D44AA3D" w14:textId="77777777" w:rsidR="00D20B78" w:rsidRPr="00DA7044" w:rsidRDefault="00000000">
            <w:pPr>
              <w:rPr>
                <w:rFonts w:cs="Times New Roman"/>
                <w:szCs w:val="18"/>
              </w:rPr>
            </w:pPr>
            <w:r w:rsidRPr="00DA7044">
              <w:rPr>
                <w:rFonts w:cs="Times New Roman"/>
                <w:szCs w:val="18"/>
              </w:rPr>
              <w:t>AutoDock Vina 1.2.7</w:t>
            </w:r>
          </w:p>
        </w:tc>
      </w:tr>
      <w:tr w:rsidR="00D20B78" w:rsidRPr="00DA7044" w14:paraId="68972749" w14:textId="77777777">
        <w:trPr>
          <w:cantSplit/>
          <w:jc w:val="center"/>
        </w:trPr>
        <w:tc>
          <w:tcPr>
            <w:tcW w:w="3456" w:type="dxa"/>
            <w:tcMar>
              <w:top w:w="45" w:type="dxa"/>
              <w:left w:w="45" w:type="dxa"/>
              <w:bottom w:w="45" w:type="dxa"/>
              <w:right w:w="45" w:type="dxa"/>
            </w:tcMar>
            <w:vAlign w:val="center"/>
          </w:tcPr>
          <w:p w14:paraId="4543F30A" w14:textId="77777777" w:rsidR="00D20B78" w:rsidRPr="00DA7044" w:rsidRDefault="00000000">
            <w:pPr>
              <w:jc w:val="center"/>
              <w:rPr>
                <w:rFonts w:cs="Times New Roman"/>
                <w:szCs w:val="18"/>
              </w:rPr>
            </w:pPr>
            <w:r w:rsidRPr="00DA7044">
              <w:rPr>
                <w:rFonts w:cs="Times New Roman"/>
                <w:szCs w:val="18"/>
              </w:rPr>
              <w:t>Selected pose</w:t>
            </w:r>
          </w:p>
        </w:tc>
        <w:tc>
          <w:tcPr>
            <w:tcW w:w="7488" w:type="dxa"/>
            <w:tcMar>
              <w:top w:w="45" w:type="dxa"/>
              <w:left w:w="45" w:type="dxa"/>
              <w:bottom w:w="45" w:type="dxa"/>
              <w:right w:w="45" w:type="dxa"/>
            </w:tcMar>
            <w:vAlign w:val="center"/>
          </w:tcPr>
          <w:p w14:paraId="5ACF9515" w14:textId="77777777" w:rsidR="00D20B78" w:rsidRPr="00DA7044" w:rsidRDefault="00000000">
            <w:pPr>
              <w:rPr>
                <w:rFonts w:cs="Times New Roman"/>
                <w:szCs w:val="18"/>
              </w:rPr>
            </w:pPr>
            <w:r w:rsidRPr="00DA7044">
              <w:rPr>
                <w:rFonts w:cs="Times New Roman"/>
                <w:szCs w:val="18"/>
              </w:rPr>
              <w:t>Pose 1 with the lowest predicted docking score</w:t>
            </w:r>
          </w:p>
        </w:tc>
      </w:tr>
      <w:tr w:rsidR="00D20B78" w:rsidRPr="00DA7044" w14:paraId="01872066" w14:textId="77777777">
        <w:trPr>
          <w:cantSplit/>
          <w:jc w:val="center"/>
        </w:trPr>
        <w:tc>
          <w:tcPr>
            <w:tcW w:w="3456" w:type="dxa"/>
            <w:tcMar>
              <w:top w:w="45" w:type="dxa"/>
              <w:left w:w="45" w:type="dxa"/>
              <w:bottom w:w="45" w:type="dxa"/>
              <w:right w:w="45" w:type="dxa"/>
            </w:tcMar>
            <w:vAlign w:val="center"/>
          </w:tcPr>
          <w:p w14:paraId="09CB0180" w14:textId="77777777" w:rsidR="00D20B78" w:rsidRPr="00DA7044" w:rsidRDefault="00000000">
            <w:pPr>
              <w:jc w:val="center"/>
              <w:rPr>
                <w:rFonts w:cs="Times New Roman"/>
                <w:szCs w:val="18"/>
              </w:rPr>
            </w:pPr>
            <w:r w:rsidRPr="00DA7044">
              <w:rPr>
                <w:rFonts w:cs="Times New Roman"/>
                <w:szCs w:val="18"/>
              </w:rPr>
              <w:t>Predicted docking score</w:t>
            </w:r>
          </w:p>
        </w:tc>
        <w:tc>
          <w:tcPr>
            <w:tcW w:w="7488" w:type="dxa"/>
            <w:tcMar>
              <w:top w:w="45" w:type="dxa"/>
              <w:left w:w="45" w:type="dxa"/>
              <w:bottom w:w="45" w:type="dxa"/>
              <w:right w:w="45" w:type="dxa"/>
            </w:tcMar>
            <w:vAlign w:val="center"/>
          </w:tcPr>
          <w:p w14:paraId="4C054724" w14:textId="77777777" w:rsidR="00D20B78" w:rsidRPr="00DA7044" w:rsidRDefault="00000000">
            <w:pPr>
              <w:rPr>
                <w:rFonts w:cs="Times New Roman"/>
                <w:szCs w:val="18"/>
              </w:rPr>
            </w:pPr>
            <w:r w:rsidRPr="00DA7044">
              <w:rPr>
                <w:rFonts w:cs="Times New Roman"/>
                <w:szCs w:val="18"/>
              </w:rPr>
              <w:t>−6.655 kcal/mol</w:t>
            </w:r>
          </w:p>
        </w:tc>
      </w:tr>
      <w:tr w:rsidR="00D20B78" w:rsidRPr="00DA7044" w14:paraId="6BAF0D7B" w14:textId="77777777">
        <w:trPr>
          <w:cantSplit/>
          <w:jc w:val="center"/>
        </w:trPr>
        <w:tc>
          <w:tcPr>
            <w:tcW w:w="3456" w:type="dxa"/>
            <w:tcMar>
              <w:top w:w="45" w:type="dxa"/>
              <w:left w:w="45" w:type="dxa"/>
              <w:bottom w:w="45" w:type="dxa"/>
              <w:right w:w="45" w:type="dxa"/>
            </w:tcMar>
            <w:vAlign w:val="center"/>
          </w:tcPr>
          <w:p w14:paraId="37F2A73F" w14:textId="77777777" w:rsidR="00D20B78" w:rsidRPr="00DA7044" w:rsidRDefault="00000000">
            <w:pPr>
              <w:jc w:val="center"/>
              <w:rPr>
                <w:rFonts w:cs="Times New Roman"/>
                <w:szCs w:val="18"/>
              </w:rPr>
            </w:pPr>
            <w:r w:rsidRPr="00DA7044">
              <w:rPr>
                <w:rFonts w:cs="Times New Roman"/>
                <w:szCs w:val="18"/>
              </w:rPr>
              <w:t>Hydrogen-bond interaction</w:t>
            </w:r>
          </w:p>
        </w:tc>
        <w:tc>
          <w:tcPr>
            <w:tcW w:w="7488" w:type="dxa"/>
            <w:tcMar>
              <w:top w:w="45" w:type="dxa"/>
              <w:left w:w="45" w:type="dxa"/>
              <w:bottom w:w="45" w:type="dxa"/>
              <w:right w:w="45" w:type="dxa"/>
            </w:tcMar>
            <w:vAlign w:val="center"/>
          </w:tcPr>
          <w:p w14:paraId="7306EC95" w14:textId="77777777" w:rsidR="00D20B78" w:rsidRPr="00DA7044" w:rsidRDefault="00000000">
            <w:pPr>
              <w:rPr>
                <w:rFonts w:cs="Times New Roman"/>
                <w:szCs w:val="18"/>
              </w:rPr>
            </w:pPr>
            <w:r w:rsidRPr="00DA7044">
              <w:rPr>
                <w:rFonts w:cs="Times New Roman"/>
                <w:szCs w:val="18"/>
              </w:rPr>
              <w:t>HIS96; conventional hydrogen bond; 2.125 Å</w:t>
            </w:r>
          </w:p>
        </w:tc>
      </w:tr>
      <w:tr w:rsidR="00D20B78" w:rsidRPr="00DA7044" w14:paraId="185F5752" w14:textId="77777777">
        <w:trPr>
          <w:cantSplit/>
          <w:jc w:val="center"/>
        </w:trPr>
        <w:tc>
          <w:tcPr>
            <w:tcW w:w="3456" w:type="dxa"/>
            <w:tcMar>
              <w:top w:w="45" w:type="dxa"/>
              <w:left w:w="45" w:type="dxa"/>
              <w:bottom w:w="45" w:type="dxa"/>
              <w:right w:w="45" w:type="dxa"/>
            </w:tcMar>
            <w:vAlign w:val="center"/>
          </w:tcPr>
          <w:p w14:paraId="35A5238B" w14:textId="77777777" w:rsidR="00D20B78" w:rsidRPr="00DA7044" w:rsidRDefault="00000000">
            <w:pPr>
              <w:jc w:val="center"/>
              <w:rPr>
                <w:rFonts w:cs="Times New Roman"/>
                <w:szCs w:val="18"/>
              </w:rPr>
            </w:pPr>
            <w:r w:rsidRPr="00DA7044">
              <w:rPr>
                <w:rFonts w:cs="Times New Roman"/>
                <w:szCs w:val="18"/>
              </w:rPr>
              <w:t>π-donor hydrogen-bond interaction</w:t>
            </w:r>
          </w:p>
        </w:tc>
        <w:tc>
          <w:tcPr>
            <w:tcW w:w="7488" w:type="dxa"/>
            <w:tcMar>
              <w:top w:w="45" w:type="dxa"/>
              <w:left w:w="45" w:type="dxa"/>
              <w:bottom w:w="45" w:type="dxa"/>
              <w:right w:w="45" w:type="dxa"/>
            </w:tcMar>
            <w:vAlign w:val="center"/>
          </w:tcPr>
          <w:p w14:paraId="1B5148B7" w14:textId="77777777" w:rsidR="00D20B78" w:rsidRPr="00DA7044" w:rsidRDefault="00000000">
            <w:pPr>
              <w:rPr>
                <w:rFonts w:cs="Times New Roman"/>
                <w:szCs w:val="18"/>
              </w:rPr>
            </w:pPr>
            <w:r w:rsidRPr="00DA7044">
              <w:rPr>
                <w:rFonts w:cs="Times New Roman"/>
                <w:szCs w:val="18"/>
              </w:rPr>
              <w:t>HIS96; π-donor hydrogen bond; 2.850 Å</w:t>
            </w:r>
          </w:p>
        </w:tc>
      </w:tr>
      <w:tr w:rsidR="00D20B78" w:rsidRPr="00DA7044" w14:paraId="2F4C44F4" w14:textId="77777777">
        <w:trPr>
          <w:cantSplit/>
          <w:jc w:val="center"/>
        </w:trPr>
        <w:tc>
          <w:tcPr>
            <w:tcW w:w="3456" w:type="dxa"/>
            <w:tcMar>
              <w:top w:w="45" w:type="dxa"/>
              <w:left w:w="45" w:type="dxa"/>
              <w:bottom w:w="45" w:type="dxa"/>
              <w:right w:w="45" w:type="dxa"/>
            </w:tcMar>
            <w:vAlign w:val="center"/>
          </w:tcPr>
          <w:p w14:paraId="1CA5992B" w14:textId="77777777" w:rsidR="00D20B78" w:rsidRPr="00DA7044" w:rsidRDefault="00000000">
            <w:pPr>
              <w:jc w:val="center"/>
              <w:rPr>
                <w:rFonts w:cs="Times New Roman"/>
                <w:szCs w:val="18"/>
              </w:rPr>
            </w:pPr>
            <w:r w:rsidRPr="00DA7044">
              <w:rPr>
                <w:rFonts w:cs="Times New Roman"/>
                <w:szCs w:val="18"/>
              </w:rPr>
              <w:lastRenderedPageBreak/>
              <w:t>Hydrophobic residues</w:t>
            </w:r>
          </w:p>
        </w:tc>
        <w:tc>
          <w:tcPr>
            <w:tcW w:w="7488" w:type="dxa"/>
            <w:tcMar>
              <w:top w:w="45" w:type="dxa"/>
              <w:left w:w="45" w:type="dxa"/>
              <w:bottom w:w="45" w:type="dxa"/>
              <w:right w:w="45" w:type="dxa"/>
            </w:tcMar>
            <w:vAlign w:val="center"/>
          </w:tcPr>
          <w:p w14:paraId="17F1B8D3" w14:textId="77777777" w:rsidR="00D20B78" w:rsidRPr="00DA7044" w:rsidRDefault="00000000">
            <w:pPr>
              <w:rPr>
                <w:rFonts w:cs="Times New Roman"/>
                <w:szCs w:val="18"/>
              </w:rPr>
            </w:pPr>
            <w:r w:rsidRPr="00DA7044">
              <w:rPr>
                <w:rFonts w:cs="Times New Roman"/>
                <w:szCs w:val="18"/>
              </w:rPr>
              <w:t>LEU54, ILE61, and TYR67</w:t>
            </w:r>
          </w:p>
        </w:tc>
      </w:tr>
      <w:tr w:rsidR="00D20B78" w:rsidRPr="00DA7044" w14:paraId="257EFED6" w14:textId="77777777">
        <w:trPr>
          <w:cantSplit/>
          <w:jc w:val="center"/>
        </w:trPr>
        <w:tc>
          <w:tcPr>
            <w:tcW w:w="3456" w:type="dxa"/>
            <w:tcMar>
              <w:top w:w="45" w:type="dxa"/>
              <w:left w:w="45" w:type="dxa"/>
              <w:bottom w:w="45" w:type="dxa"/>
              <w:right w:w="45" w:type="dxa"/>
            </w:tcMar>
            <w:vAlign w:val="center"/>
          </w:tcPr>
          <w:p w14:paraId="1BFE175D" w14:textId="77777777" w:rsidR="00D20B78" w:rsidRPr="00DA7044" w:rsidRDefault="00000000">
            <w:pPr>
              <w:jc w:val="center"/>
              <w:rPr>
                <w:rFonts w:cs="Times New Roman"/>
                <w:szCs w:val="18"/>
              </w:rPr>
            </w:pPr>
            <w:r w:rsidRPr="00DA7044">
              <w:rPr>
                <w:rFonts w:cs="Times New Roman"/>
                <w:szCs w:val="18"/>
              </w:rPr>
              <w:t>Main predicted interaction types</w:t>
            </w:r>
          </w:p>
        </w:tc>
        <w:tc>
          <w:tcPr>
            <w:tcW w:w="7488" w:type="dxa"/>
            <w:tcMar>
              <w:top w:w="45" w:type="dxa"/>
              <w:left w:w="45" w:type="dxa"/>
              <w:bottom w:w="45" w:type="dxa"/>
              <w:right w:w="45" w:type="dxa"/>
            </w:tcMar>
            <w:vAlign w:val="center"/>
          </w:tcPr>
          <w:p w14:paraId="7DD312A3" w14:textId="77777777" w:rsidR="00D20B78" w:rsidRPr="00DA7044" w:rsidRDefault="00000000">
            <w:pPr>
              <w:rPr>
                <w:rFonts w:cs="Times New Roman"/>
                <w:szCs w:val="18"/>
              </w:rPr>
            </w:pPr>
            <w:r w:rsidRPr="00DA7044">
              <w:rPr>
                <w:rFonts w:cs="Times New Roman"/>
                <w:szCs w:val="18"/>
              </w:rPr>
              <w:t>Hydrogen bond, π-donor hydrogen bond, alkyl interaction, and π-alkyl interaction</w:t>
            </w:r>
          </w:p>
        </w:tc>
      </w:tr>
      <w:tr w:rsidR="00D20B78" w:rsidRPr="00DA7044" w14:paraId="5734808B" w14:textId="77777777">
        <w:trPr>
          <w:cantSplit/>
          <w:jc w:val="center"/>
        </w:trPr>
        <w:tc>
          <w:tcPr>
            <w:tcW w:w="3456" w:type="dxa"/>
            <w:tcMar>
              <w:top w:w="45" w:type="dxa"/>
              <w:left w:w="45" w:type="dxa"/>
              <w:bottom w:w="45" w:type="dxa"/>
              <w:right w:w="45" w:type="dxa"/>
            </w:tcMar>
            <w:vAlign w:val="center"/>
          </w:tcPr>
          <w:p w14:paraId="140328E4" w14:textId="77777777" w:rsidR="00D20B78" w:rsidRPr="00DA7044" w:rsidRDefault="00000000">
            <w:pPr>
              <w:jc w:val="center"/>
              <w:rPr>
                <w:rFonts w:cs="Times New Roman"/>
                <w:szCs w:val="18"/>
              </w:rPr>
            </w:pPr>
            <w:r w:rsidRPr="00DA7044">
              <w:rPr>
                <w:rFonts w:cs="Times New Roman"/>
                <w:szCs w:val="18"/>
              </w:rPr>
              <w:t>Selected MD distance pair 1</w:t>
            </w:r>
          </w:p>
        </w:tc>
        <w:tc>
          <w:tcPr>
            <w:tcW w:w="7488" w:type="dxa"/>
            <w:tcMar>
              <w:top w:w="45" w:type="dxa"/>
              <w:left w:w="45" w:type="dxa"/>
              <w:bottom w:w="45" w:type="dxa"/>
              <w:right w:w="45" w:type="dxa"/>
            </w:tcMar>
            <w:vAlign w:val="center"/>
          </w:tcPr>
          <w:p w14:paraId="584481CD" w14:textId="77777777" w:rsidR="00D20B78" w:rsidRPr="00DA7044" w:rsidRDefault="00000000">
            <w:pPr>
              <w:rPr>
                <w:rFonts w:cs="Times New Roman"/>
                <w:szCs w:val="18"/>
              </w:rPr>
            </w:pPr>
            <w:r w:rsidRPr="00DA7044">
              <w:rPr>
                <w:rFonts w:cs="Times New Roman"/>
                <w:szCs w:val="18"/>
              </w:rPr>
              <w:t>HIS96:NE2–FA O25</w:t>
            </w:r>
          </w:p>
        </w:tc>
      </w:tr>
      <w:tr w:rsidR="00D20B78" w:rsidRPr="00DA7044" w14:paraId="76A9F6CC" w14:textId="77777777">
        <w:trPr>
          <w:cantSplit/>
          <w:jc w:val="center"/>
        </w:trPr>
        <w:tc>
          <w:tcPr>
            <w:tcW w:w="3456" w:type="dxa"/>
            <w:tcMar>
              <w:top w:w="45" w:type="dxa"/>
              <w:left w:w="45" w:type="dxa"/>
              <w:bottom w:w="45" w:type="dxa"/>
              <w:right w:w="45" w:type="dxa"/>
            </w:tcMar>
            <w:vAlign w:val="center"/>
          </w:tcPr>
          <w:p w14:paraId="143443FE" w14:textId="77777777" w:rsidR="00D20B78" w:rsidRPr="00DA7044" w:rsidRDefault="00000000">
            <w:pPr>
              <w:jc w:val="center"/>
              <w:rPr>
                <w:rFonts w:cs="Times New Roman"/>
                <w:szCs w:val="18"/>
              </w:rPr>
            </w:pPr>
            <w:r w:rsidRPr="00DA7044">
              <w:rPr>
                <w:rFonts w:cs="Times New Roman"/>
                <w:szCs w:val="18"/>
              </w:rPr>
              <w:t>Selected MD distance pair 2</w:t>
            </w:r>
          </w:p>
        </w:tc>
        <w:tc>
          <w:tcPr>
            <w:tcW w:w="7488" w:type="dxa"/>
            <w:tcMar>
              <w:top w:w="45" w:type="dxa"/>
              <w:left w:w="45" w:type="dxa"/>
              <w:bottom w:w="45" w:type="dxa"/>
              <w:right w:w="45" w:type="dxa"/>
            </w:tcMar>
            <w:vAlign w:val="center"/>
          </w:tcPr>
          <w:p w14:paraId="3421258A" w14:textId="77777777" w:rsidR="00D20B78" w:rsidRPr="00DA7044" w:rsidRDefault="00000000">
            <w:pPr>
              <w:rPr>
                <w:rFonts w:cs="Times New Roman"/>
                <w:szCs w:val="18"/>
              </w:rPr>
            </w:pPr>
            <w:r w:rsidRPr="00DA7044">
              <w:rPr>
                <w:rFonts w:cs="Times New Roman"/>
                <w:szCs w:val="18"/>
              </w:rPr>
              <w:t>FA O24–VAL93:O</w:t>
            </w:r>
          </w:p>
        </w:tc>
      </w:tr>
    </w:tbl>
    <w:p w14:paraId="1EE5DEA0" w14:textId="77777777" w:rsidR="00D20B78" w:rsidRDefault="00000000">
      <w:pPr>
        <w:spacing w:before="20" w:after="40" w:line="240" w:lineRule="auto"/>
        <w:rPr>
          <w:rFonts w:eastAsia="宋体" w:cs="Times New Roman"/>
          <w:i/>
          <w:szCs w:val="18"/>
          <w:lang w:eastAsia="zh-CN"/>
        </w:rPr>
      </w:pPr>
      <w:r w:rsidRPr="00DA7044">
        <w:rPr>
          <w:rFonts w:cs="Times New Roman"/>
          <w:i/>
          <w:szCs w:val="18"/>
        </w:rPr>
        <w:t>Docking results are computational predictions and should be interpreted as structural clues rather than direct evidence of FA–MDM2 binding or target engagement. The two listed distance pairs were monitored during the independent molecular dynamics simulations.</w:t>
      </w:r>
    </w:p>
    <w:p w14:paraId="6AD7DC51" w14:textId="77777777" w:rsidR="00DA7044" w:rsidRPr="00DA7044" w:rsidRDefault="00DA7044">
      <w:pPr>
        <w:spacing w:before="20" w:after="40" w:line="240" w:lineRule="auto"/>
        <w:rPr>
          <w:rFonts w:eastAsia="宋体" w:cs="Times New Roman" w:hint="eastAsia"/>
          <w:szCs w:val="18"/>
          <w:lang w:eastAsia="zh-CN"/>
        </w:rPr>
      </w:pPr>
    </w:p>
    <w:p w14:paraId="739A6A87" w14:textId="77777777" w:rsidR="00D20B78" w:rsidRPr="00DA7044" w:rsidRDefault="00000000">
      <w:pPr>
        <w:spacing w:before="60" w:after="60"/>
        <w:jc w:val="center"/>
        <w:rPr>
          <w:rFonts w:cs="Times New Roman"/>
          <w:szCs w:val="18"/>
        </w:rPr>
      </w:pPr>
      <w:r w:rsidRPr="00DA7044">
        <w:rPr>
          <w:rFonts w:cs="Times New Roman"/>
          <w:b/>
          <w:szCs w:val="18"/>
        </w:rPr>
        <w:t>Supplementary Table S7. MM/GBSA binding-free-energy components of the predicted FA–MDM2 complex</w:t>
      </w:r>
    </w:p>
    <w:tbl>
      <w:tblPr>
        <w:tblStyle w:val="aff1"/>
        <w:tblW w:w="0" w:type="auto"/>
        <w:jc w:val="center"/>
        <w:tblLayout w:type="fixed"/>
        <w:tblLook w:val="04A0" w:firstRow="1" w:lastRow="0" w:firstColumn="1" w:lastColumn="0" w:noHBand="0" w:noVBand="1"/>
      </w:tblPr>
      <w:tblGrid>
        <w:gridCol w:w="3456"/>
        <w:gridCol w:w="3744"/>
        <w:gridCol w:w="3744"/>
      </w:tblGrid>
      <w:tr w:rsidR="00D20B78" w:rsidRPr="00DA7044" w14:paraId="3576F457" w14:textId="77777777">
        <w:trPr>
          <w:cantSplit/>
          <w:tblHeader/>
          <w:jc w:val="center"/>
        </w:trPr>
        <w:tc>
          <w:tcPr>
            <w:tcW w:w="3456" w:type="dxa"/>
            <w:shd w:val="clear" w:color="auto" w:fill="D9EAF7"/>
            <w:tcMar>
              <w:top w:w="45" w:type="dxa"/>
              <w:left w:w="45" w:type="dxa"/>
              <w:bottom w:w="45" w:type="dxa"/>
              <w:right w:w="45" w:type="dxa"/>
            </w:tcMar>
            <w:vAlign w:val="center"/>
          </w:tcPr>
          <w:p w14:paraId="05F5A50C" w14:textId="77777777" w:rsidR="00D20B78" w:rsidRPr="00DA7044" w:rsidRDefault="00000000">
            <w:pPr>
              <w:jc w:val="center"/>
              <w:rPr>
                <w:rFonts w:cs="Times New Roman"/>
                <w:szCs w:val="18"/>
              </w:rPr>
            </w:pPr>
            <w:r w:rsidRPr="00DA7044">
              <w:rPr>
                <w:rFonts w:cs="Times New Roman"/>
                <w:b/>
                <w:szCs w:val="18"/>
              </w:rPr>
              <w:t>Energy component</w:t>
            </w:r>
          </w:p>
        </w:tc>
        <w:tc>
          <w:tcPr>
            <w:tcW w:w="3744" w:type="dxa"/>
            <w:shd w:val="clear" w:color="auto" w:fill="D9EAF7"/>
            <w:tcMar>
              <w:top w:w="45" w:type="dxa"/>
              <w:left w:w="45" w:type="dxa"/>
              <w:bottom w:w="45" w:type="dxa"/>
              <w:right w:w="45" w:type="dxa"/>
            </w:tcMar>
            <w:vAlign w:val="center"/>
          </w:tcPr>
          <w:p w14:paraId="3BC97555" w14:textId="77777777" w:rsidR="00D20B78" w:rsidRPr="00DA7044" w:rsidRDefault="00000000">
            <w:pPr>
              <w:jc w:val="center"/>
              <w:rPr>
                <w:rFonts w:cs="Times New Roman"/>
                <w:szCs w:val="18"/>
              </w:rPr>
            </w:pPr>
            <w:r w:rsidRPr="00DA7044">
              <w:rPr>
                <w:rFonts w:cs="Times New Roman"/>
                <w:b/>
                <w:szCs w:val="18"/>
              </w:rPr>
              <w:t>Average energy (kcal/mol)</w:t>
            </w:r>
          </w:p>
        </w:tc>
        <w:tc>
          <w:tcPr>
            <w:tcW w:w="3744" w:type="dxa"/>
            <w:shd w:val="clear" w:color="auto" w:fill="D9EAF7"/>
            <w:tcMar>
              <w:top w:w="45" w:type="dxa"/>
              <w:left w:w="45" w:type="dxa"/>
              <w:bottom w:w="45" w:type="dxa"/>
              <w:right w:w="45" w:type="dxa"/>
            </w:tcMar>
            <w:vAlign w:val="center"/>
          </w:tcPr>
          <w:p w14:paraId="3AA70BA8" w14:textId="77777777" w:rsidR="00D20B78" w:rsidRPr="00DA7044" w:rsidRDefault="00000000">
            <w:pPr>
              <w:jc w:val="center"/>
              <w:rPr>
                <w:rFonts w:cs="Times New Roman"/>
                <w:szCs w:val="18"/>
              </w:rPr>
            </w:pPr>
            <w:r w:rsidRPr="00DA7044">
              <w:rPr>
                <w:rFonts w:cs="Times New Roman"/>
                <w:b/>
                <w:szCs w:val="18"/>
              </w:rPr>
              <w:t>SD (kcal/mol)</w:t>
            </w:r>
          </w:p>
        </w:tc>
      </w:tr>
      <w:tr w:rsidR="00D20B78" w:rsidRPr="00DA7044" w14:paraId="2E37F66A" w14:textId="77777777">
        <w:trPr>
          <w:cantSplit/>
          <w:jc w:val="center"/>
        </w:trPr>
        <w:tc>
          <w:tcPr>
            <w:tcW w:w="3456" w:type="dxa"/>
            <w:tcMar>
              <w:top w:w="45" w:type="dxa"/>
              <w:left w:w="45" w:type="dxa"/>
              <w:bottom w:w="45" w:type="dxa"/>
              <w:right w:w="45" w:type="dxa"/>
            </w:tcMar>
            <w:vAlign w:val="center"/>
          </w:tcPr>
          <w:p w14:paraId="2F886BF2" w14:textId="77777777" w:rsidR="00D20B78" w:rsidRPr="00DA7044" w:rsidRDefault="00000000">
            <w:pPr>
              <w:jc w:val="center"/>
              <w:rPr>
                <w:rFonts w:cs="Times New Roman"/>
                <w:szCs w:val="18"/>
              </w:rPr>
            </w:pPr>
            <w:r w:rsidRPr="00DA7044">
              <w:rPr>
                <w:rFonts w:cs="Times New Roman"/>
                <w:szCs w:val="18"/>
              </w:rPr>
              <w:t>ΔVDWAALS</w:t>
            </w:r>
          </w:p>
        </w:tc>
        <w:tc>
          <w:tcPr>
            <w:tcW w:w="3744" w:type="dxa"/>
            <w:tcMar>
              <w:top w:w="45" w:type="dxa"/>
              <w:left w:w="45" w:type="dxa"/>
              <w:bottom w:w="45" w:type="dxa"/>
              <w:right w:w="45" w:type="dxa"/>
            </w:tcMar>
            <w:vAlign w:val="center"/>
          </w:tcPr>
          <w:p w14:paraId="1FA2018D" w14:textId="77777777" w:rsidR="00D20B78" w:rsidRPr="00DA7044" w:rsidRDefault="00000000">
            <w:pPr>
              <w:jc w:val="center"/>
              <w:rPr>
                <w:rFonts w:cs="Times New Roman"/>
                <w:szCs w:val="18"/>
              </w:rPr>
            </w:pPr>
            <w:r w:rsidRPr="00DA7044">
              <w:rPr>
                <w:rFonts w:cs="Times New Roman"/>
                <w:szCs w:val="18"/>
              </w:rPr>
              <w:t>−36.69</w:t>
            </w:r>
          </w:p>
        </w:tc>
        <w:tc>
          <w:tcPr>
            <w:tcW w:w="3744" w:type="dxa"/>
            <w:tcMar>
              <w:top w:w="45" w:type="dxa"/>
              <w:left w:w="45" w:type="dxa"/>
              <w:bottom w:w="45" w:type="dxa"/>
              <w:right w:w="45" w:type="dxa"/>
            </w:tcMar>
            <w:vAlign w:val="center"/>
          </w:tcPr>
          <w:p w14:paraId="25224183" w14:textId="77777777" w:rsidR="00D20B78" w:rsidRPr="00DA7044" w:rsidRDefault="00000000">
            <w:pPr>
              <w:jc w:val="center"/>
              <w:rPr>
                <w:rFonts w:cs="Times New Roman"/>
                <w:szCs w:val="18"/>
              </w:rPr>
            </w:pPr>
            <w:r w:rsidRPr="00DA7044">
              <w:rPr>
                <w:rFonts w:cs="Times New Roman"/>
                <w:szCs w:val="18"/>
              </w:rPr>
              <w:t>3.56</w:t>
            </w:r>
          </w:p>
        </w:tc>
      </w:tr>
      <w:tr w:rsidR="00D20B78" w:rsidRPr="00DA7044" w14:paraId="417690FB" w14:textId="77777777">
        <w:trPr>
          <w:cantSplit/>
          <w:jc w:val="center"/>
        </w:trPr>
        <w:tc>
          <w:tcPr>
            <w:tcW w:w="3456" w:type="dxa"/>
            <w:tcMar>
              <w:top w:w="45" w:type="dxa"/>
              <w:left w:w="45" w:type="dxa"/>
              <w:bottom w:w="45" w:type="dxa"/>
              <w:right w:w="45" w:type="dxa"/>
            </w:tcMar>
            <w:vAlign w:val="center"/>
          </w:tcPr>
          <w:p w14:paraId="33F50059" w14:textId="77777777" w:rsidR="00D20B78" w:rsidRPr="00DA7044" w:rsidRDefault="00000000">
            <w:pPr>
              <w:jc w:val="center"/>
              <w:rPr>
                <w:rFonts w:cs="Times New Roman"/>
                <w:szCs w:val="18"/>
              </w:rPr>
            </w:pPr>
            <w:r w:rsidRPr="00DA7044">
              <w:rPr>
                <w:rFonts w:cs="Times New Roman"/>
                <w:szCs w:val="18"/>
              </w:rPr>
              <w:t>ΔEEL</w:t>
            </w:r>
          </w:p>
        </w:tc>
        <w:tc>
          <w:tcPr>
            <w:tcW w:w="3744" w:type="dxa"/>
            <w:tcMar>
              <w:top w:w="45" w:type="dxa"/>
              <w:left w:w="45" w:type="dxa"/>
              <w:bottom w:w="45" w:type="dxa"/>
              <w:right w:w="45" w:type="dxa"/>
            </w:tcMar>
            <w:vAlign w:val="center"/>
          </w:tcPr>
          <w:p w14:paraId="591B26E1" w14:textId="77777777" w:rsidR="00D20B78" w:rsidRPr="00DA7044" w:rsidRDefault="00000000">
            <w:pPr>
              <w:jc w:val="center"/>
              <w:rPr>
                <w:rFonts w:cs="Times New Roman"/>
                <w:szCs w:val="18"/>
              </w:rPr>
            </w:pPr>
            <w:r w:rsidRPr="00DA7044">
              <w:rPr>
                <w:rFonts w:cs="Times New Roman"/>
                <w:szCs w:val="18"/>
              </w:rPr>
              <w:t>−3.79</w:t>
            </w:r>
          </w:p>
        </w:tc>
        <w:tc>
          <w:tcPr>
            <w:tcW w:w="3744" w:type="dxa"/>
            <w:tcMar>
              <w:top w:w="45" w:type="dxa"/>
              <w:left w:w="45" w:type="dxa"/>
              <w:bottom w:w="45" w:type="dxa"/>
              <w:right w:w="45" w:type="dxa"/>
            </w:tcMar>
            <w:vAlign w:val="center"/>
          </w:tcPr>
          <w:p w14:paraId="01AF69B2" w14:textId="77777777" w:rsidR="00D20B78" w:rsidRPr="00DA7044" w:rsidRDefault="00000000">
            <w:pPr>
              <w:jc w:val="center"/>
              <w:rPr>
                <w:rFonts w:cs="Times New Roman"/>
                <w:szCs w:val="18"/>
              </w:rPr>
            </w:pPr>
            <w:r w:rsidRPr="00DA7044">
              <w:rPr>
                <w:rFonts w:cs="Times New Roman"/>
                <w:szCs w:val="18"/>
              </w:rPr>
              <w:t>3.93</w:t>
            </w:r>
          </w:p>
        </w:tc>
      </w:tr>
      <w:tr w:rsidR="00D20B78" w:rsidRPr="00DA7044" w14:paraId="2DE42591" w14:textId="77777777">
        <w:trPr>
          <w:cantSplit/>
          <w:jc w:val="center"/>
        </w:trPr>
        <w:tc>
          <w:tcPr>
            <w:tcW w:w="3456" w:type="dxa"/>
            <w:tcMar>
              <w:top w:w="45" w:type="dxa"/>
              <w:left w:w="45" w:type="dxa"/>
              <w:bottom w:w="45" w:type="dxa"/>
              <w:right w:w="45" w:type="dxa"/>
            </w:tcMar>
            <w:vAlign w:val="center"/>
          </w:tcPr>
          <w:p w14:paraId="7CA4B351" w14:textId="77777777" w:rsidR="00D20B78" w:rsidRPr="00DA7044" w:rsidRDefault="00000000">
            <w:pPr>
              <w:jc w:val="center"/>
              <w:rPr>
                <w:rFonts w:cs="Times New Roman"/>
                <w:szCs w:val="18"/>
              </w:rPr>
            </w:pPr>
            <w:r w:rsidRPr="00DA7044">
              <w:rPr>
                <w:rFonts w:cs="Times New Roman"/>
                <w:szCs w:val="18"/>
              </w:rPr>
              <w:t>ΔEGB</w:t>
            </w:r>
          </w:p>
        </w:tc>
        <w:tc>
          <w:tcPr>
            <w:tcW w:w="3744" w:type="dxa"/>
            <w:tcMar>
              <w:top w:w="45" w:type="dxa"/>
              <w:left w:w="45" w:type="dxa"/>
              <w:bottom w:w="45" w:type="dxa"/>
              <w:right w:w="45" w:type="dxa"/>
            </w:tcMar>
            <w:vAlign w:val="center"/>
          </w:tcPr>
          <w:p w14:paraId="55801BDE" w14:textId="77777777" w:rsidR="00D20B78" w:rsidRPr="00DA7044" w:rsidRDefault="00000000">
            <w:pPr>
              <w:jc w:val="center"/>
              <w:rPr>
                <w:rFonts w:cs="Times New Roman"/>
                <w:szCs w:val="18"/>
              </w:rPr>
            </w:pPr>
            <w:r w:rsidRPr="00DA7044">
              <w:rPr>
                <w:rFonts w:cs="Times New Roman"/>
                <w:szCs w:val="18"/>
              </w:rPr>
              <w:t>22.83</w:t>
            </w:r>
          </w:p>
        </w:tc>
        <w:tc>
          <w:tcPr>
            <w:tcW w:w="3744" w:type="dxa"/>
            <w:tcMar>
              <w:top w:w="45" w:type="dxa"/>
              <w:left w:w="45" w:type="dxa"/>
              <w:bottom w:w="45" w:type="dxa"/>
              <w:right w:w="45" w:type="dxa"/>
            </w:tcMar>
            <w:vAlign w:val="center"/>
          </w:tcPr>
          <w:p w14:paraId="2EB9EDCA" w14:textId="77777777" w:rsidR="00D20B78" w:rsidRPr="00DA7044" w:rsidRDefault="00000000">
            <w:pPr>
              <w:jc w:val="center"/>
              <w:rPr>
                <w:rFonts w:cs="Times New Roman"/>
                <w:szCs w:val="18"/>
              </w:rPr>
            </w:pPr>
            <w:r w:rsidRPr="00DA7044">
              <w:rPr>
                <w:rFonts w:cs="Times New Roman"/>
                <w:szCs w:val="18"/>
              </w:rPr>
              <w:t>3.37</w:t>
            </w:r>
          </w:p>
        </w:tc>
      </w:tr>
      <w:tr w:rsidR="00D20B78" w:rsidRPr="00DA7044" w14:paraId="7373A95A" w14:textId="77777777">
        <w:trPr>
          <w:cantSplit/>
          <w:jc w:val="center"/>
        </w:trPr>
        <w:tc>
          <w:tcPr>
            <w:tcW w:w="3456" w:type="dxa"/>
            <w:tcMar>
              <w:top w:w="45" w:type="dxa"/>
              <w:left w:w="45" w:type="dxa"/>
              <w:bottom w:w="45" w:type="dxa"/>
              <w:right w:w="45" w:type="dxa"/>
            </w:tcMar>
            <w:vAlign w:val="center"/>
          </w:tcPr>
          <w:p w14:paraId="2481F495" w14:textId="77777777" w:rsidR="00D20B78" w:rsidRPr="00DA7044" w:rsidRDefault="00000000">
            <w:pPr>
              <w:jc w:val="center"/>
              <w:rPr>
                <w:rFonts w:cs="Times New Roman"/>
                <w:szCs w:val="18"/>
              </w:rPr>
            </w:pPr>
            <w:r w:rsidRPr="00DA7044">
              <w:rPr>
                <w:rFonts w:cs="Times New Roman"/>
                <w:szCs w:val="18"/>
              </w:rPr>
              <w:t>ΔESURF</w:t>
            </w:r>
          </w:p>
        </w:tc>
        <w:tc>
          <w:tcPr>
            <w:tcW w:w="3744" w:type="dxa"/>
            <w:tcMar>
              <w:top w:w="45" w:type="dxa"/>
              <w:left w:w="45" w:type="dxa"/>
              <w:bottom w:w="45" w:type="dxa"/>
              <w:right w:w="45" w:type="dxa"/>
            </w:tcMar>
            <w:vAlign w:val="center"/>
          </w:tcPr>
          <w:p w14:paraId="2890C7DB" w14:textId="77777777" w:rsidR="00D20B78" w:rsidRPr="00DA7044" w:rsidRDefault="00000000">
            <w:pPr>
              <w:jc w:val="center"/>
              <w:rPr>
                <w:rFonts w:cs="Times New Roman"/>
                <w:szCs w:val="18"/>
              </w:rPr>
            </w:pPr>
            <w:r w:rsidRPr="00DA7044">
              <w:rPr>
                <w:rFonts w:cs="Times New Roman"/>
                <w:szCs w:val="18"/>
              </w:rPr>
              <w:t>−4.52</w:t>
            </w:r>
          </w:p>
        </w:tc>
        <w:tc>
          <w:tcPr>
            <w:tcW w:w="3744" w:type="dxa"/>
            <w:tcMar>
              <w:top w:w="45" w:type="dxa"/>
              <w:left w:w="45" w:type="dxa"/>
              <w:bottom w:w="45" w:type="dxa"/>
              <w:right w:w="45" w:type="dxa"/>
            </w:tcMar>
            <w:vAlign w:val="center"/>
          </w:tcPr>
          <w:p w14:paraId="554FDA39" w14:textId="77777777" w:rsidR="00D20B78" w:rsidRPr="00DA7044" w:rsidRDefault="00000000">
            <w:pPr>
              <w:jc w:val="center"/>
              <w:rPr>
                <w:rFonts w:cs="Times New Roman"/>
                <w:szCs w:val="18"/>
              </w:rPr>
            </w:pPr>
            <w:r w:rsidRPr="00DA7044">
              <w:rPr>
                <w:rFonts w:cs="Times New Roman"/>
                <w:szCs w:val="18"/>
              </w:rPr>
              <w:t>0.44</w:t>
            </w:r>
          </w:p>
        </w:tc>
      </w:tr>
      <w:tr w:rsidR="00D20B78" w:rsidRPr="00DA7044" w14:paraId="08BE1E82" w14:textId="77777777">
        <w:trPr>
          <w:cantSplit/>
          <w:jc w:val="center"/>
        </w:trPr>
        <w:tc>
          <w:tcPr>
            <w:tcW w:w="3456" w:type="dxa"/>
            <w:tcMar>
              <w:top w:w="45" w:type="dxa"/>
              <w:left w:w="45" w:type="dxa"/>
              <w:bottom w:w="45" w:type="dxa"/>
              <w:right w:w="45" w:type="dxa"/>
            </w:tcMar>
            <w:vAlign w:val="center"/>
          </w:tcPr>
          <w:p w14:paraId="3734CA12" w14:textId="77777777" w:rsidR="00D20B78" w:rsidRPr="00DA7044" w:rsidRDefault="00000000">
            <w:pPr>
              <w:jc w:val="center"/>
              <w:rPr>
                <w:rFonts w:cs="Times New Roman"/>
                <w:szCs w:val="18"/>
              </w:rPr>
            </w:pPr>
            <w:r w:rsidRPr="00DA7044">
              <w:rPr>
                <w:rFonts w:cs="Times New Roman"/>
                <w:szCs w:val="18"/>
              </w:rPr>
              <w:t>ΔGGAS</w:t>
            </w:r>
          </w:p>
        </w:tc>
        <w:tc>
          <w:tcPr>
            <w:tcW w:w="3744" w:type="dxa"/>
            <w:tcMar>
              <w:top w:w="45" w:type="dxa"/>
              <w:left w:w="45" w:type="dxa"/>
              <w:bottom w:w="45" w:type="dxa"/>
              <w:right w:w="45" w:type="dxa"/>
            </w:tcMar>
            <w:vAlign w:val="center"/>
          </w:tcPr>
          <w:p w14:paraId="7F38EF6C" w14:textId="77777777" w:rsidR="00D20B78" w:rsidRPr="00DA7044" w:rsidRDefault="00000000">
            <w:pPr>
              <w:jc w:val="center"/>
              <w:rPr>
                <w:rFonts w:cs="Times New Roman"/>
                <w:szCs w:val="18"/>
              </w:rPr>
            </w:pPr>
            <w:r w:rsidRPr="00DA7044">
              <w:rPr>
                <w:rFonts w:cs="Times New Roman"/>
                <w:szCs w:val="18"/>
              </w:rPr>
              <w:t>−40.48</w:t>
            </w:r>
          </w:p>
        </w:tc>
        <w:tc>
          <w:tcPr>
            <w:tcW w:w="3744" w:type="dxa"/>
            <w:tcMar>
              <w:top w:w="45" w:type="dxa"/>
              <w:left w:w="45" w:type="dxa"/>
              <w:bottom w:w="45" w:type="dxa"/>
              <w:right w:w="45" w:type="dxa"/>
            </w:tcMar>
            <w:vAlign w:val="center"/>
          </w:tcPr>
          <w:p w14:paraId="46460F19" w14:textId="77777777" w:rsidR="00D20B78" w:rsidRPr="00DA7044" w:rsidRDefault="00000000">
            <w:pPr>
              <w:jc w:val="center"/>
              <w:rPr>
                <w:rFonts w:cs="Times New Roman"/>
                <w:szCs w:val="18"/>
              </w:rPr>
            </w:pPr>
            <w:r w:rsidRPr="00DA7044">
              <w:rPr>
                <w:rFonts w:cs="Times New Roman"/>
                <w:szCs w:val="18"/>
              </w:rPr>
              <w:t>4.72</w:t>
            </w:r>
          </w:p>
        </w:tc>
      </w:tr>
      <w:tr w:rsidR="00D20B78" w:rsidRPr="00DA7044" w14:paraId="3998AD58" w14:textId="77777777">
        <w:trPr>
          <w:cantSplit/>
          <w:jc w:val="center"/>
        </w:trPr>
        <w:tc>
          <w:tcPr>
            <w:tcW w:w="3456" w:type="dxa"/>
            <w:tcMar>
              <w:top w:w="45" w:type="dxa"/>
              <w:left w:w="45" w:type="dxa"/>
              <w:bottom w:w="45" w:type="dxa"/>
              <w:right w:w="45" w:type="dxa"/>
            </w:tcMar>
            <w:vAlign w:val="center"/>
          </w:tcPr>
          <w:p w14:paraId="00A50E56" w14:textId="77777777" w:rsidR="00D20B78" w:rsidRPr="00DA7044" w:rsidRDefault="00000000">
            <w:pPr>
              <w:jc w:val="center"/>
              <w:rPr>
                <w:rFonts w:cs="Times New Roman"/>
                <w:szCs w:val="18"/>
              </w:rPr>
            </w:pPr>
            <w:r w:rsidRPr="00DA7044">
              <w:rPr>
                <w:rFonts w:cs="Times New Roman"/>
                <w:szCs w:val="18"/>
              </w:rPr>
              <w:t>ΔGSOLV</w:t>
            </w:r>
          </w:p>
        </w:tc>
        <w:tc>
          <w:tcPr>
            <w:tcW w:w="3744" w:type="dxa"/>
            <w:tcMar>
              <w:top w:w="45" w:type="dxa"/>
              <w:left w:w="45" w:type="dxa"/>
              <w:bottom w:w="45" w:type="dxa"/>
              <w:right w:w="45" w:type="dxa"/>
            </w:tcMar>
            <w:vAlign w:val="center"/>
          </w:tcPr>
          <w:p w14:paraId="5723BA0E" w14:textId="77777777" w:rsidR="00D20B78" w:rsidRPr="00DA7044" w:rsidRDefault="00000000">
            <w:pPr>
              <w:jc w:val="center"/>
              <w:rPr>
                <w:rFonts w:cs="Times New Roman"/>
                <w:szCs w:val="18"/>
              </w:rPr>
            </w:pPr>
            <w:r w:rsidRPr="00DA7044">
              <w:rPr>
                <w:rFonts w:cs="Times New Roman"/>
                <w:szCs w:val="18"/>
              </w:rPr>
              <w:t>18.31</w:t>
            </w:r>
          </w:p>
        </w:tc>
        <w:tc>
          <w:tcPr>
            <w:tcW w:w="3744" w:type="dxa"/>
            <w:tcMar>
              <w:top w:w="45" w:type="dxa"/>
              <w:left w:w="45" w:type="dxa"/>
              <w:bottom w:w="45" w:type="dxa"/>
              <w:right w:w="45" w:type="dxa"/>
            </w:tcMar>
            <w:vAlign w:val="center"/>
          </w:tcPr>
          <w:p w14:paraId="10A58980" w14:textId="77777777" w:rsidR="00D20B78" w:rsidRPr="00DA7044" w:rsidRDefault="00000000">
            <w:pPr>
              <w:jc w:val="center"/>
              <w:rPr>
                <w:rFonts w:cs="Times New Roman"/>
                <w:szCs w:val="18"/>
              </w:rPr>
            </w:pPr>
            <w:r w:rsidRPr="00DA7044">
              <w:rPr>
                <w:rFonts w:cs="Times New Roman"/>
                <w:szCs w:val="18"/>
              </w:rPr>
              <w:t>3.47</w:t>
            </w:r>
          </w:p>
        </w:tc>
      </w:tr>
      <w:tr w:rsidR="00D20B78" w:rsidRPr="00DA7044" w14:paraId="10CAB92B" w14:textId="77777777">
        <w:trPr>
          <w:cantSplit/>
          <w:jc w:val="center"/>
        </w:trPr>
        <w:tc>
          <w:tcPr>
            <w:tcW w:w="3456" w:type="dxa"/>
            <w:tcMar>
              <w:top w:w="45" w:type="dxa"/>
              <w:left w:w="45" w:type="dxa"/>
              <w:bottom w:w="45" w:type="dxa"/>
              <w:right w:w="45" w:type="dxa"/>
            </w:tcMar>
            <w:vAlign w:val="center"/>
          </w:tcPr>
          <w:p w14:paraId="313EEB80" w14:textId="77777777" w:rsidR="00D20B78" w:rsidRPr="00DA7044" w:rsidRDefault="00000000">
            <w:pPr>
              <w:jc w:val="center"/>
              <w:rPr>
                <w:rFonts w:cs="Times New Roman"/>
                <w:szCs w:val="18"/>
              </w:rPr>
            </w:pPr>
            <w:r w:rsidRPr="00DA7044">
              <w:rPr>
                <w:rFonts w:cs="Times New Roman"/>
                <w:szCs w:val="18"/>
              </w:rPr>
              <w:t>ΔTOTAL</w:t>
            </w:r>
          </w:p>
        </w:tc>
        <w:tc>
          <w:tcPr>
            <w:tcW w:w="3744" w:type="dxa"/>
            <w:tcMar>
              <w:top w:w="45" w:type="dxa"/>
              <w:left w:w="45" w:type="dxa"/>
              <w:bottom w:w="45" w:type="dxa"/>
              <w:right w:w="45" w:type="dxa"/>
            </w:tcMar>
            <w:vAlign w:val="center"/>
          </w:tcPr>
          <w:p w14:paraId="55DD61DE" w14:textId="77777777" w:rsidR="00D20B78" w:rsidRPr="00DA7044" w:rsidRDefault="00000000">
            <w:pPr>
              <w:jc w:val="center"/>
              <w:rPr>
                <w:rFonts w:cs="Times New Roman"/>
                <w:szCs w:val="18"/>
              </w:rPr>
            </w:pPr>
            <w:r w:rsidRPr="00DA7044">
              <w:rPr>
                <w:rFonts w:cs="Times New Roman"/>
                <w:szCs w:val="18"/>
              </w:rPr>
              <w:t>−22.16</w:t>
            </w:r>
          </w:p>
        </w:tc>
        <w:tc>
          <w:tcPr>
            <w:tcW w:w="3744" w:type="dxa"/>
            <w:tcMar>
              <w:top w:w="45" w:type="dxa"/>
              <w:left w:w="45" w:type="dxa"/>
              <w:bottom w:w="45" w:type="dxa"/>
              <w:right w:w="45" w:type="dxa"/>
            </w:tcMar>
            <w:vAlign w:val="center"/>
          </w:tcPr>
          <w:p w14:paraId="29006FB8" w14:textId="77777777" w:rsidR="00D20B78" w:rsidRPr="00DA7044" w:rsidRDefault="00000000">
            <w:pPr>
              <w:jc w:val="center"/>
              <w:rPr>
                <w:rFonts w:cs="Times New Roman"/>
                <w:szCs w:val="18"/>
              </w:rPr>
            </w:pPr>
            <w:r w:rsidRPr="00DA7044">
              <w:rPr>
                <w:rFonts w:cs="Times New Roman"/>
                <w:szCs w:val="18"/>
              </w:rPr>
              <w:t>3.53</w:t>
            </w:r>
          </w:p>
        </w:tc>
      </w:tr>
    </w:tbl>
    <w:p w14:paraId="292C43CA" w14:textId="77777777" w:rsidR="00D20B78" w:rsidRPr="00DA7044" w:rsidRDefault="00000000">
      <w:pPr>
        <w:spacing w:before="20" w:after="40" w:line="240" w:lineRule="auto"/>
        <w:rPr>
          <w:rFonts w:cs="Times New Roman"/>
          <w:szCs w:val="18"/>
        </w:rPr>
      </w:pPr>
      <w:r w:rsidRPr="00DA7044">
        <w:rPr>
          <w:rFonts w:cs="Times New Roman"/>
          <w:i/>
          <w:szCs w:val="18"/>
        </w:rPr>
        <w:t>Abbreviations: ΔEEL, electrostatic energy; ΔEGB, polar solvation energy; ΔESURF, nonpolar solvation energy; ΔGGAS, gas-phase energy; ΔGSOLV, solvation free energy; ΔTOTAL, total estimated binding free energy; ΔVDWAALS, van der Waals energy; SD, standard deviation.</w:t>
      </w:r>
    </w:p>
    <w:sectPr w:rsidR="00D20B78" w:rsidRPr="00DA7044" w:rsidSect="00034616">
      <w:footerReference w:type="default" r:id="rId8"/>
      <w:pgSz w:w="12240" w:h="15840"/>
      <w:pgMar w:top="648" w:right="648" w:bottom="648" w:left="648"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84458" w14:textId="77777777" w:rsidR="002F38E5" w:rsidRDefault="002F38E5">
      <w:pPr>
        <w:spacing w:after="0" w:line="240" w:lineRule="auto"/>
      </w:pPr>
      <w:r>
        <w:separator/>
      </w:r>
    </w:p>
  </w:endnote>
  <w:endnote w:type="continuationSeparator" w:id="0">
    <w:p w14:paraId="4DFF42C6" w14:textId="77777777" w:rsidR="002F38E5" w:rsidRDefault="002F3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E1F3D" w14:textId="77777777" w:rsidR="00D20B78" w:rsidRDefault="00000000">
    <w:pPr>
      <w:pStyle w:val="a7"/>
      <w:jc w:val="center"/>
    </w:pPr>
    <w:r>
      <w:rPr>
        <w:sz w:val="16"/>
      </w:rPr>
      <w:t>Supplementary Tables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FF0A9" w14:textId="77777777" w:rsidR="002F38E5" w:rsidRDefault="002F38E5">
      <w:pPr>
        <w:spacing w:after="0" w:line="240" w:lineRule="auto"/>
      </w:pPr>
      <w:r>
        <w:separator/>
      </w:r>
    </w:p>
  </w:footnote>
  <w:footnote w:type="continuationSeparator" w:id="0">
    <w:p w14:paraId="425A533A" w14:textId="77777777" w:rsidR="002F38E5" w:rsidRDefault="002F3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44932162">
    <w:abstractNumId w:val="8"/>
  </w:num>
  <w:num w:numId="2" w16cid:durableId="51656262">
    <w:abstractNumId w:val="6"/>
  </w:num>
  <w:num w:numId="3" w16cid:durableId="1587612134">
    <w:abstractNumId w:val="5"/>
  </w:num>
  <w:num w:numId="4" w16cid:durableId="1495220269">
    <w:abstractNumId w:val="4"/>
  </w:num>
  <w:num w:numId="5" w16cid:durableId="771897694">
    <w:abstractNumId w:val="7"/>
  </w:num>
  <w:num w:numId="6" w16cid:durableId="550699882">
    <w:abstractNumId w:val="3"/>
  </w:num>
  <w:num w:numId="7" w16cid:durableId="1991326184">
    <w:abstractNumId w:val="2"/>
  </w:num>
  <w:num w:numId="8" w16cid:durableId="1636644506">
    <w:abstractNumId w:val="1"/>
  </w:num>
  <w:num w:numId="9" w16cid:durableId="592205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38E5"/>
    <w:rsid w:val="00326F90"/>
    <w:rsid w:val="0048579A"/>
    <w:rsid w:val="008B604B"/>
    <w:rsid w:val="00AA1D8D"/>
    <w:rsid w:val="00B47730"/>
    <w:rsid w:val="00B63464"/>
    <w:rsid w:val="00CB0664"/>
    <w:rsid w:val="00D20B78"/>
    <w:rsid w:val="00DA7044"/>
    <w:rsid w:val="00FC598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533EF4"/>
  <w14:defaultImageDpi w14:val="300"/>
  <w15:docId w15:val="{41648163-AC3D-457D-B98A-7D8DBB42F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2537</Words>
  <Characters>14464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Tables - Revised</dc:title>
  <dc:subject>Ferulasong A gastric cancer study</dc:subject>
  <dc:creator>python-docx</dc:creator>
  <cp:keywords>Ferulasong A; gastric cancer; supplementary tables; MDM2; p53</cp:keywords>
  <dc:description>generated by python-docx</dc:description>
  <cp:lastModifiedBy>东阁 彭</cp:lastModifiedBy>
  <cp:revision>3</cp:revision>
  <dcterms:created xsi:type="dcterms:W3CDTF">2026-09-13T12:05:00Z</dcterms:created>
  <dcterms:modified xsi:type="dcterms:W3CDTF">2026-09-13T12:17:00Z</dcterms:modified>
  <cp:category/>
</cp:coreProperties>
</file>