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6EBE" w14:textId="77777777" w:rsidR="003A4F52" w:rsidRPr="00CE26A6" w:rsidRDefault="003A4F52" w:rsidP="003A4F52">
      <w:pPr>
        <w:spacing w:line="480" w:lineRule="auto"/>
        <w:rPr>
          <w:rFonts w:ascii="Times New Roman" w:hAnsi="Times New Roman" w:cs="Times New Roman"/>
        </w:rPr>
      </w:pPr>
      <w:r w:rsidRPr="00B674F4">
        <w:rPr>
          <w:rFonts w:ascii="Times New Roman" w:hAnsi="Times New Roman" w:cs="Times New Roman"/>
          <w:b/>
          <w:bCs/>
        </w:rPr>
        <w:t>Table 3.</w:t>
      </w:r>
      <w:r w:rsidRPr="00CE26A6">
        <w:rPr>
          <w:rFonts w:ascii="Times New Roman" w:hAnsi="Times New Roman" w:cs="Times New Roman"/>
        </w:rPr>
        <w:t xml:space="preserve"> Major and Sub-Themes Identified Within Qualitative Data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A4F52" w:rsidRPr="00CE26A6" w14:paraId="1E893F34" w14:textId="77777777" w:rsidTr="00E71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5" w:type="dxa"/>
            <w:tcBorders>
              <w:top w:val="single" w:sz="4" w:space="0" w:color="auto"/>
              <w:right w:val="single" w:sz="4" w:space="0" w:color="auto"/>
            </w:tcBorders>
          </w:tcPr>
          <w:p w14:paraId="2F7240C6" w14:textId="77777777" w:rsidR="003A4F52" w:rsidRPr="00E71A7D" w:rsidRDefault="003A4F52" w:rsidP="004C211A">
            <w:pPr>
              <w:spacing w:line="480" w:lineRule="auto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E71A7D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Major Theme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</w:tcBorders>
          </w:tcPr>
          <w:p w14:paraId="4D2BA5EC" w14:textId="77777777" w:rsidR="003A4F52" w:rsidRPr="00E71A7D" w:rsidRDefault="003A4F52" w:rsidP="004C211A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E71A7D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Sub-Theme</w:t>
            </w:r>
          </w:p>
        </w:tc>
      </w:tr>
      <w:tr w:rsidR="003A4F52" w:rsidRPr="00CE26A6" w14:paraId="4FBD7BB5" w14:textId="77777777" w:rsidTr="004C2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124A7A05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Trauma-Informed</w:t>
            </w:r>
            <w:r w:rsidRPr="00CE26A6">
              <w:rPr>
                <w:rFonts w:ascii="Times New Roman" w:hAnsi="Times New Roman" w:cs="Times New Roman"/>
              </w:rPr>
              <w:t xml:space="preserve"> Clinical Practice</w:t>
            </w:r>
          </w:p>
        </w:tc>
        <w:tc>
          <w:tcPr>
            <w:tcW w:w="4505" w:type="dxa"/>
            <w:shd w:val="clear" w:color="auto" w:fill="auto"/>
          </w:tcPr>
          <w:p w14:paraId="4E37DA46" w14:textId="77777777" w:rsidR="003A4F52" w:rsidRPr="00CE26A6" w:rsidRDefault="003A4F52" w:rsidP="004C21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 </w:t>
            </w:r>
            <w:r w:rsidRPr="00CE26A6">
              <w:rPr>
                <w:rFonts w:ascii="Times New Roman" w:hAnsi="Times New Roman" w:cs="Times New Roman"/>
              </w:rPr>
              <w:t>Communication and Consent</w:t>
            </w:r>
          </w:p>
        </w:tc>
      </w:tr>
      <w:tr w:rsidR="003A4F52" w:rsidRPr="00CE26A6" w14:paraId="03091D40" w14:textId="77777777" w:rsidTr="004C21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333FA526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</w:tcPr>
          <w:p w14:paraId="2BAF66D7" w14:textId="77777777" w:rsidR="003A4F52" w:rsidRPr="00CE26A6" w:rsidRDefault="003A4F52" w:rsidP="004C21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</w:t>
            </w:r>
            <w:r w:rsidRPr="00CE26A6">
              <w:rPr>
                <w:rFonts w:ascii="Times New Roman" w:hAnsi="Times New Roman" w:cs="Times New Roman"/>
              </w:rPr>
              <w:t>Recognition of Psychological Trauma</w:t>
            </w:r>
          </w:p>
        </w:tc>
      </w:tr>
      <w:tr w:rsidR="003A4F52" w:rsidRPr="00CE26A6" w14:paraId="3C0ABB08" w14:textId="77777777" w:rsidTr="004C2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0FB3DD3F" w14:textId="77777777" w:rsidR="003A4F52" w:rsidRPr="009D3B4F" w:rsidRDefault="003A4F52" w:rsidP="004C211A">
            <w:pPr>
              <w:spacing w:line="480" w:lineRule="auto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CE26A6">
              <w:rPr>
                <w:rFonts w:ascii="Times New Roman" w:hAnsi="Times New Roman" w:cs="Times New Roman"/>
              </w:rPr>
              <w:t>Professional Knowledge and Support</w:t>
            </w:r>
          </w:p>
        </w:tc>
        <w:tc>
          <w:tcPr>
            <w:tcW w:w="4505" w:type="dxa"/>
            <w:shd w:val="clear" w:color="auto" w:fill="auto"/>
          </w:tcPr>
          <w:p w14:paraId="023B67D3" w14:textId="77777777" w:rsidR="003A4F52" w:rsidRPr="00CE26A6" w:rsidRDefault="003A4F52" w:rsidP="004C21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  <w:r w:rsidRPr="00CE26A6">
              <w:rPr>
                <w:rFonts w:ascii="Times New Roman" w:hAnsi="Times New Roman" w:cs="Times New Roman"/>
              </w:rPr>
              <w:t>Education for All Disciplines</w:t>
            </w:r>
          </w:p>
        </w:tc>
      </w:tr>
      <w:tr w:rsidR="003A4F52" w:rsidRPr="00CE26A6" w14:paraId="7B7167DD" w14:textId="77777777" w:rsidTr="004C21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02B5F04A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</w:tcPr>
          <w:p w14:paraId="18CFEADA" w14:textId="77777777" w:rsidR="003A4F52" w:rsidRPr="00CE26A6" w:rsidRDefault="003A4F52" w:rsidP="004C21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</w:t>
            </w:r>
            <w:r w:rsidRPr="00CE26A6">
              <w:rPr>
                <w:rFonts w:ascii="Times New Roman" w:hAnsi="Times New Roman" w:cs="Times New Roman"/>
              </w:rPr>
              <w:t>Supporting Clinician Wellbeing</w:t>
            </w:r>
          </w:p>
        </w:tc>
      </w:tr>
      <w:tr w:rsidR="003A4F52" w:rsidRPr="00CE26A6" w14:paraId="0BC06EBC" w14:textId="77777777" w:rsidTr="004C2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48AA82BE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CE26A6">
              <w:rPr>
                <w:rFonts w:ascii="Times New Roman" w:hAnsi="Times New Roman" w:cs="Times New Roman"/>
              </w:rPr>
              <w:t>Systems and Structures</w:t>
            </w:r>
          </w:p>
        </w:tc>
        <w:tc>
          <w:tcPr>
            <w:tcW w:w="4505" w:type="dxa"/>
            <w:shd w:val="clear" w:color="auto" w:fill="auto"/>
          </w:tcPr>
          <w:p w14:paraId="50669DCC" w14:textId="77777777" w:rsidR="003A4F52" w:rsidRPr="00CE26A6" w:rsidRDefault="003A4F52" w:rsidP="004C21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 </w:t>
            </w:r>
            <w:r w:rsidRPr="00CE26A6">
              <w:rPr>
                <w:rFonts w:ascii="Times New Roman" w:hAnsi="Times New Roman" w:cs="Times New Roman"/>
              </w:rPr>
              <w:t>Referral and Screening Barriers</w:t>
            </w:r>
          </w:p>
        </w:tc>
      </w:tr>
      <w:tr w:rsidR="003A4F52" w:rsidRPr="00CE26A6" w14:paraId="22D85BAB" w14:textId="77777777" w:rsidTr="004C21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7064CAAE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</w:tcPr>
          <w:p w14:paraId="65C071BD" w14:textId="77777777" w:rsidR="003A4F52" w:rsidRPr="00CE26A6" w:rsidRDefault="003A4F52" w:rsidP="004C21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3.2. </w:t>
            </w:r>
            <w:r w:rsidRPr="00CE26A6">
              <w:rPr>
                <w:rFonts w:ascii="Times New Roman" w:hAnsi="Times New Roman" w:cs="Times New Roman"/>
              </w:rPr>
              <w:t>Service Gaps and Fragmentation</w:t>
            </w:r>
          </w:p>
        </w:tc>
      </w:tr>
      <w:tr w:rsidR="003A4F52" w:rsidRPr="00CE26A6" w14:paraId="35C13790" w14:textId="77777777" w:rsidTr="004C21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shd w:val="clear" w:color="auto" w:fill="auto"/>
          </w:tcPr>
          <w:p w14:paraId="61417A33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CE26A6">
              <w:rPr>
                <w:rFonts w:ascii="Times New Roman" w:hAnsi="Times New Roman" w:cs="Times New Roman"/>
              </w:rPr>
              <w:t>Person-Centred Care</w:t>
            </w:r>
          </w:p>
        </w:tc>
        <w:tc>
          <w:tcPr>
            <w:tcW w:w="4505" w:type="dxa"/>
            <w:shd w:val="clear" w:color="auto" w:fill="auto"/>
          </w:tcPr>
          <w:p w14:paraId="27F9D085" w14:textId="77777777" w:rsidR="003A4F52" w:rsidRPr="00CE26A6" w:rsidRDefault="003A4F52" w:rsidP="004C211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3.3. </w:t>
            </w:r>
            <w:r w:rsidRPr="00CE26A6">
              <w:rPr>
                <w:rFonts w:ascii="Times New Roman" w:hAnsi="Times New Roman" w:cs="Times New Roman"/>
              </w:rPr>
              <w:t>Listening and Validation</w:t>
            </w:r>
          </w:p>
        </w:tc>
      </w:tr>
      <w:tr w:rsidR="003A4F52" w:rsidRPr="00CE26A6" w14:paraId="5E1EEC2D" w14:textId="77777777" w:rsidTr="004C21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5" w:type="dxa"/>
            <w:tcBorders>
              <w:bottom w:val="single" w:sz="4" w:space="0" w:color="auto"/>
            </w:tcBorders>
            <w:shd w:val="clear" w:color="auto" w:fill="auto"/>
          </w:tcPr>
          <w:p w14:paraId="507D6076" w14:textId="77777777" w:rsidR="003A4F52" w:rsidRPr="00CE26A6" w:rsidRDefault="003A4F52" w:rsidP="004C211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14:paraId="74EA5DD7" w14:textId="77777777" w:rsidR="003A4F52" w:rsidRPr="00CE26A6" w:rsidRDefault="003A4F52" w:rsidP="004C211A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3.4. </w:t>
            </w:r>
            <w:r w:rsidRPr="00CE26A6">
              <w:rPr>
                <w:rFonts w:ascii="Times New Roman" w:hAnsi="Times New Roman" w:cs="Times New Roman"/>
              </w:rPr>
              <w:t>Education and Resources for Families</w:t>
            </w:r>
          </w:p>
        </w:tc>
      </w:tr>
    </w:tbl>
    <w:p w14:paraId="635769EA" w14:textId="77777777" w:rsidR="003A4F52" w:rsidRPr="00CE26A6" w:rsidRDefault="003A4F52" w:rsidP="003A4F52">
      <w:pPr>
        <w:spacing w:line="480" w:lineRule="auto"/>
        <w:rPr>
          <w:rFonts w:ascii="Times New Roman" w:hAnsi="Times New Roman" w:cs="Times New Roman"/>
        </w:rPr>
      </w:pPr>
    </w:p>
    <w:p w14:paraId="3D7AFEEF" w14:textId="77777777" w:rsidR="00184E2C" w:rsidRDefault="00184E2C"/>
    <w:sectPr w:rsidR="0018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52"/>
    <w:rsid w:val="00070F7E"/>
    <w:rsid w:val="000C0593"/>
    <w:rsid w:val="00184E2C"/>
    <w:rsid w:val="002807EA"/>
    <w:rsid w:val="00306C7F"/>
    <w:rsid w:val="003A4F52"/>
    <w:rsid w:val="00443D07"/>
    <w:rsid w:val="004B3794"/>
    <w:rsid w:val="00584E4D"/>
    <w:rsid w:val="006A24AD"/>
    <w:rsid w:val="006C2CA1"/>
    <w:rsid w:val="007738A5"/>
    <w:rsid w:val="007A50F5"/>
    <w:rsid w:val="00920093"/>
    <w:rsid w:val="0096785C"/>
    <w:rsid w:val="009F6ADF"/>
    <w:rsid w:val="00BF75D8"/>
    <w:rsid w:val="00C5451A"/>
    <w:rsid w:val="00CA4ED6"/>
    <w:rsid w:val="00D54618"/>
    <w:rsid w:val="00D97DFE"/>
    <w:rsid w:val="00DB1BE1"/>
    <w:rsid w:val="00DE2E7A"/>
    <w:rsid w:val="00E71A7D"/>
    <w:rsid w:val="00EA0863"/>
    <w:rsid w:val="00E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7276A"/>
  <w15:chartTrackingRefBased/>
  <w15:docId w15:val="{A2C1397A-A729-4EE4-AB02-478BD328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5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F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F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F5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F5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F5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F5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F5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F5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F5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F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F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F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F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F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F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F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F5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F52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A4F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F52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A4F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F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F52"/>
    <w:rPr>
      <w:b/>
      <w:bCs/>
      <w:smallCaps/>
      <w:color w:val="2F5496" w:themeColor="accent1" w:themeShade="BF"/>
      <w:spacing w:val="5"/>
    </w:rPr>
  </w:style>
  <w:style w:type="table" w:styleId="PlainTable5">
    <w:name w:val="Plain Table 5"/>
    <w:basedOn w:val="TableNormal"/>
    <w:uiPriority w:val="45"/>
    <w:rsid w:val="003A4F52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446</Characters>
  <Application>Microsoft Office Word</Application>
  <DocSecurity>0</DocSecurity>
  <Lines>9</Lines>
  <Paragraphs>5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2026-04-10T18:22:00Z</dcterms:created>
  <dcterms:modified xsi:type="dcterms:W3CDTF">2026-04-10T18:23:00Z</dcterms:modified>
</cp:coreProperties>
</file>