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154261">
      <w:pPr>
        <w:rPr>
          <w:rFonts w:ascii="Times New Roman" w:hAnsi="Times New Roman" w:cs="Times New Roman"/>
          <w:sz w:val="24"/>
          <w:szCs w:val="24"/>
        </w:rPr>
      </w:pPr>
      <w:bookmarkStart w:id="0" w:name="_Hlk241530355"/>
      <w:bookmarkEnd w:id="0"/>
      <w:r>
        <w:rPr>
          <w:rFonts w:ascii="Times New Roman" w:hAnsi="Times New Roman" w:cs="Times New Roman"/>
          <w:sz w:val="24"/>
          <w:szCs w:val="24"/>
        </w:rPr>
        <w:t>Supplementary Information for</w:t>
      </w:r>
    </w:p>
    <w:p w14:paraId="3491F20C">
      <w:pPr>
        <w:widowControl/>
        <w:spacing w:before="120" w:after="360" w:line="480" w:lineRule="auto"/>
        <w:jc w:val="center"/>
        <w:rPr>
          <w:rFonts w:ascii="Times New Roman" w:hAnsi="Times New Roman" w:cs="Times New Roman"/>
          <w:b/>
          <w:bCs/>
          <w:sz w:val="28"/>
          <w:szCs w:val="28"/>
        </w:rPr>
      </w:pPr>
      <w:bookmarkStart w:id="1" w:name="_Hlk235625662"/>
      <w:r>
        <w:rPr>
          <w:rFonts w:hint="eastAsia" w:ascii="Times New Roman" w:hAnsi="Times New Roman" w:cs="Times New Roman"/>
          <w:b/>
          <w:bCs/>
          <w:sz w:val="28"/>
          <w:szCs w:val="28"/>
        </w:rPr>
        <w:t>Co-evaporated compositionally modulated interfaces in perovskite/Si tandems</w:t>
      </w:r>
    </w:p>
    <w:p w14:paraId="5DFF8602">
      <w:pPr>
        <w:widowControl/>
        <w:spacing w:before="120" w:after="360" w:line="480" w:lineRule="auto"/>
        <w:jc w:val="center"/>
        <w:rPr>
          <w:rFonts w:ascii="Times New Roman" w:hAnsi="Times New Roman" w:cs="Times New Roman" w:eastAsiaTheme="minorEastAsia"/>
          <w:color w:val="auto"/>
          <w:kern w:val="0"/>
          <w:sz w:val="24"/>
          <w:szCs w:val="24"/>
          <w14:ligatures w14:val="none"/>
        </w:rPr>
      </w:pPr>
      <w:r>
        <w:rPr>
          <w:rFonts w:ascii="Times New Roman" w:hAnsi="Times New Roman" w:eastAsia="Times New Roman" w:cs="Times New Roman"/>
          <w:color w:val="auto"/>
          <w:kern w:val="0"/>
          <w:sz w:val="24"/>
          <w:szCs w:val="24"/>
          <w:lang w:eastAsia="en-US"/>
          <w14:ligatures w14:val="none"/>
        </w:rPr>
        <w:t>Long-Hui Yang</w:t>
      </w:r>
      <w:r>
        <w:rPr>
          <w:rFonts w:ascii="Times New Roman" w:hAnsi="Times New Roman" w:eastAsia="Times New Roman" w:cs="Times New Roman"/>
          <w:color w:val="auto"/>
          <w:kern w:val="0"/>
          <w:sz w:val="24"/>
          <w:szCs w:val="24"/>
          <w:vertAlign w:val="superscript"/>
          <w:lang w:eastAsia="en-US"/>
          <w14:ligatures w14:val="none"/>
        </w:rPr>
        <w:t>1</w:t>
      </w:r>
      <w:r>
        <w:rPr>
          <w:rFonts w:ascii="Times New Roman" w:hAnsi="Times New Roman" w:eastAsia="Times New Roman" w:cs="Times New Roman"/>
          <w:color w:val="auto"/>
          <w:kern w:val="0"/>
          <w:sz w:val="24"/>
          <w:szCs w:val="24"/>
          <w:lang w:eastAsia="en-US"/>
          <w14:ligatures w14:val="none"/>
        </w:rPr>
        <w:t>*, Qi-Bo Yuan</w:t>
      </w:r>
      <w:r>
        <w:rPr>
          <w:rFonts w:ascii="Times New Roman" w:hAnsi="Times New Roman" w:eastAsia="Times New Roman" w:cs="Times New Roman"/>
          <w:color w:val="auto"/>
          <w:kern w:val="0"/>
          <w:sz w:val="24"/>
          <w:szCs w:val="24"/>
          <w:vertAlign w:val="superscript"/>
          <w:lang w:eastAsia="en-US"/>
          <w14:ligatures w14:val="none"/>
        </w:rPr>
        <w:t>1</w:t>
      </w:r>
      <w:r>
        <w:rPr>
          <w:rFonts w:ascii="Times New Roman" w:hAnsi="Times New Roman" w:eastAsia="Times New Roman" w:cs="Times New Roman"/>
          <w:color w:val="auto"/>
          <w:kern w:val="0"/>
          <w:sz w:val="24"/>
          <w:szCs w:val="24"/>
          <w:lang w:eastAsia="en-US"/>
          <w14:ligatures w14:val="none"/>
        </w:rPr>
        <w:t>*</w:t>
      </w:r>
      <w:r>
        <w:rPr>
          <w:rFonts w:ascii="Times New Roman" w:hAnsi="Times New Roman" w:cs="Times New Roman"/>
          <w:color w:val="auto"/>
          <w:kern w:val="0"/>
          <w:sz w:val="24"/>
          <w:szCs w:val="24"/>
          <w14:ligatures w14:val="none"/>
        </w:rPr>
        <w:t>, Hong-Qiang Du</w:t>
      </w:r>
      <w:r>
        <w:rPr>
          <w:rFonts w:ascii="Times New Roman" w:hAnsi="Times New Roman" w:eastAsia="Times New Roman" w:cs="Times New Roman"/>
          <w:color w:val="auto"/>
          <w:kern w:val="0"/>
          <w:sz w:val="24"/>
          <w:szCs w:val="24"/>
          <w:vertAlign w:val="superscript"/>
          <w:lang w:eastAsia="en-US"/>
          <w14:ligatures w14:val="none"/>
        </w:rPr>
        <w:t>1</w:t>
      </w:r>
      <w:r>
        <w:rPr>
          <w:rFonts w:hint="eastAsia" w:ascii="Times New Roman" w:hAnsi="Times New Roman" w:cs="Times New Roman"/>
          <w:color w:val="auto"/>
          <w:kern w:val="0"/>
          <w:sz w:val="24"/>
          <w:szCs w:val="24"/>
          <w:vertAlign w:val="superscript"/>
          <w:lang w:val="en-US" w:eastAsia="zh-CN"/>
          <w14:ligatures w14:val="none"/>
        </w:rPr>
        <w:t>,5</w:t>
      </w:r>
      <w:bookmarkStart w:id="10" w:name="_GoBack"/>
      <w:bookmarkEnd w:id="10"/>
      <w:r>
        <w:rPr>
          <w:rFonts w:ascii="Times New Roman" w:hAnsi="Times New Roman" w:eastAsia="Times New Roman" w:cs="Times New Roman"/>
          <w:color w:val="auto"/>
          <w:kern w:val="0"/>
          <w:sz w:val="24"/>
          <w:szCs w:val="24"/>
          <w:lang w:eastAsia="en-US"/>
          <w14:ligatures w14:val="none"/>
        </w:rPr>
        <w:t>*,</w:t>
      </w:r>
      <w:r>
        <w:rPr>
          <w:rFonts w:ascii="Times New Roman" w:hAnsi="Times New Roman" w:cs="Times New Roman"/>
          <w:color w:val="auto"/>
          <w:kern w:val="0"/>
          <w:sz w:val="24"/>
          <w:szCs w:val="24"/>
          <w14:ligatures w14:val="none"/>
        </w:rPr>
        <w:t xml:space="preserve"> Junke Jiang</w:t>
      </w:r>
      <w:r>
        <w:rPr>
          <w:rFonts w:ascii="Times New Roman" w:hAnsi="Times New Roman" w:cs="Times New Roman"/>
          <w:color w:val="auto"/>
          <w:kern w:val="0"/>
          <w:sz w:val="24"/>
          <w:szCs w:val="24"/>
          <w:vertAlign w:val="superscript"/>
          <w14:ligatures w14:val="none"/>
        </w:rPr>
        <w:t>3</w:t>
      </w:r>
      <w:r>
        <w:rPr>
          <w:rFonts w:ascii="Times New Roman" w:hAnsi="Times New Roman" w:eastAsia="Times New Roman" w:cs="Times New Roman"/>
          <w:color w:val="auto"/>
          <w:kern w:val="0"/>
          <w:sz w:val="24"/>
          <w:szCs w:val="24"/>
          <w:lang w:eastAsia="en-US"/>
          <w14:ligatures w14:val="none"/>
        </w:rPr>
        <w:t>,</w:t>
      </w:r>
      <w:r>
        <w:rPr>
          <w:rFonts w:hint="eastAsia" w:ascii="Times New Roman" w:hAnsi="Times New Roman" w:eastAsia="Times New Roman" w:cs="Times New Roman"/>
          <w:color w:val="auto"/>
          <w:kern w:val="0"/>
          <w:sz w:val="24"/>
          <w:szCs w:val="24"/>
          <w14:ligatures w14:val="none"/>
        </w:rPr>
        <w:t xml:space="preserve"> M</w:t>
      </w:r>
      <w:r>
        <w:rPr>
          <w:rFonts w:ascii="Times New Roman" w:hAnsi="Times New Roman" w:eastAsia="Times New Roman" w:cs="Times New Roman"/>
          <w:color w:val="auto"/>
          <w:kern w:val="0"/>
          <w:sz w:val="24"/>
          <w:szCs w:val="24"/>
          <w14:ligatures w14:val="none"/>
        </w:rPr>
        <w:t>in</w:t>
      </w:r>
      <w:r>
        <w:rPr>
          <w:rFonts w:hint="eastAsia" w:ascii="Times New Roman" w:hAnsi="Times New Roman" w:eastAsia="Times New Roman" w:cs="Times New Roman"/>
          <w:color w:val="auto"/>
          <w:kern w:val="0"/>
          <w:sz w:val="24"/>
          <w:szCs w:val="24"/>
          <w14:ligatures w14:val="none"/>
        </w:rPr>
        <w:t xml:space="preserve"> Zhang</w:t>
      </w:r>
      <w:r>
        <w:rPr>
          <w:rFonts w:hint="eastAsia" w:ascii="Times New Roman" w:hAnsi="Times New Roman" w:eastAsia="Times New Roman" w:cs="Times New Roman"/>
          <w:color w:val="auto"/>
          <w:kern w:val="0"/>
          <w:sz w:val="24"/>
          <w:szCs w:val="24"/>
          <w:vertAlign w:val="superscript"/>
          <w14:ligatures w14:val="none"/>
        </w:rPr>
        <w:t>4</w:t>
      </w:r>
      <w:r>
        <w:rPr>
          <w:rFonts w:ascii="Times New Roman" w:hAnsi="Times New Roman" w:cs="Times New Roman"/>
          <w:color w:val="auto"/>
          <w:kern w:val="0"/>
          <w:sz w:val="24"/>
          <w:szCs w:val="24"/>
          <w14:ligatures w14:val="none"/>
        </w:rPr>
        <w:t>,</w:t>
      </w:r>
      <w:r>
        <w:rPr>
          <w:rFonts w:ascii="Times New Roman" w:hAnsi="Times New Roman" w:eastAsia="Times New Roman" w:cs="Times New Roman"/>
          <w:color w:val="auto"/>
          <w:kern w:val="0"/>
          <w:sz w:val="24"/>
          <w:szCs w:val="24"/>
          <w:lang w:eastAsia="en-US"/>
          <w14:ligatures w14:val="none"/>
        </w:rPr>
        <w:t xml:space="preserve"> </w:t>
      </w:r>
      <w:bookmarkStart w:id="2" w:name="_Hlk192264833"/>
      <w:r>
        <w:rPr>
          <w:rFonts w:ascii="Times New Roman" w:hAnsi="Times New Roman" w:eastAsia="Times New Roman" w:cs="Times New Roman"/>
          <w:color w:val="auto"/>
          <w:kern w:val="0"/>
          <w:sz w:val="24"/>
          <w:szCs w:val="24"/>
          <w:lang w:eastAsia="en-US"/>
          <w14:ligatures w14:val="none"/>
        </w:rPr>
        <w:t>Jun-</w:t>
      </w:r>
      <w:r>
        <w:rPr>
          <w:rFonts w:hint="eastAsia" w:ascii="Times New Roman" w:hAnsi="Times New Roman" w:cs="Times New Roman"/>
          <w:color w:val="auto"/>
          <w:kern w:val="0"/>
          <w:sz w:val="24"/>
          <w:szCs w:val="24"/>
          <w14:ligatures w14:val="none"/>
        </w:rPr>
        <w:t>G</w:t>
      </w:r>
      <w:r>
        <w:rPr>
          <w:rFonts w:ascii="Times New Roman" w:hAnsi="Times New Roman" w:eastAsia="Times New Roman" w:cs="Times New Roman"/>
          <w:color w:val="auto"/>
          <w:kern w:val="0"/>
          <w:sz w:val="24"/>
          <w:szCs w:val="24"/>
          <w:lang w:eastAsia="en-US"/>
          <w14:ligatures w14:val="none"/>
        </w:rPr>
        <w:t>an Wang</w:t>
      </w:r>
      <w:r>
        <w:rPr>
          <w:rFonts w:hint="eastAsia" w:ascii="Times New Roman" w:hAnsi="Times New Roman" w:eastAsia="Times New Roman" w:cs="Times New Roman"/>
          <w:color w:val="auto"/>
          <w:kern w:val="0"/>
          <w:sz w:val="24"/>
          <w:szCs w:val="24"/>
          <w:vertAlign w:val="superscript"/>
          <w14:ligatures w14:val="none"/>
        </w:rPr>
        <w:t>5</w:t>
      </w:r>
      <w:r>
        <w:rPr>
          <w:rFonts w:ascii="Times New Roman" w:hAnsi="Times New Roman" w:eastAsia="Times New Roman" w:cs="Times New Roman"/>
          <w:color w:val="auto"/>
          <w:kern w:val="0"/>
          <w:sz w:val="24"/>
          <w:szCs w:val="24"/>
          <w:vertAlign w:val="superscript"/>
          <w:lang w:eastAsia="en-US"/>
          <w14:ligatures w14:val="none"/>
        </w:rPr>
        <w:t>,</w:t>
      </w:r>
      <w:r>
        <w:rPr>
          <w:rFonts w:hint="eastAsia" w:ascii="Times New Roman" w:hAnsi="Times New Roman" w:eastAsia="Times New Roman" w:cs="Times New Roman"/>
          <w:color w:val="auto"/>
          <w:kern w:val="0"/>
          <w:sz w:val="24"/>
          <w:szCs w:val="24"/>
          <w:vertAlign w:val="superscript"/>
          <w14:ligatures w14:val="none"/>
        </w:rPr>
        <w:t>6</w:t>
      </w:r>
      <w:r>
        <w:rPr>
          <w:rFonts w:ascii="Times New Roman" w:hAnsi="Times New Roman" w:eastAsia="Times New Roman" w:cs="Times New Roman"/>
          <w:color w:val="auto"/>
          <w:kern w:val="0"/>
          <w:sz w:val="24"/>
          <w:szCs w:val="24"/>
          <w:lang w:eastAsia="en-US"/>
          <w14:ligatures w14:val="none"/>
        </w:rPr>
        <w:t>, Meng-</w:t>
      </w:r>
      <w:r>
        <w:rPr>
          <w:rFonts w:hint="eastAsia" w:ascii="Times New Roman" w:hAnsi="Times New Roman" w:cs="Times New Roman"/>
          <w:color w:val="auto"/>
          <w:kern w:val="0"/>
          <w:sz w:val="24"/>
          <w:szCs w:val="24"/>
          <w14:ligatures w14:val="none"/>
        </w:rPr>
        <w:t>L</w:t>
      </w:r>
      <w:r>
        <w:rPr>
          <w:rFonts w:ascii="Times New Roman" w:hAnsi="Times New Roman" w:eastAsia="Times New Roman" w:cs="Times New Roman"/>
          <w:color w:val="auto"/>
          <w:kern w:val="0"/>
          <w:sz w:val="24"/>
          <w:szCs w:val="24"/>
          <w:lang w:eastAsia="en-US"/>
          <w14:ligatures w14:val="none"/>
        </w:rPr>
        <w:t>ei Xu</w:t>
      </w:r>
      <w:bookmarkEnd w:id="2"/>
      <w:r>
        <w:rPr>
          <w:rFonts w:hint="eastAsia" w:ascii="Times New Roman" w:hAnsi="Times New Roman" w:eastAsia="Times New Roman" w:cs="Times New Roman"/>
          <w:color w:val="auto"/>
          <w:kern w:val="0"/>
          <w:sz w:val="24"/>
          <w:szCs w:val="24"/>
          <w:vertAlign w:val="superscript"/>
          <w14:ligatures w14:val="none"/>
        </w:rPr>
        <w:t>5</w:t>
      </w:r>
      <w:r>
        <w:rPr>
          <w:rFonts w:ascii="Times New Roman" w:hAnsi="Times New Roman" w:eastAsia="Times New Roman" w:cs="Times New Roman"/>
          <w:color w:val="auto"/>
          <w:kern w:val="0"/>
          <w:sz w:val="24"/>
          <w:szCs w:val="24"/>
          <w:vertAlign w:val="superscript"/>
          <w:lang w:eastAsia="en-US"/>
          <w14:ligatures w14:val="none"/>
        </w:rPr>
        <w:t>,</w:t>
      </w:r>
      <w:r>
        <w:rPr>
          <w:rFonts w:hint="eastAsia" w:ascii="Times New Roman" w:hAnsi="Times New Roman" w:eastAsia="Times New Roman" w:cs="Times New Roman"/>
          <w:color w:val="auto"/>
          <w:kern w:val="0"/>
          <w:sz w:val="24"/>
          <w:szCs w:val="24"/>
          <w:vertAlign w:val="superscript"/>
          <w14:ligatures w14:val="none"/>
        </w:rPr>
        <w:t>6</w:t>
      </w:r>
      <w:r>
        <w:rPr>
          <w:rFonts w:ascii="Times New Roman" w:hAnsi="Times New Roman" w:eastAsia="Times New Roman" w:cs="Times New Roman"/>
          <w:color w:val="auto"/>
          <w:kern w:val="0"/>
          <w:sz w:val="24"/>
          <w:szCs w:val="24"/>
          <w:lang w:eastAsia="en-US"/>
          <w14:ligatures w14:val="none"/>
        </w:rPr>
        <w:t>,</w:t>
      </w:r>
      <w:r>
        <w:rPr>
          <w:rFonts w:hint="eastAsia" w:ascii="Times New Roman" w:hAnsi="Times New Roman" w:eastAsia="Times New Roman" w:cs="Times New Roman"/>
          <w:color w:val="auto"/>
          <w:kern w:val="0"/>
          <w:sz w:val="24"/>
          <w:szCs w:val="24"/>
          <w14:ligatures w14:val="none"/>
        </w:rPr>
        <w:t xml:space="preserve"> </w:t>
      </w:r>
      <w:r>
        <w:rPr>
          <w:rFonts w:hint="eastAsia" w:ascii="Times New Roman" w:hAnsi="Times New Roman" w:cs="Times New Roman"/>
          <w:color w:val="auto"/>
          <w:kern w:val="0"/>
          <w:sz w:val="24"/>
          <w:szCs w:val="24"/>
          <w14:ligatures w14:val="none"/>
        </w:rPr>
        <w:t>Gui-Jie Liang</w:t>
      </w:r>
      <w:r>
        <w:rPr>
          <w:rFonts w:hint="eastAsia" w:ascii="Times New Roman" w:hAnsi="Times New Roman" w:cs="Times New Roman"/>
          <w:color w:val="auto"/>
          <w:kern w:val="0"/>
          <w:sz w:val="24"/>
          <w:szCs w:val="24"/>
          <w:vertAlign w:val="superscript"/>
          <w14:ligatures w14:val="none"/>
        </w:rPr>
        <w:t>7</w:t>
      </w:r>
      <w:r>
        <w:rPr>
          <w:rFonts w:hint="eastAsia" w:ascii="Times New Roman" w:hAnsi="Times New Roman" w:cs="Times New Roman"/>
          <w:color w:val="auto"/>
          <w:kern w:val="0"/>
          <w:sz w:val="24"/>
          <w:szCs w:val="24"/>
          <w14:ligatures w14:val="none"/>
        </w:rPr>
        <w:t xml:space="preserve">, </w:t>
      </w:r>
      <w:r>
        <w:rPr>
          <w:rFonts w:ascii="Times New Roman" w:hAnsi="Times New Roman" w:eastAsia="Times New Roman" w:cs="Times New Roman"/>
          <w:color w:val="auto"/>
          <w:kern w:val="0"/>
          <w:sz w:val="24"/>
          <w:szCs w:val="24"/>
          <w:lang w:eastAsia="en-US"/>
          <w14:ligatures w14:val="none"/>
        </w:rPr>
        <w:t>Keith McKenna</w:t>
      </w:r>
      <w:r>
        <w:rPr>
          <w:rFonts w:ascii="Times New Roman" w:hAnsi="Times New Roman" w:eastAsia="Times New Roman" w:cs="Times New Roman"/>
          <w:color w:val="auto"/>
          <w:kern w:val="0"/>
          <w:sz w:val="24"/>
          <w:szCs w:val="24"/>
          <w:vertAlign w:val="superscript"/>
          <w:lang w:eastAsia="en-US"/>
          <w14:ligatures w14:val="none"/>
        </w:rPr>
        <w:t>3</w:t>
      </w:r>
      <w:r>
        <w:rPr>
          <w:rFonts w:ascii="Times New Roman" w:hAnsi="Times New Roman" w:cs="Times New Roman"/>
          <w:color w:val="auto"/>
          <w:kern w:val="0"/>
          <w:sz w:val="24"/>
          <w:szCs w:val="24"/>
          <w14:ligatures w14:val="none"/>
        </w:rPr>
        <w:t xml:space="preserve">, </w:t>
      </w:r>
      <w:r>
        <w:rPr>
          <w:rFonts w:ascii="Times New Roman" w:hAnsi="Times New Roman" w:eastAsia="Times New Roman" w:cs="Times New Roman"/>
          <w:color w:val="auto"/>
          <w:kern w:val="0"/>
          <w:sz w:val="24"/>
          <w:szCs w:val="24"/>
          <w:lang w:eastAsia="en-US"/>
          <w14:ligatures w14:val="none"/>
        </w:rPr>
        <w:t>Yi-Bing Cheng</w:t>
      </w:r>
      <w:r>
        <w:rPr>
          <w:rFonts w:ascii="Times New Roman" w:hAnsi="Times New Roman" w:eastAsia="Times New Roman" w:cs="Times New Roman"/>
          <w:color w:val="auto"/>
          <w:kern w:val="0"/>
          <w:sz w:val="24"/>
          <w:szCs w:val="24"/>
          <w:vertAlign w:val="superscript"/>
          <w:lang w:eastAsia="en-US"/>
          <w14:ligatures w14:val="none"/>
        </w:rPr>
        <w:t>1,2</w:t>
      </w:r>
      <w:r>
        <w:rPr>
          <w:rFonts w:ascii="Times New Roman" w:hAnsi="Times New Roman" w:eastAsia="Times New Roman" w:cs="Times New Roman"/>
          <w:color w:val="auto"/>
          <w:kern w:val="0"/>
          <w:sz w:val="24"/>
          <w:szCs w:val="24"/>
          <w:lang w:eastAsia="en-US"/>
          <w14:ligatures w14:val="none"/>
        </w:rPr>
        <w:t xml:space="preserve">, </w:t>
      </w:r>
      <w:bookmarkStart w:id="3" w:name="_Hlk235464452"/>
      <w:r>
        <w:rPr>
          <w:rFonts w:ascii="Times New Roman" w:hAnsi="Times New Roman" w:eastAsia="Times New Roman" w:cs="Times New Roman"/>
          <w:color w:val="auto"/>
          <w:kern w:val="0"/>
          <w:sz w:val="24"/>
          <w:szCs w:val="24"/>
          <w:lang w:eastAsia="en-US"/>
          <w14:ligatures w14:val="none"/>
        </w:rPr>
        <w:t>Mathias Uller Rothmann</w:t>
      </w:r>
      <w:bookmarkEnd w:id="3"/>
      <w:r>
        <w:rPr>
          <w:rFonts w:ascii="Times New Roman" w:hAnsi="Times New Roman" w:eastAsia="Times New Roman" w:cs="Times New Roman"/>
          <w:color w:val="auto"/>
          <w:kern w:val="0"/>
          <w:sz w:val="24"/>
          <w:szCs w:val="24"/>
          <w:vertAlign w:val="superscript"/>
          <w:lang w:eastAsia="en-US"/>
          <w14:ligatures w14:val="none"/>
        </w:rPr>
        <w:t>2</w:t>
      </w:r>
      <w:r>
        <w:rPr>
          <w:rFonts w:ascii="Times New Roman" w:hAnsi="Times New Roman" w:eastAsia="Times New Roman" w:cs="Times New Roman"/>
          <w:color w:val="auto"/>
          <w:kern w:val="0"/>
          <w:sz w:val="24"/>
          <w:szCs w:val="24"/>
          <w:lang w:eastAsia="en-US"/>
          <w14:ligatures w14:val="none"/>
        </w:rPr>
        <w:t>†, and Wei Li</w:t>
      </w:r>
      <w:r>
        <w:rPr>
          <w:rFonts w:ascii="Times New Roman" w:hAnsi="Times New Roman" w:eastAsia="Times New Roman" w:cs="Times New Roman"/>
          <w:color w:val="auto"/>
          <w:kern w:val="0"/>
          <w:sz w:val="24"/>
          <w:szCs w:val="24"/>
          <w:vertAlign w:val="superscript"/>
          <w:lang w:eastAsia="en-US"/>
          <w14:ligatures w14:val="none"/>
        </w:rPr>
        <w:t>1,2</w:t>
      </w:r>
      <w:r>
        <w:rPr>
          <w:rFonts w:ascii="Times New Roman" w:hAnsi="Times New Roman" w:eastAsia="Times New Roman" w:cs="Times New Roman"/>
          <w:color w:val="auto"/>
          <w:kern w:val="0"/>
          <w:sz w:val="24"/>
          <w:szCs w:val="24"/>
          <w:lang w:eastAsia="en-US"/>
          <w14:ligatures w14:val="none"/>
        </w:rPr>
        <w:t>†</w:t>
      </w:r>
    </w:p>
    <w:bookmarkEnd w:id="1"/>
    <w:p w14:paraId="2EC4D7CA">
      <w:pPr>
        <w:widowControl/>
        <w:tabs>
          <w:tab w:val="left" w:pos="8130"/>
        </w:tabs>
        <w:spacing w:before="120" w:line="480" w:lineRule="auto"/>
        <w:jc w:val="left"/>
        <w:rPr>
          <w:rFonts w:ascii="Times New Roman" w:hAnsi="Times New Roman" w:eastAsia="Times New Roman" w:cs="Times New Roman"/>
          <w:b/>
          <w:color w:val="auto"/>
          <w:kern w:val="0"/>
          <w:sz w:val="24"/>
          <w:szCs w:val="24"/>
          <w:lang w:eastAsia="en-US"/>
          <w14:ligatures w14:val="none"/>
        </w:rPr>
      </w:pPr>
      <w:r>
        <w:rPr>
          <w:rFonts w:ascii="Times New Roman" w:hAnsi="Times New Roman" w:eastAsia="Times New Roman" w:cs="Times New Roman"/>
          <w:b/>
          <w:color w:val="auto"/>
          <w:kern w:val="0"/>
          <w:sz w:val="24"/>
          <w:szCs w:val="24"/>
          <w:lang w:eastAsia="en-US"/>
          <w14:ligatures w14:val="none"/>
        </w:rPr>
        <w:t>Affiliations:</w:t>
      </w:r>
      <w:r>
        <w:rPr>
          <w:rFonts w:ascii="Times New Roman" w:hAnsi="Times New Roman" w:eastAsia="Times New Roman" w:cs="Times New Roman"/>
          <w:b/>
          <w:color w:val="auto"/>
          <w:kern w:val="0"/>
          <w:sz w:val="24"/>
          <w:szCs w:val="24"/>
          <w:lang w:eastAsia="en-US"/>
          <w14:ligatures w14:val="none"/>
        </w:rPr>
        <w:tab/>
      </w:r>
    </w:p>
    <w:p w14:paraId="50972AC9">
      <w:pPr>
        <w:widowControl/>
        <w:spacing w:line="480" w:lineRule="auto"/>
        <w:ind w:left="360"/>
        <w:jc w:val="left"/>
        <w:rPr>
          <w:rFonts w:ascii="Times New Roman" w:hAnsi="Times New Roman" w:eastAsia="Times New Roman" w:cs="Times New Roman"/>
          <w:color w:val="auto"/>
          <w:kern w:val="0"/>
          <w:sz w:val="24"/>
          <w:szCs w:val="24"/>
          <w:lang w:eastAsia="en-US"/>
          <w14:ligatures w14:val="none"/>
        </w:rPr>
      </w:pPr>
      <w:r>
        <w:rPr>
          <w:rFonts w:ascii="Times New Roman" w:hAnsi="Times New Roman" w:eastAsia="Times New Roman" w:cs="Times New Roman"/>
          <w:color w:val="auto"/>
          <w:kern w:val="0"/>
          <w:sz w:val="24"/>
          <w:szCs w:val="24"/>
          <w:vertAlign w:val="superscript"/>
          <w:lang w:eastAsia="en-US"/>
          <w14:ligatures w14:val="none"/>
        </w:rPr>
        <w:t>1</w:t>
      </w:r>
      <w:r>
        <w:rPr>
          <w:rFonts w:ascii="Times New Roman" w:hAnsi="Times New Roman" w:eastAsia="Times New Roman" w:cs="Times New Roman"/>
          <w:color w:val="auto"/>
          <w:kern w:val="0"/>
          <w:sz w:val="24"/>
          <w:szCs w:val="24"/>
          <w:lang w:eastAsia="en-US"/>
          <w14:ligatures w14:val="none"/>
        </w:rPr>
        <w:t>State Key Laboratory of Advanced Technology for Materials Synthesis and Processing, Wuhan University of Technology, Wuhan, 430070, P. R. China.</w:t>
      </w:r>
    </w:p>
    <w:p w14:paraId="52514905">
      <w:pPr>
        <w:widowControl/>
        <w:spacing w:line="480" w:lineRule="auto"/>
        <w:ind w:left="360"/>
        <w:jc w:val="left"/>
        <w:rPr>
          <w:rFonts w:ascii="Times New Roman" w:hAnsi="Times New Roman" w:eastAsia="Times New Roman" w:cs="Times New Roman"/>
          <w:color w:val="auto"/>
          <w:kern w:val="0"/>
          <w:sz w:val="24"/>
          <w:szCs w:val="24"/>
          <w:lang w:eastAsia="en-US"/>
          <w14:ligatures w14:val="none"/>
        </w:rPr>
      </w:pPr>
      <w:r>
        <w:rPr>
          <w:rFonts w:ascii="Times New Roman" w:hAnsi="Times New Roman" w:eastAsia="Times New Roman" w:cs="Times New Roman"/>
          <w:color w:val="auto"/>
          <w:kern w:val="0"/>
          <w:sz w:val="24"/>
          <w:szCs w:val="24"/>
          <w:vertAlign w:val="superscript"/>
          <w:lang w:eastAsia="en-US"/>
          <w14:ligatures w14:val="none"/>
        </w:rPr>
        <w:t>2</w:t>
      </w:r>
      <w:r>
        <w:rPr>
          <w:rFonts w:hint="eastAsia" w:ascii="Times New Roman" w:hAnsi="Times New Roman" w:eastAsia="Times New Roman" w:cs="Times New Roman"/>
          <w:color w:val="auto"/>
          <w:kern w:val="0"/>
          <w:sz w:val="24"/>
          <w:szCs w:val="24"/>
          <w:lang w:eastAsia="en-US"/>
          <w14:ligatures w14:val="none"/>
        </w:rPr>
        <w:t>Foshan Xianhu Laboratory, Xianhu Hydrogen Valley, Foshan, 528200, P. R. China.</w:t>
      </w:r>
    </w:p>
    <w:p w14:paraId="136B2327">
      <w:pPr>
        <w:widowControl/>
        <w:spacing w:line="480" w:lineRule="auto"/>
        <w:ind w:left="360"/>
        <w:jc w:val="left"/>
        <w:rPr>
          <w:rFonts w:ascii="Times New Roman" w:hAnsi="Times New Roman" w:eastAsia="Times New Roman" w:cs="Times New Roman"/>
          <w:color w:val="auto"/>
          <w:kern w:val="0"/>
          <w:sz w:val="24"/>
          <w:szCs w:val="24"/>
          <w:lang w:eastAsia="en-US"/>
          <w14:ligatures w14:val="none"/>
        </w:rPr>
      </w:pPr>
      <w:r>
        <w:rPr>
          <w:rFonts w:ascii="Times New Roman" w:hAnsi="Times New Roman" w:eastAsia="Times New Roman" w:cs="Times New Roman"/>
          <w:color w:val="auto"/>
          <w:kern w:val="0"/>
          <w:sz w:val="24"/>
          <w:szCs w:val="24"/>
          <w:vertAlign w:val="superscript"/>
          <w:lang w:eastAsia="en-US"/>
          <w14:ligatures w14:val="none"/>
        </w:rPr>
        <w:t>3</w:t>
      </w:r>
      <w:r>
        <w:rPr>
          <w:rFonts w:ascii="Times New Roman" w:hAnsi="Times New Roman" w:eastAsia="Times New Roman" w:cs="Times New Roman"/>
          <w:color w:val="auto"/>
          <w:kern w:val="0"/>
          <w:sz w:val="24"/>
          <w:szCs w:val="24"/>
          <w:lang w:eastAsia="en-US"/>
          <w14:ligatures w14:val="none"/>
        </w:rPr>
        <w:t>School of Physics, Engineering and Technology, University of York, York, YO10 5DD, United Kingdom.</w:t>
      </w:r>
    </w:p>
    <w:p w14:paraId="10305CF2">
      <w:pPr>
        <w:widowControl/>
        <w:spacing w:line="480" w:lineRule="auto"/>
        <w:ind w:left="360"/>
        <w:jc w:val="left"/>
        <w:rPr>
          <w:rFonts w:ascii="Times New Roman" w:hAnsi="Times New Roman" w:eastAsia="Times New Roman" w:cs="Times New Roman"/>
          <w:color w:val="auto"/>
          <w:kern w:val="0"/>
          <w:sz w:val="24"/>
          <w:szCs w:val="24"/>
          <w:lang w:eastAsia="en-US"/>
          <w14:ligatures w14:val="none"/>
        </w:rPr>
      </w:pPr>
      <w:r>
        <w:rPr>
          <w:rFonts w:ascii="Times New Roman" w:hAnsi="Times New Roman" w:eastAsia="Times New Roman" w:cs="Times New Roman"/>
          <w:color w:val="auto"/>
          <w:kern w:val="0"/>
          <w:sz w:val="24"/>
          <w:szCs w:val="24"/>
          <w:vertAlign w:val="superscript"/>
          <w:lang w:eastAsia="en-US"/>
          <w14:ligatures w14:val="none"/>
        </w:rPr>
        <w:t>4</w:t>
      </w:r>
      <w:r>
        <w:rPr>
          <w:rFonts w:ascii="Times New Roman" w:hAnsi="Times New Roman" w:eastAsia="Times New Roman" w:cs="Times New Roman"/>
          <w:color w:val="auto"/>
          <w:kern w:val="0"/>
          <w:sz w:val="24"/>
          <w:szCs w:val="24"/>
          <w:lang w:eastAsia="en-US"/>
          <w14:ligatures w14:val="none"/>
        </w:rPr>
        <w:t>Sichuan Yingfa Ruineng Technology CO., LTD.</w:t>
      </w:r>
      <w:r>
        <w:rPr>
          <w:rFonts w:hint="eastAsia" w:ascii="Times New Roman" w:hAnsi="Times New Roman" w:cs="Times New Roman"/>
          <w:color w:val="auto"/>
          <w:kern w:val="0"/>
          <w:sz w:val="24"/>
          <w:szCs w:val="24"/>
          <w:lang w:eastAsia="en-US"/>
          <w14:ligatures w14:val="none"/>
        </w:rPr>
        <w:t>,</w:t>
      </w:r>
      <w:r>
        <w:rPr>
          <w:rFonts w:ascii="Times New Roman" w:hAnsi="Times New Roman" w:eastAsia="Times New Roman" w:cs="Times New Roman"/>
          <w:color w:val="auto"/>
          <w:kern w:val="0"/>
          <w:sz w:val="24"/>
          <w:szCs w:val="24"/>
          <w:lang w:eastAsia="en-US"/>
          <w14:ligatures w14:val="none"/>
        </w:rPr>
        <w:t xml:space="preserve"> Yibin, Sichuan Province, China</w:t>
      </w:r>
    </w:p>
    <w:p w14:paraId="2A6A7839">
      <w:pPr>
        <w:widowControl/>
        <w:spacing w:line="480" w:lineRule="auto"/>
        <w:ind w:left="360"/>
        <w:jc w:val="left"/>
        <w:rPr>
          <w:rFonts w:ascii="Times New Roman" w:hAnsi="Times New Roman" w:eastAsia="Times New Roman" w:cs="Times New Roman"/>
          <w:color w:val="auto"/>
          <w:kern w:val="0"/>
          <w:sz w:val="24"/>
          <w:szCs w:val="24"/>
          <w:lang w:eastAsia="en-US"/>
          <w14:ligatures w14:val="none"/>
        </w:rPr>
      </w:pPr>
      <w:r>
        <w:rPr>
          <w:rFonts w:hint="eastAsia" w:ascii="Times New Roman" w:hAnsi="Times New Roman" w:eastAsia="Times New Roman" w:cs="Times New Roman"/>
          <w:color w:val="auto"/>
          <w:kern w:val="0"/>
          <w:sz w:val="24"/>
          <w:szCs w:val="24"/>
          <w:vertAlign w:val="superscript"/>
          <w:lang w:eastAsia="en-US"/>
          <w14:ligatures w14:val="none"/>
        </w:rPr>
        <w:t>5</w:t>
      </w:r>
      <w:r>
        <w:rPr>
          <w:rFonts w:hint="eastAsia" w:ascii="Times New Roman" w:hAnsi="Times New Roman" w:eastAsia="Times New Roman" w:cs="Times New Roman"/>
          <w:color w:val="auto"/>
          <w:kern w:val="0"/>
          <w:sz w:val="24"/>
          <w:szCs w:val="24"/>
          <w:lang w:eastAsia="en-US"/>
          <w14:ligatures w14:val="none"/>
        </w:rPr>
        <w:t>Jinko Solar Co., Ltd., Shangrao, 334100, P. R. China.</w:t>
      </w:r>
    </w:p>
    <w:p w14:paraId="5192E10C">
      <w:pPr>
        <w:widowControl/>
        <w:spacing w:line="480" w:lineRule="auto"/>
        <w:ind w:left="360"/>
        <w:jc w:val="left"/>
        <w:rPr>
          <w:rFonts w:ascii="Times New Roman" w:hAnsi="Times New Roman" w:cs="Times New Roman"/>
          <w:color w:val="auto"/>
          <w:kern w:val="0"/>
          <w:sz w:val="24"/>
          <w:szCs w:val="24"/>
          <w:lang w:eastAsia="en-US"/>
          <w14:ligatures w14:val="none"/>
        </w:rPr>
      </w:pPr>
      <w:r>
        <w:rPr>
          <w:rFonts w:hint="eastAsia" w:ascii="Times New Roman" w:hAnsi="Times New Roman" w:eastAsia="Times New Roman" w:cs="Times New Roman"/>
          <w:color w:val="auto"/>
          <w:kern w:val="0"/>
          <w:sz w:val="24"/>
          <w:szCs w:val="24"/>
          <w:vertAlign w:val="superscript"/>
          <w:lang w:eastAsia="en-US"/>
          <w14:ligatures w14:val="none"/>
        </w:rPr>
        <w:t>6</w:t>
      </w:r>
      <w:r>
        <w:rPr>
          <w:rFonts w:hint="eastAsia" w:ascii="Times New Roman" w:hAnsi="Times New Roman" w:eastAsia="Times New Roman" w:cs="Times New Roman"/>
          <w:color w:val="auto"/>
          <w:kern w:val="0"/>
          <w:sz w:val="24"/>
          <w:szCs w:val="24"/>
          <w:lang w:eastAsia="en-US"/>
          <w14:ligatures w14:val="none"/>
        </w:rPr>
        <w:t>Zhejiang Key Laboratory of Advanced Tandem Photovoltaic Technology, Jiaxing, 314416, P. R. China.</w:t>
      </w:r>
    </w:p>
    <w:p w14:paraId="0AD067FF">
      <w:pPr>
        <w:widowControl/>
        <w:spacing w:line="480" w:lineRule="auto"/>
        <w:ind w:left="360"/>
        <w:jc w:val="left"/>
        <w:rPr>
          <w:rFonts w:ascii="Times New Roman" w:hAnsi="Times New Roman" w:cs="Times New Roman"/>
          <w:color w:val="auto"/>
          <w:kern w:val="0"/>
          <w:sz w:val="24"/>
          <w:szCs w:val="24"/>
          <w:lang w:eastAsia="en-US"/>
          <w14:ligatures w14:val="none"/>
        </w:rPr>
      </w:pPr>
      <w:r>
        <w:rPr>
          <w:rFonts w:hint="eastAsia" w:ascii="Times New Roman" w:hAnsi="Times New Roman" w:cs="Times New Roman"/>
          <w:color w:val="auto"/>
          <w:kern w:val="0"/>
          <w:sz w:val="24"/>
          <w:szCs w:val="24"/>
          <w:vertAlign w:val="superscript"/>
          <w:lang w:eastAsia="en-US"/>
          <w14:ligatures w14:val="none"/>
        </w:rPr>
        <w:t>7</w:t>
      </w:r>
      <w:r>
        <w:rPr>
          <w:rFonts w:ascii="Times New Roman" w:hAnsi="Times New Roman" w:cs="Times New Roman"/>
          <w:color w:val="auto"/>
          <w:kern w:val="0"/>
          <w:sz w:val="24"/>
          <w:szCs w:val="24"/>
          <w:lang w:eastAsia="en-US"/>
          <w14:ligatures w14:val="none"/>
        </w:rPr>
        <w:t>Hubei Key Laboratory of Low-Dimensional Optoelectronic Materials and Devices Hubei University of Arts and Science Xiangyang 441053, China</w:t>
      </w:r>
    </w:p>
    <w:p w14:paraId="783264EB">
      <w:pPr>
        <w:widowControl/>
        <w:spacing w:before="120" w:line="480" w:lineRule="auto"/>
        <w:ind w:left="360"/>
        <w:jc w:val="left"/>
        <w:rPr>
          <w:rFonts w:ascii="Times New Roman" w:hAnsi="Times New Roman" w:cs="Times New Roman"/>
          <w:color w:val="auto"/>
          <w:kern w:val="0"/>
          <w:sz w:val="24"/>
          <w:szCs w:val="24"/>
          <w:lang w:eastAsia="en-US"/>
          <w14:ligatures w14:val="none"/>
        </w:rPr>
      </w:pPr>
      <w:r>
        <w:rPr>
          <w:rFonts w:ascii="Times New Roman" w:hAnsi="Times New Roman" w:eastAsia="Times New Roman" w:cs="Times New Roman"/>
          <w:color w:val="auto"/>
          <w:kern w:val="0"/>
          <w:sz w:val="24"/>
          <w:szCs w:val="24"/>
          <w:lang w:eastAsia="en-US"/>
          <w14:ligatures w14:val="none"/>
        </w:rPr>
        <w:t>†Corresponding author. Email: mathiasrothmann@xhlab.cn (M. U. R.), wei.li@whut.edu.cn (W. L.).</w:t>
      </w:r>
      <w:r>
        <w:rPr>
          <w:rFonts w:hint="eastAsia" w:ascii="Times New Roman" w:hAnsi="Times New Roman" w:cs="Times New Roman"/>
          <w:color w:val="auto"/>
          <w:kern w:val="0"/>
          <w:sz w:val="20"/>
          <w:szCs w:val="20"/>
          <w:lang w:eastAsia="en-US"/>
          <w14:ligatures w14:val="none"/>
        </w:rPr>
        <w:t xml:space="preserve"> </w:t>
      </w:r>
      <w:r>
        <w:rPr>
          <w:rFonts w:ascii="Times New Roman" w:hAnsi="Times New Roman" w:eastAsia="Times New Roman" w:cs="Times New Roman"/>
          <w:color w:val="auto"/>
          <w:kern w:val="0"/>
          <w:sz w:val="24"/>
          <w:szCs w:val="24"/>
          <w:lang w:eastAsia="en-US"/>
          <w14:ligatures w14:val="none"/>
        </w:rPr>
        <w:t>*These authors contributed equally to this work</w:t>
      </w:r>
      <w:r>
        <w:rPr>
          <w:rFonts w:ascii="Times New Roman" w:hAnsi="Times New Roman" w:cs="Times New Roman"/>
          <w:color w:val="auto"/>
          <w:kern w:val="0"/>
          <w:sz w:val="24"/>
          <w:szCs w:val="24"/>
          <w:lang w:eastAsia="en-US"/>
          <w14:ligatures w14:val="none"/>
        </w:rPr>
        <w:t>.</w:t>
      </w:r>
    </w:p>
    <w:p w14:paraId="6281787D">
      <w:pPr>
        <w:rPr>
          <w:rFonts w:ascii="Times New Roman" w:hAnsi="Times New Roman" w:cs="Times New Roman"/>
          <w:b/>
          <w:bCs/>
          <w:sz w:val="24"/>
          <w:szCs w:val="24"/>
        </w:rPr>
      </w:pPr>
      <w:r>
        <w:rPr>
          <w:rFonts w:ascii="Times New Roman" w:hAnsi="Times New Roman" w:cs="Times New Roman"/>
          <w:b/>
          <w:bCs/>
          <w:sz w:val="24"/>
          <w:szCs w:val="24"/>
        </w:rPr>
        <w:t xml:space="preserve">Table of contents: </w:t>
      </w:r>
    </w:p>
    <w:p w14:paraId="7A54D8A6">
      <w:pPr>
        <w:rPr>
          <w:rFonts w:ascii="Times New Roman" w:hAnsi="Times New Roman" w:cs="Times New Roman"/>
          <w:sz w:val="24"/>
          <w:szCs w:val="24"/>
        </w:rPr>
      </w:pPr>
      <w:r>
        <w:rPr>
          <w:rFonts w:ascii="Times New Roman" w:hAnsi="Times New Roman" w:cs="Times New Roman"/>
          <w:sz w:val="24"/>
          <w:szCs w:val="24"/>
        </w:rPr>
        <w:t>Supplementary Note S1 to Note S4</w:t>
      </w:r>
    </w:p>
    <w:p w14:paraId="24084614">
      <w:pPr>
        <w:rPr>
          <w:rFonts w:hint="eastAsia" w:ascii="Times New Roman" w:hAnsi="Times New Roman" w:cs="Times New Roman"/>
          <w:sz w:val="24"/>
          <w:szCs w:val="24"/>
        </w:rPr>
      </w:pPr>
      <w:r>
        <w:rPr>
          <w:rFonts w:ascii="Times New Roman" w:hAnsi="Times New Roman" w:cs="Times New Roman"/>
          <w:sz w:val="24"/>
          <w:szCs w:val="24"/>
        </w:rPr>
        <w:t>Figs. S1 to S3</w:t>
      </w:r>
      <w:r>
        <w:rPr>
          <w:rFonts w:hint="eastAsia" w:ascii="Times New Roman" w:hAnsi="Times New Roman" w:cs="Times New Roman"/>
          <w:sz w:val="24"/>
          <w:szCs w:val="24"/>
        </w:rPr>
        <w:t>2</w:t>
      </w:r>
    </w:p>
    <w:p w14:paraId="3124DE63">
      <w:pPr>
        <w:rPr>
          <w:rFonts w:ascii="Times New Roman" w:hAnsi="Times New Roman" w:cs="Times New Roman"/>
          <w:sz w:val="24"/>
          <w:szCs w:val="24"/>
        </w:rPr>
      </w:pPr>
      <w:r>
        <w:rPr>
          <w:rFonts w:ascii="Times New Roman" w:hAnsi="Times New Roman" w:cs="Times New Roman"/>
          <w:sz w:val="24"/>
          <w:szCs w:val="24"/>
        </w:rPr>
        <w:t>Tables S1 to S2</w:t>
      </w:r>
    </w:p>
    <w:p w14:paraId="4ACC93BA">
      <w:pPr>
        <w:rPr>
          <w:rFonts w:ascii="Times New Roman" w:hAnsi="Times New Roman" w:cs="Times New Roman"/>
          <w:sz w:val="24"/>
          <w:szCs w:val="24"/>
        </w:rPr>
      </w:pPr>
      <w:r>
        <w:rPr>
          <w:rFonts w:hint="eastAsia" w:ascii="Times New Roman" w:hAnsi="Times New Roman" w:cs="Times New Roman"/>
          <w:sz w:val="24"/>
          <w:szCs w:val="24"/>
        </w:rPr>
        <w:t>References</w:t>
      </w:r>
    </w:p>
    <w:p w14:paraId="5D93DE26">
      <w:pPr>
        <w:widowControl/>
        <w:jc w:val="left"/>
        <w:rPr>
          <w:rFonts w:hint="eastAsia"/>
        </w:rPr>
      </w:pPr>
      <w:r>
        <w:rPr>
          <w:rFonts w:hint="eastAsia"/>
        </w:rPr>
        <w:br w:type="page"/>
      </w:r>
    </w:p>
    <w:p w14:paraId="50852D06">
      <w:pPr>
        <w:rPr>
          <w:rFonts w:hint="eastAsia"/>
        </w:rPr>
      </w:pPr>
      <w:r>
        <w:rPr>
          <w:rFonts w:ascii="Times New Roman" w:hAnsi="Times New Roman" w:cs="Times New Roman"/>
          <w:b/>
          <w:bCs/>
          <w:sz w:val="24"/>
          <w:szCs w:val="24"/>
        </w:rPr>
        <w:t>Supplementary Note S1: First principles calculations</w:t>
      </w:r>
    </w:p>
    <w:p w14:paraId="3FB5C1E2">
      <w:pPr>
        <w:widowControl/>
        <w:spacing w:line="360" w:lineRule="auto"/>
        <w:rPr>
          <w:rFonts w:ascii="Times New Roman" w:hAnsi="Times New Roman" w:eastAsia="等线" w:cs="Times New Roman"/>
          <w:kern w:val="0"/>
          <w:sz w:val="24"/>
          <w:szCs w:val="22"/>
          <w:lang w:val="en-GB" w:bidi="ar"/>
        </w:rPr>
      </w:pPr>
      <w:r>
        <w:rPr>
          <w:rFonts w:ascii="Times New Roman" w:hAnsi="Times New Roman" w:eastAsia="等线" w:cs="Times New Roman"/>
          <w:kern w:val="0"/>
          <w:sz w:val="24"/>
          <w:szCs w:val="22"/>
          <w:lang w:bidi="ar"/>
        </w:rPr>
        <w:t xml:space="preserve">Density functional calculations were carried out </w:t>
      </w:r>
      <w:r>
        <w:rPr>
          <w:rFonts w:ascii="Times New Roman" w:hAnsi="Times New Roman" w:eastAsia="等线" w:cs="Times New Roman"/>
          <w:kern w:val="0"/>
          <w:sz w:val="24"/>
          <w:szCs w:val="22"/>
          <w:lang w:val="en-GB" w:bidi="ar"/>
        </w:rPr>
        <w:t>with the projector augmented wave method and a plane wave basis set using the Vienna Ab initio Simulation Package (VASP)</w:t>
      </w:r>
      <w:r>
        <w:rPr>
          <w:rFonts w:hint="eastAsia" w:ascii="Times New Roman" w:hAnsi="Times New Roman" w:eastAsia="等线" w:cs="Times New Roman"/>
          <w:kern w:val="0"/>
          <w:sz w:val="24"/>
          <w:szCs w:val="22"/>
          <w:lang w:val="en-GB" w:bidi="ar"/>
        </w:rPr>
        <w:t xml:space="preserve"> </w:t>
      </w:r>
      <w:r>
        <w:rPr>
          <w:rFonts w:ascii="Times New Roman" w:hAnsi="Times New Roman" w:eastAsia="等线" w:cs="Times New Roman"/>
          <w:kern w:val="0"/>
          <w:sz w:val="24"/>
          <w:szCs w:val="22"/>
          <w:vertAlign w:val="superscript"/>
          <w:lang w:val="en-GB" w:bidi="ar"/>
        </w:rPr>
        <w:fldChar w:fldCharType="begin"/>
      </w:r>
      <w:r>
        <w:rPr>
          <w:rFonts w:ascii="Times New Roman" w:hAnsi="Times New Roman" w:eastAsia="等线" w:cs="Times New Roman"/>
          <w:kern w:val="0"/>
          <w:sz w:val="24"/>
          <w:szCs w:val="22"/>
          <w:vertAlign w:val="superscript"/>
          <w:lang w:val="en-GB" w:bidi="ar"/>
        </w:rPr>
        <w:instrText xml:space="preserve"> ADDIN ZOTERO_ITEM CSL_CITATION {"citationID":"zNkAb2Vf","properties":{"unsorted":false,"formattedCitation":"\\super 1,2\\nosupersub{}","plainCitation":"1,2","noteIndex":0},"citationItems":[{"id":568,"uris":["http://zotero.org/users/10502462/items/7AUNWBFC"],"itemData":{"id":568,"type":"article-journal","abstract":"We present a detailed description and comparison of algorithms for performing ab-initio quantum-mechanical calculations using pseudopotentials and a plane-wave basis set. We will discuss: (a) partial occupancies within the framework of the linear tetrahedron method and the finite temperature density-functional theory, (b) iterative methods for the diagonalization of the Kohn-Sham Hamiltonian and a discussion of an efficient iterative method based on the ideas of Pulay's residual minimization, which is close to an order Natoms2 scaling even for relatively large systems, (c) efficient Broyden-like and Pulay-like mixing methods for the charge density including a new special ‘preconditioning’ optimized for a plane-wave basis set, (d) conjugate gradient methods for minimizing the electronic free energy with respect to all degrees of freedom simultaneously. We have implemented these algorithms within a powerful package called VAMP (Vienna ab-initio molecular-dynamics package). The program and the techniques have been used successfully for a large number of different systems (liquid and amorphous semiconductors, liquid simple and transition metals, metallic and semi-conducting surfaces, phonons in simple metals, transition metals and semiconductors) and turned out to be very reliable.","container-title":"Computational Materials Science","DOI":"10.1016/0927-0256(96)00008-0","ISSN":"0927-0256","issue":"1","journalAbbreviation":"Computational Materials Science","page":"15-50","source":"ScienceDirect","title":"Efficiency of ab-initio total energy calculations for metals and semiconductors using a plane-wave basis set","volume":"6","author":[{"family":"Kresse","given":"G."},{"family":"Furthmüller","given":"J."}],"issued":{"date-parts":[["1996",7,1]]}}},{"id":"HMQMzj8N/xkindX77","uris":["http://zotero.org/users/local/tZbc8Hcf/items/ILZXAKXA"],"itemData":{"id":260,"type":"article-journal","container-title":"Physical Review B","DOI":"10.1103/PhysRevB.54.11169","issue":"16","journalAbbreviation":"Phys. Rev. B","page":"11169-11186","publisher":"American Physical Society","title":"Efficient iterative schemes for ab initio total-energy calculations using a plane-wave basis set","volume":"54","author":[{"family":"Kresse","given":"G."},{"family":"Furthmüller","given":"J."}],"issued":{"date-parts":[["1996",10,15]]}}}],"schema":"https://github.com/citation-style-language/schema/raw/master/csl-citation.json"} </w:instrText>
      </w:r>
      <w:r>
        <w:rPr>
          <w:rFonts w:ascii="Times New Roman" w:hAnsi="Times New Roman" w:eastAsia="等线" w:cs="Times New Roman"/>
          <w:kern w:val="0"/>
          <w:sz w:val="24"/>
          <w:szCs w:val="22"/>
          <w:vertAlign w:val="superscript"/>
          <w:lang w:val="en-GB" w:bidi="ar"/>
        </w:rPr>
        <w:fldChar w:fldCharType="separate"/>
      </w:r>
      <w:r>
        <w:rPr>
          <w:rFonts w:ascii="Times New Roman" w:hAnsi="Times New Roman" w:cs="Times New Roman"/>
          <w:kern w:val="0"/>
          <w:sz w:val="24"/>
          <w:vertAlign w:val="superscript"/>
        </w:rPr>
        <w:t>1,2</w:t>
      </w:r>
      <w:r>
        <w:rPr>
          <w:rFonts w:ascii="Times New Roman" w:hAnsi="Times New Roman" w:eastAsia="等线" w:cs="Times New Roman"/>
          <w:kern w:val="0"/>
          <w:sz w:val="24"/>
          <w:szCs w:val="22"/>
          <w:vertAlign w:val="superscript"/>
          <w:lang w:val="en-GB" w:bidi="ar"/>
        </w:rPr>
        <w:fldChar w:fldCharType="end"/>
      </w:r>
      <w:r>
        <w:rPr>
          <w:rFonts w:ascii="Times New Roman" w:hAnsi="Times New Roman" w:eastAsia="等线" w:cs="Times New Roman"/>
          <w:kern w:val="0"/>
          <w:sz w:val="24"/>
          <w:szCs w:val="22"/>
          <w:lang w:val="en-GB" w:bidi="ar"/>
        </w:rPr>
        <w:t>. Using a similar approach to that employed in our previous work</w:t>
      </w:r>
      <w:r>
        <w:rPr>
          <w:rFonts w:hint="eastAsia" w:ascii="Times New Roman" w:hAnsi="Times New Roman" w:eastAsia="等线" w:cs="Times New Roman"/>
          <w:kern w:val="0"/>
          <w:sz w:val="24"/>
          <w:szCs w:val="22"/>
          <w:lang w:val="en-GB" w:bidi="ar"/>
        </w:rPr>
        <w:t xml:space="preserve"> </w:t>
      </w:r>
      <w:r>
        <w:rPr>
          <w:rFonts w:ascii="Times New Roman" w:hAnsi="Times New Roman" w:eastAsia="等线" w:cs="Times New Roman"/>
          <w:kern w:val="0"/>
          <w:sz w:val="24"/>
          <w:szCs w:val="22"/>
          <w:lang w:val="en-GB" w:bidi="ar"/>
        </w:rPr>
        <w:fldChar w:fldCharType="begin"/>
      </w:r>
      <w:r>
        <w:rPr>
          <w:rFonts w:ascii="Times New Roman" w:hAnsi="Times New Roman" w:eastAsia="等线" w:cs="Times New Roman"/>
          <w:kern w:val="0"/>
          <w:sz w:val="24"/>
          <w:szCs w:val="22"/>
          <w:lang w:val="en-GB" w:bidi="ar"/>
        </w:rPr>
        <w:instrText xml:space="preserve"> ADDIN ZOTERO_ITEM CSL_CITATION {"citationID":"DfDYGz6E","properties":{"unsorted":false,"formattedCitation":"\\super 3\\nosupersub{}","plainCitation":"3","noteIndex":0},"citationItems":[{"id":"HMQMzj8N/QMeeS15P","uris":["http://zotero.org/users/local/tZbc8Hcf/items/S7XSR2NI"],"itemData":{"id":261,"type":"article-journal","abstract":"Metal halide perovskite semiconductors have shown great performance in solar cells, and including an excess of lead iodide (PbI2) in the thin films, either as mesoscopic particles or embedded domains, often leads to improved solar cell performance. Atomic resolution scanning transmission electron microscope micrographs of formamidinium lead iodide (FAPbI3) perovskite films reveal the FAPbI3:PbI2 interface to be remarkably coherent. It is demonstrated that such interface coherence is achieved by the PbI2 deviating from its common 2H hexagonal phase to form a trigonal 3R polytype through minor shifts in the stacking of the weakly van-der-Waals-bonded layers containing the near-octahedral units. The exact crystallographic interfacial relationship and lattice misfit are revealed. It is further shown that this 3R polytype of PbI2 has similar X-ray diffraction (XRD) peaks to that of the perovskite, making XRD-based quantification of the presence of PbI2 unreliable. Density functional theory demonstrates that this interface does not introduce additional electronic states in the bandgap, making it electronically benign. These findings explain why a slight PbI2 excess during perovskite film growth can help template perovskite crystal growth and passivate interfacial defects, improving solar cell performance.","container-title":"Advanced Materials Interfaces","DOI":"10.1002/admi.202300249","ISSN":"2196-7350","issue":"28","language":"en","license":"© 2023 The Authors. Advanced Materials Interfaces published by Wiley-VCH GmbH","note":"_eprint: https://advanced.onlinelibrary.wiley.com/doi/pdf/10.1002/admi.202300249","page":"2300249","source":"Wiley Online Library","title":"Atomistic Understanding of the Coherent Interface Between Lead Iodide Perovskite and Lead Iodide","volume":"10","author":[{"family":"Rothmann","given":"Mathias Uller"},{"family":"Lohmann","given":"Kilian B."},{"family":"Borchert","given":"Juliane"},{"family":"Johnston","given":"Michael B."},{"family":"McKenna","given":"Keith P."},{"family":"Herz","given":"Laura M."},{"family":"Nellist","given":"Peter D."}],"issued":{"date-parts":[["2023"]]}}}],"schema":"https://github.com/citation-style-language/schema/raw/master/csl-citation.json"} </w:instrText>
      </w:r>
      <w:r>
        <w:rPr>
          <w:rFonts w:ascii="Times New Roman" w:hAnsi="Times New Roman" w:eastAsia="等线" w:cs="Times New Roman"/>
          <w:kern w:val="0"/>
          <w:sz w:val="24"/>
          <w:szCs w:val="22"/>
          <w:lang w:val="en-GB" w:bidi="ar"/>
        </w:rPr>
        <w:fldChar w:fldCharType="separate"/>
      </w:r>
      <w:r>
        <w:rPr>
          <w:rFonts w:ascii="Times New Roman" w:hAnsi="Times New Roman" w:cs="Times New Roman"/>
          <w:kern w:val="0"/>
          <w:sz w:val="24"/>
          <w:vertAlign w:val="superscript"/>
        </w:rPr>
        <w:t>3</w:t>
      </w:r>
      <w:r>
        <w:rPr>
          <w:rFonts w:ascii="Times New Roman" w:hAnsi="Times New Roman" w:eastAsia="等线" w:cs="Times New Roman"/>
          <w:kern w:val="0"/>
          <w:sz w:val="24"/>
          <w:szCs w:val="22"/>
          <w:lang w:val="en-GB" w:bidi="ar"/>
        </w:rPr>
        <w:fldChar w:fldCharType="end"/>
      </w:r>
      <w:r>
        <w:rPr>
          <w:rFonts w:hint="eastAsia" w:ascii="Times New Roman" w:hAnsi="Times New Roman" w:eastAsia="等线" w:cs="Times New Roman"/>
          <w:kern w:val="0"/>
          <w:sz w:val="24"/>
          <w:szCs w:val="22"/>
          <w:lang w:val="en-GB" w:bidi="ar"/>
        </w:rPr>
        <w:t xml:space="preserve"> </w:t>
      </w:r>
      <w:r>
        <w:rPr>
          <w:rFonts w:ascii="Times New Roman" w:hAnsi="Times New Roman" w:eastAsia="等线" w:cs="Times New Roman"/>
          <w:kern w:val="0"/>
          <w:sz w:val="24"/>
          <w:szCs w:val="22"/>
          <w:lang w:val="en-GB" w:bidi="ar"/>
        </w:rPr>
        <w:t>we model the bulk FAPbI</w:t>
      </w:r>
      <w:r>
        <w:rPr>
          <w:rFonts w:ascii="Times New Roman" w:hAnsi="Times New Roman" w:eastAsia="等线" w:cs="Times New Roman"/>
          <w:kern w:val="0"/>
          <w:sz w:val="24"/>
          <w:szCs w:val="22"/>
          <w:vertAlign w:val="subscript"/>
          <w:lang w:val="en-GB" w:bidi="ar"/>
        </w:rPr>
        <w:t xml:space="preserve">3 </w:t>
      </w:r>
      <w:r>
        <w:rPr>
          <w:rFonts w:ascii="Times New Roman" w:hAnsi="Times New Roman" w:eastAsia="等线" w:cs="Times New Roman"/>
          <w:kern w:val="0"/>
          <w:sz w:val="24"/>
          <w:szCs w:val="22"/>
          <w:lang w:val="en-GB" w:bidi="ar"/>
        </w:rPr>
        <w:t>structure using the slightly tetragonally distorted β-FAPbI</w:t>
      </w:r>
      <w:r>
        <w:rPr>
          <w:rFonts w:ascii="Times New Roman" w:hAnsi="Times New Roman" w:eastAsia="等线" w:cs="Times New Roman"/>
          <w:kern w:val="0"/>
          <w:sz w:val="24"/>
          <w:szCs w:val="22"/>
          <w:vertAlign w:val="subscript"/>
          <w:lang w:val="en-GB" w:bidi="ar"/>
        </w:rPr>
        <w:t>3</w:t>
      </w:r>
      <w:r>
        <w:rPr>
          <w:rFonts w:ascii="Times New Roman" w:hAnsi="Times New Roman" w:eastAsia="等线" w:cs="Times New Roman"/>
          <w:kern w:val="0"/>
          <w:sz w:val="24"/>
          <w:szCs w:val="22"/>
          <w:lang w:val="en-GB" w:bidi="ar"/>
        </w:rPr>
        <w:t> phase</w:t>
      </w:r>
      <w:r>
        <w:rPr>
          <w:rFonts w:hint="eastAsia" w:ascii="Times New Roman" w:hAnsi="Times New Roman" w:eastAsia="等线" w:cs="Times New Roman"/>
          <w:kern w:val="0"/>
          <w:sz w:val="24"/>
          <w:szCs w:val="22"/>
          <w:lang w:val="en-GB" w:bidi="ar"/>
        </w:rPr>
        <w:t xml:space="preserve"> </w:t>
      </w:r>
      <w:r>
        <w:rPr>
          <w:rFonts w:ascii="Times New Roman" w:hAnsi="Times New Roman" w:eastAsia="等线" w:cs="Times New Roman"/>
          <w:kern w:val="0"/>
          <w:sz w:val="24"/>
          <w:szCs w:val="22"/>
          <w:vertAlign w:val="superscript"/>
          <w:lang w:val="en-GB" w:bidi="ar"/>
        </w:rPr>
        <w:fldChar w:fldCharType="begin"/>
      </w:r>
      <w:r>
        <w:rPr>
          <w:rFonts w:ascii="Times New Roman" w:hAnsi="Times New Roman" w:eastAsia="等线" w:cs="Times New Roman"/>
          <w:kern w:val="0"/>
          <w:sz w:val="24"/>
          <w:szCs w:val="22"/>
          <w:vertAlign w:val="superscript"/>
          <w:lang w:val="en-GB" w:bidi="ar"/>
        </w:rPr>
        <w:instrText xml:space="preserve"> ADDIN ZOTERO_ITEM CSL_CITATION {"citationID":"kZrqoCxb","properties":{"unsorted":false,"formattedCitation":"\\super 4\\nosupersub{}","plainCitation":"4","noteIndex":0},"citationItems":[{"id":574,"uris":["http://zotero.org/users/10502462/items/H3DFGAPE"],"itemData":{"id":574,"type":"article-journal","abstract":"A greater understanding of the structure–property relationships of hybrid perovskites for solar cells is crucial for enhancing their performance. The low-temperature phases of formamidinium lead iodide (FAPbI3) have been investigated using rapid neutron powder diffraction. On cooling, the metastable α-polymorph descends in symmetry from the cubic unit cell phase present at room temperature through two successive phase transitions. Between 285 and 140 K a tetragonal phase, adopting the space group P4/mbm, is confirmed and the orientation of the disordered FA cation over this temperature range determined. The cation dynamics have also been investigated, over the same temperature range, at the atomic scale by using ab initio molecular dynamics simulations, which indicate contrasting FA motion in the cubic and tetragonal structures. Below 140 K the neutron powder diffraction data display weak Bragg scattering intensities not immediately indexable to a related unit cell. Data collected at 100 K from N-deuterated FAPbI3 did not reveal any indication of the fundamental Bragg reflections at high d-spacing expected for an expanded supercell model as previously reported. Other hypotheses of a mixture of phases or a simple tetragonal cell below 140 K are also rejected on the basis of the observed data, and our observations are consistent with a locally disordered low-temperature γ-phase.","container-title":"Chemistry of Materials","DOI":"10.1021/acs.chemmater.8b00862","ISSN":"0897-4756","issue":"11","journalAbbreviation":"Chem. Mater.","page":"3768-3778","publisher":"American Chemical Society","source":"ACS Publications","title":"Phase Behavior and Polymorphism of Formamidinium Lead Iodide","volume":"30","author":[{"family":"Weber","given":"Oliver J."},{"family":"Ghosh","given":"Dibyajyoti"},{"family":"Gaines","given":"Sam"},{"family":"Henry","given":"Paul F."},{"family":"Walker","given":"Alison B."},{"family":"Islam","given":"M. Saiful"},{"family":"Weller","given":"Mark T."}],"issued":{"date-parts":[["2018",6,12]]}}}],"schema":"https://github.com/citation-style-language/schema/raw/master/csl-citation.json"} </w:instrText>
      </w:r>
      <w:r>
        <w:rPr>
          <w:rFonts w:ascii="Times New Roman" w:hAnsi="Times New Roman" w:eastAsia="等线" w:cs="Times New Roman"/>
          <w:kern w:val="0"/>
          <w:sz w:val="24"/>
          <w:szCs w:val="22"/>
          <w:vertAlign w:val="superscript"/>
          <w:lang w:val="en-GB" w:bidi="ar"/>
        </w:rPr>
        <w:fldChar w:fldCharType="separate"/>
      </w:r>
      <w:r>
        <w:rPr>
          <w:rFonts w:ascii="Times New Roman" w:hAnsi="Times New Roman" w:cs="Times New Roman"/>
          <w:kern w:val="0"/>
          <w:sz w:val="24"/>
          <w:vertAlign w:val="superscript"/>
        </w:rPr>
        <w:t>4</w:t>
      </w:r>
      <w:r>
        <w:rPr>
          <w:rFonts w:ascii="Times New Roman" w:hAnsi="Times New Roman" w:eastAsia="等线" w:cs="Times New Roman"/>
          <w:kern w:val="0"/>
          <w:sz w:val="24"/>
          <w:szCs w:val="22"/>
          <w:vertAlign w:val="superscript"/>
          <w:lang w:val="en-GB" w:bidi="ar"/>
        </w:rPr>
        <w:fldChar w:fldCharType="end"/>
      </w:r>
      <w:r>
        <w:rPr>
          <w:rFonts w:ascii="Times New Roman" w:hAnsi="Times New Roman" w:eastAsia="等线" w:cs="Times New Roman"/>
          <w:kern w:val="0"/>
          <w:sz w:val="24"/>
          <w:szCs w:val="22"/>
          <w:lang w:val="en-GB" w:bidi="ar"/>
        </w:rPr>
        <w:t>. We optimise the bulk FAPbI</w:t>
      </w:r>
      <w:r>
        <w:rPr>
          <w:rFonts w:ascii="Times New Roman" w:hAnsi="Times New Roman" w:eastAsia="等线" w:cs="Times New Roman"/>
          <w:kern w:val="0"/>
          <w:sz w:val="24"/>
          <w:szCs w:val="22"/>
          <w:vertAlign w:val="subscript"/>
          <w:lang w:val="en-GB" w:bidi="ar"/>
        </w:rPr>
        <w:t xml:space="preserve">3 </w:t>
      </w:r>
      <w:r>
        <w:rPr>
          <w:rFonts w:ascii="Times New Roman" w:hAnsi="Times New Roman" w:eastAsia="等线" w:cs="Times New Roman"/>
          <w:kern w:val="0"/>
          <w:sz w:val="24"/>
          <w:szCs w:val="22"/>
          <w:lang w:val="en-GB" w:bidi="ar"/>
        </w:rPr>
        <w:t>structure using the PBESol exchange-correlation functional, a 6 × 6 × 4 gamma centered k-point grid for Brillouin zone sampling and a 500 eV plane wave cut-off to a force tolerance of 0.01 eVÅ</w:t>
      </w:r>
      <w:r>
        <w:rPr>
          <w:rFonts w:ascii="Times New Roman" w:hAnsi="Times New Roman" w:eastAsia="等线" w:cs="Times New Roman"/>
          <w:kern w:val="0"/>
          <w:sz w:val="24"/>
          <w:szCs w:val="22"/>
          <w:vertAlign w:val="superscript"/>
          <w:lang w:val="en-GB" w:bidi="ar"/>
        </w:rPr>
        <w:t>−1</w:t>
      </w:r>
      <w:r>
        <w:rPr>
          <w:rFonts w:ascii="Times New Roman" w:hAnsi="Times New Roman" w:eastAsia="等线" w:cs="Times New Roman"/>
          <w:kern w:val="0"/>
          <w:sz w:val="24"/>
          <w:szCs w:val="22"/>
          <w:lang w:val="en-GB" w:bidi="ar"/>
        </w:rPr>
        <w:t xml:space="preserve">. The lattice constants obtained are </w:t>
      </w:r>
      <w:r>
        <w:rPr>
          <w:rFonts w:ascii="Times New Roman" w:hAnsi="Times New Roman" w:eastAsia="等线" w:cs="Times New Roman"/>
          <w:i/>
          <w:iCs/>
          <w:kern w:val="0"/>
          <w:sz w:val="24"/>
          <w:szCs w:val="22"/>
          <w:lang w:val="en-GB" w:bidi="ar"/>
        </w:rPr>
        <w:t>a</w:t>
      </w:r>
      <w:r>
        <w:rPr>
          <w:rFonts w:ascii="Times New Roman" w:hAnsi="Times New Roman" w:eastAsia="等线" w:cs="Times New Roman"/>
          <w:kern w:val="0"/>
          <w:sz w:val="24"/>
          <w:szCs w:val="22"/>
          <w:lang w:val="en-GB" w:bidi="ar"/>
        </w:rPr>
        <w:t> = 9.00 and </w:t>
      </w:r>
      <w:r>
        <w:rPr>
          <w:rFonts w:ascii="Times New Roman" w:hAnsi="Times New Roman" w:eastAsia="等线" w:cs="Times New Roman"/>
          <w:i/>
          <w:iCs/>
          <w:kern w:val="0"/>
          <w:sz w:val="24"/>
          <w:szCs w:val="22"/>
          <w:lang w:val="en-GB" w:bidi="ar"/>
        </w:rPr>
        <w:t>c</w:t>
      </w:r>
      <w:r>
        <w:rPr>
          <w:rFonts w:ascii="Times New Roman" w:hAnsi="Times New Roman" w:eastAsia="等线" w:cs="Times New Roman"/>
          <w:kern w:val="0"/>
          <w:sz w:val="24"/>
          <w:szCs w:val="22"/>
          <w:lang w:val="en-GB" w:bidi="ar"/>
        </w:rPr>
        <w:t> = 12.51 Å (corresponding to a pseudocubic structure with </w:t>
      </w:r>
      <w:r>
        <w:rPr>
          <w:rFonts w:ascii="Times New Roman" w:hAnsi="Times New Roman" w:eastAsia="等线" w:cs="Times New Roman"/>
          <w:i/>
          <w:iCs/>
          <w:kern w:val="0"/>
          <w:sz w:val="24"/>
          <w:szCs w:val="22"/>
          <w:lang w:val="en-GB" w:bidi="ar"/>
        </w:rPr>
        <w:t>a</w:t>
      </w:r>
      <w:r>
        <w:rPr>
          <w:rFonts w:ascii="Times New Roman" w:hAnsi="Times New Roman" w:eastAsia="等线" w:cs="Times New Roman"/>
          <w:kern w:val="0"/>
          <w:sz w:val="24"/>
          <w:szCs w:val="22"/>
          <w:lang w:val="en-GB" w:bidi="ar"/>
        </w:rPr>
        <w:t> = 6.36 and </w:t>
      </w:r>
      <w:r>
        <w:rPr>
          <w:rFonts w:ascii="Times New Roman" w:hAnsi="Times New Roman" w:eastAsia="等线" w:cs="Times New Roman"/>
          <w:i/>
          <w:iCs/>
          <w:kern w:val="0"/>
          <w:sz w:val="24"/>
          <w:szCs w:val="22"/>
          <w:lang w:val="en-GB" w:bidi="ar"/>
        </w:rPr>
        <w:t>c</w:t>
      </w:r>
      <w:r>
        <w:rPr>
          <w:rFonts w:ascii="Times New Roman" w:hAnsi="Times New Roman" w:eastAsia="等线" w:cs="Times New Roman"/>
          <w:kern w:val="0"/>
          <w:sz w:val="24"/>
          <w:szCs w:val="22"/>
          <w:lang w:val="en-GB" w:bidi="ar"/>
        </w:rPr>
        <w:t xml:space="preserve"> = 6.23 Å, close to the experimental lattice constant for the room temperature cubic phase </w:t>
      </w:r>
      <w:r>
        <w:rPr>
          <w:rFonts w:ascii="Times New Roman" w:hAnsi="Times New Roman" w:eastAsia="等线" w:cs="Times New Roman"/>
          <w:i/>
          <w:iCs/>
          <w:kern w:val="0"/>
          <w:sz w:val="24"/>
          <w:szCs w:val="22"/>
          <w:lang w:val="en-GB" w:bidi="ar"/>
        </w:rPr>
        <w:t>c</w:t>
      </w:r>
      <w:r>
        <w:rPr>
          <w:rFonts w:ascii="Times New Roman" w:hAnsi="Times New Roman" w:eastAsia="等线" w:cs="Times New Roman"/>
          <w:kern w:val="0"/>
          <w:sz w:val="24"/>
          <w:szCs w:val="22"/>
          <w:lang w:val="en-GB" w:bidi="ar"/>
        </w:rPr>
        <w:t> = 6.36 Å).</w:t>
      </w:r>
    </w:p>
    <w:p w14:paraId="3ADBE1D5">
      <w:pPr>
        <w:widowControl/>
        <w:spacing w:line="360" w:lineRule="auto"/>
        <w:rPr>
          <w:rFonts w:ascii="Times New Roman" w:hAnsi="Times New Roman" w:eastAsia="等线" w:cs="Times New Roman"/>
          <w:kern w:val="0"/>
          <w:sz w:val="24"/>
          <w:szCs w:val="22"/>
          <w:lang w:val="en-GB" w:bidi="ar"/>
        </w:rPr>
      </w:pPr>
      <w:r>
        <w:rPr>
          <w:rFonts w:ascii="Times New Roman" w:hAnsi="Times New Roman" w:eastAsia="等线" w:cs="Times New Roman"/>
          <w:kern w:val="0"/>
          <w:sz w:val="24"/>
          <w:szCs w:val="22"/>
          <w:lang w:val="en-GB" w:bidi="ar"/>
        </w:rPr>
        <w:t>Based on the STEM images an initial model for the FA</w:t>
      </w:r>
      <w:r>
        <w:rPr>
          <w:rFonts w:ascii="Times New Roman" w:hAnsi="Times New Roman" w:eastAsia="等线" w:cs="Times New Roman"/>
          <w:kern w:val="0"/>
          <w:sz w:val="24"/>
          <w:szCs w:val="22"/>
          <w:vertAlign w:val="subscript"/>
          <w:lang w:val="en-GB" w:bidi="ar"/>
        </w:rPr>
        <w:t>2</w:t>
      </w:r>
      <w:r>
        <w:rPr>
          <w:rFonts w:ascii="Times New Roman" w:hAnsi="Times New Roman" w:eastAsia="等线" w:cs="Times New Roman"/>
          <w:kern w:val="0"/>
          <w:sz w:val="24"/>
          <w:szCs w:val="22"/>
          <w:lang w:val="en-GB" w:bidi="ar"/>
        </w:rPr>
        <w:t>PbI</w:t>
      </w:r>
      <w:r>
        <w:rPr>
          <w:rFonts w:ascii="Times New Roman" w:hAnsi="Times New Roman" w:eastAsia="等线" w:cs="Times New Roman"/>
          <w:kern w:val="0"/>
          <w:sz w:val="24"/>
          <w:szCs w:val="22"/>
          <w:vertAlign w:val="subscript"/>
          <w:lang w:val="en-GB" w:bidi="ar"/>
        </w:rPr>
        <w:t>4</w:t>
      </w:r>
      <w:r>
        <w:rPr>
          <w:rFonts w:ascii="Times New Roman" w:hAnsi="Times New Roman" w:eastAsia="等线" w:cs="Times New Roman"/>
          <w:kern w:val="0"/>
          <w:sz w:val="24"/>
          <w:szCs w:val="22"/>
          <w:lang w:val="en-GB" w:bidi="ar"/>
        </w:rPr>
        <w:t xml:space="preserve"> phase is constructed from a supercell of the optimized β-FAPbI</w:t>
      </w:r>
      <w:r>
        <w:rPr>
          <w:rFonts w:ascii="Times New Roman" w:hAnsi="Times New Roman" w:eastAsia="等线" w:cs="Times New Roman"/>
          <w:kern w:val="0"/>
          <w:sz w:val="24"/>
          <w:szCs w:val="22"/>
          <w:vertAlign w:val="subscript"/>
          <w:lang w:val="en-GB" w:bidi="ar"/>
        </w:rPr>
        <w:t>3</w:t>
      </w:r>
      <w:r>
        <w:rPr>
          <w:rFonts w:ascii="Times New Roman" w:hAnsi="Times New Roman" w:eastAsia="等线" w:cs="Times New Roman"/>
          <w:kern w:val="0"/>
          <w:sz w:val="24"/>
          <w:szCs w:val="22"/>
          <w:lang w:val="en-GB" w:bidi="ar"/>
        </w:rPr>
        <w:t> phase by replacing selected Pb-I columns with FA columns. A commensurate interface between FA</w:t>
      </w:r>
      <w:r>
        <w:rPr>
          <w:rFonts w:ascii="Times New Roman" w:hAnsi="Times New Roman" w:eastAsia="等线" w:cs="Times New Roman"/>
          <w:kern w:val="0"/>
          <w:sz w:val="24"/>
          <w:szCs w:val="22"/>
          <w:vertAlign w:val="subscript"/>
          <w:lang w:val="en-GB" w:bidi="ar"/>
        </w:rPr>
        <w:t>2</w:t>
      </w:r>
      <w:r>
        <w:rPr>
          <w:rFonts w:ascii="Times New Roman" w:hAnsi="Times New Roman" w:eastAsia="等线" w:cs="Times New Roman"/>
          <w:kern w:val="0"/>
          <w:sz w:val="24"/>
          <w:szCs w:val="22"/>
          <w:lang w:val="en-GB" w:bidi="ar"/>
        </w:rPr>
        <w:t>PbI</w:t>
      </w:r>
      <w:r>
        <w:rPr>
          <w:rFonts w:ascii="Times New Roman" w:hAnsi="Times New Roman" w:eastAsia="等线" w:cs="Times New Roman"/>
          <w:kern w:val="0"/>
          <w:sz w:val="24"/>
          <w:szCs w:val="22"/>
          <w:vertAlign w:val="subscript"/>
          <w:lang w:val="en-GB" w:bidi="ar"/>
        </w:rPr>
        <w:t>4</w:t>
      </w:r>
      <w:r>
        <w:rPr>
          <w:rFonts w:ascii="Times New Roman" w:hAnsi="Times New Roman" w:eastAsia="等线" w:cs="Times New Roman"/>
          <w:kern w:val="0"/>
          <w:sz w:val="24"/>
          <w:szCs w:val="22"/>
          <w:lang w:val="en-GB" w:bidi="ar"/>
        </w:rPr>
        <w:t xml:space="preserve"> and FAPbI</w:t>
      </w:r>
      <w:r>
        <w:rPr>
          <w:rFonts w:ascii="Times New Roman" w:hAnsi="Times New Roman" w:eastAsia="等线" w:cs="Times New Roman"/>
          <w:kern w:val="0"/>
          <w:sz w:val="24"/>
          <w:szCs w:val="22"/>
          <w:vertAlign w:val="subscript"/>
          <w:lang w:val="en-GB" w:bidi="ar"/>
        </w:rPr>
        <w:t>3</w:t>
      </w:r>
      <w:r>
        <w:rPr>
          <w:rFonts w:ascii="Times New Roman" w:hAnsi="Times New Roman" w:eastAsia="等线" w:cs="Times New Roman"/>
          <w:kern w:val="0"/>
          <w:sz w:val="24"/>
          <w:szCs w:val="22"/>
          <w:lang w:val="en-GB" w:bidi="ar"/>
        </w:rPr>
        <w:t> and optimized using the PBESol exchange-correlation functional an equivalent k-point sampling density as for bulk β-FAPbI</w:t>
      </w:r>
      <w:r>
        <w:rPr>
          <w:rFonts w:ascii="Times New Roman" w:hAnsi="Times New Roman" w:eastAsia="等线" w:cs="Times New Roman"/>
          <w:kern w:val="0"/>
          <w:sz w:val="24"/>
          <w:szCs w:val="22"/>
          <w:vertAlign w:val="subscript"/>
          <w:lang w:val="en-GB" w:bidi="ar"/>
        </w:rPr>
        <w:t>3</w:t>
      </w:r>
      <w:r>
        <w:rPr>
          <w:rFonts w:ascii="Times New Roman" w:hAnsi="Times New Roman" w:eastAsia="等线" w:cs="Times New Roman"/>
          <w:kern w:val="0"/>
          <w:sz w:val="24"/>
          <w:szCs w:val="22"/>
          <w:lang w:val="en-GB" w:bidi="ar"/>
        </w:rPr>
        <w:t> (corresponding to a 4 x 1 x 1 k-point grid). We optimize at both constant volume and constant pressure to explore whether the FAI rich phase is constrained in a close to cubic structure close to the interface (as suggested by the STEM images) or has a tendency to deform. We do not find any significant change in the lattice parameters of the supercell (all change less than 0.1 Å or less than 1 degree) (Supplemental Figure 7).</w:t>
      </w:r>
    </w:p>
    <w:p w14:paraId="207373FC">
      <w:pPr>
        <w:widowControl/>
        <w:spacing w:line="360" w:lineRule="auto"/>
        <w:rPr>
          <w:rFonts w:ascii="Times New Roman" w:hAnsi="Times New Roman" w:eastAsia="等线" w:cs="Times New Roman"/>
          <w:kern w:val="0"/>
          <w:sz w:val="24"/>
          <w:szCs w:val="22"/>
          <w:lang w:val="en-GB" w:bidi="ar"/>
        </w:rPr>
      </w:pPr>
      <w:r>
        <w:rPr>
          <w:rFonts w:ascii="Times New Roman" w:hAnsi="Times New Roman" w:eastAsia="等线" w:cs="Times New Roman"/>
          <w:kern w:val="0"/>
          <w:sz w:val="24"/>
          <w:szCs w:val="22"/>
          <w:lang w:bidi="ar"/>
        </w:rPr>
        <w:t xml:space="preserve">Additionally, based on the STEM images and using </w:t>
      </w:r>
      <w:bookmarkStart w:id="4" w:name="_Hlk233736182"/>
      <w:r>
        <w:rPr>
          <w:rFonts w:ascii="Times New Roman" w:hAnsi="Times New Roman" w:eastAsia="等线" w:cs="Times New Roman"/>
          <w:kern w:val="0"/>
          <w:sz w:val="24"/>
          <w:szCs w:val="22"/>
          <w:lang w:bidi="ar"/>
        </w:rPr>
        <w:t>the same approach as above</w:t>
      </w:r>
      <w:bookmarkEnd w:id="4"/>
      <w:r>
        <w:rPr>
          <w:rFonts w:ascii="Times New Roman" w:hAnsi="Times New Roman" w:eastAsia="等线" w:cs="Times New Roman"/>
          <w:kern w:val="0"/>
          <w:sz w:val="24"/>
          <w:szCs w:val="22"/>
          <w:lang w:bidi="ar"/>
        </w:rPr>
        <w:t xml:space="preserve"> we construct a model of a very thin layer of </w:t>
      </w:r>
      <w:bookmarkStart w:id="5" w:name="_Hlk233736136"/>
      <w:r>
        <w:rPr>
          <w:rFonts w:ascii="Times New Roman" w:hAnsi="Times New Roman" w:eastAsia="等线" w:cs="Times New Roman"/>
          <w:kern w:val="0"/>
          <w:sz w:val="24"/>
          <w:szCs w:val="22"/>
          <w:lang w:val="en-GB" w:bidi="ar"/>
        </w:rPr>
        <w:t>FAPbI</w:t>
      </w:r>
      <w:r>
        <w:rPr>
          <w:rFonts w:ascii="Times New Roman" w:hAnsi="Times New Roman" w:eastAsia="等线" w:cs="Times New Roman"/>
          <w:kern w:val="0"/>
          <w:sz w:val="24"/>
          <w:szCs w:val="22"/>
          <w:vertAlign w:val="subscript"/>
          <w:lang w:val="en-GB" w:bidi="ar"/>
        </w:rPr>
        <w:t>3</w:t>
      </w:r>
      <w:bookmarkEnd w:id="5"/>
      <w:r>
        <w:rPr>
          <w:rFonts w:ascii="Times New Roman" w:hAnsi="Times New Roman" w:eastAsia="等线" w:cs="Times New Roman"/>
          <w:kern w:val="0"/>
          <w:sz w:val="24"/>
          <w:szCs w:val="22"/>
          <w:lang w:val="en-GB" w:bidi="ar"/>
        </w:rPr>
        <w:t xml:space="preserve"> embedded within a larger region of </w:t>
      </w:r>
      <w:bookmarkStart w:id="6" w:name="_Hlk233736153"/>
      <w:r>
        <w:rPr>
          <w:rFonts w:ascii="Times New Roman" w:hAnsi="Times New Roman" w:eastAsia="等线" w:cs="Times New Roman"/>
          <w:kern w:val="0"/>
          <w:sz w:val="24"/>
          <w:szCs w:val="22"/>
          <w:lang w:val="en-GB" w:bidi="ar"/>
        </w:rPr>
        <w:t>FA</w:t>
      </w:r>
      <w:r>
        <w:rPr>
          <w:rFonts w:ascii="Times New Roman" w:hAnsi="Times New Roman" w:eastAsia="等线" w:cs="Times New Roman"/>
          <w:kern w:val="0"/>
          <w:sz w:val="24"/>
          <w:szCs w:val="22"/>
          <w:vertAlign w:val="subscript"/>
          <w:lang w:val="en-GB" w:bidi="ar"/>
        </w:rPr>
        <w:t>2</w:t>
      </w:r>
      <w:r>
        <w:rPr>
          <w:rFonts w:ascii="Times New Roman" w:hAnsi="Times New Roman" w:eastAsia="等线" w:cs="Times New Roman"/>
          <w:kern w:val="0"/>
          <w:sz w:val="24"/>
          <w:szCs w:val="22"/>
          <w:lang w:val="en-GB" w:bidi="ar"/>
        </w:rPr>
        <w:t>PbI</w:t>
      </w:r>
      <w:r>
        <w:rPr>
          <w:rFonts w:ascii="Times New Roman" w:hAnsi="Times New Roman" w:eastAsia="等线" w:cs="Times New Roman"/>
          <w:kern w:val="0"/>
          <w:sz w:val="24"/>
          <w:szCs w:val="22"/>
          <w:vertAlign w:val="subscript"/>
          <w:lang w:val="en-GB" w:bidi="ar"/>
        </w:rPr>
        <w:t>4</w:t>
      </w:r>
      <w:bookmarkEnd w:id="6"/>
      <w:r>
        <w:rPr>
          <w:rFonts w:ascii="Times New Roman" w:hAnsi="Times New Roman" w:eastAsia="等线" w:cs="Times New Roman"/>
          <w:kern w:val="0"/>
          <w:sz w:val="24"/>
          <w:szCs w:val="22"/>
          <w:lang w:val="en-GB" w:bidi="ar"/>
        </w:rPr>
        <w:t>, again optimizing at both constant volume and constant pressure. In this case we also find only a small distortion from the cubic-like structure with all lattice parameter changes less than 0.1 Å or less than 2 degrees (Supplemental Figure 8).</w:t>
      </w:r>
    </w:p>
    <w:p w14:paraId="08354897">
      <w:pPr>
        <w:spacing w:line="360" w:lineRule="auto"/>
        <w:rPr>
          <w:rFonts w:ascii="Times New Roman" w:hAnsi="Times New Roman" w:eastAsia="等线" w:cs="Times New Roman"/>
          <w:color w:val="auto"/>
          <w:sz w:val="24"/>
          <w:szCs w:val="24"/>
        </w:rPr>
      </w:pPr>
      <w:bookmarkStart w:id="7" w:name="_Hlk233731448"/>
      <w:r>
        <w:rPr>
          <w:rFonts w:hint="eastAsia" w:ascii="Times New Roman" w:hAnsi="Times New Roman" w:eastAsia="等线" w:cs="Times New Roman"/>
          <w:color w:val="auto"/>
          <w:sz w:val="24"/>
          <w:szCs w:val="24"/>
        </w:rPr>
        <w:t>W</w:t>
      </w:r>
      <w:r>
        <w:rPr>
          <w:rFonts w:ascii="Times New Roman" w:hAnsi="Times New Roman" w:eastAsia="等线" w:cs="Times New Roman"/>
          <w:color w:val="auto"/>
          <w:sz w:val="24"/>
          <w:szCs w:val="24"/>
        </w:rPr>
        <w:t>e evaluated the electronic properties of the FA</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PbI</w:t>
      </w:r>
      <w:r>
        <w:rPr>
          <w:rFonts w:ascii="Times New Roman" w:hAnsi="Times New Roman" w:eastAsia="等线" w:cs="Times New Roman"/>
          <w:color w:val="auto"/>
          <w:sz w:val="24"/>
          <w:szCs w:val="24"/>
          <w:vertAlign w:val="subscript"/>
        </w:rPr>
        <w:t>4</w:t>
      </w:r>
      <w:r>
        <w:rPr>
          <w:rFonts w:ascii="Times New Roman" w:hAnsi="Times New Roman" w:eastAsia="等线" w:cs="Times New Roman"/>
          <w:color w:val="auto"/>
          <w:sz w:val="24"/>
          <w:szCs w:val="24"/>
        </w:rPr>
        <w:t>/FAPbI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 xml:space="preserve"> heterostructure models using DFTB calculations. This approach was chosen because hybrid functional or GW calculations for the full 3D/2D heterostructure models are computationally too expensive, while DFTB parameters developed for lead iodide perovskites have been shown to reproduce the band gaps, band edge orbital characters and band alignments of 3D and 2D lead iodide perovskites with reasonable accuracy</w:t>
      </w:r>
      <w:r>
        <w:rPr>
          <w:rFonts w:hint="eastAsia" w:ascii="Times New Roman" w:hAnsi="Times New Roman" w:eastAsia="等线" w:cs="Times New Roman"/>
          <w:color w:val="auto"/>
          <w:sz w:val="24"/>
          <w:szCs w:val="24"/>
        </w:rPr>
        <w:t xml:space="preserve"> </w:t>
      </w:r>
      <w:r>
        <w:rPr>
          <w:rFonts w:ascii="Times New Roman" w:hAnsi="Times New Roman" w:eastAsia="等线" w:cs="Times New Roman"/>
          <w:color w:val="auto"/>
          <w:sz w:val="24"/>
          <w:szCs w:val="24"/>
        </w:rPr>
        <w:fldChar w:fldCharType="begin"/>
      </w:r>
      <w:r>
        <w:rPr>
          <w:rFonts w:ascii="Times New Roman" w:hAnsi="Times New Roman" w:eastAsia="等线" w:cs="Times New Roman"/>
          <w:color w:val="auto"/>
          <w:sz w:val="24"/>
          <w:szCs w:val="24"/>
        </w:rPr>
        <w:instrText xml:space="preserve"> ADDIN ZOTERO_ITEM CSL_CITATION {"citationID":"Tfq9EkZi","properties":{"formattedCitation":"\\super 5\\nosupersub{}","plainCitation":"5","noteIndex":0},"citationItems":[{"id":"HMQMzj8N/jW0K5O4T","uris":["http://zotero.org/users/local/tZbc8Hcf/items/CN8KUERA"],"itemData":{"id":250,"type":"article-journal","abstract":"Density Functional Tight Binding (DFTB), an approximative approach derived from Density Functional Theory (DFT), has the potential to pave the way for simulations of large periodic or nonperiodic systems. We have specifically tailored DFTB parameters to enhance the accuracy of electronic band gap calculations in both three-dimensional and two-dimensional lead-iodide perovskites, at a significantly reduced computational cost relative to state-of-the-art ab initio calculations. Our electronic DFTB parameters allow computing not only the band gap but also effective masses of perovskite materials with reasonable accuracy compared to existing experimental data and state-of-the-art DFT calculations. The electronic band structures of vacancy-ordered and lead- and iodide-deficient perovskites are also explored. Additionally, we demonstrate the efficiency of DFTB in computing electronic band alignments in perovskite heterostructures. The DFTB-based approach is anticipated to be beneficial for studying large-scale systems such as heterostructures and nanocrystals.","container-title":"Physical Review Materials","DOI":"10.1103/PhysRevMaterials.9.023803","issue":"2","journalAbbreviation":"Phys. Rev. Mater.","page":"023803","publisher":"American Physical Society","source":"APS","title":"Flexible and efficient semiempirical DFTB parameters for electronic structure prediction of 3D, 2D iodide perovskites and heterostructures","volume":"9","author":[{"family":"Jiang","given":"Junke"},{"family":"Heide","given":"Tammo","non-dropping-particle":"van der"},{"family":"Thébaud","given":"Simon"},{"family":"Lien-Medrano","given":"Carlos Raúl"},{"family":"Fihey","given":"Arnaud"},{"family":"Pedesseau","given":"Laurent"},{"family":"Quarti","given":"Claudio"},{"family":"Zacharias","given":"Marios"},{"family":"Volonakis","given":"George"},{"family":"Kepenekian","given":"Mikael"},{"family":"Aradi","given":"Bálint"},{"family":"Sentef","given":"Michael A."},{"family":"Even","given":"Jacky"},{"family":"Katan","given":"Claudine"}],"issued":{"date-parts":[["2025",2,21]]}}}],"schema":"https://github.com/citation-style-language/schema/raw/master/csl-citation.json"} </w:instrText>
      </w:r>
      <w:r>
        <w:rPr>
          <w:rFonts w:ascii="Times New Roman" w:hAnsi="Times New Roman" w:eastAsia="等线" w:cs="Times New Roman"/>
          <w:color w:val="auto"/>
          <w:sz w:val="24"/>
          <w:szCs w:val="24"/>
        </w:rPr>
        <w:fldChar w:fldCharType="separate"/>
      </w:r>
      <w:r>
        <w:rPr>
          <w:rFonts w:ascii="Times New Roman" w:hAnsi="Times New Roman" w:cs="Times New Roman"/>
          <w:kern w:val="0"/>
          <w:sz w:val="24"/>
          <w:vertAlign w:val="superscript"/>
        </w:rPr>
        <w:t>5</w:t>
      </w:r>
      <w:r>
        <w:rPr>
          <w:rFonts w:ascii="Times New Roman" w:hAnsi="Times New Roman" w:eastAsia="等线" w:cs="Times New Roman"/>
          <w:color w:val="auto"/>
          <w:sz w:val="24"/>
          <w:szCs w:val="24"/>
        </w:rPr>
        <w:fldChar w:fldCharType="end"/>
      </w:r>
      <w:r>
        <w:rPr>
          <w:rFonts w:ascii="Times New Roman" w:hAnsi="Times New Roman" w:eastAsia="等线" w:cs="Times New Roman"/>
          <w:color w:val="auto"/>
          <w:sz w:val="24"/>
          <w:szCs w:val="24"/>
        </w:rPr>
        <w:t>. The projected density of states (PDOS) of the 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/FA</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PbI</w:t>
      </w:r>
      <w:r>
        <w:rPr>
          <w:rFonts w:ascii="Times New Roman" w:hAnsi="Times New Roman" w:eastAsia="等线" w:cs="Times New Roman"/>
          <w:color w:val="auto"/>
          <w:sz w:val="24"/>
          <w:szCs w:val="24"/>
          <w:vertAlign w:val="subscript"/>
        </w:rPr>
        <w:t>4</w:t>
      </w:r>
      <w:r>
        <w:rPr>
          <w:rFonts w:ascii="Times New Roman" w:hAnsi="Times New Roman" w:eastAsia="等线" w:cs="Times New Roman"/>
          <w:color w:val="auto"/>
          <w:sz w:val="24"/>
          <w:szCs w:val="24"/>
        </w:rPr>
        <w:t xml:space="preserve"> heterostructure shows no obvious additional states within the gap, indicating that the interface is electronically benign. The band edge charge densities are mainly localized in the 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 xml:space="preserve"> region, showing that the frontier electronic states remain dominated by the 3D component. We note that the calculated heterostructure band gap of 1.74 eV is larger than that of the bulk 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 due to finite thickness and confinement. In the 3D-in-2D nanostructure, the gap further increases to 2.05 eV and the region</w:t>
      </w:r>
      <w:r>
        <w:rPr>
          <w:rFonts w:hint="eastAsia" w:ascii="Times New Roman" w:hAnsi="Times New Roman" w:eastAsia="等线" w:cs="Times New Roman"/>
          <w:color w:val="auto"/>
          <w:sz w:val="24"/>
          <w:szCs w:val="24"/>
        </w:rPr>
        <w:t xml:space="preserve"> </w:t>
      </w:r>
      <w:r>
        <w:rPr>
          <w:rFonts w:ascii="Times New Roman" w:hAnsi="Times New Roman" w:eastAsia="等线" w:cs="Times New Roman"/>
          <w:color w:val="auto"/>
          <w:sz w:val="24"/>
          <w:szCs w:val="24"/>
        </w:rPr>
        <w:t>projected DOS shows stronger mixing between the 3D, interface and 2D components near the band edges, consistent with stronger confinement and interfacial hybridization. A bulk</w:t>
      </w:r>
      <w:r>
        <w:rPr>
          <w:rFonts w:hint="eastAsia" w:ascii="Times New Roman" w:hAnsi="Times New Roman" w:eastAsia="等线" w:cs="Times New Roman"/>
          <w:color w:val="auto"/>
          <w:sz w:val="24"/>
          <w:szCs w:val="24"/>
        </w:rPr>
        <w:t xml:space="preserve"> </w:t>
      </w:r>
      <w:r>
        <w:rPr>
          <w:rFonts w:ascii="Times New Roman" w:hAnsi="Times New Roman" w:eastAsia="等线" w:cs="Times New Roman"/>
          <w:color w:val="auto"/>
          <w:sz w:val="24"/>
          <w:szCs w:val="24"/>
        </w:rPr>
        <w:t>reference DFTB band</w:t>
      </w:r>
      <w:r>
        <w:rPr>
          <w:rFonts w:hint="eastAsia" w:ascii="Times New Roman" w:hAnsi="Times New Roman" w:eastAsia="等线" w:cs="Times New Roman"/>
          <w:color w:val="auto"/>
          <w:sz w:val="24"/>
          <w:szCs w:val="24"/>
        </w:rPr>
        <w:t xml:space="preserve"> </w:t>
      </w:r>
      <w:r>
        <w:rPr>
          <w:rFonts w:ascii="Times New Roman" w:hAnsi="Times New Roman" w:eastAsia="等线" w:cs="Times New Roman"/>
          <w:color w:val="auto"/>
          <w:sz w:val="24"/>
          <w:szCs w:val="24"/>
        </w:rPr>
        <w:t>edge analysis gives a small valence</w:t>
      </w:r>
      <w:r>
        <w:rPr>
          <w:rFonts w:hint="eastAsia" w:ascii="Times New Roman" w:hAnsi="Times New Roman" w:eastAsia="等线" w:cs="Times New Roman"/>
          <w:color w:val="auto"/>
          <w:sz w:val="24"/>
          <w:szCs w:val="24"/>
        </w:rPr>
        <w:t xml:space="preserve"> </w:t>
      </w:r>
      <w:r>
        <w:rPr>
          <w:rFonts w:ascii="Times New Roman" w:hAnsi="Times New Roman" w:eastAsia="等线" w:cs="Times New Roman"/>
          <w:color w:val="auto"/>
          <w:sz w:val="24"/>
          <w:szCs w:val="24"/>
        </w:rPr>
        <w:t>band offset</w:t>
      </w:r>
      <w:r>
        <w:rPr>
          <w:rFonts w:hint="eastAsia" w:ascii="Times New Roman" w:hAnsi="Times New Roman" w:eastAsia="等线" w:cs="Times New Roman"/>
          <w:color w:val="auto"/>
          <w:sz w:val="24"/>
          <w:szCs w:val="24"/>
        </w:rPr>
        <w:t xml:space="preserve"> </w:t>
      </w:r>
      <w:r>
        <w:rPr>
          <w:rFonts w:ascii="Times New Roman" w:hAnsi="Times New Roman" w:eastAsia="等线" w:cs="Times New Roman"/>
          <w:color w:val="auto"/>
          <w:sz w:val="24"/>
          <w:szCs w:val="24"/>
        </w:rPr>
        <w:t>(VBO) of approximately 0.02 eV and a much larger conduction band offset (CBO) of approximately 0.46 eV for FA</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PbI</w:t>
      </w:r>
      <w:r>
        <w:rPr>
          <w:rFonts w:ascii="Times New Roman" w:hAnsi="Times New Roman" w:eastAsia="等线" w:cs="Times New Roman"/>
          <w:color w:val="auto"/>
          <w:sz w:val="24"/>
          <w:szCs w:val="24"/>
          <w:vertAlign w:val="subscript"/>
        </w:rPr>
        <w:t>4</w:t>
      </w:r>
      <w:r>
        <w:rPr>
          <w:rFonts w:ascii="Times New Roman" w:hAnsi="Times New Roman" w:eastAsia="等线" w:cs="Times New Roman"/>
          <w:color w:val="auto"/>
          <w:sz w:val="24"/>
          <w:szCs w:val="24"/>
        </w:rPr>
        <w:t xml:space="preserve"> relative to 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 xml:space="preserve"> in the heterostructure. These results indicate that the FA</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PbI</w:t>
      </w:r>
      <w:r>
        <w:rPr>
          <w:rFonts w:ascii="Times New Roman" w:hAnsi="Times New Roman" w:eastAsia="等线" w:cs="Times New Roman"/>
          <w:color w:val="auto"/>
          <w:sz w:val="24"/>
          <w:szCs w:val="24"/>
          <w:vertAlign w:val="subscript"/>
        </w:rPr>
        <w:t>4</w:t>
      </w:r>
      <w:r>
        <w:rPr>
          <w:rFonts w:ascii="Times New Roman" w:hAnsi="Times New Roman" w:eastAsia="等线" w:cs="Times New Roman"/>
          <w:color w:val="auto"/>
          <w:sz w:val="24"/>
          <w:szCs w:val="24"/>
        </w:rPr>
        <w:t xml:space="preserve"> phase mainly acts as an electron blocking barrier, while presenting favorable transfer for holes.</w:t>
      </w:r>
    </w:p>
    <w:bookmarkEnd w:id="7"/>
    <w:p w14:paraId="7F2E8B9D">
      <w:pPr>
        <w:spacing w:line="360" w:lineRule="auto"/>
        <w:rPr>
          <w:rFonts w:ascii="Times New Roman" w:hAnsi="Times New Roman" w:eastAsia="等线" w:cs="Times New Roman"/>
          <w:color w:val="auto"/>
          <w:sz w:val="24"/>
          <w:szCs w:val="24"/>
        </w:rPr>
      </w:pPr>
      <w:r>
        <w:rPr>
          <w:rFonts w:ascii="Times New Roman" w:hAnsi="Times New Roman" w:eastAsia="等线" w:cs="Times New Roman"/>
          <w:color w:val="auto"/>
          <w:sz w:val="24"/>
          <w:szCs w:val="24"/>
        </w:rPr>
        <w:t>Electronic structure calculations for the FA</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PbI</w:t>
      </w:r>
      <w:r>
        <w:rPr>
          <w:rFonts w:ascii="Times New Roman" w:hAnsi="Times New Roman" w:eastAsia="等线" w:cs="Times New Roman"/>
          <w:color w:val="auto"/>
          <w:sz w:val="24"/>
          <w:szCs w:val="24"/>
          <w:vertAlign w:val="subscript"/>
        </w:rPr>
        <w:t>4</w:t>
      </w:r>
      <w:r>
        <w:rPr>
          <w:rFonts w:ascii="Times New Roman" w:hAnsi="Times New Roman" w:eastAsia="等线" w:cs="Times New Roman"/>
          <w:color w:val="auto"/>
          <w:sz w:val="24"/>
          <w:szCs w:val="24"/>
        </w:rPr>
        <w:t>/FAPbI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 xml:space="preserve"> 2D/3D heterostructure and 3D-in-2D nanostructure models were performed using the self-consistent charge density functional tight-binding method as implemented in DFTB</w:t>
      </w:r>
      <w:r>
        <w:rPr>
          <w:rFonts w:hint="eastAsia" w:ascii="Times New Roman" w:hAnsi="Times New Roman" w:eastAsia="等线" w:cs="Times New Roman"/>
          <w:color w:val="auto"/>
          <w:sz w:val="24"/>
          <w:szCs w:val="24"/>
        </w:rPr>
        <w:t xml:space="preserve"> </w:t>
      </w:r>
      <w:r>
        <w:rPr>
          <w:rFonts w:ascii="Times New Roman" w:hAnsi="Times New Roman" w:eastAsia="等线" w:cs="Times New Roman"/>
          <w:color w:val="auto"/>
          <w:sz w:val="24"/>
          <w:szCs w:val="24"/>
        </w:rPr>
        <w:fldChar w:fldCharType="begin"/>
      </w:r>
      <w:r>
        <w:rPr>
          <w:rFonts w:ascii="Times New Roman" w:hAnsi="Times New Roman" w:eastAsia="等线" w:cs="Times New Roman"/>
          <w:color w:val="auto"/>
          <w:sz w:val="24"/>
          <w:szCs w:val="24"/>
        </w:rPr>
        <w:instrText xml:space="preserve"> ADDIN ZOTERO_ITEM CSL_CITATION {"citationID":"MvayJ3S4","properties":{"unsorted":false,"formattedCitation":"\\super 6\\nosupersub{}","plainCitation":"6","noteIndex":0},"citationItems":[{"id":"HMQMzj8N/FXCJ86OH","uris":["http://zotero.org/users/local/tZbc8Hcf/items/3GE8JRMI"],"itemData":{"id":257,"type":"article-journal","abstract":"CP2K is an open source electronic structure and molecular dynamics software package to perform atomistic simulations of solid-state, liquid, molecular, and biological systems. It is especially aimed at massively parallel and linear-scaling electronic structure methods and state-of-the-art ab initio molecular dynamics simulations. Excellent performance for electronic structure calculations is achieved using novel algorithms implemented for modern high-performance computing systems. This review revisits the main capabilities of CP2K to perform efficient and accurate electronic structure simulations. The emphasis is put on density functional theory and multiple post–Hartree–Fock methods using the Gaussian and plane wave approach and its augmented all-electron extension.","container-title":"The Journal of Chemical Physics","DOI":"10.1063/5.0007045","ISSN":"0021-9606","issue":"19","journalAbbreviation":"The Journal of Chemical Physics","page":"194103","title":"CP2K: An electronic structure and molecular dynamics software package - Quickstep: Efficient and accurate electronic structure calculations","volume":"152","author":[{"family":"Kühne","given":"Thomas D."},{"family":"Iannuzzi","given":"Marcella"},{"family":"Del Ben","given":"Mauro"},{"family":"Rybkin","given":"Vladimir V."},{"family":"Seewald","given":"Patrick"},{"family":"Stein","given":"Frederick"},{"family":"Laino","given":"Teodoro"},{"family":"Khaliullin","given":"Rustam Z."},{"family":"Schütt","given":"Ole"},{"family":"Schiffmann","given":"Florian"},{"family":"Golze","given":"Dorothea"},{"family":"Wilhelm","given":"Jan"},{"family":"Chulkov","given":"Sergey"},{"family":"Bani-Hashemian","given":"Mohammad Hossein"},{"family":"Weber","given":"Valéry"},{"family":"Borštnik","given":"Urban"},{"family":"Taillefumier","given":"Mathieu"},{"family":"Jakobovits","given":"Alice Shoshana"},{"family":"Lazzaro","given":"Alfio"},{"family":"Pabst","given":"Hans"},{"family":"Müller","given":"Tiziano"},{"family":"Schade","given":"Robert"},{"family":"Guidon","given":"Manuel"},{"family":"Andermatt","given":"Samuel"},{"family":"Holmberg","given":"Nico"},{"family":"Schenter","given":"Gregory K."},{"family":"Hehn","given":"Anna"},{"family":"Bussy","given":"Augustin"},{"family":"Belleflamme","given":"Fabian"},{"family":"Tabacchi","given":"Gloria"},{"family":"Glöß","given":"Andreas"},{"family":"Lass","given":"Michael"},{"family":"Bethune","given":"Iain"},{"family":"Mundy","given":"Christopher J."},{"family":"Plessl","given":"Christian"},{"family":"Watkins","given":"Matt"},{"family":"VandeVondele","given":"Joost"},{"family":"Krack","given":"Matthias"},{"family":"Hutter","given":"Jürg"}],"issued":{"date-parts":[["2020",5,19]]}}}],"schema":"https://github.com/citation-style-language/schema/raw/master/csl-citation.json"} </w:instrText>
      </w:r>
      <w:r>
        <w:rPr>
          <w:rFonts w:ascii="Times New Roman" w:hAnsi="Times New Roman" w:eastAsia="等线" w:cs="Times New Roman"/>
          <w:color w:val="auto"/>
          <w:sz w:val="24"/>
          <w:szCs w:val="24"/>
        </w:rPr>
        <w:fldChar w:fldCharType="separate"/>
      </w:r>
      <w:r>
        <w:rPr>
          <w:rFonts w:ascii="Times New Roman" w:hAnsi="Times New Roman" w:cs="Times New Roman"/>
          <w:kern w:val="0"/>
          <w:sz w:val="24"/>
          <w:vertAlign w:val="superscript"/>
        </w:rPr>
        <w:t>6</w:t>
      </w:r>
      <w:r>
        <w:rPr>
          <w:rFonts w:ascii="Times New Roman" w:hAnsi="Times New Roman" w:eastAsia="等线" w:cs="Times New Roman"/>
          <w:color w:val="auto"/>
          <w:sz w:val="24"/>
          <w:szCs w:val="24"/>
        </w:rPr>
        <w:fldChar w:fldCharType="end"/>
      </w:r>
      <w:r>
        <w:rPr>
          <w:rFonts w:ascii="Times New Roman" w:hAnsi="Times New Roman" w:eastAsia="等线" w:cs="Times New Roman"/>
          <w:color w:val="auto"/>
          <w:sz w:val="24"/>
          <w:szCs w:val="24"/>
        </w:rPr>
        <w:t>. The lead iodide perovskite Slater-Koster parameter set “</w:t>
      </w:r>
      <w:r>
        <w:rPr>
          <w:rFonts w:ascii="Times New Roman" w:hAnsi="Times New Roman" w:eastAsia="等线" w:cs="Times New Roman"/>
          <w:i/>
          <w:iCs/>
          <w:color w:val="auto"/>
          <w:sz w:val="24"/>
          <w:szCs w:val="24"/>
        </w:rPr>
        <w:t>perov-1-0</w:t>
      </w:r>
      <w:r>
        <w:rPr>
          <w:rFonts w:ascii="Times New Roman" w:hAnsi="Times New Roman" w:eastAsia="等线" w:cs="Times New Roman"/>
          <w:color w:val="auto"/>
          <w:sz w:val="24"/>
          <w:szCs w:val="24"/>
        </w:rPr>
        <w:t>” was used</w:t>
      </w:r>
      <w:r>
        <w:rPr>
          <w:rFonts w:hint="eastAsia" w:ascii="Times New Roman" w:hAnsi="Times New Roman" w:eastAsia="等线" w:cs="Times New Roman"/>
          <w:color w:val="auto"/>
          <w:sz w:val="24"/>
          <w:szCs w:val="24"/>
        </w:rPr>
        <w:t xml:space="preserve"> </w:t>
      </w:r>
      <w:r>
        <w:rPr>
          <w:rFonts w:ascii="Times New Roman" w:hAnsi="Times New Roman" w:eastAsia="等线" w:cs="Times New Roman"/>
          <w:color w:val="auto"/>
          <w:sz w:val="24"/>
          <w:szCs w:val="24"/>
        </w:rPr>
        <w:fldChar w:fldCharType="begin"/>
      </w:r>
      <w:r>
        <w:rPr>
          <w:rFonts w:ascii="Times New Roman" w:hAnsi="Times New Roman" w:eastAsia="等线" w:cs="Times New Roman"/>
          <w:color w:val="auto"/>
          <w:sz w:val="24"/>
          <w:szCs w:val="24"/>
        </w:rPr>
        <w:instrText xml:space="preserve"> ADDIN ZOTERO_ITEM CSL_CITATION {"citationID":"jWLvs0Uu","properties":{"formattedCitation":"\\super 5,7\\uc0\\u8211{}9\\nosupersub{}","plainCitation":"5,7–9","noteIndex":0},"citationItems":[{"id":"HMQMzj8N/jW0K5O4T","uris":["http://zotero.org/users/local/tZbc8Hcf/items/CN8KUERA"],"itemData":{"id":250,"type":"article-journal","abstract":"Density Functional Tight Binding (DFTB), an approximative approach derived from Density Functional Theory (DFT), has the potential to pave the way for simulations of large periodic or nonperiodic systems. We have specifically tailored DFTB parameters to enhance the accuracy of electronic band gap calculations in both three-dimensional and two-dimensional lead-iodide perovskites, at a significantly reduced computational cost relative to state-of-the-art ab initio calculations. Our electronic DFTB parameters allow computing not only the band gap but also effective masses of perovskite materials with reasonable accuracy compared to existing experimental data and state-of-the-art DFT calculations. The electronic band structures of vacancy-ordered and lead- and iodide-deficient perovskites are also explored. Additionally, we demonstrate the efficiency of DFTB in computing electronic band alignments in perovskite heterostructures. The DFTB-based approach is anticipated to be beneficial for studying large-scale systems such as heterostructures and nanocrystals.","container-title":"Physical Review Materials","DOI":"10.1103/PhysRevMaterials.9.023803","issue":"2","journalAbbreviation":"Phys. Rev. Mater.","page":"023803","publisher":"American Physical Society","source":"APS","title":"Flexible and efficient semiempirical DFTB parameters for electronic structure prediction of 3D, 2D iodide perovskites and heterostructures","volume":"9","author":[{"family":"Jiang","given":"Junke"},{"family":"Heide","given":"Tammo","non-dropping-particle":"van der"},{"family":"Thébaud","given":"Simon"},{"family":"Lien-Medrano","given":"Carlos Raúl"},{"family":"Fihey","given":"Arnaud"},{"family":"Pedesseau","given":"Laurent"},{"family":"Quarti","given":"Claudio"},{"family":"Zacharias","given":"Marios"},{"family":"Volonakis","given":"George"},{"family":"Kepenekian","given":"Mikael"},{"family":"Aradi","given":"Bálint"},{"family":"Sentef","given":"Michael A."},{"family":"Even","given":"Jacky"},{"family":"Katan","given":"Claudine"}],"issued":{"date-parts":[["2025",2,21]]}},"label":"page"},{"id":"HMQMzj8N/NaL93rqV","uris":["http://zotero.org/users/local/tZbc8Hcf/items/KJBNQWZ6"],"itemData":{"id":245,"type":"article-journal","abstract":"We present an extension to the recent 3OB parametrization of the Density Functional Tight Binding Model DFTB31,2 for biological and organic systems. Parameters for the halogens F, Cl, Br, and I have been developed for use in covalently bound systems and benchmarked on a test set of 106 molecules (the ‘OrgX’ set), using bonding distances, bonding angles, atomization energies, and vibrational frequencies to assess the performance of the parameters. Additional testing has been done with the X40 set of 40 supramolecular systems containing halogens,3 adding a simple correction for the halogen bonds that are strongly overbound in DFTB3. Furthermore, parameters for Ca, K, and Na as counterions in biological systems have been created. To benchmark geometries as well as ligand binding energies a test set ‘BioMe’ of 210 molecules has been created that cover coordination to various functional groups frequently occurring in biological systems. The new DFTB3/3OB parameter set outperforms DFT calculations with a double-ζ basis set in terms of energies and can reproduce DFT geometries, with some minor deviations in bond distances and angles due to the use of a minimal basis set.","container-title":"Journal of Chemical Theory and Computation","DOI":"10.1021/ct5009137","ISSN":"1549-9618","issue":"1","journalAbbreviation":"J. Chem. Theory Comput.","page":"332-342","publisher":"American Chemical Society","source":"ACS Publications","title":"Parameterization of the DFTB3 Method for Br, Ca, Cl, F, I, K, and Na in Organic and Biological Systems","volume":"11","author":[{"family":"Kubillus","given":"Maximilian"},{"family":"Kubař","given":"Tomáš"},{"family":"Gaus","given":"Michael"},{"family":"Řezáč","given":"Jan"},{"family":"Elstner","given":"Marcus"}],"issued":{"date-parts":[["2015",1,13]]}},"label":"page"},{"id":"HMQMzj8N/KvS5I99B","uris":["http://zotero.org/users/local/tZbc8Hcf/items/GZQE2SJG"],"itemData":{"id":246,"type":"article-journal","abstract":"Parametrization of the approximative DFT method SCC-DFTB for halogen elements is presented. The new parameter set is intended to describe halogenated organic as well as inorganic molecules, and it is compatible with the established parametrization of SCC-DFTB for carbon, hydrogen, oxygen, and nitrogen. The performance of the parameter set is tested on a representative set of molecules and discussed.","container-title":"Journal of chemical theory and computation","DOI":"10.1021/ct4001922","ISSN":"1549-9626","issue":"7","journalAbbreviation":"J Chem Theory Comput","language":"eng","page":"2939-2949","PMID":"26583977","source":"Europe PMC","title":"Parametrization of the SCC-DFTB Method for Halogens","volume":"9","author":[{"family":"Kubař","given":"Tomáš"},{"family":"Bodrog","given":"Zoltán"},{"family":"Gaus","given":"Michael"},{"family":"Köhler","given":"Christof"},{"family":"Aradi","given":"Bálint"},{"family":"Frauenheim","given":"Thomas"},{"family":"Elstner","given":"Marcus"}],"issued":{"date-parts":[["2013",7,1]]}},"label":"page"},{"id":"HMQMzj8N/ULrYg0kS","uris":["http://zotero.org/users/local/tZbc8Hcf/items/RGGHC77X"],"itemData":{"id":244,"type":"article-journal","abstract":"A parametrization scheme for the electronic part of the density-functional based tight-binding (DFTB) method that covers the periodic table is presented. A semiautomatic parametrization scheme has been developed that uses Kohn–Sham energies and band structure curvatures of real and fictitious homoatomic crystal structures as reference data. A confinement potential is used to tighten the Kohn–Sham orbitals, which includes two free parameters that are used to optimize the performance of the method. The method is tested on more than 100 systems and shows excellent overall performance.","container-title":"Journal of Chemical Theory and Computation","DOI":"10.1021/ct4004959","ISSN":"1549-9618","issue":"9","journalAbbreviation":"J. Chem. Theory Comput.","page":"4006-4017","publisher":"American Chemical Society","source":"ACS Publications","title":"DFTB Parameters for the Periodic Table: Part 1, Electronic Structure","title-short":"DFTB Parameters for the Periodic Table","volume":"9","author":[{"family":"Wahiduzzaman","given":"Mohammad"},{"family":"Oliveira","given":"Augusto F."},{"family":"Philipsen","given":"Pier"},{"family":"Zhechkov","given":"Lyuben"},{"family":"Lenthe","given":"Erik","non-dropping-particle":"van"},{"family":"Witek","given":"Henryk A."},{"family":"Heine","given":"Thomas"}],"issued":{"date-parts":[["2013",9,10]]}},"label":"page"}],"schema":"https://github.com/citation-style-language/schema/raw/master/csl-citation.json"} </w:instrText>
      </w:r>
      <w:r>
        <w:rPr>
          <w:rFonts w:ascii="Times New Roman" w:hAnsi="Times New Roman" w:eastAsia="等线" w:cs="Times New Roman"/>
          <w:color w:val="auto"/>
          <w:sz w:val="24"/>
          <w:szCs w:val="24"/>
        </w:rPr>
        <w:fldChar w:fldCharType="separate"/>
      </w:r>
      <w:r>
        <w:rPr>
          <w:rFonts w:ascii="Times New Roman" w:hAnsi="Times New Roman" w:cs="Times New Roman"/>
          <w:kern w:val="0"/>
          <w:sz w:val="24"/>
          <w:vertAlign w:val="superscript"/>
        </w:rPr>
        <w:t>5,7–9</w:t>
      </w:r>
      <w:r>
        <w:rPr>
          <w:rFonts w:ascii="Times New Roman" w:hAnsi="Times New Roman" w:eastAsia="等线" w:cs="Times New Roman"/>
          <w:color w:val="auto"/>
          <w:sz w:val="24"/>
          <w:szCs w:val="24"/>
        </w:rPr>
        <w:fldChar w:fldCharType="end"/>
      </w:r>
      <w:r>
        <w:rPr>
          <w:rFonts w:ascii="Times New Roman" w:hAnsi="Times New Roman" w:eastAsia="等线" w:cs="Times New Roman"/>
          <w:color w:val="auto"/>
          <w:sz w:val="24"/>
          <w:szCs w:val="24"/>
        </w:rPr>
        <w:t>. Spin-orbit coupling (SOC) was included for the band structure and PDOS calculations. The SCC iterations were converged until the change in atomic charges between successive SCC cycles was below 1 × 10</w:t>
      </w:r>
      <w:r>
        <w:rPr>
          <w:rFonts w:ascii="Times New Roman" w:hAnsi="Times New Roman" w:eastAsia="等线" w:cs="Times New Roman"/>
          <w:color w:val="auto"/>
          <w:sz w:val="24"/>
          <w:szCs w:val="24"/>
          <w:vertAlign w:val="superscript"/>
        </w:rPr>
        <w:t>-7</w:t>
      </w:r>
      <w:r>
        <w:rPr>
          <w:rFonts w:ascii="Times New Roman" w:hAnsi="Times New Roman" w:eastAsia="等线" w:cs="Times New Roman"/>
          <w:color w:val="auto"/>
          <w:sz w:val="24"/>
          <w:szCs w:val="24"/>
        </w:rPr>
        <w:t xml:space="preserve"> e. The same parameter set and convergence criteria was used for the bulk 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 xml:space="preserve"> and FA</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PbI</w:t>
      </w:r>
      <w:r>
        <w:rPr>
          <w:rFonts w:ascii="Times New Roman" w:hAnsi="Times New Roman" w:eastAsia="等线" w:cs="Times New Roman"/>
          <w:color w:val="auto"/>
          <w:sz w:val="24"/>
          <w:szCs w:val="24"/>
          <w:vertAlign w:val="subscript"/>
        </w:rPr>
        <w:t>4</w:t>
      </w:r>
      <w:r>
        <w:rPr>
          <w:rFonts w:ascii="Times New Roman" w:hAnsi="Times New Roman" w:eastAsia="等线" w:cs="Times New Roman"/>
          <w:color w:val="auto"/>
          <w:sz w:val="24"/>
          <w:szCs w:val="24"/>
        </w:rPr>
        <w:t xml:space="preserve"> calculations and for the full heterostructure and nanostructure models. The Brillouin-zone sampling was chosen to maintain a comparable k-point density between the bulk and interfacial models.</w:t>
      </w:r>
    </w:p>
    <w:p w14:paraId="37AF002B">
      <w:pPr>
        <w:spacing w:line="360" w:lineRule="auto"/>
        <w:rPr>
          <w:rFonts w:ascii="Times New Roman" w:hAnsi="Times New Roman" w:eastAsia="等线" w:cs="Times New Roman"/>
          <w:color w:val="auto"/>
          <w:sz w:val="24"/>
          <w:szCs w:val="24"/>
        </w:rPr>
      </w:pPr>
      <w:r>
        <w:rPr>
          <w:rFonts w:ascii="Times New Roman" w:hAnsi="Times New Roman" w:eastAsia="等线" w:cs="Times New Roman"/>
          <w:color w:val="auto"/>
          <w:sz w:val="24"/>
          <w:szCs w:val="24"/>
        </w:rPr>
        <w:t>For the region projected DOS analysis, atoms in the relaxed heterostructure and nanostructure models were assigned to 3D, interface and 2D regions according to their position in the structural model. In plane-wave DFT this is commonly obtained from the average electrostatic potential. In the present DFTB analysis, the corresponding shift is estimated from the difference between the PDOS onsets in the bulk reference and in the matching region of the heterostructure.</w:t>
      </w:r>
    </w:p>
    <w:p w14:paraId="4FA64E75">
      <w:pPr>
        <w:rPr>
          <w:rFonts w:hint="eastAsia" w:ascii="等线" w:hAnsi="等线" w:eastAsia="等线" w:cs="Times New Roman"/>
          <w:color w:val="auto"/>
          <w:szCs w:val="22"/>
        </w:rPr>
      </w:pPr>
      <w:r>
        <w:rPr>
          <w:rFonts w:ascii="Times New Roman" w:hAnsi="Times New Roman" w:eastAsia="等线" w:cs="Times New Roman"/>
          <w:color w:val="auto"/>
          <w:szCs w:val="22"/>
        </w:rPr>
        <w:t xml:space="preserve">The </w:t>
      </w:r>
      <w:r>
        <w:rPr>
          <w:rFonts w:ascii="Times New Roman" w:hAnsi="Times New Roman" w:eastAsia="Times New Roman" w:cs="Times New Roman"/>
          <w:color w:val="auto"/>
          <w:kern w:val="0"/>
          <w:szCs w:val="22"/>
          <w14:ligatures w14:val="none"/>
        </w:rPr>
        <w:t>valence-side and conduction-side PDOS-derived shifts are defined as:</w:t>
      </w:r>
    </w:p>
    <w:p w14:paraId="3A1CBA5E">
      <w:pPr>
        <w:spacing w:line="360" w:lineRule="auto"/>
        <w:rPr>
          <w:rFonts w:ascii="Cambria Math" w:hAnsi="Cambria Math" w:eastAsia="等线" w:cs="Times New Roman"/>
          <w:color w:val="auto"/>
          <w:sz w:val="24"/>
          <w:szCs w:val="24"/>
          <w:oMath/>
        </w:rPr>
      </w:pPr>
      <m:oMathPara>
        <m:oMath>
          <m:r>
            <m:rPr>
              <m:sty m:val="p"/>
            </m:rPr>
            <w:rPr>
              <w:rFonts w:ascii="Cambria Math" w:hAnsi="Cambria Math" w:eastAsia="等线" w:cs="Times New Roman"/>
              <w:color w:val="auto"/>
              <w:sz w:val="24"/>
              <w:szCs w:val="24"/>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D,V</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3D−2D/3D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V,onset</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3D−2D,3D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V,onset</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3D,bulk</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(1)</m:t>
          </m:r>
        </m:oMath>
      </m:oMathPara>
    </w:p>
    <w:p w14:paraId="7B267625">
      <w:pPr>
        <w:spacing w:line="360" w:lineRule="auto"/>
        <w:rPr>
          <w:rFonts w:ascii="Cambria Math" w:hAnsi="Cambria Math" w:eastAsia="等线" w:cs="Times New Roman"/>
          <w:color w:val="auto"/>
          <w:sz w:val="24"/>
          <w:szCs w:val="24"/>
          <w:oMath/>
        </w:rPr>
      </w:pPr>
      <m:oMathPara>
        <m:oMath>
          <m:r>
            <m:rPr>
              <m:sty m:val="p"/>
            </m:rPr>
            <w:rPr>
              <w:rFonts w:ascii="Cambria Math" w:hAnsi="Cambria Math" w:eastAsia="等线" w:cs="Times New Roman"/>
              <w:color w:val="auto"/>
              <w:sz w:val="24"/>
              <w:szCs w:val="24"/>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D,C</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3D−2D/3D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C,onset</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 3D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C,onset</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3D,bulk</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(2)</m:t>
          </m:r>
        </m:oMath>
      </m:oMathPara>
    </w:p>
    <w:p w14:paraId="0D8F6D05">
      <w:pPr>
        <w:spacing w:line="360" w:lineRule="auto"/>
        <w:rPr>
          <w:rFonts w:ascii="Cambria Math" w:hAnsi="Cambria Math" w:eastAsia="等线" w:cs="Times New Roman"/>
          <w:color w:val="auto"/>
          <w:sz w:val="24"/>
          <w:szCs w:val="24"/>
          <w:oMath/>
        </w:rPr>
      </w:pPr>
      <m:oMathPara>
        <m:oMath>
          <m:r>
            <m:rPr>
              <m:sty m:val="p"/>
            </m:rPr>
            <w:rPr>
              <w:rFonts w:ascii="Cambria Math" w:hAnsi="Cambria Math" w:eastAsia="等线" w:cs="Times New Roman"/>
              <w:color w:val="auto"/>
              <w:sz w:val="24"/>
              <w:szCs w:val="24"/>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D,V</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V,onset</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V,onset</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2D,bulk</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4"/>
            </w:rPr>
            <m:t>(3)</m:t>
          </m:r>
        </m:oMath>
      </m:oMathPara>
    </w:p>
    <w:p w14:paraId="52560ACB">
      <w:pPr>
        <w:spacing w:line="360" w:lineRule="auto"/>
        <w:rPr>
          <w:rFonts w:ascii="Times New Roman" w:hAnsi="Times New Roman" w:eastAsia="等线" w:cs="Times New Roman"/>
          <w:color w:val="auto"/>
          <w:sz w:val="24"/>
          <w:szCs w:val="24"/>
        </w:rPr>
      </w:pPr>
      <m:oMathPara>
        <m:oMath>
          <m:r>
            <m:rPr>
              <m:sty m:val="p"/>
            </m:rPr>
            <w:rPr>
              <w:rFonts w:ascii="Cambria Math" w:hAnsi="Cambria Math" w:eastAsia="等线" w:cs="Times New Roman"/>
              <w:color w:val="auto"/>
              <w:sz w:val="24"/>
              <w:szCs w:val="24"/>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D,C</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C,onset</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C,onset</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2D,bulk</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(4)</m:t>
          </m:r>
        </m:oMath>
      </m:oMathPara>
    </w:p>
    <w:p w14:paraId="49E8ED81">
      <w:pPr>
        <w:spacing w:line="360" w:lineRule="auto"/>
        <w:rPr>
          <w:rFonts w:ascii="Times New Roman" w:hAnsi="Times New Roman" w:eastAsia="等线" w:cs="Times New Roman"/>
          <w:color w:val="auto"/>
          <w:sz w:val="24"/>
          <w:szCs w:val="24"/>
        </w:rPr>
      </w:pPr>
      <w:r>
        <w:rPr>
          <w:rFonts w:ascii="Times New Roman" w:hAnsi="Times New Roman" w:eastAsia="等线" w:cs="Times New Roman"/>
          <w:color w:val="auto"/>
          <w:sz w:val="24"/>
          <w:szCs w:val="24"/>
        </w:rPr>
        <w:t xml:space="preserve">Here, </w:t>
      </w: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V,onset</m:t>
            </m:r>
            <m:ctrlPr>
              <w:rPr>
                <w:rFonts w:ascii="Cambria Math" w:hAnsi="Cambria Math" w:eastAsia="等线" w:cs="Times New Roman"/>
                <w:color w:val="auto"/>
                <w:sz w:val="24"/>
                <w:szCs w:val="24"/>
              </w:rPr>
            </m:ctrlPr>
          </m:sub>
        </m:sSub>
      </m:oMath>
      <w:r>
        <w:rPr>
          <w:rFonts w:ascii="Times New Roman" w:hAnsi="Times New Roman" w:eastAsia="等线" w:cs="Times New Roman"/>
          <w:color w:val="auto"/>
          <w:sz w:val="24"/>
          <w:szCs w:val="24"/>
        </w:rPr>
        <w:t xml:space="preserve"> and </w:t>
      </w: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C,onset</m:t>
            </m:r>
            <m:ctrlPr>
              <w:rPr>
                <w:rFonts w:ascii="Cambria Math" w:hAnsi="Cambria Math" w:eastAsia="等线" w:cs="Times New Roman"/>
                <w:color w:val="auto"/>
                <w:sz w:val="24"/>
                <w:szCs w:val="24"/>
              </w:rPr>
            </m:ctrlPr>
          </m:sub>
        </m:sSub>
      </m:oMath>
      <w:r>
        <w:rPr>
          <w:rFonts w:ascii="Times New Roman" w:hAnsi="Times New Roman" w:eastAsia="等线" w:cs="Times New Roman"/>
          <w:color w:val="auto"/>
          <w:sz w:val="24"/>
          <w:szCs w:val="24"/>
        </w:rPr>
        <w:t xml:space="preserve"> are the PDOS onsets on the valence and conduction sides, respectively. In practice, the onsets were identified from the energy at which the normalized PDOS rises above the band-edge background using the same onset criterion for the bulk reference and the corresponding region of the heterostructure. This avoids using the first non-zero DOS value, which is sensitive to numerical broadening and smearing.</w:t>
      </w:r>
    </w:p>
    <w:p w14:paraId="07EC4CF3">
      <w:pPr>
        <w:spacing w:line="360" w:lineRule="auto"/>
        <w:rPr>
          <w:rFonts w:ascii="Times New Roman" w:hAnsi="Times New Roman" w:eastAsia="等线" w:cs="Times New Roman"/>
          <w:color w:val="auto"/>
          <w:sz w:val="24"/>
          <w:szCs w:val="24"/>
        </w:rPr>
      </w:pPr>
      <w:r>
        <w:rPr>
          <w:rFonts w:ascii="Times New Roman" w:hAnsi="Times New Roman" w:eastAsia="等线" w:cs="Times New Roman"/>
          <w:color w:val="auto"/>
          <w:sz w:val="24"/>
          <w:szCs w:val="24"/>
        </w:rPr>
        <w:t>The aligned local band edges in the heterostructure are then obtained from the bulk eigenvalue band edges:</w:t>
      </w:r>
    </w:p>
    <w:p w14:paraId="0F50CD03">
      <w:pPr>
        <w:spacing w:line="360" w:lineRule="auto"/>
        <w:rPr>
          <w:rFonts w:ascii="Cambria Math" w:hAnsi="Cambria Math" w:eastAsia="等线" w:cs="Times New Roman"/>
          <w:color w:val="auto"/>
          <w:sz w:val="24"/>
          <w:szCs w:val="24"/>
          <w:oMath/>
        </w:rPr>
      </w:pPr>
      <m:oMathPara>
        <m:oMath>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3D@3D−2D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VBM</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3D,bulk</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r>
            <m:rPr>
              <m:sty m:val="p"/>
            </m:rPr>
            <w:rPr>
              <w:rFonts w:ascii="Cambria Math" w:hAnsi="Cambria Math" w:eastAsia="等线" w:cs="Times New Roman"/>
              <w:color w:val="auto"/>
              <w:sz w:val="24"/>
              <w:szCs w:val="24"/>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D,V</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3D−2D/3D</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4"/>
            </w:rPr>
            <m:t xml:space="preserve"> (5)</m:t>
          </m:r>
        </m:oMath>
      </m:oMathPara>
    </w:p>
    <w:p w14:paraId="29D5B18D">
      <w:pPr>
        <w:spacing w:line="360" w:lineRule="auto"/>
        <w:rPr>
          <w:rFonts w:ascii="Cambria Math" w:hAnsi="Cambria Math" w:eastAsia="等线" w:cs="Times New Roman"/>
          <w:color w:val="auto"/>
          <w:sz w:val="24"/>
          <w:szCs w:val="24"/>
          <w:oMath/>
        </w:rPr>
      </w:pPr>
      <m:oMathPara>
        <m:oMath>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3D@3D−2D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CBM</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3D,bulk</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r>
            <m:rPr>
              <m:sty m:val="p"/>
            </m:rPr>
            <w:rPr>
              <w:rFonts w:ascii="Cambria Math" w:hAnsi="Cambria Math" w:eastAsia="等线" w:cs="Times New Roman"/>
              <w:color w:val="auto"/>
              <w:sz w:val="24"/>
              <w:szCs w:val="24"/>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D,C</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3D−2D/3D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 xml:space="preserve"> (6)</m:t>
          </m:r>
        </m:oMath>
      </m:oMathPara>
    </w:p>
    <w:p w14:paraId="06093050">
      <w:pPr>
        <w:spacing w:line="360" w:lineRule="auto"/>
        <w:rPr>
          <w:rFonts w:ascii="Cambria Math" w:hAnsi="Cambria Math" w:eastAsia="等线" w:cs="Times New Roman"/>
          <w:color w:val="auto"/>
          <w:sz w:val="24"/>
          <w:szCs w:val="24"/>
          <w:oMath/>
        </w:rPr>
      </w:pPr>
      <m:oMathPara>
        <m:oMath>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2D@3D−2D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VBM</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2D,bulk</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r>
            <m:rPr>
              <m:sty m:val="p"/>
            </m:rPr>
            <w:rPr>
              <w:rFonts w:ascii="Cambria Math" w:hAnsi="Cambria Math" w:eastAsia="等线" w:cs="Times New Roman"/>
              <w:color w:val="auto"/>
              <w:sz w:val="24"/>
              <w:szCs w:val="24"/>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D,V</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3D−2D/2D</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4"/>
            </w:rPr>
            <m:t xml:space="preserve"> (7)</m:t>
          </m:r>
        </m:oMath>
      </m:oMathPara>
    </w:p>
    <w:p w14:paraId="298F287B">
      <w:pPr>
        <w:spacing w:line="360" w:lineRule="auto"/>
        <w:rPr>
          <w:rFonts w:ascii="Times New Roman" w:hAnsi="Times New Roman" w:eastAsia="等线" w:cs="Times New Roman"/>
          <w:color w:val="auto"/>
          <w:sz w:val="24"/>
          <w:szCs w:val="24"/>
        </w:rPr>
      </w:pPr>
      <m:oMathPara>
        <m:oMath>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2D@3D−2D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CBM</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2D,bulk</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r>
            <m:rPr>
              <m:sty m:val="p"/>
            </m:rPr>
            <w:rPr>
              <w:rFonts w:ascii="Cambria Math" w:hAnsi="Cambria Math" w:eastAsia="等线" w:cs="Times New Roman"/>
              <w:color w:val="auto"/>
              <w:sz w:val="24"/>
              <w:szCs w:val="24"/>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D,C</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 xml:space="preserve"> (8)</m:t>
          </m:r>
        </m:oMath>
      </m:oMathPara>
    </w:p>
    <w:p w14:paraId="7410D218">
      <w:pPr>
        <w:spacing w:line="360" w:lineRule="auto"/>
        <w:rPr>
          <w:rFonts w:ascii="Times New Roman" w:hAnsi="Times New Roman" w:eastAsia="等线" w:cs="Times New Roman"/>
          <w:color w:val="auto"/>
          <w:sz w:val="24"/>
          <w:szCs w:val="24"/>
        </w:rPr>
      </w:pPr>
      <w:r>
        <w:rPr>
          <w:rFonts w:ascii="Times New Roman" w:hAnsi="Times New Roman" w:eastAsia="等线" w:cs="Times New Roman"/>
          <w:color w:val="auto"/>
          <w:sz w:val="24"/>
          <w:szCs w:val="24"/>
        </w:rPr>
        <w:t>Finally, the 2D-3D valence- and conduction-band offsets of the heterostructure are defined as:</w:t>
      </w:r>
    </w:p>
    <w:p w14:paraId="4458D3A3">
      <w:pPr>
        <w:spacing w:line="360" w:lineRule="auto"/>
        <w:rPr>
          <w:rFonts w:ascii="Cambria Math" w:hAnsi="Cambria Math" w:eastAsia="等线" w:cs="Times New Roman"/>
          <w:color w:val="auto"/>
          <w:sz w:val="24"/>
          <w:szCs w:val="24"/>
          <w:oMath/>
        </w:rPr>
      </w:pPr>
      <m:oMathPara>
        <m:oMath>
          <m:r>
            <m:rPr>
              <m:sty m:val="p"/>
            </m:rPr>
            <w:rPr>
              <w:rFonts w:ascii="Cambria Math" w:hAnsi="Cambria Math" w:eastAsia="等线" w:cs="Times New Roman"/>
              <w:color w:val="auto"/>
              <w:sz w:val="24"/>
              <w:szCs w:val="24"/>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2D@3D−2D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3D@3D−2D</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4"/>
            </w:rPr>
            <m:t xml:space="preserve"> (9)</m:t>
          </m:r>
        </m:oMath>
      </m:oMathPara>
    </w:p>
    <w:p w14:paraId="1EBBE3DE">
      <w:pPr>
        <w:spacing w:line="360" w:lineRule="auto"/>
        <w:rPr>
          <w:rFonts w:ascii="Times New Roman" w:hAnsi="Times New Roman" w:eastAsia="等线" w:cs="Times New Roman"/>
          <w:color w:val="auto"/>
          <w:sz w:val="24"/>
          <w:szCs w:val="24"/>
        </w:rPr>
      </w:pPr>
      <m:oMathPara>
        <m:oMath>
          <m:r>
            <m:rPr>
              <m:sty m:val="p"/>
            </m:rPr>
            <w:rPr>
              <w:rFonts w:ascii="Cambria Math" w:hAnsi="Cambria Math" w:eastAsia="等线" w:cs="Times New Roman"/>
              <w:color w:val="auto"/>
              <w:sz w:val="24"/>
              <w:szCs w:val="24"/>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2D@3D−2D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3D@3D−2D</m:t>
              </m:r>
              <m:ctrlPr>
                <w:rPr>
                  <w:rFonts w:ascii="Cambria Math" w:hAnsi="Cambria Math" w:eastAsia="等线" w:cs="Times New Roman"/>
                  <w:color w:val="auto"/>
                  <w:sz w:val="24"/>
                  <w:szCs w:val="24"/>
                </w:rPr>
              </m:ctrlPr>
            </m:sup>
          </m:sSubSup>
          <m:r>
            <m:rPr/>
            <w:rPr>
              <w:rFonts w:ascii="Cambria Math" w:hAnsi="Cambria Math" w:eastAsia="等线" w:cs="Times New Roman"/>
              <w:color w:val="auto"/>
              <w:sz w:val="24"/>
              <w:szCs w:val="24"/>
            </w:rPr>
            <m:t xml:space="preserve"> (10)</m:t>
          </m:r>
        </m:oMath>
      </m:oMathPara>
    </w:p>
    <w:p w14:paraId="29217259">
      <w:pPr>
        <w:spacing w:line="360" w:lineRule="auto"/>
        <w:rPr>
          <w:rFonts w:ascii="Times New Roman" w:hAnsi="Times New Roman" w:eastAsia="等线" w:cs="Times New Roman"/>
          <w:color w:val="auto"/>
          <w:sz w:val="24"/>
          <w:szCs w:val="24"/>
        </w:rPr>
      </w:pPr>
      <w:r>
        <w:rPr>
          <w:rFonts w:ascii="Times New Roman" w:hAnsi="Times New Roman" w:eastAsia="等线" w:cs="Times New Roman"/>
          <w:color w:val="auto"/>
          <w:sz w:val="24"/>
          <w:szCs w:val="24"/>
        </w:rPr>
        <w:t>The bulk eigenvalue of band edges was extracted directly from the bulk band calculation. The combination analysis of the bulk eigenvalue of band edges and PDOS gives the band alignment. For the 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/FA</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PbI</w:t>
      </w:r>
      <w:r>
        <w:rPr>
          <w:rFonts w:ascii="Times New Roman" w:hAnsi="Times New Roman" w:eastAsia="等线" w:cs="Times New Roman"/>
          <w:color w:val="auto"/>
          <w:sz w:val="24"/>
          <w:szCs w:val="24"/>
          <w:vertAlign w:val="subscript"/>
        </w:rPr>
        <w:t>4</w:t>
      </w:r>
      <w:r>
        <w:rPr>
          <w:rFonts w:ascii="Times New Roman" w:hAnsi="Times New Roman" w:eastAsia="等线" w:cs="Times New Roman"/>
          <w:color w:val="auto"/>
          <w:sz w:val="24"/>
          <w:szCs w:val="24"/>
        </w:rPr>
        <w:t xml:space="preserve"> heterostructure, the local 3D/2D band offsets were estimated using a PDOS-eigenvalue alignment procedure. The alignment between the isolated bulk references and the heterostructure regions was obtained from the corresponding PDOS onsets. The valence- and conduction-side PDOS-derived shifts were defined as the difference between the onset in the heterostructure region and that in the corresponding bulk reference. These shifts were applied to the bulk eigenvalue VBM and CBM obtained from the DFTB band eigenvalue. The resulting 3D/2D band offsets in heterostructure are </w:t>
      </w:r>
      <m:oMath>
        <m:r>
          <m:rPr>
            <m:sty m:val="p"/>
          </m:rPr>
          <w:rPr>
            <w:rFonts w:ascii="Cambria Math" w:hAnsi="Cambria Math" w:eastAsia="等线" w:cs="Times New Roman"/>
            <w:color w:val="auto"/>
            <w:sz w:val="24"/>
            <w:szCs w:val="24"/>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V</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m:t>
            </m:r>
            <m:ctrlPr>
              <w:rPr>
                <w:rFonts w:ascii="Cambria Math" w:hAnsi="Cambria Math" w:eastAsia="等线" w:cs="Times New Roman"/>
                <w:color w:val="auto"/>
                <w:sz w:val="24"/>
                <w:szCs w:val="24"/>
              </w:rPr>
            </m:ctrlPr>
          </m:sup>
        </m:sSubSup>
      </m:oMath>
      <w:r>
        <w:rPr>
          <w:rFonts w:ascii="Times New Roman" w:hAnsi="Times New Roman" w:eastAsia="等线" w:cs="Times New Roman"/>
          <w:color w:val="auto"/>
          <w:sz w:val="24"/>
          <w:szCs w:val="24"/>
        </w:rPr>
        <w:t xml:space="preserve"> = 0.02 eV and </w:t>
      </w:r>
      <m:oMath>
        <m:r>
          <m:rPr>
            <m:sty m:val="p"/>
          </m:rPr>
          <w:rPr>
            <w:rFonts w:ascii="Cambria Math" w:hAnsi="Cambria Math" w:eastAsia="等线" w:cs="Times New Roman"/>
            <w:color w:val="auto"/>
            <w:sz w:val="24"/>
            <w:szCs w:val="24"/>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4"/>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4"/>
              </w:rPr>
              <m:t>C</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4"/>
              </w:rPr>
              <m:t>3D−2D</m:t>
            </m:r>
            <m:ctrlPr>
              <w:rPr>
                <w:rFonts w:ascii="Cambria Math" w:hAnsi="Cambria Math" w:eastAsia="等线" w:cs="Times New Roman"/>
                <w:color w:val="auto"/>
                <w:sz w:val="24"/>
                <w:szCs w:val="24"/>
              </w:rPr>
            </m:ctrlPr>
          </m:sup>
        </m:sSubSup>
      </m:oMath>
      <w:r>
        <w:rPr>
          <w:rFonts w:ascii="Times New Roman" w:hAnsi="Times New Roman" w:eastAsia="等线" w:cs="Times New Roman"/>
          <w:color w:val="auto"/>
          <w:sz w:val="24"/>
          <w:szCs w:val="24"/>
        </w:rPr>
        <w:t>= 0.46 eV, indicating an almost flat valence-band alignment and a substantial electron barrier associated with the 2D region.</w:t>
      </w:r>
    </w:p>
    <w:p w14:paraId="032C8ABD">
      <w:pPr>
        <w:spacing w:line="360" w:lineRule="auto"/>
        <w:rPr>
          <w:rFonts w:ascii="Times New Roman" w:hAnsi="Times New Roman" w:eastAsia="等线" w:cs="Times New Roman"/>
          <w:color w:val="auto"/>
          <w:sz w:val="24"/>
          <w:szCs w:val="24"/>
        </w:rPr>
      </w:pPr>
      <w:r>
        <w:rPr>
          <w:rFonts w:ascii="Times New Roman" w:hAnsi="Times New Roman" w:eastAsia="等线" w:cs="Times New Roman"/>
          <w:color w:val="auto"/>
          <w:sz w:val="24"/>
          <w:szCs w:val="24"/>
        </w:rPr>
        <w:t>Partial charge densities at the VBM and CBM were calculated without SOC using the same DFTB parameter set, because SOC resolved partial charge density analysis is not currently available in DFTB+. A technical correction to the C, N and H on-site energies was applied to remove spurious FA-derived molecular states from the inorganic band gap, this correction does not change the Pb- and I-dominated character of the frontier band edge states, which lead to successfully electronic structure prediction in the most recent paper</w:t>
      </w:r>
      <w:r>
        <w:rPr>
          <w:rFonts w:hint="eastAsia" w:ascii="Times New Roman" w:hAnsi="Times New Roman" w:eastAsia="等线" w:cs="Times New Roman"/>
          <w:color w:val="auto"/>
          <w:sz w:val="24"/>
          <w:szCs w:val="24"/>
        </w:rPr>
        <w:t xml:space="preserve"> </w:t>
      </w:r>
      <w:r>
        <w:rPr>
          <w:rFonts w:ascii="Times New Roman" w:hAnsi="Times New Roman" w:eastAsia="等线" w:cs="Times New Roman"/>
          <w:color w:val="auto"/>
          <w:sz w:val="24"/>
          <w:szCs w:val="24"/>
        </w:rPr>
        <w:fldChar w:fldCharType="begin"/>
      </w:r>
      <w:r>
        <w:rPr>
          <w:rFonts w:ascii="Times New Roman" w:hAnsi="Times New Roman" w:eastAsia="等线" w:cs="Times New Roman"/>
          <w:color w:val="auto"/>
          <w:sz w:val="24"/>
          <w:szCs w:val="24"/>
        </w:rPr>
        <w:instrText xml:space="preserve"> ADDIN ZOTERO_ITEM CSL_CITATION {"citationID":"oI77y4NG","properties":{"unsorted":false,"formattedCitation":"\\super 10\\nosupersub{}","plainCitation":"10","noteIndex":0},"citationItems":[{"id":"HMQMzj8N/53NtyiLe","uris":["http://zotero.org/users/local/tZbc8Hcf/items/F56MP687"],"itemData":{"id":258,"type":"article-journal","abstract":"The spatial anisotropic arrangement of magnetic particles is expected to increase the magnetic resonance frequency of magnetic particles and optimize the magnetic loss. Herein, helical carbon nanocoils were used as a chiral template to induce the spatial spiral distribution of Fe3O4 particles. Meanwhile, a linear control group was constructed with carbon nanofibers as a template. The three-dimensional spiral structure promotes the confined growth and uniform distribution of Fe3O4 particles. Due to the enhanced magnetic property, chiral samples exhibited superior impedance matching compared to linear samples. Experimental tests and theoretical simulation confirm that the spatial anisotropic distribution helps to increase magnetic loss and optimize impedance matching. This work illustrates the important role of chiral structure in improving the magnetic anisotropy of magnetic nanoparticles and provides an effective strategy for optimizing electromagnetic wave dissipation.","container-title":"Applied Physics Letters","DOI":"10.1063/5.0200510","ISSN":"0003-6951","issue":"16","journalAbbreviation":"Applied Physics Letters","page":"161901","title":"Chiral structure induces spatial spiral arrangement of Fe3O4 nanoparticles to optimize electromagnetic wave dissipation","volume":"124","author":[{"family":"Zhao","given":"Yongpeng"},{"family":"Wang","given":"Nan"},{"family":"Wang","given":"Huaifeng"},{"family":"Yuan","given":"Shenglin"},{"family":"Liu","given":"Mengmeng"},{"family":"Huang","given":"Hui"},{"family":"Zhao","given":"Yang"},{"family":"Wang","given":"Yuchao"},{"family":"Wu","given":"Zhijun"},{"family":"Guo","given":"Xin"},{"family":"Xu","given":"Lijia"}],"issued":{"date-parts":[["2024",4,15]]}}}],"schema":"https://github.com/citation-style-language/schema/raw/master/csl-citation.json"} </w:instrText>
      </w:r>
      <w:r>
        <w:rPr>
          <w:rFonts w:ascii="Times New Roman" w:hAnsi="Times New Roman" w:eastAsia="等线" w:cs="Times New Roman"/>
          <w:color w:val="auto"/>
          <w:sz w:val="24"/>
          <w:szCs w:val="24"/>
        </w:rPr>
        <w:fldChar w:fldCharType="separate"/>
      </w:r>
      <w:r>
        <w:rPr>
          <w:rFonts w:ascii="Times New Roman" w:hAnsi="Times New Roman" w:cs="Times New Roman"/>
          <w:kern w:val="0"/>
          <w:sz w:val="24"/>
          <w:vertAlign w:val="superscript"/>
        </w:rPr>
        <w:t>10</w:t>
      </w:r>
      <w:r>
        <w:rPr>
          <w:rFonts w:ascii="Times New Roman" w:hAnsi="Times New Roman" w:eastAsia="等线" w:cs="Times New Roman"/>
          <w:color w:val="auto"/>
          <w:sz w:val="24"/>
          <w:szCs w:val="24"/>
        </w:rPr>
        <w:fldChar w:fldCharType="end"/>
      </w:r>
      <w:r>
        <w:rPr>
          <w:rFonts w:ascii="Times New Roman" w:hAnsi="Times New Roman" w:eastAsia="等线" w:cs="Times New Roman"/>
          <w:color w:val="auto"/>
          <w:sz w:val="24"/>
          <w:szCs w:val="24"/>
        </w:rPr>
        <w:t>.</w:t>
      </w:r>
    </w:p>
    <w:p w14:paraId="5ED3364C">
      <w:pPr>
        <w:widowControl/>
        <w:jc w:val="left"/>
        <w:rPr>
          <w:rFonts w:ascii="Times New Roman" w:hAnsi="Times New Roman" w:eastAsia="等线" w:cs="Times New Roman"/>
          <w:color w:val="auto"/>
          <w:sz w:val="24"/>
          <w:szCs w:val="24"/>
        </w:rPr>
      </w:pPr>
      <w:r>
        <w:rPr>
          <w:rFonts w:ascii="等线" w:hAnsi="等线" w:eastAsia="等线" w:cs="Times New Roman"/>
          <w:color w:val="auto"/>
          <w:szCs w:val="22"/>
        </w:rPr>
        <w:br w:type="page"/>
      </w:r>
    </w:p>
    <w:p w14:paraId="67D6DFF2">
      <w:pPr>
        <w:widowControl/>
        <w:spacing w:line="360" w:lineRule="auto"/>
        <w:rPr>
          <w:rFonts w:ascii="Times New Roman" w:hAnsi="Times New Roman" w:eastAsia="等线" w:cs="Times New Roman"/>
          <w:kern w:val="0"/>
          <w:sz w:val="24"/>
          <w:szCs w:val="22"/>
          <w:lang w:val="en-GB" w:bidi="ar"/>
        </w:rPr>
      </w:pPr>
      <w:r>
        <w:rPr>
          <w:rFonts w:ascii="Times New Roman" w:hAnsi="Times New Roman" w:eastAsia="等线" w:cs="Times New Roman"/>
          <w:b/>
          <w:bCs/>
          <w:kern w:val="0"/>
          <w:sz w:val="24"/>
          <w:szCs w:val="22"/>
          <w:lang w:bidi="ar"/>
        </w:rPr>
        <w:t>Supplementary Note S2: STEM image simulations</w:t>
      </w:r>
    </w:p>
    <w:p w14:paraId="395A2BB1">
      <w:pPr>
        <w:widowControl/>
        <w:spacing w:line="360" w:lineRule="auto"/>
        <w:rPr>
          <w:rFonts w:ascii="Times New Roman" w:hAnsi="Times New Roman" w:eastAsia="等线" w:cs="Times New Roman"/>
          <w:kern w:val="0"/>
          <w:sz w:val="24"/>
          <w:szCs w:val="22"/>
          <w:lang w:bidi="ar"/>
        </w:rPr>
      </w:pPr>
      <w:r>
        <w:rPr>
          <w:rFonts w:hint="eastAsia" w:ascii="Times New Roman" w:hAnsi="Times New Roman" w:eastAsia="等线" w:cs="Times New Roman"/>
          <w:kern w:val="0"/>
          <w:sz w:val="24"/>
          <w:szCs w:val="22"/>
          <w:lang w:bidi="ar"/>
        </w:rPr>
        <w:t xml:space="preserve">STEM image simulations were performed using the multislice algorithm implemented in abTEM </w:t>
      </w:r>
      <w:r>
        <w:rPr>
          <w:rFonts w:ascii="Times New Roman" w:hAnsi="Times New Roman" w:eastAsia="等线" w:cs="Times New Roman"/>
          <w:kern w:val="0"/>
          <w:sz w:val="24"/>
          <w:szCs w:val="22"/>
          <w:lang w:bidi="ar"/>
        </w:rPr>
        <w:fldChar w:fldCharType="begin"/>
      </w:r>
      <w:r>
        <w:rPr>
          <w:rFonts w:ascii="Times New Roman" w:hAnsi="Times New Roman" w:eastAsia="等线" w:cs="Times New Roman"/>
          <w:kern w:val="0"/>
          <w:sz w:val="24"/>
          <w:szCs w:val="22"/>
          <w:lang w:bidi="ar"/>
        </w:rPr>
        <w:instrText xml:space="preserve"> ADDIN ZOTERO_ITEM CSL_CITATION {"citationID":"TVncg1XQ","properties":{"unsorted":false,"formattedCitation":"\\super 11\\nosupersub{}","plainCitation":"11","noteIndex":0},"citationItems":[{"id":"HMQMzj8N/oDlj0FW6","uris":["http://zotero.org/users/local/tZbc8Hcf/items/84LDS6P5"],"itemData":{"id":266,"type":"article-journal","container-title":"Open Research Europe","DOI":"10.12688/openreseurope.13015.2","issue":"24","journalAbbreviation":"Open Research Europe","title":"The abTEM code: transmission electron microscopy from first principles [version 2; peer review: 2 approved]","URL":"https://open-research-europe.ec.europa.eu/articles/1-24/v2","volume":"1","author":[{"family":"Madsen","given":"J"},{"family":"Susi","given":"T"}],"issued":{"date-parts":[["2021"]]}}}],"schema":"https://github.com/citation-style-language/schema/raw/master/csl-citation.json"} </w:instrText>
      </w:r>
      <w:r>
        <w:rPr>
          <w:rFonts w:ascii="Times New Roman" w:hAnsi="Times New Roman" w:eastAsia="等线" w:cs="Times New Roman"/>
          <w:kern w:val="0"/>
          <w:sz w:val="24"/>
          <w:szCs w:val="22"/>
          <w:lang w:bidi="ar"/>
        </w:rPr>
        <w:fldChar w:fldCharType="separate"/>
      </w:r>
      <w:r>
        <w:rPr>
          <w:rFonts w:ascii="Times New Roman" w:hAnsi="Times New Roman" w:cs="Times New Roman"/>
          <w:kern w:val="0"/>
          <w:sz w:val="24"/>
          <w:vertAlign w:val="superscript"/>
        </w:rPr>
        <w:t>11</w:t>
      </w:r>
      <w:r>
        <w:rPr>
          <w:rFonts w:ascii="Times New Roman" w:hAnsi="Times New Roman" w:eastAsia="等线" w:cs="Times New Roman"/>
          <w:kern w:val="0"/>
          <w:sz w:val="24"/>
          <w:szCs w:val="22"/>
          <w:lang w:bidi="ar"/>
        </w:rPr>
        <w:fldChar w:fldCharType="end"/>
      </w:r>
      <w:r>
        <w:rPr>
          <w:rFonts w:hint="eastAsia" w:ascii="Times New Roman" w:hAnsi="Times New Roman" w:eastAsia="等线" w:cs="Times New Roman"/>
          <w:kern w:val="0"/>
          <w:sz w:val="24"/>
          <w:szCs w:val="22"/>
          <w:lang w:bidi="ar"/>
        </w:rPr>
        <w:t>. A [100]-oriented supercell of 2 × 2 × 2 unit cells was constructed from the refined crystal structure. The electrostatic potential was sampled on a grid of 0.045 Å per pixel. The probe-forming aperture was set to a convergence semi-angle of 25 mrad at an accelerating voltage of 300 kV, and the scan was performed with a pixel step of 0.5 Å. An annular dark-field detector spanning 25-200 mrad was used to collect the simulated HAADF-STEM signal. The simulated image was then compared with the experimental HAADF-STEM data to validate the atomic configuration at the 2D/3D heterojunction interface.</w:t>
      </w:r>
    </w:p>
    <w:p w14:paraId="534B0AE7">
      <w:pPr>
        <w:widowControl/>
        <w:jc w:val="left"/>
        <w:rPr>
          <w:rFonts w:ascii="Times New Roman" w:hAnsi="Times New Roman" w:eastAsia="等线" w:cs="Times New Roman"/>
          <w:kern w:val="0"/>
          <w:sz w:val="24"/>
          <w:szCs w:val="22"/>
          <w:lang w:bidi="ar"/>
        </w:rPr>
      </w:pPr>
      <w:r>
        <w:rPr>
          <w:rFonts w:ascii="Times New Roman" w:hAnsi="Times New Roman" w:eastAsia="等线" w:cs="Times New Roman"/>
          <w:kern w:val="0"/>
          <w:sz w:val="24"/>
          <w:szCs w:val="22"/>
          <w:lang w:bidi="ar"/>
        </w:rPr>
        <w:br w:type="page"/>
      </w:r>
    </w:p>
    <w:p w14:paraId="00EE2573">
      <w:pPr>
        <w:widowControl/>
        <w:spacing w:line="360" w:lineRule="auto"/>
        <w:rPr>
          <w:rFonts w:ascii="Times New Roman" w:hAnsi="Times New Roman" w:eastAsia="等线" w:cs="Times New Roman"/>
          <w:kern w:val="0"/>
          <w:sz w:val="24"/>
          <w:szCs w:val="22"/>
          <w:lang w:bidi="ar"/>
        </w:rPr>
      </w:pPr>
      <w:r>
        <w:rPr>
          <w:rFonts w:ascii="Times New Roman" w:hAnsi="Times New Roman" w:eastAsia="Times" w:cs="Times New Roman"/>
          <w:b/>
          <w:bCs/>
          <w:kern w:val="0"/>
          <w:sz w:val="24"/>
          <w:szCs w:val="22"/>
          <w:lang w:bidi="ar"/>
        </w:rPr>
        <w:t>Supplementary Note S</w:t>
      </w:r>
      <w:r>
        <w:rPr>
          <w:rFonts w:hint="eastAsia" w:ascii="Times New Roman" w:hAnsi="Times New Roman" w:cs="Times New Roman"/>
          <w:b/>
          <w:bCs/>
          <w:kern w:val="0"/>
          <w:sz w:val="24"/>
          <w:szCs w:val="22"/>
          <w:lang w:bidi="ar"/>
        </w:rPr>
        <w:t>3</w:t>
      </w:r>
      <w:r>
        <w:rPr>
          <w:rFonts w:ascii="Times New Roman" w:hAnsi="Times New Roman" w:eastAsia="Times" w:cs="Times New Roman"/>
          <w:b/>
          <w:bCs/>
          <w:kern w:val="0"/>
          <w:sz w:val="24"/>
          <w:szCs w:val="22"/>
          <w:lang w:bidi="ar"/>
        </w:rPr>
        <w:t xml:space="preserve">: </w:t>
      </w:r>
      <w:r>
        <w:rPr>
          <w:rFonts w:hint="eastAsia" w:ascii="Times New Roman" w:hAnsi="Times New Roman" w:eastAsia="等线" w:cs="Times New Roman"/>
          <w:b/>
          <w:bCs/>
          <w:kern w:val="0"/>
          <w:sz w:val="24"/>
          <w:szCs w:val="22"/>
          <w:lang w:bidi="ar"/>
        </w:rPr>
        <w:t xml:space="preserve">Geometric </w:t>
      </w:r>
      <w:r>
        <w:rPr>
          <w:rFonts w:ascii="Times New Roman" w:hAnsi="Times New Roman" w:eastAsia="等线" w:cs="Times New Roman"/>
          <w:b/>
          <w:bCs/>
          <w:kern w:val="0"/>
          <w:sz w:val="24"/>
          <w:szCs w:val="22"/>
          <w:lang w:bidi="ar"/>
        </w:rPr>
        <w:t>p</w:t>
      </w:r>
      <w:r>
        <w:rPr>
          <w:rFonts w:hint="eastAsia" w:ascii="Times New Roman" w:hAnsi="Times New Roman" w:eastAsia="等线" w:cs="Times New Roman"/>
          <w:b/>
          <w:bCs/>
          <w:kern w:val="0"/>
          <w:sz w:val="24"/>
          <w:szCs w:val="22"/>
          <w:lang w:bidi="ar"/>
        </w:rPr>
        <w:t xml:space="preserve">hase </w:t>
      </w:r>
      <w:r>
        <w:rPr>
          <w:rFonts w:ascii="Times New Roman" w:hAnsi="Times New Roman" w:eastAsia="等线" w:cs="Times New Roman"/>
          <w:b/>
          <w:bCs/>
          <w:kern w:val="0"/>
          <w:sz w:val="24"/>
          <w:szCs w:val="22"/>
          <w:lang w:bidi="ar"/>
        </w:rPr>
        <w:t>a</w:t>
      </w:r>
      <w:r>
        <w:rPr>
          <w:rFonts w:hint="eastAsia" w:ascii="Times New Roman" w:hAnsi="Times New Roman" w:eastAsia="等线" w:cs="Times New Roman"/>
          <w:b/>
          <w:bCs/>
          <w:kern w:val="0"/>
          <w:sz w:val="24"/>
          <w:szCs w:val="22"/>
          <w:lang w:bidi="ar"/>
        </w:rPr>
        <w:t xml:space="preserve">nalysis (GPA) of HAADF-STEM </w:t>
      </w:r>
      <w:r>
        <w:rPr>
          <w:rFonts w:ascii="Times New Roman" w:hAnsi="Times New Roman" w:eastAsia="等线" w:cs="Times New Roman"/>
          <w:b/>
          <w:bCs/>
          <w:kern w:val="0"/>
          <w:sz w:val="24"/>
          <w:szCs w:val="22"/>
          <w:lang w:bidi="ar"/>
        </w:rPr>
        <w:t>i</w:t>
      </w:r>
      <w:r>
        <w:rPr>
          <w:rFonts w:hint="eastAsia" w:ascii="Times New Roman" w:hAnsi="Times New Roman" w:eastAsia="等线" w:cs="Times New Roman"/>
          <w:b/>
          <w:bCs/>
          <w:kern w:val="0"/>
          <w:sz w:val="24"/>
          <w:szCs w:val="22"/>
          <w:lang w:bidi="ar"/>
        </w:rPr>
        <w:t>mages</w:t>
      </w:r>
      <w:r>
        <w:rPr>
          <w:rFonts w:ascii="Times New Roman" w:hAnsi="Times New Roman" w:eastAsia="等线" w:cs="Times New Roman"/>
          <w:kern w:val="0"/>
          <w:sz w:val="24"/>
          <w:szCs w:val="22"/>
          <w:lang w:bidi="ar"/>
        </w:rPr>
        <w:t xml:space="preserve">. </w:t>
      </w:r>
    </w:p>
    <w:p w14:paraId="4B1F64F9">
      <w:pPr>
        <w:widowControl/>
        <w:spacing w:line="360" w:lineRule="auto"/>
        <w:rPr>
          <w:rFonts w:ascii="Times New Roman" w:hAnsi="Times New Roman" w:eastAsia="等线" w:cs="Times New Roman"/>
          <w:b/>
          <w:bCs/>
          <w:kern w:val="0"/>
          <w:sz w:val="24"/>
          <w:szCs w:val="22"/>
          <w:lang w:bidi="ar"/>
        </w:rPr>
      </w:pPr>
      <w:r>
        <w:rPr>
          <w:rFonts w:ascii="Times New Roman" w:hAnsi="Times New Roman" w:eastAsia="等线" w:cs="Times New Roman"/>
          <w:kern w:val="0"/>
          <w:sz w:val="24"/>
          <w:szCs w:val="22"/>
          <w:lang w:bidi="ar"/>
        </w:rPr>
        <w:t xml:space="preserve">Strain maps were obtained from HAADF-STEM images using geometric phase analysis (GPA) </w:t>
      </w:r>
      <w:r>
        <w:rPr>
          <w:rFonts w:ascii="Times New Roman" w:hAnsi="Times New Roman" w:eastAsia="等线" w:cs="Times New Roman"/>
          <w:kern w:val="0"/>
          <w:sz w:val="24"/>
          <w:szCs w:val="22"/>
          <w:lang w:bidi="ar"/>
        </w:rPr>
        <w:fldChar w:fldCharType="begin"/>
      </w:r>
      <w:r>
        <w:rPr>
          <w:rFonts w:ascii="Times New Roman" w:hAnsi="Times New Roman" w:eastAsia="等线" w:cs="Times New Roman"/>
          <w:kern w:val="0"/>
          <w:sz w:val="24"/>
          <w:szCs w:val="22"/>
          <w:lang w:bidi="ar"/>
        </w:rPr>
        <w:instrText xml:space="preserve"> ADDIN ZOTERO_ITEM CSL_CITATION {"citationID":"Gg6x5tPe","properties":{"unsorted":false,"formattedCitation":"\\super 12,13\\nosupersub{}","plainCitation":"12,13","noteIndex":0},"citationItems":[{"id":557,"uris":["http://zotero.org/users/10502462/items/W8UCYVLE"],"itemData":{"id":557,"type":"article-journal","abstract":"A method for measuring and mapping displacement fields and strain fields from high-resolution electron microscope (HREM) images has been developed. The method is based upon centring a small aperture around a strong reflection in the Fourier transform of an HREM lattice image and performing an inverse Fourier transform. The phase component of the resulting complex image is shown to give information about local displacements of atomic planes and the two-dimensional displacement field can be derived by applying the method to two non-colinear Fourier components. Local strain components can be found by analysing the derivative of the displacement field. The details of the technique are outlined and applied to an experimental HREM image of a domain wall in ferroelectric–ferroelastic PbTiO3.","container-title":"Ultramicroscopy","DOI":"10.1016/S0304-3991(98)00035-7","ISSN":"0304-3991","issue":"3","journalAbbreviation":"Ultramicroscopy","page":"131-146","source":"ScienceDirect","title":"Quantitative measurement of displacement and strain fields from HREM micrographs","volume":"74","author":[{"family":"Hÿtch","given":"M. J."},{"family":"Snoeck","given":"E."},{"family":"Kilaas","given":"R."}],"issued":{"date-parts":[["1998",8,1]]}}},{"id":561,"uris":["http://zotero.org/users/10502462/items/7C5AZP4A"],"itemData":{"id":561,"type":"article-journal","abstract":"Defects and their associated long-range strain fields are of considerable importance in many areas of materials science1,2. For example, a major challenge facing the semiconductor industry is to understand the influence of defects on device operation, a task made difficult by the fact that their interactions with charge carriers can occur far from defect cores, where the influence of the defect is subtle and difficult to quantify3,4. The accurate measurement of strain around defects would therefore allow more detailed understanding of how strain fields affect small structures—in particular their electronic, mechanical and chemical properties—and how such fields are modified when confined to nanometre-sized volumes. Here we report the measurement of displacements around an edge dislocation in silicon using a combination of high-resolution electron microscopy and image analysis inherited from optical interferometry. The agreement of our observations with anisotropic elastic theory calculations is better than 0.03 Å. Indeed, the results can be considered as an experimental verification of anisotropic theory at the near-atomic scale. With the development of nanostructured materials and devices, we expect the use of electron microscopy as a metrological tool for strain analysis to become of increasing importance.","container-title":"Nature","DOI":"10.1038/nature01638","ISSN":"1476-4687","issue":"6937","language":"en","license":"2003 Macmillan Magazines Ltd.","page":"270-273","publisher":"Nature Publishing Group","source":"www.nature.com","title":"Measurement of the displacement field of dislocations to 0.03 Å by electron microscopy","volume":"423","author":[{"family":"Hÿtch","given":"Martin J."},{"family":"Putaux","given":"Jean-Luc"},{"family":"Pénisson","given":"Jean-Michel"}],"issued":{"date-parts":[["2003",5]]}}}],"schema":"https://github.com/citation-style-language/schema/raw/master/csl-citation.json"} </w:instrText>
      </w:r>
      <w:r>
        <w:rPr>
          <w:rFonts w:ascii="Times New Roman" w:hAnsi="Times New Roman" w:eastAsia="等线" w:cs="Times New Roman"/>
          <w:kern w:val="0"/>
          <w:sz w:val="24"/>
          <w:szCs w:val="22"/>
          <w:lang w:bidi="ar"/>
        </w:rPr>
        <w:fldChar w:fldCharType="separate"/>
      </w:r>
      <w:r>
        <w:rPr>
          <w:rFonts w:ascii="Times New Roman" w:hAnsi="Times New Roman" w:cs="Times New Roman"/>
          <w:kern w:val="0"/>
          <w:sz w:val="24"/>
          <w:vertAlign w:val="superscript"/>
        </w:rPr>
        <w:t>12,13</w:t>
      </w:r>
      <w:r>
        <w:rPr>
          <w:rFonts w:ascii="Times New Roman" w:hAnsi="Times New Roman" w:eastAsia="等线" w:cs="Times New Roman"/>
          <w:kern w:val="0"/>
          <w:sz w:val="24"/>
          <w:szCs w:val="22"/>
          <w:lang w:bidi="ar"/>
        </w:rPr>
        <w:fldChar w:fldCharType="end"/>
      </w:r>
      <w:r>
        <w:rPr>
          <w:rFonts w:ascii="Times New Roman" w:hAnsi="Times New Roman" w:eastAsia="等线" w:cs="Times New Roman"/>
          <w:kern w:val="0"/>
          <w:sz w:val="24"/>
          <w:szCs w:val="22"/>
          <w:lang w:bidi="ar"/>
        </w:rPr>
        <w:t>. The raw image (1024 × 1024 pixels, pixel size 0.0242 nm) was processed with a custom Python script. Two non-collinear Bragg reflections (g</w:t>
      </w:r>
      <w:r>
        <w:rPr>
          <w:rFonts w:hint="eastAsia" w:ascii="Times New Roman" w:hAnsi="Times New Roman" w:eastAsia="等线" w:cs="Times New Roman"/>
          <w:kern w:val="0"/>
          <w:sz w:val="24"/>
          <w:szCs w:val="22"/>
          <w:vertAlign w:val="subscript"/>
          <w:lang w:bidi="ar"/>
        </w:rPr>
        <w:t>1</w:t>
      </w:r>
      <w:r>
        <w:rPr>
          <w:rFonts w:ascii="Times New Roman" w:hAnsi="Times New Roman" w:eastAsia="等线" w:cs="Times New Roman"/>
          <w:kern w:val="0"/>
          <w:sz w:val="24"/>
          <w:szCs w:val="22"/>
          <w:lang w:bidi="ar"/>
        </w:rPr>
        <w:t xml:space="preserve"> and g</w:t>
      </w:r>
      <w:r>
        <w:rPr>
          <w:rFonts w:hint="eastAsia" w:ascii="Times New Roman" w:hAnsi="Times New Roman" w:eastAsia="等线" w:cs="Times New Roman"/>
          <w:kern w:val="0"/>
          <w:sz w:val="24"/>
          <w:szCs w:val="22"/>
          <w:vertAlign w:val="subscript"/>
          <w:lang w:bidi="ar"/>
        </w:rPr>
        <w:t>2</w:t>
      </w:r>
      <w:r>
        <w:rPr>
          <w:rFonts w:ascii="Times New Roman" w:hAnsi="Times New Roman" w:eastAsia="等线" w:cs="Times New Roman"/>
          <w:kern w:val="0"/>
          <w:sz w:val="24"/>
          <w:szCs w:val="22"/>
          <w:lang w:bidi="ar"/>
        </w:rPr>
        <w:t>, determi</w:t>
      </w:r>
      <w:r>
        <w:rPr>
          <w:rFonts w:hint="eastAsia" w:ascii="Times New Roman" w:hAnsi="Times New Roman" w:eastAsia="等线" w:cs="Times New Roman"/>
          <w:kern w:val="0"/>
          <w:sz w:val="24"/>
          <w:szCs w:val="22"/>
          <w:lang w:bidi="ar"/>
        </w:rPr>
        <w:t>ned from the Fourier transform of the image) were selected for strain calculation. A circular Gaussian mask (</w:t>
      </w:r>
      <w:r>
        <w:rPr>
          <w:rFonts w:ascii="Times New Roman" w:hAnsi="Times New Roman" w:eastAsia="等线" w:cs="Times New Roman"/>
          <w:kern w:val="0"/>
          <w:sz w:val="24"/>
          <w:szCs w:val="22"/>
          <w:lang w:bidi="ar"/>
        </w:rPr>
        <w:t>σ</w:t>
      </w:r>
      <w:r>
        <w:rPr>
          <w:rFonts w:hint="eastAsia" w:ascii="Times New Roman" w:hAnsi="Times New Roman" w:eastAsia="等线" w:cs="Times New Roman"/>
          <w:kern w:val="0"/>
          <w:sz w:val="24"/>
          <w:szCs w:val="22"/>
          <w:lang w:bidi="ar"/>
        </w:rPr>
        <w:t xml:space="preserve"> = 4.0 pixels) was applied to each reflection in the Fourier domain. After inverse Fourier transform, the geometric phase was obtained by subtracting a reference phase plane fitted within an undistorted region of the crystal. The phase gradient method </w:t>
      </w:r>
      <w:r>
        <w:rPr>
          <w:rFonts w:eastAsia="等线"/>
          <w:szCs w:val="22"/>
          <w:lang w:bidi="ar"/>
        </w:rPr>
        <w:fldChar w:fldCharType="begin"/>
      </w:r>
      <w:r>
        <w:rPr>
          <w:rFonts w:hint="eastAsia" w:eastAsia="等线"/>
          <w:szCs w:val="22"/>
          <w:lang w:bidi="ar"/>
        </w:rPr>
        <w:instrText xml:space="preserve"> ADDIN ZOTERO_ITEM CSL_CITATION {"citationID":"BrLwHwsU","properties":{"unsorted":false,"formattedCitation":"\\super 14\\nosupersub{}","plainCitation":"14","noteIndex":0},"citationItems":[{"id":560,"uris":["http://zotero.org/users/10502462/items/6388IVYP"],"itemData":{"id":560,"type":"article-journal","abstract":"The Geometrical phase analysis, which is a very efficient method to measure deformation from High resolution transmission electron microscopy images, is studied from a theoretical point of view. We point out that the basic property of this method is its ability to measure local reciprocal lattice parameters with a high level of accuracy. We attempt to provide some insights into (a) different formula used in the geometrical phase analysis such as the well-known relation between phase and displacement: Pg(r)=-2πg.u(r), (b) the two different definitions of strain, each of which corresponding to a different lattice reference and (c) the meaning of a continuous displacement in a dot-like high resolution image. The case of one-dimensional analysis is also presented. Finally, we show that the method is able to give the position of the dot that is nearest to a given pixel in the image.","container-title":"Ultramicroscopy","DOI":"10.1016/j.ultramic.2005.06.001","ISSN":"0304-3991","issue":"1","journalAbbreviation":"Ultramicroscopy","page":"1-17","source":"ScienceDirect","title":"Theoretical discussions on the geometrical phase analysis","volume":"106","author":[{"family":"Rouvière","given":"J. L."},{"family":"Sarigiannidou","given":"E."}],"issued":{"date-parts":[["2005",12,1]]}}}],"schema":"https://github.com/citation-style-language/schema/raw/master/csl-citation.json"} </w:instrText>
      </w:r>
      <w:r>
        <w:rPr>
          <w:rFonts w:eastAsia="等线"/>
          <w:szCs w:val="22"/>
          <w:lang w:bidi="ar"/>
        </w:rPr>
        <w:fldChar w:fldCharType="separate"/>
      </w:r>
      <w:r>
        <w:rPr>
          <w:rFonts w:hAnsi="宋体" w:cs="Times New Roman"/>
          <w:kern w:val="0"/>
          <w:vertAlign w:val="superscript"/>
        </w:rPr>
        <w:t>14</w:t>
      </w:r>
      <w:r>
        <w:rPr>
          <w:rFonts w:eastAsia="等线"/>
          <w:szCs w:val="22"/>
          <w:lang w:bidi="ar"/>
        </w:rPr>
        <w:fldChar w:fldCharType="end"/>
      </w:r>
      <w:r>
        <w:rPr>
          <w:rFonts w:hint="eastAsia" w:ascii="Times New Roman" w:hAnsi="Times New Roman" w:eastAsia="等线" w:cs="Times New Roman"/>
          <w:kern w:val="0"/>
          <w:sz w:val="24"/>
          <w:szCs w:val="22"/>
          <w:lang w:bidi="ar"/>
        </w:rPr>
        <w:t xml:space="preserve"> was used to compute the local displacement gradient directly without phase unwrapping, yielding the in-plane strain tensor components </w:t>
      </w:r>
      <w:r>
        <w:rPr>
          <w:rFonts w:ascii="Times New Roman" w:hAnsi="Times New Roman" w:eastAsia="等线" w:cs="Times New Roman"/>
          <w:color w:val="auto"/>
          <w:sz w:val="24"/>
          <w:szCs w:val="22"/>
          <w:lang w:val="el-GR"/>
        </w:rPr>
        <w:t>ε</w:t>
      </w:r>
      <w:r>
        <w:rPr>
          <w:rFonts w:hint="eastAsia" w:ascii="Times New Roman" w:hAnsi="Times New Roman" w:eastAsia="等线" w:cs="Times New Roman"/>
          <w:color w:val="auto"/>
          <w:sz w:val="24"/>
          <w:szCs w:val="22"/>
          <w:vertAlign w:val="subscript"/>
        </w:rPr>
        <w:t>xx</w:t>
      </w:r>
      <w:r>
        <w:rPr>
          <w:rFonts w:hint="eastAsia" w:ascii="Times New Roman" w:hAnsi="Times New Roman" w:eastAsia="等线" w:cs="Times New Roman"/>
          <w:kern w:val="0"/>
          <w:sz w:val="24"/>
          <w:szCs w:val="22"/>
          <w:lang w:bidi="ar"/>
        </w:rPr>
        <w:t xml:space="preserve">, </w:t>
      </w:r>
      <w:r>
        <w:rPr>
          <w:rFonts w:ascii="Times New Roman" w:hAnsi="Times New Roman" w:eastAsia="等线" w:cs="Times New Roman"/>
          <w:color w:val="auto"/>
          <w:sz w:val="24"/>
          <w:szCs w:val="22"/>
          <w:lang w:val="el-GR"/>
        </w:rPr>
        <w:t>ε</w:t>
      </w:r>
      <w:r>
        <w:rPr>
          <w:rFonts w:ascii="Times New Roman" w:hAnsi="Times New Roman" w:eastAsia="等线" w:cs="Times New Roman"/>
          <w:color w:val="auto"/>
          <w:sz w:val="24"/>
          <w:szCs w:val="22"/>
          <w:vertAlign w:val="subscript"/>
        </w:rPr>
        <w:t>yy</w:t>
      </w:r>
      <w:r>
        <w:rPr>
          <w:rFonts w:hint="eastAsia" w:ascii="Times New Roman" w:hAnsi="Times New Roman" w:eastAsia="等线" w:cs="Times New Roman"/>
          <w:kern w:val="0"/>
          <w:sz w:val="24"/>
          <w:szCs w:val="22"/>
          <w:lang w:bidi="ar"/>
        </w:rPr>
        <w:t>. A moderate Gaussian smoothing (</w:t>
      </w:r>
      <w:r>
        <w:rPr>
          <w:rFonts w:ascii="Times New Roman" w:hAnsi="Times New Roman" w:eastAsia="等线" w:cs="Times New Roman"/>
          <w:kern w:val="0"/>
          <w:sz w:val="24"/>
          <w:szCs w:val="22"/>
          <w:lang w:bidi="ar"/>
        </w:rPr>
        <w:t>σ</w:t>
      </w:r>
      <w:r>
        <w:rPr>
          <w:rFonts w:hint="eastAsia" w:ascii="Times New Roman" w:hAnsi="Times New Roman" w:eastAsia="等线" w:cs="Times New Roman"/>
          <w:kern w:val="0"/>
          <w:sz w:val="24"/>
          <w:szCs w:val="22"/>
          <w:lang w:bidi="ar"/>
        </w:rPr>
        <w:t xml:space="preserve"> = 2.0 pixels) was applied before differentiation to suppress noise. The final strain maps were cropped by 5% on each edge to remove FFT boundary artifacts, and are displayed with an RdBu diverging colour scale ranging from -</w:t>
      </w:r>
      <w:r>
        <w:rPr>
          <w:rFonts w:ascii="Times New Roman" w:hAnsi="Times New Roman" w:eastAsia="等线" w:cs="Times New Roman"/>
          <w:kern w:val="0"/>
          <w:sz w:val="24"/>
          <w:szCs w:val="22"/>
          <w:lang w:bidi="ar"/>
        </w:rPr>
        <w:t xml:space="preserve">5% (compressive) to </w:t>
      </w:r>
      <w:r>
        <w:rPr>
          <w:rFonts w:hint="eastAsia" w:ascii="Times New Roman" w:hAnsi="Times New Roman" w:eastAsia="等线" w:cs="Times New Roman"/>
          <w:kern w:val="0"/>
          <w:sz w:val="24"/>
          <w:szCs w:val="22"/>
          <w:lang w:bidi="ar"/>
        </w:rPr>
        <w:t>+</w:t>
      </w:r>
      <w:r>
        <w:rPr>
          <w:rFonts w:ascii="Times New Roman" w:hAnsi="Times New Roman" w:eastAsia="等线" w:cs="Times New Roman"/>
          <w:kern w:val="0"/>
          <w:sz w:val="24"/>
          <w:szCs w:val="22"/>
          <w:lang w:bidi="ar"/>
        </w:rPr>
        <w:t>5% (tensile).</w:t>
      </w:r>
    </w:p>
    <w:p w14:paraId="0E718724">
      <w:pPr>
        <w:widowControl/>
        <w:jc w:val="left"/>
        <w:rPr>
          <w:rFonts w:ascii="Times New Roman" w:hAnsi="Times New Roman" w:eastAsia="等线" w:cs="Times New Roman"/>
          <w:kern w:val="0"/>
          <w:sz w:val="24"/>
          <w:szCs w:val="22"/>
          <w:lang w:bidi="ar"/>
        </w:rPr>
      </w:pPr>
      <w:r>
        <w:rPr>
          <w:rFonts w:ascii="Times New Roman" w:hAnsi="Times New Roman" w:eastAsia="等线" w:cs="Times New Roman"/>
          <w:kern w:val="0"/>
          <w:sz w:val="24"/>
          <w:szCs w:val="22"/>
          <w:lang w:bidi="ar"/>
        </w:rPr>
        <w:br w:type="page"/>
      </w:r>
    </w:p>
    <w:p w14:paraId="345A377C">
      <w:pPr>
        <w:widowControl/>
        <w:spacing w:line="360" w:lineRule="auto"/>
        <w:rPr>
          <w:rFonts w:ascii="Times New Roman" w:hAnsi="Times New Roman" w:eastAsia="等线" w:cs="Times New Roman"/>
          <w:b/>
          <w:bCs/>
          <w:color w:val="auto"/>
          <w:kern w:val="0"/>
          <w:sz w:val="24"/>
          <w:szCs w:val="22"/>
          <w:lang w:bidi="ar"/>
        </w:rPr>
      </w:pPr>
      <w:r>
        <w:rPr>
          <w:rFonts w:ascii="Times New Roman" w:hAnsi="Times New Roman" w:eastAsia="Times" w:cs="Times New Roman"/>
          <w:b/>
          <w:bCs/>
          <w:color w:val="auto"/>
          <w:kern w:val="0"/>
          <w:sz w:val="24"/>
          <w:szCs w:val="22"/>
          <w:lang w:bidi="ar"/>
        </w:rPr>
        <w:t>Supplementary Note S4:</w:t>
      </w:r>
      <w:r>
        <w:rPr>
          <w:rFonts w:ascii="Times New Roman" w:hAnsi="Times New Roman" w:eastAsia="等线" w:cs="Times New Roman"/>
          <w:b/>
          <w:bCs/>
          <w:color w:val="auto"/>
          <w:kern w:val="0"/>
          <w:sz w:val="24"/>
          <w:szCs w:val="22"/>
          <w:lang w:bidi="ar"/>
        </w:rPr>
        <w:t xml:space="preserve"> </w:t>
      </w:r>
      <w:r>
        <w:rPr>
          <w:rFonts w:ascii="Times New Roman" w:hAnsi="Times New Roman" w:eastAsia="Times" w:cs="Times New Roman"/>
          <w:b/>
          <w:bCs/>
          <w:color w:val="auto"/>
          <w:kern w:val="0"/>
          <w:sz w:val="24"/>
          <w:szCs w:val="22"/>
          <w:lang w:bidi="ar"/>
        </w:rPr>
        <w:t xml:space="preserve">Calculation of </w:t>
      </w:r>
      <w:r>
        <w:rPr>
          <w:rFonts w:ascii="Times New Roman" w:hAnsi="Times New Roman" w:eastAsia="Times" w:cs="Times New Roman"/>
          <w:b/>
          <w:bCs/>
          <w:i/>
          <w:iCs/>
          <w:color w:val="auto"/>
          <w:kern w:val="0"/>
          <w:sz w:val="24"/>
          <w:szCs w:val="22"/>
          <w:lang w:bidi="ar"/>
        </w:rPr>
        <w:t>V</w:t>
      </w:r>
      <w:r>
        <w:rPr>
          <w:rFonts w:ascii="Times New Roman" w:hAnsi="Times New Roman" w:eastAsia="Times" w:cs="Times New Roman"/>
          <w:b/>
          <w:bCs/>
          <w:i/>
          <w:iCs/>
          <w:color w:val="auto"/>
          <w:kern w:val="0"/>
          <w:sz w:val="24"/>
          <w:szCs w:val="22"/>
          <w:vertAlign w:val="subscript"/>
          <w:lang w:bidi="ar"/>
        </w:rPr>
        <w:t>OC</w:t>
      </w:r>
      <w:r>
        <w:rPr>
          <w:rFonts w:ascii="Times New Roman" w:hAnsi="Times New Roman" w:eastAsia="Times" w:cs="Times New Roman"/>
          <w:b/>
          <w:bCs/>
          <w:i/>
          <w:iCs/>
          <w:color w:val="auto"/>
          <w:kern w:val="0"/>
          <w:sz w:val="24"/>
          <w:szCs w:val="22"/>
          <w:lang w:bidi="ar"/>
        </w:rPr>
        <w:t xml:space="preserve"> </w:t>
      </w:r>
      <w:r>
        <w:rPr>
          <w:rFonts w:ascii="Times New Roman" w:hAnsi="Times New Roman" w:eastAsia="Times" w:cs="Times New Roman"/>
          <w:b/>
          <w:bCs/>
          <w:color w:val="auto"/>
          <w:kern w:val="0"/>
          <w:sz w:val="24"/>
          <w:szCs w:val="22"/>
          <w:lang w:bidi="ar"/>
        </w:rPr>
        <w:t>loss</w:t>
      </w:r>
    </w:p>
    <w:p w14:paraId="040F6DDC">
      <w:pPr>
        <w:widowControl/>
        <w:spacing w:line="360" w:lineRule="auto"/>
        <w:ind w:firstLine="480" w:firstLineChars="200"/>
        <w:rPr>
          <w:rFonts w:ascii="Times New Roman" w:hAnsi="Times New Roman" w:cs="Times New Roman"/>
          <w:color w:val="auto"/>
          <w:kern w:val="0"/>
          <w:sz w:val="24"/>
          <w:szCs w:val="22"/>
          <w:lang w:bidi="ar"/>
        </w:rPr>
      </w:pPr>
      <w:r>
        <w:rPr>
          <w:rFonts w:ascii="Times New Roman" w:hAnsi="Times New Roman" w:cs="Times New Roman"/>
          <w:color w:val="auto"/>
          <w:kern w:val="0"/>
          <w:sz w:val="24"/>
          <w:szCs w:val="22"/>
          <w:lang w:bidi="ar"/>
        </w:rPr>
        <w:t>According to the reciprocity relationship between photovoltaic external quantum efficiency (</w:t>
      </w:r>
      <w:r>
        <w:rPr>
          <w:rFonts w:ascii="Times New Roman" w:hAnsi="Times New Roman" w:eastAsia="Cambria Math" w:cs="Times New Roman"/>
          <w:color w:val="auto"/>
          <w:kern w:val="0"/>
          <w:sz w:val="24"/>
          <w:szCs w:val="22"/>
          <w:lang w:bidi="ar"/>
        </w:rPr>
        <w:t>EQE</w:t>
      </w:r>
      <w:r>
        <w:rPr>
          <w:rFonts w:ascii="Times New Roman" w:hAnsi="Times New Roman" w:eastAsia="Cambria Math" w:cs="Times New Roman"/>
          <w:color w:val="auto"/>
          <w:kern w:val="0"/>
          <w:sz w:val="24"/>
          <w:szCs w:val="22"/>
          <w:vertAlign w:val="subscript"/>
          <w:lang w:bidi="ar"/>
        </w:rPr>
        <w:t>PV</w:t>
      </w:r>
      <w:r>
        <w:rPr>
          <w:rFonts w:ascii="Times New Roman" w:hAnsi="Times New Roman" w:cs="Times New Roman"/>
          <w:color w:val="auto"/>
          <w:kern w:val="0"/>
          <w:sz w:val="24"/>
          <w:szCs w:val="22"/>
          <w:lang w:bidi="ar"/>
        </w:rPr>
        <w:t xml:space="preserve">) and electroluminescence (EL), the </w:t>
      </w:r>
      <w:r>
        <w:rPr>
          <w:rFonts w:ascii="Times New Roman" w:hAnsi="Times New Roman" w:eastAsia="TimesNewRomanPS-ItalicMT" w:cs="Times New Roman"/>
          <w:i/>
          <w:iCs/>
          <w:color w:val="auto"/>
          <w:kern w:val="0"/>
          <w:sz w:val="24"/>
          <w:szCs w:val="22"/>
          <w:lang w:bidi="ar"/>
        </w:rPr>
        <w:t>V</w:t>
      </w:r>
      <w:r>
        <w:rPr>
          <w:rFonts w:ascii="Times New Roman" w:hAnsi="Times New Roman" w:eastAsia="TimesNewRomanPS-ItalicMT" w:cs="Times New Roman"/>
          <w:color w:val="auto"/>
          <w:kern w:val="0"/>
          <w:sz w:val="24"/>
          <w:szCs w:val="22"/>
          <w:vertAlign w:val="subscript"/>
          <w:lang w:bidi="ar"/>
        </w:rPr>
        <w:t>OC</w:t>
      </w:r>
      <w:r>
        <w:rPr>
          <w:rFonts w:ascii="Times New Roman" w:hAnsi="Times New Roman" w:cs="Times New Roman"/>
          <w:color w:val="auto"/>
          <w:kern w:val="0"/>
          <w:sz w:val="24"/>
          <w:szCs w:val="22"/>
          <w:lang w:bidi="ar"/>
        </w:rPr>
        <w:t xml:space="preserve"> of a solar cell can be calculated with the equation listed below:</w:t>
      </w:r>
      <w:r>
        <w:rPr>
          <w:rFonts w:hint="eastAsia" w:ascii="Times New Roman" w:hAnsi="Times New Roman" w:cs="Times New Roman"/>
          <w:color w:val="auto"/>
          <w:kern w:val="0"/>
          <w:sz w:val="24"/>
          <w:szCs w:val="22"/>
          <w:lang w:bidi="ar"/>
        </w:rPr>
        <w:t xml:space="preserve"> </w:t>
      </w:r>
      <w:r>
        <w:rPr>
          <w:rFonts w:ascii="Times New Roman" w:hAnsi="Times New Roman" w:cs="Times New Roman"/>
          <w:color w:val="auto"/>
          <w:kern w:val="0"/>
          <w:sz w:val="24"/>
          <w:szCs w:val="22"/>
          <w:lang w:bidi="ar"/>
        </w:rPr>
        <w:fldChar w:fldCharType="begin"/>
      </w:r>
      <w:r>
        <w:rPr>
          <w:rFonts w:ascii="Times New Roman" w:hAnsi="Times New Roman" w:cs="Times New Roman"/>
          <w:color w:val="auto"/>
          <w:kern w:val="0"/>
          <w:sz w:val="24"/>
          <w:szCs w:val="22"/>
          <w:lang w:bidi="ar"/>
        </w:rPr>
        <w:instrText xml:space="preserve"> ADDIN ZOTERO_ITEM CSL_CITATION {"citationID":"lCJ94nE0","properties":{"formattedCitation":"\\super 15,16\\nosupersub{}","plainCitation":"15,16","noteIndex":0},"citationItems":[{"id":371,"uris":["http://zotero.org/users/10502462/items/6W6UZ7LD"],"itemData":{"id":371,"type":"article-journal","abstract":"The carrier lifetime is one of the key parameters for perovskite solar cells (PSCs). However, it is still a great challenge to achieve long carrier lifetimes in perovskite films that are comparable with perovskite crystals owning to the large trap density resulting from the unavoidable defects in grain boundaries and surfaces. Here, by regulating the electronic structure with the developed 2-thiopheneformamidinium bromide (ThFABr) combined with the unique film structure of 2D perovskite layer caped 2D/3D polycrystalline perovskite film, an ultralong carrier lifetime exceeding 20 µs and carrier diffusion lengths longer than 6.5 µm are achieved. These excellent properties enable the ThFA-based devices to yiel</w:instrText>
      </w:r>
      <w:r>
        <w:rPr>
          <w:rFonts w:hint="eastAsia" w:ascii="Times New Roman" w:hAnsi="Times New Roman" w:cs="Times New Roman"/>
          <w:color w:val="auto"/>
          <w:kern w:val="0"/>
          <w:sz w:val="24"/>
          <w:szCs w:val="22"/>
          <w:lang w:bidi="ar"/>
        </w:rPr>
        <w:instrText xml:space="preserve">d a champion efficiency of 24.69% with a minimum VOC loss of 0.33 V. The unencapsulated device retains ≈95% of its initial efficiency after 1180 h by max power point (MPP) tracking under continuous light illumination. This work provides important implicat</w:instrText>
      </w:r>
      <w:r>
        <w:rPr>
          <w:rFonts w:ascii="Times New Roman" w:hAnsi="Times New Roman" w:cs="Times New Roman"/>
          <w:color w:val="auto"/>
          <w:kern w:val="0"/>
          <w:sz w:val="24"/>
          <w:szCs w:val="22"/>
          <w:lang w:bidi="ar"/>
        </w:rPr>
        <w:instrText xml:space="preserve">ions for structured 2D/(2D/3D) perovskite films combined with unique FA-based spacers to achieve ultralong carrier lifetime for high-performance PSCs and other optoelectronic applications.","container-title":"Advanced Materials","DOI":"10.1002/adma.202212126","ISSN":"1521-4095","issue":"28","language":"en","license":"© 2023 Wiley-VCH GmbH","note":"_eprint: https://advanced.onlinelibrary.wiley.com/doi/pdf/10.1002/adma.202212126","page":"2212126","source":"Wiley Online Library","title":"Ultralong Carrier Lifetime Exceeding 20 µs in Lead Halide Perovskite Film Enable Efficient Solar Cells","volume":"35","author":[{"family":"Guo","given":"Jiahao"},{"family":"Wang","given":"Bingzhe"},{"family":"Lu","given":"Di"},{"family":"Wang","given":"Ting"},{"family":"Liu","given":"Tingting"},{"family":"Wang","given":"Rui"},{"family":"Dong","given":"Xiyue"},{"family":"Zhou","given":"Tong"},{"family":"Zheng","given":"Nan"},{"family":"Fu","given":"Qiang"},{"family":"Xie","given":"Zengqi"},{"family":"Wan","given":"Xiangjian"},{"family":"Xing","given":"Guichuan"},{"family":"Chen","given":"Yongsheng"},{"family":"Liu","given":"Yongsheng"}],"issued":{"date-parts":[["2023"]]}},"label":"page"},{"id":368,"uris":["http://zotero.org/users/10502462/items/MEKEFPJH"],"itemData":{"id":368,"type":"article-journal","abstract":"The open-circuit voltage (</w:instrText>
      </w:r>
      <w:r>
        <w:rPr>
          <w:rFonts w:ascii="Cambria Math" w:hAnsi="Cambria Math" w:cs="Cambria Math"/>
          <w:color w:val="auto"/>
          <w:kern w:val="0"/>
          <w:sz w:val="24"/>
          <w:szCs w:val="22"/>
          <w:lang w:bidi="ar"/>
        </w:rPr>
        <w:instrText xml:space="preserve">𝑉𝑜</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𝑐</w:instrText>
      </w:r>
      <w:r>
        <w:rPr>
          <w:rFonts w:ascii="Times New Roman" w:hAnsi="Times New Roman" w:cs="Times New Roman"/>
          <w:color w:val="auto"/>
          <w:kern w:val="0"/>
          <w:sz w:val="24"/>
          <w:szCs w:val="22"/>
          <w:lang w:bidi="ar"/>
        </w:rPr>
        <w:instrText xml:space="preserve">) of polymer:fullerene bulk heterojunction solar cells is determined by the interfacial charge-transfer (CT) states between polymer and fullerene. Fourier-transform photocurrent spectroscopy and electroluminescence spectra of several polymer:fullerene blends are used to extract the relevant interfacial molecular parameters. An analytical expression linking these properties to </w:instrText>
      </w:r>
      <w:r>
        <w:rPr>
          <w:rFonts w:ascii="Cambria Math" w:hAnsi="Cambria Math" w:cs="Cambria Math"/>
          <w:color w:val="auto"/>
          <w:kern w:val="0"/>
          <w:sz w:val="24"/>
          <w:szCs w:val="22"/>
          <w:lang w:bidi="ar"/>
        </w:rPr>
        <w:instrText xml:space="preserve">𝑉𝑜</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𝑐</w:instrText>
      </w:r>
      <w:r>
        <w:rPr>
          <w:rFonts w:ascii="Times New Roman" w:hAnsi="Times New Roman" w:cs="Times New Roman"/>
          <w:color w:val="auto"/>
          <w:kern w:val="0"/>
          <w:sz w:val="24"/>
          <w:szCs w:val="22"/>
          <w:lang w:bidi="ar"/>
        </w:rPr>
        <w:instrText xml:space="preserve"> is deduced and shown to be valid for photovoltaic devices comprising three commonly used conjugated polymers blended with the fullerene derivative [6,6]-phenyl-C61-butyric acid methyl ester (PCBM). </w:instrText>
      </w:r>
      <w:r>
        <w:rPr>
          <w:rFonts w:ascii="Cambria Math" w:hAnsi="Cambria Math" w:cs="Cambria Math"/>
          <w:color w:val="auto"/>
          <w:kern w:val="0"/>
          <w:sz w:val="24"/>
          <w:szCs w:val="22"/>
          <w:lang w:bidi="ar"/>
        </w:rPr>
        <w:instrText xml:space="preserve">𝑉𝑜</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𝑐</w:instrText>
      </w:r>
      <w:r>
        <w:rPr>
          <w:rFonts w:ascii="Times New Roman" w:hAnsi="Times New Roman" w:cs="Times New Roman"/>
          <w:color w:val="auto"/>
          <w:kern w:val="0"/>
          <w:sz w:val="24"/>
          <w:szCs w:val="22"/>
          <w:lang w:bidi="ar"/>
        </w:rPr>
        <w:instrText xml:space="preserve"> is proportional to the energy of the CT states </w:instrText>
      </w:r>
      <w:r>
        <w:rPr>
          <w:rFonts w:ascii="Cambria Math" w:hAnsi="Cambria Math" w:cs="Cambria Math"/>
          <w:color w:val="auto"/>
          <w:kern w:val="0"/>
          <w:sz w:val="24"/>
          <w:szCs w:val="22"/>
          <w:lang w:bidi="ar"/>
        </w:rPr>
        <w:instrText xml:space="preserve">𝐸𝐶</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𝑇</w:instrText>
      </w:r>
      <w:r>
        <w:rPr>
          <w:rFonts w:ascii="Times New Roman" w:hAnsi="Times New Roman" w:cs="Times New Roman"/>
          <w:color w:val="auto"/>
          <w:kern w:val="0"/>
          <w:sz w:val="24"/>
          <w:szCs w:val="22"/>
          <w:lang w:bidi="ar"/>
        </w:rPr>
        <w:instrText xml:space="preserve">. The energetic loss </w:instrText>
      </w:r>
      <w:r>
        <w:rPr>
          <w:rFonts w:ascii="Cambria Math" w:hAnsi="Cambria Math" w:cs="Cambria Math"/>
          <w:color w:val="auto"/>
          <w:kern w:val="0"/>
          <w:sz w:val="24"/>
          <w:szCs w:val="22"/>
          <w:lang w:bidi="ar"/>
        </w:rPr>
        <w:instrText xml:space="preserve">𝑞</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𝛥</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𝑉</w:instrText>
      </w:r>
      <w:r>
        <w:rPr>
          <w:rFonts w:ascii="Times New Roman" w:hAnsi="Times New Roman" w:cs="Times New Roman"/>
          <w:color w:val="auto"/>
          <w:kern w:val="0"/>
          <w:sz w:val="24"/>
          <w:szCs w:val="22"/>
          <w:lang w:bidi="ar"/>
        </w:rPr>
        <w:instrText xml:space="preserve"> between </w:instrText>
      </w:r>
      <w:r>
        <w:rPr>
          <w:rFonts w:ascii="Cambria Math" w:hAnsi="Cambria Math" w:cs="Cambria Math"/>
          <w:color w:val="auto"/>
          <w:kern w:val="0"/>
          <w:sz w:val="24"/>
          <w:szCs w:val="22"/>
          <w:lang w:bidi="ar"/>
        </w:rPr>
        <w:instrText xml:space="preserve">𝐸𝐶</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𝑇</w:instrText>
      </w:r>
      <w:r>
        <w:rPr>
          <w:rFonts w:ascii="Times New Roman" w:hAnsi="Times New Roman" w:cs="Times New Roman"/>
          <w:color w:val="auto"/>
          <w:kern w:val="0"/>
          <w:sz w:val="24"/>
          <w:szCs w:val="22"/>
          <w:lang w:bidi="ar"/>
        </w:rPr>
        <w:instrText xml:space="preserve"> and </w:instrText>
      </w:r>
      <w:r>
        <w:rPr>
          <w:rFonts w:ascii="Cambria Math" w:hAnsi="Cambria Math" w:cs="Cambria Math"/>
          <w:color w:val="auto"/>
          <w:kern w:val="0"/>
          <w:sz w:val="24"/>
          <w:szCs w:val="22"/>
          <w:lang w:bidi="ar"/>
        </w:rPr>
        <w:instrText xml:space="preserve">𝑞</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𝑉𝑜</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𝑐</w:instrText>
      </w:r>
      <w:r>
        <w:rPr>
          <w:rFonts w:ascii="Times New Roman" w:hAnsi="Times New Roman" w:cs="Times New Roman"/>
          <w:color w:val="auto"/>
          <w:kern w:val="0"/>
          <w:sz w:val="24"/>
          <w:szCs w:val="22"/>
          <w:lang w:bidi="ar"/>
        </w:rPr>
        <w:instrText xml:space="preserve"> vanishes when approaching 0 K. It depends linearly on </w:instrText>
      </w:r>
      <w:r>
        <w:rPr>
          <w:rFonts w:ascii="Cambria Math" w:hAnsi="Cambria Math" w:cs="Cambria Math"/>
          <w:color w:val="auto"/>
          <w:kern w:val="0"/>
          <w:sz w:val="24"/>
          <w:szCs w:val="22"/>
          <w:lang w:bidi="ar"/>
        </w:rPr>
        <w:instrText xml:space="preserve">𝑇</w:instrText>
      </w:r>
      <w:r>
        <w:rPr>
          <w:rFonts w:ascii="Times New Roman" w:hAnsi="Times New Roman" w:cs="Times New Roman"/>
          <w:color w:val="auto"/>
          <w:kern w:val="0"/>
          <w:sz w:val="24"/>
          <w:szCs w:val="22"/>
          <w:lang w:bidi="ar"/>
        </w:rPr>
        <w:instrText xml:space="preserve"> and logarithmically on illumination intensity. Furthermore </w:instrText>
      </w:r>
      <w:r>
        <w:rPr>
          <w:rFonts w:ascii="Cambria Math" w:hAnsi="Cambria Math" w:cs="Cambria Math"/>
          <w:color w:val="auto"/>
          <w:kern w:val="0"/>
          <w:sz w:val="24"/>
          <w:szCs w:val="22"/>
          <w:lang w:bidi="ar"/>
        </w:rPr>
        <w:instrText xml:space="preserve">𝑞</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𝛥</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𝑉</w:instrText>
      </w:r>
      <w:r>
        <w:rPr>
          <w:rFonts w:ascii="Times New Roman" w:hAnsi="Times New Roman" w:cs="Times New Roman"/>
          <w:color w:val="auto"/>
          <w:kern w:val="0"/>
          <w:sz w:val="24"/>
          <w:szCs w:val="22"/>
          <w:lang w:bidi="ar"/>
        </w:rPr>
        <w:instrText xml:space="preserve"> can be reduced by decreasing the electronic coupling between polymer and fullerene or by reducing the nonradiative recombination rate. For the investigated devices we find a loss </w:instrText>
      </w:r>
      <w:r>
        <w:rPr>
          <w:rFonts w:ascii="Cambria Math" w:hAnsi="Cambria Math" w:cs="Cambria Math"/>
          <w:color w:val="auto"/>
          <w:kern w:val="0"/>
          <w:sz w:val="24"/>
          <w:szCs w:val="22"/>
          <w:lang w:bidi="ar"/>
        </w:rPr>
        <w:instrText xml:space="preserve">𝑞</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𝛥</w:instrText>
      </w:r>
      <w:r>
        <w:rPr>
          <w:rFonts w:ascii="Times New Roman" w:hAnsi="Times New Roman" w:cs="Times New Roman"/>
          <w:color w:val="auto"/>
          <w:kern w:val="0"/>
          <w:sz w:val="24"/>
          <w:szCs w:val="22"/>
          <w:lang w:bidi="ar"/>
        </w:rPr>
        <w:instrText xml:space="preserve">⁢</w:instrText>
      </w:r>
      <w:r>
        <w:rPr>
          <w:rFonts w:ascii="Cambria Math" w:hAnsi="Cambria Math" w:cs="Cambria Math"/>
          <w:color w:val="auto"/>
          <w:kern w:val="0"/>
          <w:sz w:val="24"/>
          <w:szCs w:val="22"/>
          <w:lang w:bidi="ar"/>
        </w:rPr>
        <w:instrText xml:space="preserve">𝑉</w:instrText>
      </w:r>
      <w:r>
        <w:rPr>
          <w:rFonts w:ascii="Times New Roman" w:hAnsi="Times New Roman" w:cs="Times New Roman"/>
          <w:color w:val="auto"/>
          <w:kern w:val="0"/>
          <w:sz w:val="24"/>
          <w:szCs w:val="22"/>
          <w:lang w:bidi="ar"/>
        </w:rPr>
        <w:instrText xml:space="preserve"> of </w:instrText>
      </w:r>
      <w:r>
        <w:rPr>
          <w:rFonts w:ascii="Cambria Math" w:hAnsi="Cambria Math" w:cs="Cambria Math"/>
          <w:color w:val="auto"/>
          <w:kern w:val="0"/>
          <w:sz w:val="24"/>
          <w:szCs w:val="22"/>
          <w:lang w:bidi="ar"/>
        </w:rPr>
        <w:instrText xml:space="preserve">∼</w:instrText>
      </w:r>
      <w:r>
        <w:rPr>
          <w:rFonts w:ascii="Times New Roman" w:hAnsi="Times New Roman" w:cs="Times New Roman"/>
          <w:color w:val="auto"/>
          <w:kern w:val="0"/>
          <w:sz w:val="24"/>
          <w:szCs w:val="22"/>
          <w:lang w:bidi="ar"/>
        </w:rPr>
        <w:instrText xml:space="preserve">0.6 eV at room temperature and under solar illumination conditions, of which </w:instrText>
      </w:r>
      <w:r>
        <w:rPr>
          <w:rFonts w:ascii="Cambria Math" w:hAnsi="Cambria Math" w:cs="Cambria Math"/>
          <w:color w:val="auto"/>
          <w:kern w:val="0"/>
          <w:sz w:val="24"/>
          <w:szCs w:val="22"/>
          <w:lang w:bidi="ar"/>
        </w:rPr>
        <w:instrText xml:space="preserve">∼</w:instrText>
      </w:r>
      <w:r>
        <w:rPr>
          <w:rFonts w:ascii="Times New Roman" w:hAnsi="Times New Roman" w:cs="Times New Roman"/>
          <w:color w:val="auto"/>
          <w:kern w:val="0"/>
          <w:sz w:val="24"/>
          <w:szCs w:val="22"/>
          <w:lang w:bidi="ar"/>
        </w:rPr>
        <w:instrText xml:space="preserve">0.25 eV is due to radiative recombination via the CT state and </w:instrText>
      </w:r>
      <w:r>
        <w:rPr>
          <w:rFonts w:ascii="Cambria Math" w:hAnsi="Cambria Math" w:cs="Cambria Math"/>
          <w:color w:val="auto"/>
          <w:kern w:val="0"/>
          <w:sz w:val="24"/>
          <w:szCs w:val="22"/>
          <w:lang w:bidi="ar"/>
        </w:rPr>
        <w:instrText xml:space="preserve">∼</w:instrText>
      </w:r>
      <w:r>
        <w:rPr>
          <w:rFonts w:ascii="Times New Roman" w:hAnsi="Times New Roman" w:cs="Times New Roman"/>
          <w:color w:val="auto"/>
          <w:kern w:val="0"/>
          <w:sz w:val="24"/>
          <w:szCs w:val="22"/>
          <w:lang w:bidi="ar"/>
        </w:rPr>
        <w:instrText xml:space="preserve">0.35 eV is due to nonradiative recombination.","container-title":"Physical Review B","DOI":"10.1103/PhysRevB.81.125204","issue":"12","journalAbbreviation":"Phys. Rev. B","page":"125204","publisher":"American Physical Society","source":"APS","title":"Relating the open-circuit voltage to interface molecular properties of donor:acceptor bulk heterojunction solar cells","title-short":"Relating the open-circuit voltage to interface molecular properties of donor","volume":"81","author":[{"family":"Vandewal","given":"Koen"},{"family":"Tvingstedt","given":"Kristofer"},{"family":"Gadisa","given":"Abay"},{"family":"Inganäs","given":"Olle"},{"family":"Manca","given":"Jean V."}],"issued":{"date-parts":[["2010",3,10]]}},"label":"page"}],"schema":"https://github.com/citation-style-language/schema/raw/master/csl-citation.json"} </w:instrText>
      </w:r>
      <w:r>
        <w:rPr>
          <w:rFonts w:ascii="Times New Roman" w:hAnsi="Times New Roman" w:cs="Times New Roman"/>
          <w:color w:val="auto"/>
          <w:kern w:val="0"/>
          <w:sz w:val="24"/>
          <w:szCs w:val="22"/>
          <w:lang w:bidi="ar"/>
        </w:rPr>
        <w:fldChar w:fldCharType="separate"/>
      </w:r>
      <w:r>
        <w:rPr>
          <w:rFonts w:ascii="Times New Roman" w:hAnsi="Times New Roman" w:cs="Times New Roman"/>
          <w:kern w:val="0"/>
          <w:sz w:val="24"/>
          <w:vertAlign w:val="superscript"/>
        </w:rPr>
        <w:t>15,16</w:t>
      </w:r>
      <w:r>
        <w:rPr>
          <w:rFonts w:ascii="Times New Roman" w:hAnsi="Times New Roman" w:cs="Times New Roman"/>
          <w:color w:val="auto"/>
          <w:kern w:val="0"/>
          <w:sz w:val="24"/>
          <w:szCs w:val="22"/>
          <w:lang w:bidi="ar"/>
        </w:rPr>
        <w:fldChar w:fldCharType="end"/>
      </w:r>
      <w:r>
        <w:rPr>
          <w:rFonts w:ascii="Times New Roman" w:hAnsi="Times New Roman" w:cs="Times New Roman"/>
          <w:color w:val="auto"/>
          <w:kern w:val="0"/>
          <w:sz w:val="24"/>
          <w:szCs w:val="22"/>
          <w:lang w:bidi="ar"/>
        </w:rPr>
        <w:t xml:space="preserve"> </w:t>
      </w:r>
    </w:p>
    <w:p w14:paraId="5EF65448">
      <w:pPr>
        <w:spacing w:line="360" w:lineRule="auto"/>
        <w:ind w:firstLine="480" w:firstLineChars="200"/>
        <w:rPr>
          <w:rFonts w:ascii="Times New Roman" w:hAnsi="Times New Roman" w:eastAsia="等线" w:cs="Times New Roman"/>
          <w:color w:val="auto"/>
          <w:sz w:val="24"/>
          <w:szCs w:val="22"/>
        </w:rPr>
      </w:pPr>
      <m:oMathPara>
        <m:oMathParaPr>
          <m:jc m:val="center"/>
        </m:oMathParaP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r>
                <m:rPr/>
                <w:rPr>
                  <w:rFonts w:ascii="Cambria Math" w:hAnsi="Cambria Math" w:eastAsia="等线" w:cs="Times New Roman"/>
                  <w:color w:val="auto"/>
                  <w:sz w:val="24"/>
                  <w:szCs w:val="22"/>
                </w:rPr>
                <m:t>T</m:t>
              </m:r>
              <m:ctrlPr>
                <w:rPr>
                  <w:rFonts w:ascii="Cambria Math" w:hAnsi="Cambria Math" w:eastAsia="等线" w:cs="Times New Roman"/>
                  <w:color w:val="auto"/>
                  <w:sz w:val="24"/>
                  <w:szCs w:val="24"/>
                </w:rPr>
              </m:ctrlPr>
            </m:num>
            <m:den>
              <m:r>
                <m:rPr/>
                <w:rPr>
                  <w:rFonts w:ascii="Cambria Math" w:hAnsi="Cambria Math" w:eastAsia="等线" w:cs="Times New Roman"/>
                  <w:color w:val="auto"/>
                  <w:sz w:val="24"/>
                  <w:szCs w:val="22"/>
                </w:rPr>
                <m:t>q</m:t>
              </m:r>
              <m:ctrlPr>
                <w:rPr>
                  <w:rFonts w:ascii="Cambria Math" w:hAnsi="Cambria Math" w:eastAsia="等线" w:cs="Times New Roman"/>
                  <w:color w:val="auto"/>
                  <w:sz w:val="24"/>
                  <w:szCs w:val="24"/>
                </w:rPr>
              </m:ctrlPr>
            </m:den>
          </m:f>
          <m:func>
            <m:funcPr>
              <m:ctrlPr>
                <w:rPr>
                  <w:rFonts w:ascii="Cambria Math" w:hAnsi="Cambria Math" w:eastAsia="等线" w:cs="Times New Roman"/>
                  <w:i/>
                  <w:color w:val="auto"/>
                  <w:sz w:val="24"/>
                  <w:szCs w:val="24"/>
                </w:rPr>
              </m:ctrlPr>
            </m:funcPr>
            <m:fName>
              <m:r>
                <m:rPr>
                  <m:sty m:val="p"/>
                </m:rPr>
                <w:rPr>
                  <w:rFonts w:ascii="Cambria Math" w:hAnsi="Cambria Math" w:eastAsia="等线" w:cs="Times New Roman"/>
                  <w:color w:val="auto"/>
                  <w:sz w:val="24"/>
                  <w:szCs w:val="22"/>
                </w:rPr>
                <m:t>ln</m:t>
              </m:r>
              <m:ctrlPr>
                <w:rPr>
                  <w:rFonts w:ascii="Cambria Math" w:hAnsi="Cambria Math" w:eastAsia="等线" w:cs="Times New Roman"/>
                  <w:i/>
                  <w:color w:val="auto"/>
                  <w:sz w:val="24"/>
                  <w:szCs w:val="24"/>
                </w:rPr>
              </m:ctrlPr>
            </m:fName>
            <m:e>
              <m:d>
                <m:dPr>
                  <m:ctrlPr>
                    <w:rPr>
                      <w:rFonts w:ascii="Cambria Math" w:hAnsi="Cambria Math" w:eastAsia="等线" w:cs="Times New Roman"/>
                      <w:i/>
                      <w:color w:val="auto"/>
                      <w:sz w:val="24"/>
                      <w:szCs w:val="24"/>
                    </w:rPr>
                  </m:ctrlPr>
                </m:dPr>
                <m:e>
                  <m:f>
                    <m:fPr>
                      <m:ctrlPr>
                        <w:rPr>
                          <w:rFonts w:ascii="Cambria Math" w:hAnsi="Cambria Math" w:eastAsia="等线" w:cs="Times New Roman"/>
                          <w:i/>
                          <w:color w:val="auto"/>
                          <w:sz w:val="24"/>
                          <w:szCs w:val="24"/>
                        </w:rPr>
                      </m:ctrlPr>
                    </m:fPr>
                    <m:num>
                      <m:sSub>
                        <m:sSubPr>
                          <m:ctrlPr>
                            <w:rPr>
                              <w:rFonts w:ascii="Cambria Math" w:hAnsi="Cambria Math" w:eastAsia="等线" w:cs="Times New Roman"/>
                              <w:i/>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i/>
                              <w:color w:val="auto"/>
                              <w:sz w:val="24"/>
                              <w:szCs w:val="24"/>
                            </w:rPr>
                          </m:ctrlPr>
                        </m:e>
                        <m:sub>
                          <m:r>
                            <m:rPr/>
                            <w:rPr>
                              <w:rFonts w:ascii="Cambria Math" w:hAnsi="Cambria Math" w:eastAsia="等线" w:cs="Times New Roman"/>
                              <w:color w:val="auto"/>
                              <w:sz w:val="24"/>
                              <w:szCs w:val="22"/>
                            </w:rPr>
                            <m:t>SC</m:t>
                          </m:r>
                          <m:ctrlPr>
                            <w:rPr>
                              <w:rFonts w:ascii="Cambria Math" w:hAnsi="Cambria Math" w:eastAsia="等线" w:cs="Times New Roman"/>
                              <w:i/>
                              <w:color w:val="auto"/>
                              <w:sz w:val="24"/>
                              <w:szCs w:val="24"/>
                            </w:rPr>
                          </m:ctrlPr>
                        </m:sub>
                      </m:sSub>
                      <m:ctrlPr>
                        <w:rPr>
                          <w:rFonts w:ascii="Cambria Math" w:hAnsi="Cambria Math" w:eastAsia="等线" w:cs="Times New Roman"/>
                          <w:i/>
                          <w:color w:val="auto"/>
                          <w:sz w:val="24"/>
                          <w:szCs w:val="24"/>
                        </w:rPr>
                      </m:ctrlPr>
                    </m:num>
                    <m:den>
                      <m:sSub>
                        <m:sSubPr>
                          <m:ctrlPr>
                            <w:rPr>
                              <w:rFonts w:ascii="Cambria Math" w:hAnsi="Cambria Math" w:eastAsia="等线" w:cs="Times New Roman"/>
                              <w:i/>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i/>
                              <w:color w:val="auto"/>
                              <w:sz w:val="24"/>
                              <w:szCs w:val="24"/>
                            </w:rPr>
                          </m:ctrlPr>
                        </m:e>
                        <m:sub>
                          <m:r>
                            <m:rPr/>
                            <w:rPr>
                              <w:rFonts w:ascii="Cambria Math" w:hAnsi="Cambria Math" w:eastAsia="等线" w:cs="Times New Roman"/>
                              <w:color w:val="auto"/>
                              <w:sz w:val="24"/>
                              <w:szCs w:val="22"/>
                            </w:rPr>
                            <m:t>0</m:t>
                          </m:r>
                          <m:ctrlPr>
                            <w:rPr>
                              <w:rFonts w:ascii="Cambria Math" w:hAnsi="Cambria Math" w:eastAsia="等线" w:cs="Times New Roman"/>
                              <w:i/>
                              <w:color w:val="auto"/>
                              <w:sz w:val="24"/>
                              <w:szCs w:val="24"/>
                            </w:rPr>
                          </m:ctrlPr>
                        </m:sub>
                      </m:sSub>
                      <m:ctrlPr>
                        <w:rPr>
                          <w:rFonts w:ascii="Cambria Math" w:hAnsi="Cambria Math" w:eastAsia="等线" w:cs="Times New Roman"/>
                          <w:i/>
                          <w:color w:val="auto"/>
                          <w:sz w:val="24"/>
                          <w:szCs w:val="24"/>
                        </w:rPr>
                      </m:ctrlPr>
                    </m:den>
                  </m:f>
                  <m:ctrlPr>
                    <w:rPr>
                      <w:rFonts w:ascii="Cambria Math" w:hAnsi="Cambria Math" w:eastAsia="等线" w:cs="Times New Roman"/>
                      <w:i/>
                      <w:color w:val="auto"/>
                      <w:sz w:val="24"/>
                      <w:szCs w:val="24"/>
                    </w:rPr>
                  </m:ctrlPr>
                </m:e>
              </m:d>
              <m:r>
                <m:rPr>
                  <m:sty m:val="p"/>
                </m:rPr>
                <w:rPr>
                  <w:rFonts w:ascii="Cambria Math" w:hAnsi="Cambria Math" w:eastAsia="等线" w:cs="Times New Roman"/>
                  <w:color w:val="auto"/>
                  <w:sz w:val="24"/>
                  <w:szCs w:val="22"/>
                </w:rPr>
                <m:t xml:space="preserve"> (11)</m:t>
              </m:r>
              <m:ctrlPr>
                <w:rPr>
                  <w:rFonts w:ascii="Cambria Math" w:hAnsi="Cambria Math" w:eastAsia="等线" w:cs="Times New Roman"/>
                  <w:i/>
                  <w:color w:val="auto"/>
                  <w:sz w:val="24"/>
                  <w:szCs w:val="24"/>
                </w:rPr>
              </m:ctrlPr>
            </m:e>
          </m:func>
        </m:oMath>
      </m:oMathPara>
    </w:p>
    <w:p w14:paraId="2B0C3350">
      <w:pPr>
        <w:widowControl/>
        <w:spacing w:line="360" w:lineRule="auto"/>
        <w:ind w:firstLine="480" w:firstLineChars="200"/>
        <w:rPr>
          <w:rFonts w:ascii="Times New Roman" w:hAnsi="Times New Roman" w:cs="Times New Roman"/>
          <w:color w:val="auto"/>
          <w:kern w:val="0"/>
          <w:sz w:val="24"/>
          <w:szCs w:val="22"/>
          <w:lang w:bidi="ar"/>
        </w:rPr>
      </w:pPr>
      <w:r>
        <w:rPr>
          <w:rFonts w:ascii="Times New Roman" w:hAnsi="Times New Roman" w:cs="Times New Roman"/>
          <w:color w:val="auto"/>
          <w:kern w:val="0"/>
          <w:sz w:val="24"/>
          <w:szCs w:val="22"/>
          <w:lang w:bidi="ar"/>
        </w:rPr>
        <w:t xml:space="preserve">where </w:t>
      </w:r>
      <m:oMath>
        <m:r>
          <m:rPr/>
          <w:rPr>
            <w:rFonts w:ascii="Cambria Math" w:hAnsi="Cambria Math" w:eastAsia="等线" w:cs="Times New Roman"/>
            <w:color w:val="auto"/>
            <w:sz w:val="24"/>
            <w:szCs w:val="22"/>
          </w:rPr>
          <m:t>q</m:t>
        </m:r>
      </m:oMath>
      <w:r>
        <w:rPr>
          <w:rFonts w:ascii="Times New Roman" w:hAnsi="Times New Roman" w:eastAsia="Cambria Math" w:cs="Times New Roman"/>
          <w:color w:val="auto"/>
          <w:kern w:val="0"/>
          <w:sz w:val="24"/>
          <w:szCs w:val="22"/>
          <w:lang w:bidi="ar"/>
        </w:rPr>
        <w:t xml:space="preserve"> </w:t>
      </w:r>
      <w:r>
        <w:rPr>
          <w:rFonts w:ascii="Times New Roman" w:hAnsi="Times New Roman" w:cs="Times New Roman"/>
          <w:color w:val="auto"/>
          <w:kern w:val="0"/>
          <w:sz w:val="24"/>
          <w:szCs w:val="22"/>
          <w:lang w:bidi="ar"/>
        </w:rPr>
        <w:t xml:space="preserve">is the elemental charge, </w:t>
      </w: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oMath>
      <w:r>
        <w:rPr>
          <w:rFonts w:ascii="Times New Roman" w:hAnsi="Times New Roman" w:eastAsia="等线" w:cs="Times New Roman"/>
          <w:color w:val="auto"/>
          <w:sz w:val="24"/>
          <w:szCs w:val="22"/>
        </w:rPr>
        <w:t xml:space="preserve"> </w:t>
      </w:r>
      <w:r>
        <w:rPr>
          <w:rFonts w:ascii="Times New Roman" w:hAnsi="Times New Roman" w:cs="Times New Roman"/>
          <w:color w:val="auto"/>
          <w:kern w:val="0"/>
          <w:sz w:val="24"/>
          <w:szCs w:val="22"/>
          <w:lang w:bidi="ar"/>
        </w:rPr>
        <w:t xml:space="preserve">is the Boltzmann constant, </w:t>
      </w:r>
      <m:oMath>
        <m:r>
          <m:rPr/>
          <w:rPr>
            <w:rFonts w:ascii="Cambria Math" w:hAnsi="Cambria Math" w:eastAsia="等线" w:cs="Times New Roman"/>
            <w:color w:val="auto"/>
            <w:sz w:val="24"/>
            <w:szCs w:val="22"/>
          </w:rPr>
          <m:t>T</m:t>
        </m:r>
      </m:oMath>
      <w:r>
        <w:rPr>
          <w:rFonts w:ascii="Times New Roman" w:hAnsi="Times New Roman" w:eastAsia="Cambria Math" w:cs="Times New Roman"/>
          <w:color w:val="auto"/>
          <w:kern w:val="0"/>
          <w:sz w:val="24"/>
          <w:szCs w:val="22"/>
          <w:lang w:bidi="ar"/>
        </w:rPr>
        <w:t xml:space="preserve"> </w:t>
      </w:r>
      <w:r>
        <w:rPr>
          <w:rFonts w:ascii="Times New Roman" w:hAnsi="Times New Roman" w:cs="Times New Roman"/>
          <w:color w:val="auto"/>
          <w:kern w:val="0"/>
          <w:sz w:val="24"/>
          <w:szCs w:val="22"/>
          <w:lang w:bidi="ar"/>
        </w:rPr>
        <w:t xml:space="preserve">is temperature, </w:t>
      </w: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Sub>
      </m:oMath>
      <w:r>
        <w:rPr>
          <w:rFonts w:ascii="Times New Roman" w:hAnsi="Times New Roman" w:cs="Times New Roman"/>
          <w:color w:val="auto"/>
          <w:kern w:val="0"/>
          <w:sz w:val="24"/>
          <w:szCs w:val="22"/>
          <w:lang w:bidi="ar"/>
        </w:rPr>
        <w:t xml:space="preserve"> is short-circuit current, and </w:t>
      </w: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Sub>
      </m:oMath>
      <w:r>
        <w:rPr>
          <w:rFonts w:ascii="Times New Roman" w:hAnsi="Times New Roman" w:cs="Times New Roman"/>
          <w:color w:val="auto"/>
          <w:kern w:val="0"/>
          <w:sz w:val="24"/>
          <w:szCs w:val="22"/>
          <w:lang w:bidi="ar"/>
        </w:rPr>
        <w:t xml:space="preserve"> is dark saturation current. </w:t>
      </w: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Sub>
      </m:oMath>
      <w:r>
        <w:rPr>
          <w:rFonts w:ascii="Times New Roman" w:hAnsi="Times New Roman" w:cs="Times New Roman"/>
          <w:color w:val="auto"/>
          <w:kern w:val="0"/>
          <w:sz w:val="24"/>
          <w:szCs w:val="22"/>
          <w:lang w:bidi="ar"/>
        </w:rPr>
        <w:t xml:space="preserve"> and </w:t>
      </w: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Sub>
      </m:oMath>
      <w:r>
        <w:rPr>
          <w:rFonts w:ascii="Times New Roman" w:hAnsi="Times New Roman" w:cs="Times New Roman"/>
          <w:color w:val="auto"/>
          <w:kern w:val="0"/>
          <w:sz w:val="24"/>
          <w:szCs w:val="22"/>
          <w:lang w:bidi="ar"/>
        </w:rPr>
        <w:t xml:space="preserve"> are expressed as the equations:</w:t>
      </w:r>
    </w:p>
    <w:p w14:paraId="0E193FC9">
      <w:pPr>
        <w:spacing w:line="360" w:lineRule="auto"/>
        <w:ind w:firstLine="480" w:firstLineChars="200"/>
        <w:rPr>
          <w:rFonts w:ascii="Times New Roman" w:hAnsi="Times New Roman" w:eastAsia="等线" w:cs="Times New Roman"/>
          <w:color w:val="auto"/>
          <w:sz w:val="24"/>
          <w:szCs w:val="22"/>
        </w:rPr>
      </w:pPr>
      <m:oMathPara>
        <m:oMathParaPr>
          <m:jc m:val="center"/>
        </m:oMathParaPr>
        <m:oMath>
          <m:m>
            <m:mPr>
              <m:mcs>
                <m:mc>
                  <m:mcPr>
                    <m:count m:val="1"/>
                    <m:mcJc m:val="right"/>
                  </m:mcPr>
                </m:mc>
                <m:mc>
                  <m:mcPr>
                    <m:count m:val="1"/>
                    <m:mcJc m:val="left"/>
                  </m:mcPr>
                </m:mc>
              </m:mcs>
              <m:plcHide m:val="1"/>
              <m:ctrlPr>
                <w:rPr>
                  <w:rFonts w:ascii="Cambria Math" w:hAnsi="Cambria Math" w:eastAsia="等线" w:cs="Times New Roman"/>
                  <w:i/>
                  <w:color w:val="auto"/>
                  <w:sz w:val="24"/>
                  <w:szCs w:val="24"/>
                </w:rPr>
              </m:ctrlPr>
            </m:mPr>
            <m:mr>
              <m:e>
                <m:ctrlPr>
                  <w:rPr>
                    <w:rFonts w:ascii="Cambria Math" w:hAnsi="Cambria Math" w:eastAsia="等线" w:cs="Times New Roman"/>
                    <w:i/>
                    <w:color w:val="auto"/>
                    <w:sz w:val="24"/>
                    <w:szCs w:val="24"/>
                  </w:rPr>
                </m:ctrlPr>
              </m:e>
              <m:e>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q</m:t>
                </m:r>
                <m:sSubSup>
                  <m:sSubSupPr>
                    <m:ctrlPr>
                      <w:rPr>
                        <w:rFonts w:ascii="Cambria Math" w:hAnsi="Cambria Math" w:eastAsia="等线" w:cs="Times New Roman"/>
                        <w:color w:val="auto"/>
                        <w:sz w:val="24"/>
                        <w:szCs w:val="24"/>
                      </w:rPr>
                    </m:ctrlPr>
                  </m:sSubSupPr>
                  <m:e>
                    <m:r>
                      <m:rPr>
                        <m:sty m:val="p"/>
                      </m:rPr>
                      <w:rPr>
                        <w:rFonts w:ascii="Cambria Math" w:hAnsi="Cambria Math" w:eastAsia="等线" w:cs="Times New Roman"/>
                        <w:color w:val="auto"/>
                        <w:sz w:val="24"/>
                        <w:szCs w:val="22"/>
                      </w:rPr>
                      <m:t>∫</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 </m:t>
                </m:r>
                <m:sSub>
                  <m:sSubPr>
                    <m:ctrlPr>
                      <w:rPr>
                        <w:rFonts w:ascii="Cambria Math" w:hAnsi="Cambria Math" w:eastAsia="等线" w:cs="Times New Roman"/>
                        <w:color w:val="auto"/>
                        <w:sz w:val="24"/>
                        <w:szCs w:val="24"/>
                      </w:rPr>
                    </m:ctrlPr>
                  </m:sSubPr>
                  <m:e>
                    <m:r>
                      <m:rPr>
                        <m:sty m:val="p"/>
                      </m:rPr>
                      <w:rPr>
                        <w:rFonts w:ascii="Cambria Math" w:hAnsi="Cambria Math" w:eastAsia="等线" w:cs="Times New Roman"/>
                        <w:color w:val="auto"/>
                        <w:sz w:val="24"/>
                        <w:szCs w:val="22"/>
                      </w:rPr>
                      <m:t>EQE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PV</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E</m:t>
                </m:r>
                <m:r>
                  <m:rPr>
                    <m:sty m:val="p"/>
                  </m:rPr>
                  <w:rPr>
                    <w:rFonts w:ascii="Cambria Math" w:hAnsi="Cambria Math" w:eastAsia="等线" w:cs="Times New Roman"/>
                    <w:color w:val="auto"/>
                    <w:sz w:val="24"/>
                    <w:szCs w:val="22"/>
                  </w:rPr>
                  <m:t>)</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ϕ</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AM1.5</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E</m:t>
                </m:r>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dE (12)</m:t>
                </m:r>
                <m:ctrlPr>
                  <w:rPr>
                    <w:rFonts w:ascii="Cambria Math" w:hAnsi="Cambria Math" w:eastAsia="等线" w:cs="Times New Roman"/>
                    <w:i/>
                    <w:color w:val="auto"/>
                    <w:sz w:val="24"/>
                    <w:szCs w:val="24"/>
                  </w:rPr>
                </m:ctrlPr>
              </m:e>
            </m:mr>
            <m:mr>
              <m:e>
                <m:ctrlPr>
                  <w:rPr>
                    <w:rFonts w:ascii="Cambria Math" w:hAnsi="Cambria Math" w:eastAsia="等线" w:cs="Times New Roman"/>
                    <w:i/>
                    <w:color w:val="auto"/>
                    <w:sz w:val="24"/>
                    <w:szCs w:val="24"/>
                  </w:rPr>
                </m:ctrlPr>
              </m:e>
              <m:e>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r>
                      <m:rPr/>
                      <w:rPr>
                        <w:rFonts w:ascii="Cambria Math" w:hAnsi="Cambria Math" w:eastAsia="等线" w:cs="Times New Roman"/>
                        <w:color w:val="auto"/>
                        <w:sz w:val="24"/>
                        <w:szCs w:val="22"/>
                      </w:rPr>
                      <m:t>q</m:t>
                    </m:r>
                    <m:ctrlPr>
                      <w:rPr>
                        <w:rFonts w:ascii="Cambria Math" w:hAnsi="Cambria Math" w:eastAsia="等线" w:cs="Times New Roman"/>
                        <w:color w:val="auto"/>
                        <w:sz w:val="24"/>
                        <w:szCs w:val="24"/>
                      </w:rPr>
                    </m:ctrlPr>
                  </m:num>
                  <m:den>
                    <m:r>
                      <m:rPr/>
                      <w:rPr>
                        <w:rFonts w:ascii="Cambria Math" w:hAnsi="Cambria Math" w:eastAsia="等线" w:cs="Times New Roman"/>
                        <w:color w:val="auto"/>
                        <w:sz w:val="24"/>
                        <w:szCs w:val="22"/>
                      </w:rPr>
                      <m:t>EQ</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EL</m:t>
                        </m:r>
                        <m:ctrlPr>
                          <w:rPr>
                            <w:rFonts w:ascii="Cambria Math" w:hAnsi="Cambria Math" w:eastAsia="等线" w:cs="Times New Roman"/>
                            <w:color w:val="auto"/>
                            <w:sz w:val="24"/>
                            <w:szCs w:val="24"/>
                          </w:rPr>
                        </m:ctrlPr>
                      </m:sub>
                    </m:sSub>
                    <m:ctrlPr>
                      <w:rPr>
                        <w:rFonts w:ascii="Cambria Math" w:hAnsi="Cambria Math" w:eastAsia="等线" w:cs="Times New Roman"/>
                        <w:color w:val="auto"/>
                        <w:sz w:val="24"/>
                        <w:szCs w:val="24"/>
                      </w:rPr>
                    </m:ctrlPr>
                  </m:den>
                </m:f>
                <m:sSubSup>
                  <m:sSubSupPr>
                    <m:ctrlPr>
                      <w:rPr>
                        <w:rFonts w:ascii="Cambria Math" w:hAnsi="Cambria Math" w:eastAsia="等线" w:cs="Times New Roman"/>
                        <w:color w:val="auto"/>
                        <w:sz w:val="24"/>
                        <w:szCs w:val="24"/>
                      </w:rPr>
                    </m:ctrlPr>
                  </m:sSubSupPr>
                  <m:e>
                    <m:r>
                      <m:rPr>
                        <m:sty m:val="p"/>
                      </m:rPr>
                      <w:rPr>
                        <w:rFonts w:ascii="Cambria Math" w:hAnsi="Cambria Math" w:eastAsia="等线" w:cs="Times New Roman"/>
                        <w:color w:val="auto"/>
                        <w:sz w:val="24"/>
                        <w:szCs w:val="22"/>
                      </w:rPr>
                      <m:t>∫</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 </m:t>
                </m:r>
                <m:sSub>
                  <m:sSubPr>
                    <m:ctrlPr>
                      <w:rPr>
                        <w:rFonts w:ascii="Cambria Math" w:hAnsi="Cambria Math" w:eastAsia="等线" w:cs="Times New Roman"/>
                        <w:color w:val="auto"/>
                        <w:sz w:val="24"/>
                        <w:szCs w:val="24"/>
                      </w:rPr>
                    </m:ctrlPr>
                  </m:sSubPr>
                  <m:e>
                    <m:r>
                      <m:rPr>
                        <m:sty m:val="p"/>
                      </m:rPr>
                      <w:rPr>
                        <w:rFonts w:ascii="Cambria Math" w:hAnsi="Cambria Math" w:eastAsia="等线" w:cs="Times New Roman"/>
                        <w:color w:val="auto"/>
                        <w:sz w:val="24"/>
                        <w:szCs w:val="22"/>
                      </w:rPr>
                      <m:t>EQE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PV</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E</m:t>
                </m:r>
                <m:r>
                  <m:rPr>
                    <m:sty m:val="p"/>
                  </m:rPr>
                  <w:rPr>
                    <w:rFonts w:ascii="Cambria Math" w:hAnsi="Cambria Math" w:eastAsia="等线" w:cs="Times New Roman"/>
                    <w:color w:val="auto"/>
                    <w:sz w:val="24"/>
                    <w:szCs w:val="22"/>
                  </w:rPr>
                  <m:t>)</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ϕ</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BB</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E</m:t>
                </m:r>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dE (13)</m:t>
                </m:r>
                <m:ctrlPr>
                  <w:rPr>
                    <w:rFonts w:ascii="Cambria Math" w:hAnsi="Cambria Math" w:eastAsia="等线" w:cs="Times New Roman"/>
                    <w:i/>
                    <w:color w:val="auto"/>
                    <w:sz w:val="24"/>
                    <w:szCs w:val="24"/>
                  </w:rPr>
                </m:ctrlPr>
              </m:e>
            </m:mr>
          </m:m>
        </m:oMath>
      </m:oMathPara>
    </w:p>
    <w:p w14:paraId="79B0AC93">
      <w:pPr>
        <w:spacing w:line="360" w:lineRule="auto"/>
        <w:ind w:firstLine="480" w:firstLineChars="200"/>
        <w:rPr>
          <w:rFonts w:ascii="Times New Roman" w:hAnsi="Times New Roman" w:eastAsia="等线" w:cs="Times New Roman"/>
          <w:color w:val="auto"/>
          <w:sz w:val="24"/>
          <w:szCs w:val="22"/>
        </w:rPr>
      </w:pPr>
      <m:oMathPara>
        <m:oMathParaPr>
          <m:jc m:val="center"/>
        </m:oMathParaP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ϕ</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BB</m:t>
              </m:r>
              <m:ctrlPr>
                <w:rPr>
                  <w:rFonts w:ascii="Cambria Math" w:hAnsi="Cambria Math" w:eastAsia="等线" w:cs="Times New Roman"/>
                  <w:color w:val="auto"/>
                  <w:sz w:val="24"/>
                  <w:szCs w:val="24"/>
                </w:rPr>
              </m:ctrlPr>
            </m:sub>
          </m:sSub>
          <m:d>
            <m:dPr>
              <m:ctrlPr>
                <w:rPr>
                  <w:rFonts w:ascii="Cambria Math" w:hAnsi="Cambria Math" w:eastAsia="等线" w:cs="Times New Roman"/>
                  <w:color w:val="auto"/>
                  <w:sz w:val="24"/>
                  <w:szCs w:val="22"/>
                </w:rPr>
              </m:ctrlPr>
            </m:d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2"/>
                </w:rPr>
              </m:ctrlPr>
            </m:e>
          </m:d>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r>
                <m:rPr>
                  <m:sty m:val="p"/>
                </m:rPr>
                <w:rPr>
                  <w:rFonts w:ascii="Cambria Math" w:hAnsi="Cambria Math" w:eastAsia="等线" w:cs="Times New Roman"/>
                  <w:color w:val="auto"/>
                  <w:sz w:val="24"/>
                  <w:szCs w:val="22"/>
                </w:rPr>
                <m:t>2</m:t>
              </m:r>
              <m:r>
                <m:rPr/>
                <w:rPr>
                  <w:rFonts w:ascii="Cambria Math" w:hAnsi="Cambria Math" w:eastAsia="等线" w:cs="Times New Roman"/>
                  <w:color w:val="auto"/>
                  <w:sz w:val="24"/>
                  <w:szCs w:val="22"/>
                </w:rPr>
                <m:t>π</m:t>
              </m:r>
              <m:sSup>
                <m:sSupPr>
                  <m:ctrlPr>
                    <w:rPr>
                      <w:rFonts w:ascii="Cambria Math" w:hAnsi="Cambria Math" w:eastAsia="等线" w:cs="Times New Roman"/>
                      <w:color w:val="auto"/>
                      <w:sz w:val="24"/>
                      <w:szCs w:val="24"/>
                    </w:rPr>
                  </m:ctrlPr>
                </m:sSup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sup>
                  <m:r>
                    <m:rPr>
                      <m:sty m:val="p"/>
                    </m:rPr>
                    <w:rPr>
                      <w:rFonts w:ascii="Cambria Math" w:hAnsi="Cambria Math" w:eastAsia="等线" w:cs="Times New Roman"/>
                      <w:color w:val="auto"/>
                      <w:sz w:val="24"/>
                      <w:szCs w:val="22"/>
                    </w:rPr>
                    <m:t>2</m:t>
                  </m:r>
                  <m:ctrlPr>
                    <w:rPr>
                      <w:rFonts w:ascii="Cambria Math" w:hAnsi="Cambria Math" w:eastAsia="等线" w:cs="Times New Roman"/>
                      <w:color w:val="auto"/>
                      <w:sz w:val="24"/>
                      <w:szCs w:val="24"/>
                    </w:rPr>
                  </m:ctrlPr>
                </m:sup>
              </m:sSup>
              <m:ctrlPr>
                <w:rPr>
                  <w:rFonts w:ascii="Cambria Math" w:hAnsi="Cambria Math" w:eastAsia="等线" w:cs="Times New Roman"/>
                  <w:color w:val="auto"/>
                  <w:sz w:val="24"/>
                  <w:szCs w:val="24"/>
                </w:rPr>
              </m:ctrlPr>
            </m:num>
            <m:den>
              <m:sSup>
                <m:sSupPr>
                  <m:ctrlPr>
                    <w:rPr>
                      <w:rFonts w:ascii="Cambria Math" w:hAnsi="Cambria Math" w:eastAsia="等线" w:cs="Times New Roman"/>
                      <w:color w:val="auto"/>
                      <w:sz w:val="24"/>
                      <w:szCs w:val="24"/>
                    </w:rPr>
                  </m:ctrlPr>
                </m:sSupPr>
                <m:e>
                  <m:r>
                    <m:rPr/>
                    <w:rPr>
                      <w:rFonts w:ascii="Cambria Math" w:hAnsi="Cambria Math" w:eastAsia="等线" w:cs="Times New Roman"/>
                      <w:color w:val="auto"/>
                      <w:sz w:val="24"/>
                      <w:szCs w:val="22"/>
                    </w:rPr>
                    <m:t>h</m:t>
                  </m:r>
                  <m:ctrlPr>
                    <w:rPr>
                      <w:rFonts w:ascii="Cambria Math" w:hAnsi="Cambria Math" w:eastAsia="等线" w:cs="Times New Roman"/>
                      <w:color w:val="auto"/>
                      <w:sz w:val="24"/>
                      <w:szCs w:val="24"/>
                    </w:rPr>
                  </m:ctrlPr>
                </m:e>
                <m:sup>
                  <m:r>
                    <m:rPr>
                      <m:sty m:val="p"/>
                    </m:rPr>
                    <w:rPr>
                      <w:rFonts w:ascii="Cambria Math" w:hAnsi="Cambria Math" w:eastAsia="等线" w:cs="Times New Roman"/>
                      <w:color w:val="auto"/>
                      <w:sz w:val="24"/>
                      <w:szCs w:val="22"/>
                    </w:rPr>
                    <m:t>3</m:t>
                  </m:r>
                  <m:ctrlPr>
                    <w:rPr>
                      <w:rFonts w:ascii="Cambria Math" w:hAnsi="Cambria Math" w:eastAsia="等线" w:cs="Times New Roman"/>
                      <w:color w:val="auto"/>
                      <w:sz w:val="24"/>
                      <w:szCs w:val="24"/>
                    </w:rPr>
                  </m:ctrlPr>
                </m:sup>
              </m:sSup>
              <m:sSup>
                <m:sSupPr>
                  <m:ctrlPr>
                    <w:rPr>
                      <w:rFonts w:ascii="Cambria Math" w:hAnsi="Cambria Math" w:eastAsia="等线" w:cs="Times New Roman"/>
                      <w:color w:val="auto"/>
                      <w:sz w:val="24"/>
                      <w:szCs w:val="24"/>
                    </w:rPr>
                  </m:ctrlPr>
                </m:sSupPr>
                <m:e>
                  <m:r>
                    <m:rPr/>
                    <w:rPr>
                      <w:rFonts w:ascii="Cambria Math" w:hAnsi="Cambria Math" w:eastAsia="等线" w:cs="Times New Roman"/>
                      <w:color w:val="auto"/>
                      <w:sz w:val="24"/>
                      <w:szCs w:val="22"/>
                    </w:rPr>
                    <m:t>c</m:t>
                  </m:r>
                  <m:ctrlPr>
                    <w:rPr>
                      <w:rFonts w:ascii="Cambria Math" w:hAnsi="Cambria Math" w:eastAsia="等线" w:cs="Times New Roman"/>
                      <w:color w:val="auto"/>
                      <w:sz w:val="24"/>
                      <w:szCs w:val="24"/>
                    </w:rPr>
                  </m:ctrlPr>
                </m:e>
                <m:sup>
                  <m:r>
                    <m:rPr>
                      <m:sty m:val="p"/>
                    </m:rPr>
                    <w:rPr>
                      <w:rFonts w:ascii="Cambria Math" w:hAnsi="Cambria Math" w:eastAsia="等线" w:cs="Times New Roman"/>
                      <w:color w:val="auto"/>
                      <w:sz w:val="24"/>
                      <w:szCs w:val="22"/>
                    </w:rPr>
                    <m:t>2</m:t>
                  </m:r>
                  <m:ctrlPr>
                    <w:rPr>
                      <w:rFonts w:ascii="Cambria Math" w:hAnsi="Cambria Math" w:eastAsia="等线" w:cs="Times New Roman"/>
                      <w:color w:val="auto"/>
                      <w:sz w:val="24"/>
                      <w:szCs w:val="24"/>
                    </w:rPr>
                  </m:ctrlPr>
                </m:sup>
              </m:sSup>
              <m:ctrlPr>
                <w:rPr>
                  <w:rFonts w:ascii="Cambria Math" w:hAnsi="Cambria Math" w:eastAsia="等线" w:cs="Times New Roman"/>
                  <w:color w:val="auto"/>
                  <w:sz w:val="24"/>
                  <w:szCs w:val="24"/>
                </w:rPr>
              </m:ctrlPr>
            </m:den>
          </m:f>
          <m:f>
            <m:fPr>
              <m:ctrlPr>
                <w:rPr>
                  <w:rFonts w:ascii="Cambria Math" w:hAnsi="Cambria Math" w:eastAsia="等线" w:cs="Times New Roman"/>
                  <w:color w:val="auto"/>
                  <w:sz w:val="24"/>
                  <w:szCs w:val="24"/>
                </w:rPr>
              </m:ctrlPr>
            </m:fPr>
            <m:num>
              <m:r>
                <m:rPr>
                  <m:sty m:val="p"/>
                </m:rPr>
                <w:rPr>
                  <w:rFonts w:ascii="Cambria Math" w:hAnsi="Cambria Math" w:eastAsia="等线" w:cs="Times New Roman"/>
                  <w:color w:val="auto"/>
                  <w:sz w:val="24"/>
                  <w:szCs w:val="22"/>
                </w:rPr>
                <m:t>1</m:t>
              </m:r>
              <m:ctrlPr>
                <w:rPr>
                  <w:rFonts w:ascii="Cambria Math" w:hAnsi="Cambria Math" w:eastAsia="等线" w:cs="Times New Roman"/>
                  <w:color w:val="auto"/>
                  <w:sz w:val="24"/>
                  <w:szCs w:val="24"/>
                </w:rPr>
              </m:ctrlPr>
            </m:num>
            <m:den>
              <m:func>
                <m:funcPr>
                  <m:ctrlPr>
                    <w:rPr>
                      <w:rFonts w:ascii="Cambria Math" w:hAnsi="Cambria Math" w:eastAsia="等线" w:cs="Times New Roman"/>
                      <w:color w:val="auto"/>
                      <w:sz w:val="24"/>
                      <w:szCs w:val="22"/>
                    </w:rPr>
                  </m:ctrlPr>
                </m:funcPr>
                <m:fName>
                  <m:r>
                    <m:rPr>
                      <m:sty m:val="p"/>
                    </m:rPr>
                    <w:rPr>
                      <w:rFonts w:ascii="Cambria Math" w:hAnsi="Cambria Math" w:eastAsia="等线" w:cs="Times New Roman"/>
                      <w:color w:val="auto"/>
                      <w:sz w:val="24"/>
                      <w:szCs w:val="22"/>
                    </w:rPr>
                    <m:t>exp</m:t>
                  </m:r>
                  <m:ctrlPr>
                    <w:rPr>
                      <w:rFonts w:ascii="Cambria Math" w:hAnsi="Cambria Math" w:eastAsia="等线" w:cs="Times New Roman"/>
                      <w:color w:val="auto"/>
                      <w:sz w:val="24"/>
                      <w:szCs w:val="22"/>
                    </w:rPr>
                  </m:ctrlPr>
                </m:fName>
                <m:e>
                  <m:d>
                    <m:dPr>
                      <m:ctrlPr>
                        <w:rPr>
                          <w:rFonts w:ascii="Cambria Math" w:hAnsi="Cambria Math" w:eastAsia="等线" w:cs="Times New Roman"/>
                          <w:color w:val="auto"/>
                          <w:sz w:val="24"/>
                          <w:szCs w:val="24"/>
                        </w:rPr>
                      </m:ctrlPr>
                    </m:dPr>
                    <m:e>
                      <m:f>
                        <m:fPr>
                          <m:ctrlPr>
                            <w:rPr>
                              <w:rFonts w:ascii="Cambria Math" w:hAnsi="Cambria Math" w:eastAsia="等线" w:cs="Times New Roman"/>
                              <w:color w:val="auto"/>
                              <w:sz w:val="24"/>
                              <w:szCs w:val="24"/>
                            </w:rPr>
                          </m:ctrlPr>
                        </m:fPr>
                        <m:num>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num>
                        <m:den>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r>
                            <m:rPr/>
                            <w:rPr>
                              <w:rFonts w:ascii="Cambria Math" w:hAnsi="Cambria Math" w:eastAsia="等线" w:cs="Times New Roman"/>
                              <w:color w:val="auto"/>
                              <w:sz w:val="24"/>
                              <w:szCs w:val="22"/>
                            </w:rPr>
                            <m:t>T</m:t>
                          </m:r>
                          <m:ctrlPr>
                            <w:rPr>
                              <w:rFonts w:ascii="Cambria Math" w:hAnsi="Cambria Math" w:eastAsia="等线" w:cs="Times New Roman"/>
                              <w:color w:val="auto"/>
                              <w:sz w:val="24"/>
                              <w:szCs w:val="24"/>
                            </w:rPr>
                          </m:ctrlPr>
                        </m:den>
                      </m:f>
                      <m:ctrlPr>
                        <w:rPr>
                          <w:rFonts w:ascii="Cambria Math" w:hAnsi="Cambria Math" w:eastAsia="等线" w:cs="Times New Roman"/>
                          <w:color w:val="auto"/>
                          <w:sz w:val="24"/>
                          <w:szCs w:val="24"/>
                        </w:rPr>
                      </m:ctrlPr>
                    </m:e>
                  </m:d>
                  <m:ctrlPr>
                    <w:rPr>
                      <w:rFonts w:ascii="Cambria Math" w:hAnsi="Cambria Math" w:eastAsia="等线" w:cs="Times New Roman"/>
                      <w:color w:val="auto"/>
                      <w:sz w:val="24"/>
                      <w:szCs w:val="22"/>
                    </w:rPr>
                  </m:ctrlPr>
                </m:e>
              </m:func>
              <m:r>
                <m:rPr>
                  <m:sty m:val="p"/>
                </m:rPr>
                <w:rPr>
                  <w:rFonts w:ascii="Cambria Math" w:hAnsi="Cambria Math" w:eastAsia="等线" w:cs="Times New Roman"/>
                  <w:color w:val="auto"/>
                  <w:sz w:val="24"/>
                  <w:szCs w:val="22"/>
                </w:rPr>
                <m:t>−1</m:t>
              </m:r>
              <m:ctrlPr>
                <w:rPr>
                  <w:rFonts w:ascii="Cambria Math" w:hAnsi="Cambria Math" w:eastAsia="等线" w:cs="Times New Roman"/>
                  <w:color w:val="auto"/>
                  <w:sz w:val="24"/>
                  <w:szCs w:val="24"/>
                </w:rPr>
              </m:ctrlPr>
            </m:den>
          </m:f>
          <m:r>
            <m:rPr/>
            <w:rPr>
              <w:rFonts w:ascii="Cambria Math" w:hAnsi="Cambria Math" w:eastAsia="等线" w:cs="Times New Roman"/>
              <w:color w:val="auto"/>
              <w:sz w:val="24"/>
              <w:szCs w:val="24"/>
            </w:rPr>
            <m:t xml:space="preserve"> (14)</m:t>
          </m:r>
        </m:oMath>
      </m:oMathPara>
    </w:p>
    <w:p w14:paraId="09D98A34">
      <w:pPr>
        <w:widowControl/>
        <w:spacing w:line="360" w:lineRule="auto"/>
        <w:ind w:firstLine="480" w:firstLineChars="200"/>
        <w:rPr>
          <w:rFonts w:ascii="Times New Roman" w:hAnsi="Times New Roman" w:cs="Times New Roman"/>
          <w:color w:val="auto"/>
          <w:kern w:val="0"/>
          <w:sz w:val="24"/>
          <w:szCs w:val="22"/>
          <w:lang w:bidi="ar"/>
        </w:rPr>
      </w:pPr>
      <w:r>
        <w:rPr>
          <w:rFonts w:ascii="Times New Roman" w:hAnsi="Times New Roman" w:cs="Times New Roman"/>
          <w:color w:val="auto"/>
          <w:kern w:val="0"/>
          <w:sz w:val="24"/>
          <w:szCs w:val="22"/>
          <w:lang w:bidi="ar"/>
        </w:rPr>
        <w:t xml:space="preserve">Where </w:t>
      </w:r>
      <m:oMath>
        <m:sSub>
          <m:sSubPr>
            <m:ctrlPr>
              <w:rPr>
                <w:rFonts w:ascii="Cambria Math" w:hAnsi="Cambria Math" w:eastAsia="等线" w:cs="Times New Roman"/>
                <w:color w:val="auto"/>
                <w:sz w:val="24"/>
                <w:szCs w:val="24"/>
              </w:rPr>
            </m:ctrlPr>
          </m:sSubPr>
          <m:e>
            <m:r>
              <m:rPr>
                <m:sty m:val="p"/>
              </m:rPr>
              <w:rPr>
                <w:rFonts w:ascii="Cambria Math" w:hAnsi="Cambria Math" w:eastAsia="等线" w:cs="Times New Roman"/>
                <w:color w:val="auto"/>
                <w:sz w:val="24"/>
                <w:szCs w:val="22"/>
              </w:rPr>
              <m:t>EQE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PV</m:t>
            </m:r>
            <m:ctrlPr>
              <w:rPr>
                <w:rFonts w:ascii="Cambria Math" w:hAnsi="Cambria Math" w:eastAsia="等线" w:cs="Times New Roman"/>
                <w:color w:val="auto"/>
                <w:sz w:val="24"/>
                <w:szCs w:val="24"/>
              </w:rPr>
            </m:ctrlPr>
          </m:sub>
        </m:sSub>
      </m:oMath>
      <w:r>
        <w:rPr>
          <w:rFonts w:ascii="Times New Roman" w:hAnsi="Times New Roman" w:cs="Times New Roman"/>
          <w:color w:val="auto"/>
          <w:kern w:val="0"/>
          <w:sz w:val="24"/>
          <w:szCs w:val="22"/>
          <w:lang w:bidi="ar"/>
        </w:rPr>
        <w:t xml:space="preserve"> is photovoltaic external quantum efficiency, </w:t>
      </w:r>
      <m:oMath>
        <m:sSub>
          <m:sSubPr>
            <m:ctrlPr>
              <w:rPr>
                <w:rFonts w:ascii="Cambria Math" w:hAnsi="Cambria Math" w:eastAsia="等线" w:cs="Times New Roman"/>
                <w:color w:val="auto"/>
                <w:sz w:val="24"/>
                <w:szCs w:val="24"/>
              </w:rPr>
            </m:ctrlPr>
          </m:sSubPr>
          <m:e>
            <m:r>
              <m:rPr>
                <m:sty m:val="p"/>
              </m:rPr>
              <w:rPr>
                <w:rFonts w:ascii="Cambria Math" w:hAnsi="Cambria Math" w:eastAsia="等线" w:cs="Times New Roman"/>
                <w:color w:val="auto"/>
                <w:sz w:val="24"/>
                <w:szCs w:val="22"/>
              </w:rPr>
              <m:t>EQE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EL</m:t>
            </m:r>
            <m:ctrlPr>
              <w:rPr>
                <w:rFonts w:ascii="Cambria Math" w:hAnsi="Cambria Math" w:eastAsia="等线" w:cs="Times New Roman"/>
                <w:color w:val="auto"/>
                <w:sz w:val="24"/>
                <w:szCs w:val="24"/>
              </w:rPr>
            </m:ctrlPr>
          </m:sub>
        </m:sSub>
      </m:oMath>
      <w:r>
        <w:rPr>
          <w:rFonts w:ascii="Times New Roman" w:hAnsi="Times New Roman" w:eastAsia="Cambria Math" w:cs="Times New Roman"/>
          <w:color w:val="auto"/>
          <w:kern w:val="0"/>
          <w:sz w:val="24"/>
          <w:szCs w:val="22"/>
          <w:lang w:bidi="ar"/>
        </w:rPr>
        <w:t xml:space="preserve"> </w:t>
      </w:r>
      <w:r>
        <w:rPr>
          <w:rFonts w:ascii="Times New Roman" w:hAnsi="Times New Roman" w:cs="Times New Roman"/>
          <w:color w:val="auto"/>
          <w:kern w:val="0"/>
          <w:sz w:val="24"/>
          <w:szCs w:val="22"/>
          <w:lang w:bidi="ar"/>
        </w:rPr>
        <w:t xml:space="preserve">is electroluminescence external quantum efficiency, </w:t>
      </w: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ϕ</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AM1.5</m:t>
            </m:r>
            <m:ctrlPr>
              <w:rPr>
                <w:rFonts w:ascii="Cambria Math" w:hAnsi="Cambria Math" w:eastAsia="等线" w:cs="Times New Roman"/>
                <w:color w:val="auto"/>
                <w:sz w:val="24"/>
                <w:szCs w:val="24"/>
              </w:rPr>
            </m:ctrlPr>
          </m:sub>
        </m:sSub>
      </m:oMath>
      <w:r>
        <w:rPr>
          <w:rFonts w:ascii="Times New Roman" w:hAnsi="Times New Roman" w:eastAsia="Cambria Math" w:cs="Times New Roman"/>
          <w:color w:val="auto"/>
          <w:kern w:val="0"/>
          <w:sz w:val="24"/>
          <w:szCs w:val="22"/>
          <w:lang w:bidi="ar"/>
        </w:rPr>
        <w:t xml:space="preserve"> </w:t>
      </w:r>
      <w:r>
        <w:rPr>
          <w:rFonts w:ascii="Times New Roman" w:hAnsi="Times New Roman" w:cs="Times New Roman"/>
          <w:color w:val="auto"/>
          <w:kern w:val="0"/>
          <w:sz w:val="24"/>
          <w:szCs w:val="22"/>
          <w:lang w:bidi="ar"/>
        </w:rPr>
        <w:t xml:space="preserve">is solar cell radiative spectrum, </w:t>
      </w: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ϕ</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BB</m:t>
            </m:r>
            <m:ctrlPr>
              <w:rPr>
                <w:rFonts w:ascii="Cambria Math" w:hAnsi="Cambria Math" w:eastAsia="等线" w:cs="Times New Roman"/>
                <w:color w:val="auto"/>
                <w:sz w:val="24"/>
                <w:szCs w:val="24"/>
              </w:rPr>
            </m:ctrlPr>
          </m:sub>
        </m:sSub>
      </m:oMath>
      <w:r>
        <w:rPr>
          <w:rFonts w:ascii="Times New Roman" w:hAnsi="Times New Roman" w:eastAsia="Cambria Math" w:cs="Times New Roman"/>
          <w:color w:val="auto"/>
          <w:kern w:val="0"/>
          <w:sz w:val="24"/>
          <w:szCs w:val="22"/>
          <w:lang w:bidi="ar"/>
        </w:rPr>
        <w:t xml:space="preserve"> </w:t>
      </w:r>
      <w:r>
        <w:rPr>
          <w:rFonts w:ascii="Times New Roman" w:hAnsi="Times New Roman" w:cs="Times New Roman"/>
          <w:color w:val="auto"/>
          <w:kern w:val="0"/>
          <w:sz w:val="24"/>
          <w:szCs w:val="22"/>
          <w:lang w:bidi="ar"/>
        </w:rPr>
        <w:t xml:space="preserve">is black-body radiative spectrum, </w:t>
      </w:r>
      <m:oMath>
        <m:r>
          <m:rPr/>
          <w:rPr>
            <w:rFonts w:ascii="Cambria Math" w:hAnsi="Cambria Math" w:eastAsia="等线" w:cs="Times New Roman"/>
            <w:color w:val="auto"/>
            <w:sz w:val="24"/>
            <w:szCs w:val="22"/>
          </w:rPr>
          <m:t>c</m:t>
        </m:r>
      </m:oMath>
      <w:r>
        <w:rPr>
          <w:rFonts w:ascii="Times New Roman" w:hAnsi="Times New Roman" w:eastAsia="Cambria Math" w:cs="Times New Roman"/>
          <w:color w:val="auto"/>
          <w:kern w:val="0"/>
          <w:sz w:val="24"/>
          <w:szCs w:val="22"/>
          <w:lang w:bidi="ar"/>
        </w:rPr>
        <w:t xml:space="preserve"> </w:t>
      </w:r>
      <w:r>
        <w:rPr>
          <w:rFonts w:ascii="Times New Roman" w:hAnsi="Times New Roman" w:cs="Times New Roman"/>
          <w:color w:val="auto"/>
          <w:kern w:val="0"/>
          <w:sz w:val="24"/>
          <w:szCs w:val="22"/>
          <w:lang w:bidi="ar"/>
        </w:rPr>
        <w:t xml:space="preserve">is light speed in vacuum. In the thermodynamic efficiency limit: </w:t>
      </w:r>
    </w:p>
    <w:p w14:paraId="799797AC">
      <w:pPr>
        <w:widowControl/>
        <w:numPr>
          <w:ilvl w:val="0"/>
          <w:numId w:val="11"/>
        </w:numPr>
        <w:spacing w:line="360" w:lineRule="auto"/>
        <w:contextualSpacing/>
        <w:jc w:val="left"/>
        <w:rPr>
          <w:rFonts w:ascii="Times New Roman" w:hAnsi="Times New Roman" w:cs="Times New Roman"/>
          <w:color w:val="auto"/>
          <w:kern w:val="0"/>
          <w:sz w:val="24"/>
          <w:szCs w:val="22"/>
          <w:lang w:bidi="ar"/>
        </w:rPr>
      </w:pPr>
      <w:r>
        <w:rPr>
          <w:rFonts w:ascii="Times New Roman" w:hAnsi="Times New Roman" w:cs="Times New Roman"/>
          <w:color w:val="auto"/>
          <w:kern w:val="0"/>
          <w:sz w:val="24"/>
          <w:szCs w:val="22"/>
          <w:lang w:bidi="ar"/>
        </w:rPr>
        <w:t xml:space="preserve">The </w:t>
      </w:r>
      <w:r>
        <w:rPr>
          <w:rFonts w:ascii="Times New Roman" w:hAnsi="Times New Roman" w:eastAsia="Cambria Math" w:cs="Times New Roman"/>
          <w:color w:val="auto"/>
          <w:kern w:val="0"/>
          <w:sz w:val="24"/>
          <w:szCs w:val="22"/>
          <w:lang w:bidi="ar"/>
        </w:rPr>
        <w:t>EQE</w:t>
      </w:r>
      <w:r>
        <w:rPr>
          <w:rFonts w:ascii="Times New Roman" w:hAnsi="Times New Roman" w:eastAsia="Cambria Math" w:cs="Times New Roman"/>
          <w:color w:val="auto"/>
          <w:kern w:val="0"/>
          <w:sz w:val="24"/>
          <w:szCs w:val="22"/>
          <w:vertAlign w:val="subscript"/>
          <w:lang w:bidi="ar"/>
        </w:rPr>
        <w:t>PV</w:t>
      </w:r>
      <w:r>
        <w:rPr>
          <w:rFonts w:ascii="Times New Roman" w:hAnsi="Times New Roman" w:eastAsia="Cambria Math" w:cs="Times New Roman"/>
          <w:color w:val="auto"/>
          <w:kern w:val="0"/>
          <w:sz w:val="24"/>
          <w:szCs w:val="22"/>
          <w:lang w:bidi="ar"/>
        </w:rPr>
        <w:t xml:space="preserve"> </w:t>
      </w:r>
      <w:r>
        <w:rPr>
          <w:rFonts w:ascii="Times New Roman" w:hAnsi="Times New Roman" w:cs="Times New Roman"/>
          <w:color w:val="auto"/>
          <w:kern w:val="0"/>
          <w:sz w:val="24"/>
          <w:szCs w:val="22"/>
          <w:lang w:bidi="ar"/>
        </w:rPr>
        <w:t>is described with a Heaviside step function, where</w:t>
      </w:r>
    </w:p>
    <w:p w14:paraId="47A296D2">
      <w:pPr>
        <w:widowControl/>
        <w:spacing w:line="360" w:lineRule="auto"/>
        <w:ind w:left="360"/>
        <w:rPr>
          <w:rFonts w:ascii="Times New Roman" w:hAnsi="Times New Roman" w:cs="Times New Roman"/>
          <w:color w:val="auto"/>
          <w:kern w:val="0"/>
          <w:sz w:val="24"/>
          <w:szCs w:val="22"/>
          <w:lang w:bidi="ar"/>
        </w:rPr>
      </w:pPr>
      <m:oMath>
        <m:sSub>
          <m:sSubPr>
            <m:ctrlPr>
              <w:rPr>
                <w:rFonts w:ascii="Cambria Math" w:hAnsi="Cambria Math" w:eastAsia="等线" w:cs="Times New Roman"/>
                <w:color w:val="auto"/>
                <w:sz w:val="24"/>
                <w:szCs w:val="24"/>
              </w:rPr>
            </m:ctrlPr>
          </m:sSubPr>
          <m:e>
            <m:r>
              <m:rPr>
                <m:sty m:val="p"/>
              </m:rPr>
              <w:rPr>
                <w:rFonts w:ascii="Cambria Math" w:hAnsi="Cambria Math" w:eastAsia="等线" w:cs="Times New Roman"/>
                <w:color w:val="auto"/>
                <w:sz w:val="24"/>
                <w:szCs w:val="22"/>
              </w:rPr>
              <m:t>EQE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PV</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E</m:t>
        </m:r>
        <m:r>
          <m:rPr>
            <m:sty m:val="p"/>
          </m:rPr>
          <w:rPr>
            <w:rFonts w:ascii="Cambria Math" w:hAnsi="Cambria Math" w:eastAsia="等线" w:cs="Times New Roman"/>
            <w:color w:val="auto"/>
            <w:sz w:val="24"/>
            <w:szCs w:val="22"/>
          </w:rPr>
          <m:t>)=</m:t>
        </m:r>
        <m:d>
          <m:dPr>
            <m:begChr m:val="{"/>
            <m:endChr m:val=""/>
            <m:ctrlPr>
              <w:rPr>
                <w:rFonts w:ascii="Cambria Math" w:hAnsi="Cambria Math" w:eastAsia="等线" w:cs="Times New Roman"/>
                <w:color w:val="auto"/>
                <w:sz w:val="24"/>
                <w:szCs w:val="24"/>
              </w:rPr>
            </m:ctrlPr>
          </m:dPr>
          <m:e>
            <m:m>
              <m:mPr>
                <m:mcs>
                  <m:mc>
                    <m:mcPr>
                      <m:count m:val="1"/>
                      <m:mcJc m:val="left"/>
                    </m:mcPr>
                  </m:mc>
                </m:mcs>
                <m:plcHide m:val="1"/>
                <m:ctrlPr>
                  <w:rPr>
                    <w:rFonts w:ascii="Cambria Math" w:hAnsi="Cambria Math" w:eastAsia="等线" w:cs="Times New Roman"/>
                    <w:i/>
                    <w:color w:val="auto"/>
                    <w:sz w:val="24"/>
                    <w:szCs w:val="24"/>
                  </w:rPr>
                </m:ctrlPr>
              </m:mPr>
              <m:mr>
                <m:e>
                  <m:r>
                    <m:rPr>
                      <m:sty m:val="p"/>
                    </m:rPr>
                    <w:rPr>
                      <w:rFonts w:ascii="Cambria Math" w:hAnsi="Cambria Math" w:eastAsia="等线" w:cs="Times New Roman"/>
                      <w:color w:val="auto"/>
                      <w:sz w:val="24"/>
                      <w:szCs w:val="22"/>
                    </w:rPr>
                    <m:t>1,</m:t>
                  </m:r>
                  <m:r>
                    <m:rPr/>
                    <w:rPr>
                      <w:rFonts w:ascii="Cambria Math" w:hAnsi="Cambria Math" w:eastAsia="等线" w:cs="Times New Roman"/>
                      <w:color w:val="auto"/>
                      <w:sz w:val="24"/>
                      <w:szCs w:val="22"/>
                    </w:rPr>
                    <m:t>E</m:t>
                  </m:r>
                  <m:r>
                    <m:rPr>
                      <m:sty m:val="p"/>
                    </m:rPr>
                    <w:rPr>
                      <w:rFonts w:ascii="Cambria Math" w:hAnsi="Cambria Math" w:eastAsia="等线" w:cs="Times New Roman"/>
                      <w:color w:val="auto"/>
                      <w:sz w:val="24"/>
                      <w:szCs w:val="22"/>
                    </w:rPr>
                    <m:t>≥</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g</m:t>
                      </m:r>
                      <m:ctrlPr>
                        <w:rPr>
                          <w:rFonts w:ascii="Cambria Math" w:hAnsi="Cambria Math" w:eastAsia="等线" w:cs="Times New Roman"/>
                          <w:color w:val="auto"/>
                          <w:sz w:val="24"/>
                          <w:szCs w:val="24"/>
                        </w:rPr>
                      </m:ctrlPr>
                    </m:sub>
                  </m:sSub>
                  <m:ctrlPr>
                    <w:rPr>
                      <w:rFonts w:ascii="Cambria Math" w:hAnsi="Cambria Math" w:eastAsia="等线" w:cs="Times New Roman"/>
                      <w:i/>
                      <w:color w:val="auto"/>
                      <w:sz w:val="24"/>
                      <w:szCs w:val="24"/>
                    </w:rPr>
                  </m:ctrlPr>
                </m:e>
              </m:mr>
              <m:mr>
                <m:e>
                  <m:r>
                    <m:rPr>
                      <m:sty m:val="p"/>
                    </m:rPr>
                    <w:rPr>
                      <w:rFonts w:ascii="Cambria Math" w:hAnsi="Cambria Math" w:eastAsia="等线" w:cs="Times New Roman"/>
                      <w:color w:val="auto"/>
                      <w:sz w:val="24"/>
                      <w:szCs w:val="22"/>
                    </w:rPr>
                    <m:t>0,</m:t>
                  </m:r>
                  <m:r>
                    <m:rPr/>
                    <w:rPr>
                      <w:rFonts w:ascii="Cambria Math" w:hAnsi="Cambria Math" w:eastAsia="等线" w:cs="Times New Roman"/>
                      <w:color w:val="auto"/>
                      <w:sz w:val="24"/>
                      <w:szCs w:val="22"/>
                    </w:rPr>
                    <m:t>E</m:t>
                  </m:r>
                  <m:r>
                    <m:rPr>
                      <m:sty m:val="p"/>
                    </m:rPr>
                    <w:rPr>
                      <w:rFonts w:ascii="Cambria Math" w:hAnsi="Cambria Math" w:eastAsia="等线" w:cs="Times New Roman"/>
                      <w:color w:val="auto"/>
                      <w:sz w:val="24"/>
                      <w:szCs w:val="22"/>
                    </w:rPr>
                    <m:t>&lt;</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g</m:t>
                      </m:r>
                      <m:ctrlPr>
                        <w:rPr>
                          <w:rFonts w:ascii="Cambria Math" w:hAnsi="Cambria Math" w:eastAsia="等线" w:cs="Times New Roman"/>
                          <w:color w:val="auto"/>
                          <w:sz w:val="24"/>
                          <w:szCs w:val="24"/>
                        </w:rPr>
                      </m:ctrlPr>
                    </m:sub>
                  </m:sSub>
                  <m:ctrlPr>
                    <w:rPr>
                      <w:rFonts w:ascii="Cambria Math" w:hAnsi="Cambria Math" w:eastAsia="等线" w:cs="Times New Roman"/>
                      <w:i/>
                      <w:color w:val="auto"/>
                      <w:sz w:val="24"/>
                      <w:szCs w:val="24"/>
                    </w:rPr>
                  </m:ctrlPr>
                </m:e>
              </m:mr>
            </m:m>
            <m:ctrlPr>
              <w:rPr>
                <w:rFonts w:ascii="Cambria Math" w:hAnsi="Cambria Math" w:eastAsia="等线" w:cs="Times New Roman"/>
                <w:color w:val="auto"/>
                <w:sz w:val="24"/>
                <w:szCs w:val="24"/>
              </w:rPr>
            </m:ctrlPr>
          </m:e>
        </m:d>
        <m:r>
          <m:rPr/>
          <w:rPr>
            <w:rFonts w:ascii="Cambria Math" w:hAnsi="Cambria Math" w:cs="Times New Roman"/>
            <w:color w:val="auto"/>
            <w:sz w:val="24"/>
            <w:szCs w:val="24"/>
          </w:rPr>
          <m:t>(15)</m:t>
        </m:r>
      </m:oMath>
      <w:r>
        <w:rPr>
          <w:rFonts w:ascii="Times New Roman" w:hAnsi="Times New Roman" w:cs="Times New Roman"/>
          <w:color w:val="auto"/>
          <w:kern w:val="0"/>
          <w:sz w:val="24"/>
          <w:szCs w:val="22"/>
          <w:lang w:bidi="ar"/>
        </w:rPr>
        <w:t xml:space="preserve">; </w:t>
      </w:r>
    </w:p>
    <w:p w14:paraId="4380E183">
      <w:pPr>
        <w:widowControl/>
        <w:spacing w:line="360" w:lineRule="auto"/>
        <w:ind w:firstLine="360"/>
        <w:rPr>
          <w:rFonts w:ascii="Times New Roman" w:hAnsi="Times New Roman" w:cs="Times New Roman"/>
          <w:color w:val="auto"/>
          <w:kern w:val="0"/>
          <w:sz w:val="24"/>
          <w:szCs w:val="22"/>
          <w:lang w:bidi="ar"/>
        </w:rPr>
      </w:pPr>
      <w:r>
        <w:rPr>
          <w:rFonts w:ascii="Times New Roman" w:hAnsi="Times New Roman" w:cs="Times New Roman"/>
          <w:color w:val="auto"/>
          <w:kern w:val="0"/>
          <w:sz w:val="24"/>
          <w:szCs w:val="22"/>
          <w:lang w:bidi="ar"/>
        </w:rPr>
        <w:t>(2) only the photons with energy larger than bandgap (</w:t>
      </w: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g</m:t>
            </m:r>
            <m:ctrlPr>
              <w:rPr>
                <w:rFonts w:ascii="Cambria Math" w:hAnsi="Cambria Math" w:eastAsia="等线" w:cs="Times New Roman"/>
                <w:color w:val="auto"/>
                <w:sz w:val="24"/>
                <w:szCs w:val="24"/>
              </w:rPr>
            </m:ctrlPr>
          </m:sub>
        </m:sSub>
      </m:oMath>
      <w:r>
        <w:rPr>
          <w:rFonts w:ascii="Times New Roman" w:hAnsi="Times New Roman" w:cs="Times New Roman"/>
          <w:color w:val="auto"/>
          <w:kern w:val="0"/>
          <w:sz w:val="24"/>
          <w:szCs w:val="22"/>
          <w:lang w:bidi="ar"/>
        </w:rPr>
        <w:t xml:space="preserve">) can be absorbed; </w:t>
      </w:r>
    </w:p>
    <w:p w14:paraId="425835A8">
      <w:pPr>
        <w:widowControl/>
        <w:spacing w:line="360" w:lineRule="auto"/>
        <w:ind w:firstLine="360"/>
        <w:rPr>
          <w:rFonts w:ascii="Times New Roman" w:hAnsi="Times New Roman" w:cs="Times New Roman"/>
          <w:color w:val="auto"/>
          <w:kern w:val="0"/>
          <w:sz w:val="24"/>
          <w:szCs w:val="22"/>
          <w:lang w:bidi="ar"/>
        </w:rPr>
      </w:pPr>
      <w:r>
        <w:rPr>
          <w:rFonts w:ascii="Times New Roman" w:hAnsi="Times New Roman" w:cs="Times New Roman"/>
          <w:color w:val="auto"/>
          <w:kern w:val="0"/>
          <w:sz w:val="24"/>
          <w:szCs w:val="22"/>
          <w:lang w:bidi="ar"/>
        </w:rPr>
        <w:t>(3) all recombination is radiative (</w:t>
      </w:r>
      <m:oMath>
        <m:sSub>
          <m:sSubPr>
            <m:ctrlPr>
              <w:rPr>
                <w:rFonts w:ascii="Cambria Math" w:hAnsi="Cambria Math" w:eastAsia="等线" w:cs="Times New Roman"/>
                <w:color w:val="auto"/>
                <w:sz w:val="24"/>
                <w:szCs w:val="24"/>
              </w:rPr>
            </m:ctrlPr>
          </m:sSubPr>
          <m:e>
            <m:r>
              <m:rPr>
                <m:sty m:val="p"/>
              </m:rPr>
              <w:rPr>
                <w:rFonts w:ascii="Cambria Math" w:hAnsi="Cambria Math" w:eastAsia="等线" w:cs="Times New Roman"/>
                <w:color w:val="auto"/>
                <w:sz w:val="24"/>
                <w:szCs w:val="22"/>
              </w:rPr>
              <m:t>EQE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EL</m:t>
            </m:r>
            <m:ctrlPr>
              <w:rPr>
                <w:rFonts w:ascii="Cambria Math" w:hAnsi="Cambria Math" w:eastAsia="等线" w:cs="Times New Roman"/>
                <w:color w:val="auto"/>
                <w:sz w:val="24"/>
                <w:szCs w:val="24"/>
              </w:rPr>
            </m:ctrlPr>
          </m:sub>
        </m:sSub>
      </m:oMath>
      <w:r>
        <w:rPr>
          <w:rFonts w:ascii="Times New Roman" w:hAnsi="Times New Roman" w:eastAsia="Cambria Math" w:cs="Times New Roman"/>
          <w:color w:val="auto"/>
          <w:kern w:val="0"/>
          <w:sz w:val="24"/>
          <w:szCs w:val="22"/>
          <w:lang w:bidi="ar"/>
        </w:rPr>
        <w:t>=1</w:t>
      </w:r>
      <w:r>
        <w:rPr>
          <w:rFonts w:ascii="Times New Roman" w:hAnsi="Times New Roman" w:cs="Times New Roman"/>
          <w:color w:val="auto"/>
          <w:kern w:val="0"/>
          <w:sz w:val="24"/>
          <w:szCs w:val="22"/>
          <w:lang w:bidi="ar"/>
        </w:rPr>
        <w:t xml:space="preserve">). Therefore, </w:t>
      </w:r>
      <w:r>
        <w:rPr>
          <w:rFonts w:ascii="Times New Roman" w:hAnsi="Times New Roman" w:eastAsia="TimesNewRomanPS-ItalicMT" w:cs="Times New Roman"/>
          <w:i/>
          <w:iCs/>
          <w:color w:val="auto"/>
          <w:kern w:val="0"/>
          <w:sz w:val="24"/>
          <w:szCs w:val="22"/>
          <w:lang w:bidi="ar"/>
        </w:rPr>
        <w:t>J</w:t>
      </w:r>
      <w:r>
        <w:rPr>
          <w:rFonts w:ascii="Times New Roman" w:hAnsi="Times New Roman" w:cs="Times New Roman"/>
          <w:color w:val="auto"/>
          <w:kern w:val="0"/>
          <w:sz w:val="24"/>
          <w:szCs w:val="22"/>
          <w:vertAlign w:val="subscript"/>
          <w:lang w:bidi="ar"/>
        </w:rPr>
        <w:t>SC</w:t>
      </w:r>
      <w:r>
        <w:rPr>
          <w:rFonts w:ascii="Times New Roman" w:hAnsi="Times New Roman" w:cs="Times New Roman"/>
          <w:color w:val="auto"/>
          <w:kern w:val="0"/>
          <w:sz w:val="24"/>
          <w:szCs w:val="22"/>
          <w:lang w:bidi="ar"/>
        </w:rPr>
        <w:t xml:space="preserve"> and </w:t>
      </w:r>
      <w:r>
        <w:rPr>
          <w:rFonts w:ascii="Times New Roman" w:hAnsi="Times New Roman" w:eastAsia="TimesNewRomanPS-ItalicMT" w:cs="Times New Roman"/>
          <w:i/>
          <w:iCs/>
          <w:color w:val="auto"/>
          <w:kern w:val="0"/>
          <w:sz w:val="24"/>
          <w:szCs w:val="22"/>
          <w:lang w:bidi="ar"/>
        </w:rPr>
        <w:t>J</w:t>
      </w:r>
      <w:r>
        <w:rPr>
          <w:rFonts w:ascii="Times New Roman" w:hAnsi="Times New Roman" w:cs="Times New Roman"/>
          <w:color w:val="auto"/>
          <w:kern w:val="0"/>
          <w:sz w:val="24"/>
          <w:szCs w:val="22"/>
          <w:vertAlign w:val="subscript"/>
          <w:lang w:bidi="ar"/>
        </w:rPr>
        <w:t>0</w:t>
      </w:r>
      <w:r>
        <w:rPr>
          <w:rFonts w:ascii="Times New Roman" w:hAnsi="Times New Roman" w:cs="Times New Roman"/>
          <w:color w:val="auto"/>
          <w:kern w:val="0"/>
          <w:sz w:val="24"/>
          <w:szCs w:val="22"/>
          <w:lang w:bidi="ar"/>
        </w:rPr>
        <w:t xml:space="preserve"> in S-Q limit can be expressed by: </w:t>
      </w:r>
    </w:p>
    <w:p w14:paraId="4D0F4A6B">
      <w:pPr>
        <w:widowControl/>
        <w:spacing w:line="360" w:lineRule="auto"/>
        <w:ind w:firstLine="480" w:firstLineChars="200"/>
        <w:rPr>
          <w:rFonts w:ascii="等线" w:hAnsi="Cambria Math" w:eastAsia="等线" w:cs="Times New Roman"/>
          <w:color w:val="auto"/>
          <w:sz w:val="24"/>
          <w:szCs w:val="22"/>
        </w:rPr>
      </w:pPr>
      <m:oMathPara>
        <m:oMathParaPr>
          <m:jc m:val="center"/>
        </m:oMathParaPr>
        <m:oMath>
          <m:m>
            <m:mPr>
              <m:mcs>
                <m:mc>
                  <m:mcPr>
                    <m:count m:val="1"/>
                    <m:mcJc m:val="right"/>
                  </m:mcPr>
                </m:mc>
                <m:mc>
                  <m:mcPr>
                    <m:count m:val="1"/>
                    <m:mcJc m:val="left"/>
                  </m:mcPr>
                </m:mc>
              </m:mcs>
              <m:plcHide m:val="1"/>
              <m:ctrlPr>
                <w:rPr>
                  <w:rFonts w:ascii="Cambria Math" w:hAnsi="Cambria Math" w:eastAsia="等线" w:cs="Times New Roman"/>
                  <w:i/>
                  <w:color w:val="auto"/>
                  <w:sz w:val="24"/>
                  <w:szCs w:val="24"/>
                </w:rPr>
              </m:ctrlPr>
            </m:mPr>
            <m:mr>
              <m:e>
                <m:ctrlPr>
                  <w:rPr>
                    <w:rFonts w:ascii="Cambria Math" w:hAnsi="Cambria Math" w:eastAsia="等线" w:cs="Times New Roman"/>
                    <w:i/>
                    <w:color w:val="auto"/>
                    <w:sz w:val="24"/>
                    <w:szCs w:val="24"/>
                  </w:rPr>
                </m:ctrlPr>
              </m:e>
              <m:e>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SQ</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q</m:t>
                </m:r>
                <m:sSubSup>
                  <m:sSubSupPr>
                    <m:ctrlPr>
                      <w:rPr>
                        <w:rFonts w:ascii="Cambria Math" w:hAnsi="Cambria Math" w:eastAsia="等线" w:cs="Times New Roman"/>
                        <w:color w:val="auto"/>
                        <w:sz w:val="24"/>
                        <w:szCs w:val="24"/>
                      </w:rPr>
                    </m:ctrlPr>
                  </m:sSubSupPr>
                  <m:e>
                    <m:r>
                      <m:rPr>
                        <m:sty m:val="p"/>
                      </m:rPr>
                      <w:rPr>
                        <w:rFonts w:ascii="Cambria Math" w:hAnsi="Cambria Math" w:eastAsia="等线" w:cs="Times New Roman"/>
                        <w:color w:val="auto"/>
                        <w:sz w:val="24"/>
                        <w:szCs w:val="22"/>
                      </w:rPr>
                      <m:t>∫</m:t>
                    </m:r>
                    <m:ctrlPr>
                      <w:rPr>
                        <w:rFonts w:ascii="Cambria Math" w:hAnsi="Cambria Math" w:eastAsia="等线" w:cs="Times New Roman"/>
                        <w:color w:val="auto"/>
                        <w:sz w:val="24"/>
                        <w:szCs w:val="24"/>
                      </w:rPr>
                    </m:ctrlPr>
                  </m:e>
                  <m:sub>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g</m:t>
                        </m:r>
                        <m:ctrlPr>
                          <w:rPr>
                            <w:rFonts w:ascii="Cambria Math" w:hAnsi="Cambria Math" w:eastAsia="等线" w:cs="Times New Roman"/>
                            <w:color w:val="auto"/>
                            <w:sz w:val="24"/>
                            <w:szCs w:val="24"/>
                          </w:rPr>
                        </m:ctrlPr>
                      </m:sub>
                    </m:sSub>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 </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ϕ</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AM1.5</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E</m:t>
                </m:r>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dE (16)</m:t>
                </m:r>
                <m:ctrlPr>
                  <w:rPr>
                    <w:rFonts w:ascii="Cambria Math" w:hAnsi="Cambria Math" w:eastAsia="等线" w:cs="Times New Roman"/>
                    <w:i/>
                    <w:color w:val="auto"/>
                    <w:sz w:val="24"/>
                    <w:szCs w:val="24"/>
                  </w:rPr>
                </m:ctrlPr>
              </m:e>
            </m:mr>
            <m:mr>
              <m:e>
                <m:ctrlPr>
                  <w:rPr>
                    <w:rFonts w:ascii="Cambria Math" w:hAnsi="Cambria Math" w:eastAsia="等线" w:cs="Times New Roman"/>
                    <w:i/>
                    <w:color w:val="auto"/>
                    <w:sz w:val="24"/>
                    <w:szCs w:val="24"/>
                  </w:rPr>
                </m:ctrlPr>
              </m:e>
              <m:e>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SQ</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q</m:t>
                </m:r>
                <m:sSubSup>
                  <m:sSubSupPr>
                    <m:ctrlPr>
                      <w:rPr>
                        <w:rFonts w:ascii="Cambria Math" w:hAnsi="Cambria Math" w:eastAsia="等线" w:cs="Times New Roman"/>
                        <w:color w:val="auto"/>
                        <w:sz w:val="24"/>
                        <w:szCs w:val="24"/>
                      </w:rPr>
                    </m:ctrlPr>
                  </m:sSubSupPr>
                  <m:e>
                    <m:r>
                      <m:rPr>
                        <m:sty m:val="p"/>
                      </m:rPr>
                      <w:rPr>
                        <w:rFonts w:ascii="Cambria Math" w:hAnsi="Cambria Math" w:eastAsia="等线" w:cs="Times New Roman"/>
                        <w:color w:val="auto"/>
                        <w:sz w:val="24"/>
                        <w:szCs w:val="22"/>
                      </w:rPr>
                      <m:t>∫</m:t>
                    </m:r>
                    <m:ctrlPr>
                      <w:rPr>
                        <w:rFonts w:ascii="Cambria Math" w:hAnsi="Cambria Math" w:eastAsia="等线" w:cs="Times New Roman"/>
                        <w:color w:val="auto"/>
                        <w:sz w:val="24"/>
                        <w:szCs w:val="24"/>
                      </w:rPr>
                    </m:ctrlPr>
                  </m:e>
                  <m:sub>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2"/>
                          </w:rPr>
                          <m:t>σ</m:t>
                        </m:r>
                        <m:ctrlPr>
                          <w:rPr>
                            <w:rFonts w:ascii="Cambria Math" w:hAnsi="Cambria Math" w:eastAsia="等线" w:cs="Times New Roman"/>
                            <w:color w:val="auto"/>
                            <w:sz w:val="24"/>
                            <w:szCs w:val="24"/>
                          </w:rPr>
                        </m:ctrlPr>
                      </m:sub>
                    </m:sSub>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 </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ϕ</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BB</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E</m:t>
                </m:r>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dE (17)</m:t>
                </m:r>
                <m:ctrlPr>
                  <w:rPr>
                    <w:rFonts w:ascii="Cambria Math" w:hAnsi="Cambria Math" w:eastAsia="等线" w:cs="Times New Roman"/>
                    <w:i/>
                    <w:color w:val="auto"/>
                    <w:sz w:val="24"/>
                    <w:szCs w:val="24"/>
                  </w:rPr>
                </m:ctrlPr>
              </m:e>
            </m:mr>
          </m:m>
        </m:oMath>
      </m:oMathPara>
    </w:p>
    <w:p w14:paraId="5EA6C349">
      <w:pPr>
        <w:widowControl/>
        <w:spacing w:line="360" w:lineRule="auto"/>
        <w:ind w:firstLine="480" w:firstLineChars="200"/>
        <w:rPr>
          <w:rFonts w:ascii="Times New Roman" w:hAnsi="Times New Roman" w:eastAsia="等线" w:cs="Times New Roman"/>
          <w:color w:val="auto"/>
          <w:sz w:val="24"/>
          <w:szCs w:val="22"/>
        </w:rPr>
      </w:pPr>
      <w:r>
        <w:rPr>
          <w:rFonts w:ascii="Times New Roman" w:hAnsi="Times New Roman" w:cs="Times New Roman"/>
          <w:color w:val="auto"/>
          <w:kern w:val="0"/>
          <w:sz w:val="24"/>
          <w:szCs w:val="22"/>
          <w:lang w:bidi="ar"/>
        </w:rPr>
        <w:t xml:space="preserve">Therefore, the </w:t>
      </w:r>
      <w:r>
        <w:rPr>
          <w:rFonts w:ascii="Times New Roman" w:hAnsi="Times New Roman" w:eastAsia="TimesNewRomanPS-ItalicMT" w:cs="Times New Roman"/>
          <w:i/>
          <w:iCs/>
          <w:color w:val="auto"/>
          <w:kern w:val="0"/>
          <w:sz w:val="24"/>
          <w:szCs w:val="22"/>
          <w:lang w:bidi="ar"/>
        </w:rPr>
        <w:t>V</w:t>
      </w:r>
      <w:r>
        <w:rPr>
          <w:rFonts w:ascii="Times New Roman" w:hAnsi="Times New Roman" w:eastAsia="TimesNewRomanPS-ItalicMT" w:cs="Times New Roman"/>
          <w:color w:val="auto"/>
          <w:kern w:val="0"/>
          <w:sz w:val="24"/>
          <w:szCs w:val="22"/>
          <w:vertAlign w:val="subscript"/>
          <w:lang w:bidi="ar"/>
        </w:rPr>
        <w:t>OC</w:t>
      </w:r>
      <w:r>
        <w:rPr>
          <w:rFonts w:ascii="Times New Roman" w:hAnsi="Times New Roman" w:cs="Times New Roman"/>
          <w:color w:val="auto"/>
          <w:kern w:val="0"/>
          <w:sz w:val="24"/>
          <w:szCs w:val="22"/>
          <w:lang w:bidi="ar"/>
        </w:rPr>
        <w:t xml:space="preserve"> in the radiative limit is: </w:t>
      </w:r>
    </w:p>
    <w:p w14:paraId="3E9EAE3F">
      <w:pPr>
        <w:widowControl/>
        <w:spacing w:line="360" w:lineRule="auto"/>
        <w:ind w:firstLine="480" w:firstLineChars="200"/>
        <w:jc w:val="center"/>
        <w:rPr>
          <w:rFonts w:ascii="Times New Roman" w:hAnsi="Times New Roman" w:eastAsia="等线" w:cs="Times New Roman"/>
          <w:color w:val="auto"/>
          <w:sz w:val="24"/>
          <w:szCs w:val="22"/>
        </w:rPr>
      </w:pPr>
      <m:oMathPara>
        <m:oMathParaPr>
          <m:jc m:val="center"/>
        </m:oMathParaPr>
        <m:oMath>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 xml:space="preserve"> 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SQ</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r>
                <m:rPr/>
                <w:rPr>
                  <w:rFonts w:ascii="Cambria Math" w:hAnsi="Cambria Math" w:eastAsia="等线" w:cs="Times New Roman"/>
                  <w:color w:val="auto"/>
                  <w:sz w:val="24"/>
                  <w:szCs w:val="22"/>
                </w:rPr>
                <m:t>T</m:t>
              </m:r>
              <m:ctrlPr>
                <w:rPr>
                  <w:rFonts w:ascii="Cambria Math" w:hAnsi="Cambria Math" w:eastAsia="等线" w:cs="Times New Roman"/>
                  <w:color w:val="auto"/>
                  <w:sz w:val="24"/>
                  <w:szCs w:val="24"/>
                </w:rPr>
              </m:ctrlPr>
            </m:num>
            <m:den>
              <m:r>
                <m:rPr/>
                <w:rPr>
                  <w:rFonts w:ascii="Cambria Math" w:hAnsi="Cambria Math" w:eastAsia="等线" w:cs="Times New Roman"/>
                  <w:color w:val="auto"/>
                  <w:sz w:val="24"/>
                  <w:szCs w:val="22"/>
                </w:rPr>
                <m:t>q</m:t>
              </m:r>
              <m:ctrlPr>
                <w:rPr>
                  <w:rFonts w:ascii="Cambria Math" w:hAnsi="Cambria Math" w:eastAsia="等线" w:cs="Times New Roman"/>
                  <w:color w:val="auto"/>
                  <w:sz w:val="24"/>
                  <w:szCs w:val="24"/>
                </w:rPr>
              </m:ctrlPr>
            </m:den>
          </m:f>
          <m:func>
            <m:funcPr>
              <m:ctrlPr>
                <w:rPr>
                  <w:rFonts w:ascii="Cambria Math" w:hAnsi="Cambria Math" w:eastAsia="等线" w:cs="Times New Roman"/>
                  <w:color w:val="auto"/>
                  <w:sz w:val="24"/>
                  <w:szCs w:val="24"/>
                </w:rPr>
              </m:ctrlPr>
            </m:funcPr>
            <m:fName>
              <m:r>
                <m:rPr>
                  <m:sty m:val="p"/>
                </m:rPr>
                <w:rPr>
                  <w:rFonts w:ascii="Cambria Math" w:hAnsi="Cambria Math" w:eastAsia="等线" w:cs="Times New Roman"/>
                  <w:color w:val="auto"/>
                  <w:sz w:val="24"/>
                  <w:szCs w:val="22"/>
                </w:rPr>
                <m:t>ln</m:t>
              </m:r>
              <m:ctrlPr>
                <w:rPr>
                  <w:rFonts w:ascii="Cambria Math" w:hAnsi="Cambria Math" w:eastAsia="等线" w:cs="Times New Roman"/>
                  <w:color w:val="auto"/>
                  <w:sz w:val="24"/>
                  <w:szCs w:val="24"/>
                </w:rPr>
              </m:ctrlPr>
            </m:fName>
            <m:e>
              <m:d>
                <m:dPr>
                  <m:ctrlPr>
                    <w:rPr>
                      <w:rFonts w:ascii="Cambria Math" w:hAnsi="Cambria Math" w:eastAsia="等线" w:cs="Times New Roman"/>
                      <w:color w:val="auto"/>
                      <w:sz w:val="24"/>
                      <w:szCs w:val="24"/>
                    </w:rPr>
                  </m:ctrlPr>
                </m:dPr>
                <m:e>
                  <m:f>
                    <m:fPr>
                      <m:ctrlPr>
                        <w:rPr>
                          <w:rFonts w:ascii="Cambria Math" w:hAnsi="Cambria Math" w:eastAsia="等线" w:cs="Times New Roman"/>
                          <w:color w:val="auto"/>
                          <w:sz w:val="24"/>
                          <w:szCs w:val="24"/>
                        </w:rPr>
                      </m:ctrlPr>
                    </m:fPr>
                    <m:num>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SQ</m:t>
                          </m:r>
                          <m:ctrlPr>
                            <w:rPr>
                              <w:rFonts w:ascii="Cambria Math" w:hAnsi="Cambria Math" w:eastAsia="等线" w:cs="Times New Roman"/>
                              <w:color w:val="auto"/>
                              <w:sz w:val="24"/>
                              <w:szCs w:val="24"/>
                            </w:rPr>
                          </m:ctrlPr>
                        </m:sup>
                      </m:sSubSup>
                      <m:ctrlPr>
                        <w:rPr>
                          <w:rFonts w:ascii="Cambria Math" w:hAnsi="Cambria Math" w:eastAsia="等线" w:cs="Times New Roman"/>
                          <w:color w:val="auto"/>
                          <w:sz w:val="24"/>
                          <w:szCs w:val="24"/>
                        </w:rPr>
                      </m:ctrlPr>
                    </m:num>
                    <m:den>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SQ</m:t>
                          </m:r>
                          <m:ctrlPr>
                            <w:rPr>
                              <w:rFonts w:ascii="Cambria Math" w:hAnsi="Cambria Math" w:eastAsia="等线" w:cs="Times New Roman"/>
                              <w:color w:val="auto"/>
                              <w:sz w:val="24"/>
                              <w:szCs w:val="24"/>
                            </w:rPr>
                          </m:ctrlPr>
                        </m:sup>
                      </m:sSubSup>
                      <m:ctrlPr>
                        <w:rPr>
                          <w:rFonts w:ascii="Cambria Math" w:hAnsi="Cambria Math" w:eastAsia="等线" w:cs="Times New Roman"/>
                          <w:color w:val="auto"/>
                          <w:sz w:val="24"/>
                          <w:szCs w:val="24"/>
                        </w:rPr>
                      </m:ctrlPr>
                    </m:den>
                  </m:f>
                  <m:ctrlPr>
                    <w:rPr>
                      <w:rFonts w:ascii="Cambria Math" w:hAnsi="Cambria Math" w:eastAsia="等线" w:cs="Times New Roman"/>
                      <w:color w:val="auto"/>
                      <w:sz w:val="24"/>
                      <w:szCs w:val="24"/>
                    </w:rPr>
                  </m:ctrlPr>
                </m:e>
              </m:d>
              <m:ctrlPr>
                <w:rPr>
                  <w:rFonts w:ascii="Cambria Math" w:hAnsi="Cambria Math" w:eastAsia="等线" w:cs="Times New Roman"/>
                  <w:color w:val="auto"/>
                  <w:sz w:val="24"/>
                  <w:szCs w:val="24"/>
                </w:rPr>
              </m:ctrlPr>
            </m:e>
          </m:func>
          <m:r>
            <m:rPr>
              <m:sty m:val="p"/>
            </m:rPr>
            <w:rPr>
              <w:rFonts w:ascii="Cambria Math" w:hAnsi="Cambria Math" w:eastAsia="等线" w:cs="Times New Roman"/>
              <w:color w:val="auto"/>
              <w:sz w:val="24"/>
              <w:szCs w:val="22"/>
            </w:rPr>
            <m:t xml:space="preserve"> (18)</m:t>
          </m:r>
        </m:oMath>
      </m:oMathPara>
    </w:p>
    <w:p w14:paraId="688F81D9">
      <w:pPr>
        <w:widowControl/>
        <w:spacing w:line="360" w:lineRule="auto"/>
        <w:ind w:firstLine="480" w:firstLineChars="200"/>
        <w:rPr>
          <w:rFonts w:ascii="Times New Roman" w:hAnsi="Times New Roman" w:cs="Times New Roman"/>
          <w:color w:val="auto"/>
          <w:kern w:val="0"/>
          <w:sz w:val="24"/>
          <w:szCs w:val="22"/>
          <w:lang w:bidi="ar"/>
        </w:rPr>
      </w:pPr>
      <w:r>
        <w:rPr>
          <w:rFonts w:ascii="Times New Roman" w:hAnsi="Times New Roman" w:cs="Times New Roman"/>
          <w:color w:val="auto"/>
          <w:kern w:val="0"/>
          <w:sz w:val="24"/>
          <w:szCs w:val="22"/>
          <w:lang w:bidi="ar"/>
        </w:rPr>
        <w:t xml:space="preserve">Considering the assumption of the radiative limit, </w:t>
      </w:r>
      <m:oMath>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SQ</m:t>
            </m:r>
            <m:ctrlPr>
              <w:rPr>
                <w:rFonts w:ascii="Cambria Math" w:hAnsi="Cambria Math" w:eastAsia="等线" w:cs="Times New Roman"/>
                <w:color w:val="auto"/>
                <w:sz w:val="24"/>
                <w:szCs w:val="24"/>
              </w:rPr>
            </m:ctrlPr>
          </m:sup>
        </m:sSubSup>
      </m:oMath>
      <w:r>
        <w:rPr>
          <w:rFonts w:ascii="Times New Roman" w:hAnsi="Times New Roman" w:eastAsia="Cambria Math" w:cs="Times New Roman"/>
          <w:color w:val="auto"/>
          <w:kern w:val="0"/>
          <w:sz w:val="24"/>
          <w:szCs w:val="22"/>
          <w:lang w:bidi="ar"/>
        </w:rPr>
        <w:t xml:space="preserve"> </w:t>
      </w:r>
      <w:r>
        <w:rPr>
          <w:rFonts w:ascii="Times New Roman" w:hAnsi="Times New Roman" w:cs="Times New Roman"/>
          <w:color w:val="auto"/>
          <w:kern w:val="0"/>
          <w:sz w:val="24"/>
          <w:szCs w:val="22"/>
          <w:lang w:bidi="ar"/>
        </w:rPr>
        <w:t xml:space="preserve">can be degraded to </w:t>
      </w:r>
      <w:r>
        <w:rPr>
          <w:rFonts w:ascii="Times New Roman" w:hAnsi="Times New Roman" w:eastAsia="TimesNewRomanPS-ItalicMT" w:cs="Times New Roman"/>
          <w:i/>
          <w:iCs/>
          <w:color w:val="auto"/>
          <w:kern w:val="0"/>
          <w:sz w:val="24"/>
          <w:szCs w:val="22"/>
          <w:lang w:bidi="ar"/>
        </w:rPr>
        <w:t>V</w:t>
      </w:r>
      <w:r>
        <w:rPr>
          <w:rFonts w:ascii="Times New Roman" w:hAnsi="Times New Roman" w:eastAsia="TimesNewRomanPS-ItalicMT" w:cs="Times New Roman"/>
          <w:color w:val="auto"/>
          <w:kern w:val="0"/>
          <w:sz w:val="24"/>
          <w:szCs w:val="22"/>
          <w:vertAlign w:val="subscript"/>
          <w:lang w:bidi="ar"/>
        </w:rPr>
        <w:t>OC</w:t>
      </w:r>
      <w:r>
        <w:rPr>
          <w:rFonts w:ascii="Times New Roman" w:hAnsi="Times New Roman" w:cs="Times New Roman"/>
          <w:color w:val="auto"/>
          <w:kern w:val="0"/>
          <w:sz w:val="24"/>
          <w:szCs w:val="22"/>
          <w:lang w:bidi="ar"/>
        </w:rPr>
        <w:t xml:space="preserve"> with 3 loss components. The first </w:t>
      </w:r>
      <w:r>
        <w:rPr>
          <w:rFonts w:ascii="Times New Roman" w:hAnsi="Times New Roman" w:eastAsia="TimesNewRomanPS-ItalicMT" w:cs="Times New Roman"/>
          <w:i/>
          <w:iCs/>
          <w:color w:val="auto"/>
          <w:kern w:val="0"/>
          <w:sz w:val="24"/>
          <w:szCs w:val="22"/>
          <w:lang w:bidi="ar"/>
        </w:rPr>
        <w:t>V</w:t>
      </w:r>
      <w:r>
        <w:rPr>
          <w:rFonts w:ascii="Times New Roman" w:hAnsi="Times New Roman" w:eastAsia="TimesNewRomanPS-ItalicMT" w:cs="Times New Roman"/>
          <w:color w:val="auto"/>
          <w:kern w:val="0"/>
          <w:sz w:val="24"/>
          <w:szCs w:val="22"/>
          <w:vertAlign w:val="subscript"/>
          <w:lang w:bidi="ar"/>
        </w:rPr>
        <w:t>OC</w:t>
      </w:r>
      <w:r>
        <w:rPr>
          <w:rFonts w:ascii="Times New Roman" w:hAnsi="Times New Roman" w:cs="Times New Roman"/>
          <w:color w:val="auto"/>
          <w:kern w:val="0"/>
          <w:sz w:val="24"/>
          <w:szCs w:val="22"/>
          <w:lang w:bidi="ar"/>
        </w:rPr>
        <w:t xml:space="preserve"> loss component, </w:t>
      </w:r>
      <m:oMath>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p>
        </m:sSubSup>
      </m:oMath>
      <w:r>
        <w:rPr>
          <w:rFonts w:ascii="Times New Roman" w:hAnsi="Times New Roman" w:cs="Times New Roman"/>
          <w:color w:val="auto"/>
          <w:kern w:val="0"/>
          <w:sz w:val="24"/>
          <w:szCs w:val="22"/>
          <w:lang w:bidi="ar"/>
        </w:rPr>
        <w:t xml:space="preserve"> originates from the non-ideal </w:t>
      </w:r>
      <m:oMath>
        <m:sSub>
          <m:sSubPr>
            <m:ctrlPr>
              <w:rPr>
                <w:rFonts w:ascii="Cambria Math" w:hAnsi="Cambria Math" w:eastAsia="等线" w:cs="Times New Roman"/>
                <w:color w:val="auto"/>
                <w:sz w:val="24"/>
                <w:szCs w:val="24"/>
              </w:rPr>
            </m:ctrlPr>
          </m:sSubPr>
          <m:e>
            <m:r>
              <m:rPr>
                <m:sty m:val="p"/>
              </m:rPr>
              <w:rPr>
                <w:rFonts w:ascii="Cambria Math" w:hAnsi="Cambria Math" w:eastAsia="等线" w:cs="Times New Roman"/>
                <w:color w:val="auto"/>
                <w:sz w:val="24"/>
                <w:szCs w:val="22"/>
              </w:rPr>
              <m:t>EQE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PV</m:t>
            </m:r>
            <m:ctrlPr>
              <w:rPr>
                <w:rFonts w:ascii="Cambria Math" w:hAnsi="Cambria Math" w:eastAsia="等线" w:cs="Times New Roman"/>
                <w:color w:val="auto"/>
                <w:sz w:val="24"/>
                <w:szCs w:val="24"/>
              </w:rPr>
            </m:ctrlPr>
          </m:sub>
        </m:sSub>
      </m:oMath>
      <w:r>
        <w:rPr>
          <w:rFonts w:ascii="Times New Roman" w:hAnsi="Times New Roman" w:cs="Times New Roman"/>
          <w:color w:val="auto"/>
          <w:kern w:val="0"/>
          <w:sz w:val="24"/>
          <w:szCs w:val="22"/>
          <w:lang w:bidi="ar"/>
        </w:rPr>
        <w:t xml:space="preserve">, which is less than 100 %. In this condition, the short-circuit current density can be expressed by: </w:t>
      </w:r>
    </w:p>
    <w:p w14:paraId="64754F4D">
      <w:pPr>
        <w:spacing w:line="360" w:lineRule="auto"/>
        <w:ind w:firstLine="480" w:firstLineChars="200"/>
        <w:rPr>
          <w:rFonts w:ascii="Times New Roman" w:hAnsi="Times New Roman" w:eastAsia="等线" w:cs="Times New Roman"/>
          <w:color w:val="auto"/>
          <w:sz w:val="24"/>
          <w:szCs w:val="22"/>
        </w:rPr>
      </w:pPr>
      <m:oMathPara>
        <m:oMathParaPr>
          <m:jc m:val="center"/>
        </m:oMathParaP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q</m:t>
          </m:r>
          <m:sSubSup>
            <m:sSubSupPr>
              <m:ctrlPr>
                <w:rPr>
                  <w:rFonts w:ascii="Cambria Math" w:hAnsi="Cambria Math" w:eastAsia="等线" w:cs="Times New Roman"/>
                  <w:color w:val="auto"/>
                  <w:sz w:val="24"/>
                  <w:szCs w:val="24"/>
                </w:rPr>
              </m:ctrlPr>
            </m:sSubSupPr>
            <m:e>
              <m:r>
                <m:rPr>
                  <m:sty m:val="p"/>
                </m:rPr>
                <w:rPr>
                  <w:rFonts w:ascii="Cambria Math" w:hAnsi="Cambria Math" w:eastAsia="等线" w:cs="Times New Roman"/>
                  <w:color w:val="auto"/>
                  <w:sz w:val="24"/>
                  <w:szCs w:val="22"/>
                </w:rPr>
                <m:t>∫</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 </m:t>
          </m:r>
          <m:sSub>
            <m:sSubPr>
              <m:ctrlPr>
                <w:rPr>
                  <w:rFonts w:ascii="Cambria Math" w:hAnsi="Cambria Math" w:eastAsia="等线" w:cs="Times New Roman"/>
                  <w:color w:val="auto"/>
                  <w:sz w:val="24"/>
                  <w:szCs w:val="24"/>
                </w:rPr>
              </m:ctrlPr>
            </m:sSubPr>
            <m:e>
              <m:r>
                <m:rPr>
                  <m:sty m:val="p"/>
                </m:rPr>
                <w:rPr>
                  <w:rFonts w:ascii="Cambria Math" w:hAnsi="Cambria Math" w:eastAsia="等线" w:cs="Times New Roman"/>
                  <w:color w:val="auto"/>
                  <w:sz w:val="24"/>
                  <w:szCs w:val="22"/>
                </w:rPr>
                <m:t>EQE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PV</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E</m:t>
          </m:r>
          <m:r>
            <m:rPr>
              <m:sty m:val="p"/>
            </m:rPr>
            <w:rPr>
              <w:rFonts w:ascii="Cambria Math" w:hAnsi="Cambria Math" w:eastAsia="等线" w:cs="Times New Roman"/>
              <w:color w:val="auto"/>
              <w:sz w:val="24"/>
              <w:szCs w:val="22"/>
            </w:rPr>
            <m:t>)</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ϕ</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AM1.5</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E</m:t>
          </m:r>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dE (19)</m:t>
          </m:r>
        </m:oMath>
      </m:oMathPara>
    </w:p>
    <w:p w14:paraId="03702547">
      <w:pPr>
        <w:widowControl/>
        <w:spacing w:line="360" w:lineRule="auto"/>
        <w:rPr>
          <w:rFonts w:ascii="Times New Roman" w:hAnsi="Times New Roman" w:cs="Times New Roman"/>
          <w:color w:val="auto"/>
          <w:kern w:val="0"/>
          <w:sz w:val="24"/>
          <w:szCs w:val="22"/>
          <w:lang w:bidi="ar"/>
        </w:rPr>
      </w:pPr>
      <m:oMath>
        <m:r>
          <m:rPr>
            <m:sty m:val="p"/>
          </m:rPr>
          <w:rPr>
            <w:rFonts w:ascii="Cambria Math" w:hAnsi="Cambria Math" w:eastAsia="等线" w:cs="Times New Roman"/>
            <w:color w:val="auto"/>
            <w:sz w:val="24"/>
            <w:szCs w:val="22"/>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p>
        </m:sSubSup>
      </m:oMath>
      <w:r>
        <w:rPr>
          <w:rFonts w:ascii="Times New Roman" w:hAnsi="Times New Roman" w:eastAsia="Cambria Math" w:cs="Times New Roman"/>
          <w:color w:val="auto"/>
          <w:kern w:val="0"/>
          <w:sz w:val="24"/>
          <w:szCs w:val="22"/>
          <w:lang w:bidi="ar"/>
        </w:rPr>
        <w:t xml:space="preserve"> </w:t>
      </w:r>
      <w:r>
        <w:rPr>
          <w:rFonts w:ascii="Times New Roman" w:hAnsi="Times New Roman" w:cs="Times New Roman"/>
          <w:color w:val="auto"/>
          <w:kern w:val="0"/>
          <w:sz w:val="24"/>
          <w:szCs w:val="22"/>
          <w:lang w:bidi="ar"/>
        </w:rPr>
        <w:t>is listed below:</w:t>
      </w:r>
    </w:p>
    <w:p w14:paraId="0052C247">
      <w:pPr>
        <w:widowControl/>
        <w:spacing w:line="360" w:lineRule="auto"/>
        <w:rPr>
          <w:rFonts w:ascii="Times New Roman" w:hAnsi="Times New Roman" w:eastAsia="等线" w:cs="Times New Roman"/>
          <w:color w:val="auto"/>
          <w:kern w:val="0"/>
          <w:sz w:val="24"/>
          <w:szCs w:val="22"/>
          <w:lang w:bidi="ar"/>
        </w:rPr>
      </w:pPr>
      <m:oMathPara>
        <m:oMathParaPr>
          <m:jc m:val="center"/>
        </m:oMathParaPr>
        <m:oMath>
          <m:r>
            <m:rPr>
              <m:sty m:val="p"/>
            </m:rPr>
            <w:rPr>
              <w:rFonts w:ascii="Cambria Math" w:hAnsi="Cambria Math" w:eastAsia="等线" w:cs="Times New Roman"/>
              <w:color w:val="auto"/>
              <w:sz w:val="24"/>
              <w:szCs w:val="22"/>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SQ</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r>
                <m:rPr/>
                <w:rPr>
                  <w:rFonts w:ascii="Cambria Math" w:hAnsi="Cambria Math" w:eastAsia="等线" w:cs="Times New Roman"/>
                  <w:color w:val="auto"/>
                  <w:sz w:val="24"/>
                  <w:szCs w:val="22"/>
                </w:rPr>
                <m:t>T</m:t>
              </m:r>
              <m:ctrlPr>
                <w:rPr>
                  <w:rFonts w:ascii="Cambria Math" w:hAnsi="Cambria Math" w:eastAsia="等线" w:cs="Times New Roman"/>
                  <w:color w:val="auto"/>
                  <w:sz w:val="24"/>
                  <w:szCs w:val="24"/>
                </w:rPr>
              </m:ctrlPr>
            </m:num>
            <m:den>
              <m:r>
                <m:rPr/>
                <w:rPr>
                  <w:rFonts w:ascii="Cambria Math" w:hAnsi="Cambria Math" w:eastAsia="等线" w:cs="Times New Roman"/>
                  <w:color w:val="auto"/>
                  <w:sz w:val="24"/>
                  <w:szCs w:val="22"/>
                </w:rPr>
                <m:t>q</m:t>
              </m:r>
              <m:ctrlPr>
                <w:rPr>
                  <w:rFonts w:ascii="Cambria Math" w:hAnsi="Cambria Math" w:eastAsia="等线" w:cs="Times New Roman"/>
                  <w:color w:val="auto"/>
                  <w:sz w:val="24"/>
                  <w:szCs w:val="24"/>
                </w:rPr>
              </m:ctrlPr>
            </m:den>
          </m:f>
          <m:func>
            <m:funcPr>
              <m:ctrlPr>
                <w:rPr>
                  <w:rFonts w:ascii="Cambria Math" w:hAnsi="Cambria Math" w:eastAsia="等线" w:cs="Times New Roman"/>
                  <w:color w:val="auto"/>
                  <w:sz w:val="24"/>
                  <w:szCs w:val="24"/>
                </w:rPr>
              </m:ctrlPr>
            </m:funcPr>
            <m:fName>
              <m:r>
                <m:rPr>
                  <m:sty m:val="p"/>
                </m:rPr>
                <w:rPr>
                  <w:rFonts w:ascii="Cambria Math" w:hAnsi="Cambria Math" w:eastAsia="等线" w:cs="Times New Roman"/>
                  <w:color w:val="auto"/>
                  <w:sz w:val="24"/>
                  <w:szCs w:val="22"/>
                </w:rPr>
                <m:t>ln</m:t>
              </m:r>
              <m:ctrlPr>
                <w:rPr>
                  <w:rFonts w:ascii="Cambria Math" w:hAnsi="Cambria Math" w:eastAsia="等线" w:cs="Times New Roman"/>
                  <w:color w:val="auto"/>
                  <w:sz w:val="24"/>
                  <w:szCs w:val="24"/>
                </w:rPr>
              </m:ctrlPr>
            </m:fName>
            <m:e>
              <m:d>
                <m:dPr>
                  <m:ctrlPr>
                    <w:rPr>
                      <w:rFonts w:ascii="Cambria Math" w:hAnsi="Cambria Math" w:eastAsia="等线" w:cs="Times New Roman"/>
                      <w:color w:val="auto"/>
                      <w:sz w:val="24"/>
                      <w:szCs w:val="24"/>
                    </w:rPr>
                  </m:ctrlPr>
                </m:dPr>
                <m:e>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Sub>
                      <m:ctrlPr>
                        <w:rPr>
                          <w:rFonts w:ascii="Cambria Math" w:hAnsi="Cambria Math" w:eastAsia="等线" w:cs="Times New Roman"/>
                          <w:color w:val="auto"/>
                          <w:sz w:val="24"/>
                          <w:szCs w:val="24"/>
                        </w:rPr>
                      </m:ctrlPr>
                    </m:num>
                    <m:den>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SQ</m:t>
                          </m:r>
                          <m:ctrlPr>
                            <w:rPr>
                              <w:rFonts w:ascii="Cambria Math" w:hAnsi="Cambria Math" w:eastAsia="等线" w:cs="Times New Roman"/>
                              <w:color w:val="auto"/>
                              <w:sz w:val="24"/>
                              <w:szCs w:val="24"/>
                            </w:rPr>
                          </m:ctrlPr>
                        </m:sup>
                      </m:sSubSup>
                      <m:ctrlPr>
                        <w:rPr>
                          <w:rFonts w:ascii="Cambria Math" w:hAnsi="Cambria Math" w:eastAsia="等线" w:cs="Times New Roman"/>
                          <w:color w:val="auto"/>
                          <w:sz w:val="24"/>
                          <w:szCs w:val="24"/>
                        </w:rPr>
                      </m:ctrlPr>
                    </m:den>
                  </m:f>
                  <m:ctrlPr>
                    <w:rPr>
                      <w:rFonts w:ascii="Cambria Math" w:hAnsi="Cambria Math" w:eastAsia="等线" w:cs="Times New Roman"/>
                      <w:color w:val="auto"/>
                      <w:sz w:val="24"/>
                      <w:szCs w:val="24"/>
                    </w:rPr>
                  </m:ctrlPr>
                </m:e>
              </m:d>
              <m:ctrlPr>
                <w:rPr>
                  <w:rFonts w:ascii="Cambria Math" w:hAnsi="Cambria Math" w:eastAsia="等线" w:cs="Times New Roman"/>
                  <w:color w:val="auto"/>
                  <w:sz w:val="24"/>
                  <w:szCs w:val="24"/>
                </w:rPr>
              </m:ctrlPr>
            </m:e>
          </m:func>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r>
                <m:rPr/>
                <w:rPr>
                  <w:rFonts w:ascii="Cambria Math" w:hAnsi="Cambria Math" w:eastAsia="等线" w:cs="Times New Roman"/>
                  <w:color w:val="auto"/>
                  <w:sz w:val="24"/>
                  <w:szCs w:val="22"/>
                </w:rPr>
                <m:t>T</m:t>
              </m:r>
              <m:ctrlPr>
                <w:rPr>
                  <w:rFonts w:ascii="Cambria Math" w:hAnsi="Cambria Math" w:eastAsia="等线" w:cs="Times New Roman"/>
                  <w:color w:val="auto"/>
                  <w:sz w:val="24"/>
                  <w:szCs w:val="24"/>
                </w:rPr>
              </m:ctrlPr>
            </m:num>
            <m:den>
              <m:r>
                <m:rPr/>
                <w:rPr>
                  <w:rFonts w:ascii="Cambria Math" w:hAnsi="Cambria Math" w:eastAsia="等线" w:cs="Times New Roman"/>
                  <w:color w:val="auto"/>
                  <w:sz w:val="24"/>
                  <w:szCs w:val="22"/>
                </w:rPr>
                <m:t>q</m:t>
              </m:r>
              <m:ctrlPr>
                <w:rPr>
                  <w:rFonts w:ascii="Cambria Math" w:hAnsi="Cambria Math" w:eastAsia="等线" w:cs="Times New Roman"/>
                  <w:color w:val="auto"/>
                  <w:sz w:val="24"/>
                  <w:szCs w:val="24"/>
                </w:rPr>
              </m:ctrlPr>
            </m:den>
          </m:f>
          <m:func>
            <m:funcPr>
              <m:ctrlPr>
                <w:rPr>
                  <w:rFonts w:ascii="Cambria Math" w:hAnsi="Cambria Math" w:eastAsia="等线" w:cs="Times New Roman"/>
                  <w:color w:val="auto"/>
                  <w:sz w:val="24"/>
                  <w:szCs w:val="24"/>
                </w:rPr>
              </m:ctrlPr>
            </m:funcPr>
            <m:fName>
              <m:r>
                <m:rPr>
                  <m:sty m:val="p"/>
                </m:rPr>
                <w:rPr>
                  <w:rFonts w:ascii="Cambria Math" w:hAnsi="Cambria Math" w:eastAsia="等线" w:cs="Times New Roman"/>
                  <w:color w:val="auto"/>
                  <w:sz w:val="24"/>
                  <w:szCs w:val="22"/>
                </w:rPr>
                <m:t>ln</m:t>
              </m:r>
              <m:ctrlPr>
                <w:rPr>
                  <w:rFonts w:ascii="Cambria Math" w:hAnsi="Cambria Math" w:eastAsia="等线" w:cs="Times New Roman"/>
                  <w:color w:val="auto"/>
                  <w:sz w:val="24"/>
                  <w:szCs w:val="24"/>
                </w:rPr>
              </m:ctrlPr>
            </m:fName>
            <m:e>
              <m:d>
                <m:dPr>
                  <m:ctrlPr>
                    <w:rPr>
                      <w:rFonts w:ascii="Cambria Math" w:hAnsi="Cambria Math" w:eastAsia="等线" w:cs="Times New Roman"/>
                      <w:color w:val="auto"/>
                      <w:sz w:val="24"/>
                      <w:szCs w:val="24"/>
                    </w:rPr>
                  </m:ctrlPr>
                </m:dPr>
                <m:e>
                  <m:f>
                    <m:fPr>
                      <m:ctrlPr>
                        <w:rPr>
                          <w:rFonts w:ascii="Cambria Math" w:hAnsi="Cambria Math" w:eastAsia="等线" w:cs="Times New Roman"/>
                          <w:color w:val="auto"/>
                          <w:sz w:val="24"/>
                          <w:szCs w:val="24"/>
                        </w:rPr>
                      </m:ctrlPr>
                    </m:fPr>
                    <m:num>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SQ</m:t>
                          </m:r>
                          <m:ctrlPr>
                            <w:rPr>
                              <w:rFonts w:ascii="Cambria Math" w:hAnsi="Cambria Math" w:eastAsia="等线" w:cs="Times New Roman"/>
                              <w:color w:val="auto"/>
                              <w:sz w:val="24"/>
                              <w:szCs w:val="24"/>
                            </w:rPr>
                          </m:ctrlPr>
                        </m:sup>
                      </m:sSubSup>
                      <m:ctrlPr>
                        <w:rPr>
                          <w:rFonts w:ascii="Cambria Math" w:hAnsi="Cambria Math" w:eastAsia="等线" w:cs="Times New Roman"/>
                          <w:color w:val="auto"/>
                          <w:sz w:val="24"/>
                          <w:szCs w:val="24"/>
                        </w:rPr>
                      </m:ctrlPr>
                    </m:num>
                    <m:den>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Sub>
                      <m:ctrlPr>
                        <w:rPr>
                          <w:rFonts w:ascii="Cambria Math" w:hAnsi="Cambria Math" w:eastAsia="等线" w:cs="Times New Roman"/>
                          <w:color w:val="auto"/>
                          <w:sz w:val="24"/>
                          <w:szCs w:val="24"/>
                        </w:rPr>
                      </m:ctrlPr>
                    </m:den>
                  </m:f>
                  <m:ctrlPr>
                    <w:rPr>
                      <w:rFonts w:ascii="Cambria Math" w:hAnsi="Cambria Math" w:eastAsia="等线" w:cs="Times New Roman"/>
                      <w:color w:val="auto"/>
                      <w:sz w:val="24"/>
                      <w:szCs w:val="24"/>
                    </w:rPr>
                  </m:ctrlPr>
                </m:e>
              </m:d>
              <m:ctrlPr>
                <w:rPr>
                  <w:rFonts w:ascii="Cambria Math" w:hAnsi="Cambria Math" w:eastAsia="等线" w:cs="Times New Roman"/>
                  <w:color w:val="auto"/>
                  <w:sz w:val="24"/>
                  <w:szCs w:val="24"/>
                </w:rPr>
              </m:ctrlPr>
            </m:e>
          </m:func>
          <m:r>
            <m:rPr>
              <m:sty m:val="p"/>
            </m:rPr>
            <w:rPr>
              <w:rFonts w:ascii="Cambria Math" w:hAnsi="Cambria Math" w:eastAsia="等线" w:cs="Times New Roman"/>
              <w:color w:val="auto"/>
              <w:sz w:val="24"/>
              <w:szCs w:val="22"/>
            </w:rPr>
            <m:t xml:space="preserve"> (20)</m:t>
          </m:r>
        </m:oMath>
      </m:oMathPara>
    </w:p>
    <w:p w14:paraId="01F3DB17">
      <w:pPr>
        <w:widowControl/>
        <w:spacing w:line="360" w:lineRule="auto"/>
        <w:ind w:firstLine="480" w:firstLineChars="200"/>
        <w:rPr>
          <w:rFonts w:ascii="Times New Roman" w:hAnsi="Times New Roman" w:cs="Times New Roman"/>
          <w:color w:val="auto"/>
          <w:kern w:val="0"/>
          <w:sz w:val="24"/>
          <w:szCs w:val="22"/>
          <w:lang w:bidi="ar"/>
        </w:rPr>
      </w:pPr>
      <w:r>
        <w:rPr>
          <w:rFonts w:ascii="Times New Roman" w:hAnsi="Times New Roman" w:cs="Times New Roman"/>
          <w:color w:val="auto"/>
          <w:kern w:val="0"/>
          <w:sz w:val="24"/>
          <w:szCs w:val="22"/>
          <w:lang w:bidi="ar"/>
        </w:rPr>
        <w:t xml:space="preserve">The second </w:t>
      </w:r>
      <w:r>
        <w:rPr>
          <w:rFonts w:ascii="Times New Roman" w:hAnsi="Times New Roman" w:eastAsia="TimesNewRomanPS-ItalicMT" w:cs="Times New Roman"/>
          <w:i/>
          <w:iCs/>
          <w:color w:val="auto"/>
          <w:kern w:val="0"/>
          <w:sz w:val="24"/>
          <w:szCs w:val="22"/>
          <w:lang w:bidi="ar"/>
        </w:rPr>
        <w:t>V</w:t>
      </w:r>
      <w:r>
        <w:rPr>
          <w:rFonts w:ascii="Times New Roman" w:hAnsi="Times New Roman" w:eastAsia="TimesNewRomanPS-ItalicMT" w:cs="Times New Roman"/>
          <w:color w:val="auto"/>
          <w:kern w:val="0"/>
          <w:sz w:val="24"/>
          <w:szCs w:val="22"/>
          <w:vertAlign w:val="subscript"/>
          <w:lang w:bidi="ar"/>
        </w:rPr>
        <w:t xml:space="preserve">OC </w:t>
      </w:r>
      <w:r>
        <w:rPr>
          <w:rFonts w:ascii="Times New Roman" w:hAnsi="Times New Roman" w:cs="Times New Roman"/>
          <w:color w:val="auto"/>
          <w:kern w:val="0"/>
          <w:sz w:val="24"/>
          <w:szCs w:val="22"/>
          <w:lang w:bidi="ar"/>
        </w:rPr>
        <w:t xml:space="preserve">loss component, </w:t>
      </w:r>
      <m:oMath>
        <m:r>
          <m:rPr>
            <m:sty m:val="p"/>
          </m:rPr>
          <w:rPr>
            <w:rFonts w:ascii="Cambria Math" w:hAnsi="Cambria Math" w:eastAsia="等线" w:cs="Times New Roman"/>
            <w:color w:val="auto"/>
            <w:sz w:val="24"/>
            <w:szCs w:val="22"/>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oMath>
      <w:r>
        <w:rPr>
          <w:rFonts w:ascii="Times New Roman" w:hAnsi="Times New Roman" w:cs="Times New Roman"/>
          <w:color w:val="auto"/>
          <w:sz w:val="24"/>
          <w:szCs w:val="22"/>
        </w:rPr>
        <w:t>,</w:t>
      </w:r>
      <w:r>
        <w:rPr>
          <w:rFonts w:hint="eastAsia" w:ascii="等线" w:hAnsi="等线" w:eastAsia="等线" w:cs="Times New Roman"/>
          <w:color w:val="auto"/>
          <w:szCs w:val="22"/>
        </w:rPr>
        <w:t xml:space="preserve"> </w:t>
      </w:r>
      <w:r>
        <w:rPr>
          <w:rFonts w:ascii="Times New Roman" w:hAnsi="Times New Roman" w:cs="Times New Roman"/>
          <w:color w:val="auto"/>
          <w:kern w:val="0"/>
          <w:sz w:val="24"/>
          <w:szCs w:val="22"/>
          <w:lang w:bidi="ar"/>
        </w:rPr>
        <w:t xml:space="preserve">is obtained from the energy loss associated with extra thermal radiation of a solar cell in dark. In experiments, the </w:t>
      </w:r>
      <m:oMath>
        <m:sSub>
          <m:sSubPr>
            <m:ctrlPr>
              <w:rPr>
                <w:rFonts w:ascii="Cambria Math" w:hAnsi="Cambria Math" w:eastAsia="等线" w:cs="Times New Roman"/>
                <w:color w:val="auto"/>
                <w:sz w:val="24"/>
                <w:szCs w:val="24"/>
              </w:rPr>
            </m:ctrlPr>
          </m:sSubPr>
          <m:e>
            <m:r>
              <m:rPr>
                <m:sty m:val="p"/>
              </m:rPr>
              <w:rPr>
                <w:rFonts w:ascii="Cambria Math" w:hAnsi="Cambria Math" w:eastAsia="等线" w:cs="Times New Roman"/>
                <w:color w:val="auto"/>
                <w:sz w:val="24"/>
                <w:szCs w:val="22"/>
              </w:rPr>
              <m:t>EQE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PV</m:t>
            </m:r>
            <m:ctrlPr>
              <w:rPr>
                <w:rFonts w:ascii="Cambria Math" w:hAnsi="Cambria Math" w:eastAsia="等线" w:cs="Times New Roman"/>
                <w:color w:val="auto"/>
                <w:sz w:val="24"/>
                <w:szCs w:val="24"/>
              </w:rPr>
            </m:ctrlPr>
          </m:sub>
        </m:sSub>
      </m:oMath>
      <w:r>
        <w:rPr>
          <w:rFonts w:ascii="Times New Roman" w:hAnsi="Times New Roman" w:eastAsia="Cambria Math" w:cs="Times New Roman"/>
          <w:color w:val="auto"/>
          <w:kern w:val="0"/>
          <w:sz w:val="24"/>
          <w:szCs w:val="22"/>
          <w:lang w:bidi="ar"/>
        </w:rPr>
        <w:t xml:space="preserve"> </w:t>
      </w:r>
      <w:r>
        <w:rPr>
          <w:rFonts w:ascii="Times New Roman" w:hAnsi="Times New Roman" w:cs="Times New Roman"/>
          <w:color w:val="auto"/>
          <w:kern w:val="0"/>
          <w:sz w:val="24"/>
          <w:szCs w:val="22"/>
          <w:lang w:bidi="ar"/>
        </w:rPr>
        <w:t xml:space="preserve">extends into the sub-bandgap region, where the black-body radiation increases as the photo energy lowers. Thus, this sub-bandgap </w:t>
      </w:r>
      <m:oMath>
        <m:sSub>
          <m:sSubPr>
            <m:ctrlPr>
              <w:rPr>
                <w:rFonts w:ascii="Cambria Math" w:hAnsi="Cambria Math" w:eastAsia="等线" w:cs="Times New Roman"/>
                <w:color w:val="auto"/>
                <w:sz w:val="24"/>
                <w:szCs w:val="24"/>
              </w:rPr>
            </m:ctrlPr>
          </m:sSubPr>
          <m:e>
            <m:r>
              <m:rPr>
                <m:sty m:val="p"/>
              </m:rPr>
              <w:rPr>
                <w:rFonts w:ascii="Cambria Math" w:hAnsi="Cambria Math" w:eastAsia="等线" w:cs="Times New Roman"/>
                <w:color w:val="auto"/>
                <w:sz w:val="24"/>
                <w:szCs w:val="22"/>
              </w:rPr>
              <m:t>EQE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PV</m:t>
            </m:r>
            <m:ctrlPr>
              <w:rPr>
                <w:rFonts w:ascii="Cambria Math" w:hAnsi="Cambria Math" w:eastAsia="等线" w:cs="Times New Roman"/>
                <w:color w:val="auto"/>
                <w:sz w:val="24"/>
                <w:szCs w:val="24"/>
              </w:rPr>
            </m:ctrlPr>
          </m:sub>
        </m:sSub>
      </m:oMath>
      <w:r>
        <w:rPr>
          <w:rFonts w:ascii="Times New Roman" w:hAnsi="Times New Roman" w:eastAsia="Cambria Math" w:cs="Times New Roman"/>
          <w:color w:val="auto"/>
          <w:kern w:val="0"/>
          <w:sz w:val="24"/>
          <w:szCs w:val="22"/>
          <w:lang w:bidi="ar"/>
        </w:rPr>
        <w:t xml:space="preserve"> </w:t>
      </w:r>
      <w:r>
        <w:rPr>
          <w:rFonts w:ascii="Times New Roman" w:hAnsi="Times New Roman" w:cs="Times New Roman"/>
          <w:color w:val="auto"/>
          <w:kern w:val="0"/>
          <w:sz w:val="24"/>
          <w:szCs w:val="22"/>
          <w:lang w:bidi="ar"/>
        </w:rPr>
        <w:t xml:space="preserve">increases the dark saturation current. The dark saturation current in this condition is written as: </w:t>
      </w:r>
    </w:p>
    <w:p w14:paraId="0328A4CD">
      <w:pPr>
        <w:widowControl/>
        <w:spacing w:line="360" w:lineRule="auto"/>
        <w:ind w:firstLine="480" w:firstLineChars="200"/>
        <w:jc w:val="center"/>
        <w:rPr>
          <w:rFonts w:ascii="Times New Roman" w:hAnsi="Times New Roman" w:eastAsia="等线" w:cs="Times New Roman"/>
          <w:color w:val="auto"/>
          <w:kern w:val="0"/>
          <w:sz w:val="24"/>
          <w:szCs w:val="22"/>
          <w:lang w:bidi="ar"/>
        </w:rPr>
      </w:pPr>
      <m:oMathPara>
        <m:oMath>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q</m:t>
          </m:r>
          <m:sSubSup>
            <m:sSubSupPr>
              <m:ctrlPr>
                <w:rPr>
                  <w:rFonts w:ascii="Cambria Math" w:hAnsi="Cambria Math" w:eastAsia="等线" w:cs="Times New Roman"/>
                  <w:color w:val="auto"/>
                  <w:sz w:val="24"/>
                  <w:szCs w:val="24"/>
                </w:rPr>
              </m:ctrlPr>
            </m:sSubSupPr>
            <m:e>
              <m:r>
                <m:rPr>
                  <m:sty m:val="p"/>
                </m:rPr>
                <w:rPr>
                  <w:rFonts w:ascii="Cambria Math" w:hAnsi="Cambria Math" w:eastAsia="等线" w:cs="Times New Roman"/>
                  <w:color w:val="auto"/>
                  <w:sz w:val="24"/>
                  <w:szCs w:val="22"/>
                </w:rPr>
                <m:t>∫</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 </m:t>
          </m:r>
          <m:sSub>
            <m:sSubPr>
              <m:ctrlPr>
                <w:rPr>
                  <w:rFonts w:ascii="Cambria Math" w:hAnsi="Cambria Math" w:eastAsia="等线" w:cs="Times New Roman"/>
                  <w:color w:val="auto"/>
                  <w:sz w:val="24"/>
                  <w:szCs w:val="24"/>
                </w:rPr>
              </m:ctrlPr>
            </m:sSubPr>
            <m:e>
              <m:r>
                <m:rPr>
                  <m:sty m:val="p"/>
                </m:rPr>
                <w:rPr>
                  <w:rFonts w:ascii="Cambria Math" w:hAnsi="Cambria Math" w:eastAsia="等线" w:cs="Times New Roman"/>
                  <w:color w:val="auto"/>
                  <w:sz w:val="24"/>
                  <w:szCs w:val="22"/>
                </w:rPr>
                <m:t>EQE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PV</m:t>
              </m:r>
              <m:ctrlPr>
                <w:rPr>
                  <w:rFonts w:ascii="Cambria Math" w:hAnsi="Cambria Math" w:eastAsia="等线" w:cs="Times New Roman"/>
                  <w:color w:val="auto"/>
                  <w:sz w:val="24"/>
                  <w:szCs w:val="24"/>
                </w:rPr>
              </m:ctrlPr>
            </m:sub>
          </m:sSub>
          <m:d>
            <m:dPr>
              <m:ctrlPr>
                <w:rPr>
                  <w:rFonts w:ascii="Cambria Math" w:hAnsi="Cambria Math" w:eastAsia="等线" w:cs="Times New Roman"/>
                  <w:color w:val="auto"/>
                  <w:sz w:val="24"/>
                  <w:szCs w:val="24"/>
                </w:rPr>
              </m:ctrlPr>
            </m:d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d>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ϕ</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BB</m:t>
              </m:r>
              <m:ctrlPr>
                <w:rPr>
                  <w:rFonts w:ascii="Cambria Math" w:hAnsi="Cambria Math" w:eastAsia="等线" w:cs="Times New Roman"/>
                  <w:color w:val="auto"/>
                  <w:sz w:val="24"/>
                  <w:szCs w:val="24"/>
                </w:rPr>
              </m:ctrlPr>
            </m:sub>
          </m:sSub>
          <m:d>
            <m:dPr>
              <m:ctrlPr>
                <w:rPr>
                  <w:rFonts w:ascii="Cambria Math" w:hAnsi="Cambria Math" w:eastAsia="等线" w:cs="Times New Roman"/>
                  <w:color w:val="auto"/>
                  <w:sz w:val="24"/>
                  <w:szCs w:val="24"/>
                </w:rPr>
              </m:ctrlPr>
            </m:d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d>
          <m:r>
            <m:rPr/>
            <w:rPr>
              <w:rFonts w:ascii="Cambria Math" w:hAnsi="Cambria Math" w:eastAsia="等线" w:cs="Times New Roman"/>
              <w:color w:val="auto"/>
              <w:sz w:val="24"/>
              <w:szCs w:val="22"/>
            </w:rPr>
            <m:t xml:space="preserve">dE </m:t>
          </m:r>
          <m:r>
            <m:rPr>
              <m:sty m:val="p"/>
            </m:rPr>
            <w:rPr>
              <w:rFonts w:ascii="Cambria Math" w:hAnsi="Cambria Math" w:eastAsia="等线" w:cs="Times New Roman"/>
              <w:color w:val="auto"/>
              <w:sz w:val="24"/>
              <w:szCs w:val="22"/>
            </w:rPr>
            <m:t>(21)</m:t>
          </m:r>
        </m:oMath>
      </m:oMathPara>
    </w:p>
    <w:p w14:paraId="49470B1A">
      <w:pPr>
        <w:widowControl/>
        <w:spacing w:line="360" w:lineRule="auto"/>
        <w:ind w:firstLine="480" w:firstLineChars="200"/>
        <w:rPr>
          <w:rFonts w:ascii="Times New Roman" w:hAnsi="Times New Roman" w:cs="Times New Roman"/>
          <w:color w:val="auto"/>
          <w:kern w:val="0"/>
          <w:sz w:val="24"/>
          <w:szCs w:val="22"/>
          <w:lang w:bidi="ar"/>
        </w:rPr>
      </w:pPr>
      <w:r>
        <w:rPr>
          <w:rFonts w:ascii="Times New Roman" w:hAnsi="Times New Roman" w:cs="Times New Roman"/>
          <w:color w:val="auto"/>
          <w:kern w:val="0"/>
          <w:sz w:val="24"/>
          <w:szCs w:val="22"/>
          <w:lang w:bidi="ar"/>
        </w:rPr>
        <w:t xml:space="preserve">therefore, the radiative </w:t>
      </w:r>
      <w:r>
        <w:rPr>
          <w:rFonts w:ascii="Times New Roman" w:hAnsi="Times New Roman" w:eastAsia="TimesNewRomanPS-ItalicMT" w:cs="Times New Roman"/>
          <w:i/>
          <w:iCs/>
          <w:color w:val="auto"/>
          <w:kern w:val="0"/>
          <w:sz w:val="24"/>
          <w:szCs w:val="22"/>
          <w:lang w:bidi="ar"/>
        </w:rPr>
        <w:t>V</w:t>
      </w:r>
      <w:r>
        <w:rPr>
          <w:rFonts w:ascii="Times New Roman" w:hAnsi="Times New Roman" w:eastAsia="TimesNewRomanPS-ItalicMT" w:cs="Times New Roman"/>
          <w:color w:val="auto"/>
          <w:kern w:val="0"/>
          <w:sz w:val="24"/>
          <w:szCs w:val="22"/>
          <w:vertAlign w:val="subscript"/>
          <w:lang w:bidi="ar"/>
        </w:rPr>
        <w:t>OC</w:t>
      </w:r>
      <w:r>
        <w:rPr>
          <w:rFonts w:ascii="Times New Roman" w:hAnsi="Times New Roman" w:cs="Times New Roman"/>
          <w:color w:val="auto"/>
          <w:kern w:val="0"/>
          <w:sz w:val="24"/>
          <w:szCs w:val="22"/>
          <w:lang w:bidi="ar"/>
        </w:rPr>
        <w:t xml:space="preserve"> loss, </w:t>
      </w:r>
      <m:oMath>
        <m:r>
          <m:rPr>
            <m:sty m:val="p"/>
          </m:rPr>
          <w:rPr>
            <w:rFonts w:ascii="Cambria Math" w:hAnsi="Cambria Math" w:eastAsia="等线" w:cs="Times New Roman"/>
            <w:color w:val="auto"/>
            <w:sz w:val="24"/>
            <w:szCs w:val="22"/>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oMath>
      <w:r>
        <w:rPr>
          <w:rFonts w:ascii="Times New Roman" w:hAnsi="Times New Roman" w:cs="Times New Roman"/>
          <w:color w:val="auto"/>
          <w:kern w:val="0"/>
          <w:sz w:val="24"/>
          <w:szCs w:val="22"/>
          <w:lang w:bidi="ar"/>
        </w:rPr>
        <w:t xml:space="preserve">, is: </w:t>
      </w:r>
    </w:p>
    <w:p w14:paraId="4581B8B4">
      <w:pPr>
        <w:widowControl/>
        <w:spacing w:line="360" w:lineRule="auto"/>
        <w:ind w:firstLine="480" w:firstLineChars="200"/>
        <w:jc w:val="center"/>
        <w:rPr>
          <w:rFonts w:ascii="Times New Roman" w:hAnsi="Times New Roman" w:eastAsia="等线" w:cs="Times New Roman"/>
          <w:color w:val="auto"/>
          <w:kern w:val="0"/>
          <w:sz w:val="24"/>
          <w:szCs w:val="22"/>
          <w:lang w:bidi="ar"/>
        </w:rPr>
      </w:pPr>
      <m:oMathPara>
        <m:oMath>
          <m:r>
            <m:rPr>
              <m:sty m:val="p"/>
            </m:rPr>
            <w:rPr>
              <w:rFonts w:ascii="Cambria Math" w:hAnsi="Cambria Math" w:eastAsia="等线" w:cs="Times New Roman"/>
              <w:color w:val="auto"/>
              <w:sz w:val="24"/>
              <w:szCs w:val="22"/>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r>
                <m:rPr/>
                <w:rPr>
                  <w:rFonts w:ascii="Cambria Math" w:hAnsi="Cambria Math" w:eastAsia="等线" w:cs="Times New Roman"/>
                  <w:color w:val="auto"/>
                  <w:sz w:val="24"/>
                  <w:szCs w:val="22"/>
                </w:rPr>
                <m:t>T</m:t>
              </m:r>
              <m:ctrlPr>
                <w:rPr>
                  <w:rFonts w:ascii="Cambria Math" w:hAnsi="Cambria Math" w:eastAsia="等线" w:cs="Times New Roman"/>
                  <w:color w:val="auto"/>
                  <w:sz w:val="24"/>
                  <w:szCs w:val="24"/>
                </w:rPr>
              </m:ctrlPr>
            </m:num>
            <m:den>
              <m:r>
                <m:rPr/>
                <w:rPr>
                  <w:rFonts w:ascii="Cambria Math" w:hAnsi="Cambria Math" w:eastAsia="等线" w:cs="Times New Roman"/>
                  <w:color w:val="auto"/>
                  <w:sz w:val="24"/>
                  <w:szCs w:val="22"/>
                </w:rPr>
                <m:t>q</m:t>
              </m:r>
              <m:ctrlPr>
                <w:rPr>
                  <w:rFonts w:ascii="Cambria Math" w:hAnsi="Cambria Math" w:eastAsia="等线" w:cs="Times New Roman"/>
                  <w:color w:val="auto"/>
                  <w:sz w:val="24"/>
                  <w:szCs w:val="24"/>
                </w:rPr>
              </m:ctrlPr>
            </m:den>
          </m:f>
          <m:func>
            <m:funcPr>
              <m:ctrlPr>
                <w:rPr>
                  <w:rFonts w:ascii="Cambria Math" w:hAnsi="Cambria Math" w:eastAsia="等线" w:cs="Times New Roman"/>
                  <w:color w:val="auto"/>
                  <w:sz w:val="24"/>
                  <w:szCs w:val="24"/>
                </w:rPr>
              </m:ctrlPr>
            </m:funcPr>
            <m:fName>
              <m:r>
                <m:rPr>
                  <m:sty m:val="p"/>
                </m:rPr>
                <w:rPr>
                  <w:rFonts w:ascii="Cambria Math" w:hAnsi="Cambria Math" w:eastAsia="等线" w:cs="Times New Roman"/>
                  <w:color w:val="auto"/>
                  <w:sz w:val="24"/>
                  <w:szCs w:val="22"/>
                </w:rPr>
                <m:t>ln</m:t>
              </m:r>
              <m:ctrlPr>
                <w:rPr>
                  <w:rFonts w:ascii="Cambria Math" w:hAnsi="Cambria Math" w:eastAsia="等线" w:cs="Times New Roman"/>
                  <w:color w:val="auto"/>
                  <w:sz w:val="24"/>
                  <w:szCs w:val="24"/>
                </w:rPr>
              </m:ctrlPr>
            </m:fName>
            <m:e>
              <m:d>
                <m:dPr>
                  <m:ctrlPr>
                    <w:rPr>
                      <w:rFonts w:ascii="Cambria Math" w:hAnsi="Cambria Math" w:eastAsia="等线" w:cs="Times New Roman"/>
                      <w:color w:val="auto"/>
                      <w:sz w:val="24"/>
                      <w:szCs w:val="24"/>
                    </w:rPr>
                  </m:ctrlPr>
                </m:dPr>
                <m:e>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Sub>
                      <m:ctrlPr>
                        <w:rPr>
                          <w:rFonts w:ascii="Cambria Math" w:hAnsi="Cambria Math" w:eastAsia="等线" w:cs="Times New Roman"/>
                          <w:color w:val="auto"/>
                          <w:sz w:val="24"/>
                          <w:szCs w:val="24"/>
                        </w:rPr>
                      </m:ctrlPr>
                    </m:num>
                    <m:den>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SQ</m:t>
                          </m:r>
                          <m:ctrlPr>
                            <w:rPr>
                              <w:rFonts w:ascii="Cambria Math" w:hAnsi="Cambria Math" w:eastAsia="等线" w:cs="Times New Roman"/>
                              <w:color w:val="auto"/>
                              <w:sz w:val="24"/>
                              <w:szCs w:val="24"/>
                            </w:rPr>
                          </m:ctrlPr>
                        </m:sup>
                      </m:sSubSup>
                      <m:ctrlPr>
                        <w:rPr>
                          <w:rFonts w:ascii="Cambria Math" w:hAnsi="Cambria Math" w:eastAsia="等线" w:cs="Times New Roman"/>
                          <w:color w:val="auto"/>
                          <w:sz w:val="24"/>
                          <w:szCs w:val="24"/>
                        </w:rPr>
                      </m:ctrlPr>
                    </m:den>
                  </m:f>
                  <m:ctrlPr>
                    <w:rPr>
                      <w:rFonts w:ascii="Cambria Math" w:hAnsi="Cambria Math" w:eastAsia="等线" w:cs="Times New Roman"/>
                      <w:color w:val="auto"/>
                      <w:sz w:val="24"/>
                      <w:szCs w:val="24"/>
                    </w:rPr>
                  </m:ctrlPr>
                </m:e>
              </m:d>
              <m:ctrlPr>
                <w:rPr>
                  <w:rFonts w:ascii="Cambria Math" w:hAnsi="Cambria Math" w:eastAsia="等线" w:cs="Times New Roman"/>
                  <w:color w:val="auto"/>
                  <w:sz w:val="24"/>
                  <w:szCs w:val="24"/>
                </w:rPr>
              </m:ctrlPr>
            </m:e>
          </m:func>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r>
                <m:rPr/>
                <w:rPr>
                  <w:rFonts w:ascii="Cambria Math" w:hAnsi="Cambria Math" w:eastAsia="等线" w:cs="Times New Roman"/>
                  <w:color w:val="auto"/>
                  <w:sz w:val="24"/>
                  <w:szCs w:val="22"/>
                </w:rPr>
                <m:t>T</m:t>
              </m:r>
              <m:ctrlPr>
                <w:rPr>
                  <w:rFonts w:ascii="Cambria Math" w:hAnsi="Cambria Math" w:eastAsia="等线" w:cs="Times New Roman"/>
                  <w:color w:val="auto"/>
                  <w:sz w:val="24"/>
                  <w:szCs w:val="24"/>
                </w:rPr>
              </m:ctrlPr>
            </m:num>
            <m:den>
              <m:r>
                <m:rPr/>
                <w:rPr>
                  <w:rFonts w:ascii="Cambria Math" w:hAnsi="Cambria Math" w:eastAsia="等线" w:cs="Times New Roman"/>
                  <w:color w:val="auto"/>
                  <w:sz w:val="24"/>
                  <w:szCs w:val="22"/>
                </w:rPr>
                <m:t>q</m:t>
              </m:r>
              <m:ctrlPr>
                <w:rPr>
                  <w:rFonts w:ascii="Cambria Math" w:hAnsi="Cambria Math" w:eastAsia="等线" w:cs="Times New Roman"/>
                  <w:color w:val="auto"/>
                  <w:sz w:val="24"/>
                  <w:szCs w:val="24"/>
                </w:rPr>
              </m:ctrlPr>
            </m:den>
          </m:f>
          <m:func>
            <m:funcPr>
              <m:ctrlPr>
                <w:rPr>
                  <w:rFonts w:ascii="Cambria Math" w:hAnsi="Cambria Math" w:eastAsia="等线" w:cs="Times New Roman"/>
                  <w:color w:val="auto"/>
                  <w:sz w:val="24"/>
                  <w:szCs w:val="24"/>
                </w:rPr>
              </m:ctrlPr>
            </m:funcPr>
            <m:fName>
              <m:r>
                <m:rPr>
                  <m:sty m:val="p"/>
                </m:rPr>
                <w:rPr>
                  <w:rFonts w:ascii="Cambria Math" w:hAnsi="Cambria Math" w:eastAsia="等线" w:cs="Times New Roman"/>
                  <w:color w:val="auto"/>
                  <w:sz w:val="24"/>
                  <w:szCs w:val="22"/>
                </w:rPr>
                <m:t>ln</m:t>
              </m:r>
              <m:ctrlPr>
                <w:rPr>
                  <w:rFonts w:ascii="Cambria Math" w:hAnsi="Cambria Math" w:eastAsia="等线" w:cs="Times New Roman"/>
                  <w:color w:val="auto"/>
                  <w:sz w:val="24"/>
                  <w:szCs w:val="24"/>
                </w:rPr>
              </m:ctrlPr>
            </m:fName>
            <m:e>
              <m:d>
                <m:dPr>
                  <m:ctrlPr>
                    <w:rPr>
                      <w:rFonts w:ascii="Cambria Math" w:hAnsi="Cambria Math" w:eastAsia="等线" w:cs="Times New Roman"/>
                      <w:color w:val="auto"/>
                      <w:sz w:val="24"/>
                      <w:szCs w:val="24"/>
                    </w:rPr>
                  </m:ctrlPr>
                </m:dPr>
                <m:e>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Sub>
                      <m:ctrlPr>
                        <w:rPr>
                          <w:rFonts w:ascii="Cambria Math" w:hAnsi="Cambria Math" w:eastAsia="等线" w:cs="Times New Roman"/>
                          <w:color w:val="auto"/>
                          <w:sz w:val="24"/>
                          <w:szCs w:val="24"/>
                        </w:rPr>
                      </m:ctrlPr>
                    </m:num>
                    <m:den>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ctrlPr>
                        <w:rPr>
                          <w:rFonts w:ascii="Cambria Math" w:hAnsi="Cambria Math" w:eastAsia="等线" w:cs="Times New Roman"/>
                          <w:color w:val="auto"/>
                          <w:sz w:val="24"/>
                          <w:szCs w:val="24"/>
                        </w:rPr>
                      </m:ctrlPr>
                    </m:den>
                  </m:f>
                  <m:ctrlPr>
                    <w:rPr>
                      <w:rFonts w:ascii="Cambria Math" w:hAnsi="Cambria Math" w:eastAsia="等线" w:cs="Times New Roman"/>
                      <w:color w:val="auto"/>
                      <w:sz w:val="24"/>
                      <w:szCs w:val="24"/>
                    </w:rPr>
                  </m:ctrlPr>
                </m:e>
              </m:d>
              <m:ctrlPr>
                <w:rPr>
                  <w:rFonts w:ascii="Cambria Math" w:hAnsi="Cambria Math" w:eastAsia="等线" w:cs="Times New Roman"/>
                  <w:color w:val="auto"/>
                  <w:sz w:val="24"/>
                  <w:szCs w:val="24"/>
                </w:rPr>
              </m:ctrlPr>
            </m:e>
          </m:func>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r>
                <m:rPr/>
                <w:rPr>
                  <w:rFonts w:ascii="Cambria Math" w:hAnsi="Cambria Math" w:eastAsia="等线" w:cs="Times New Roman"/>
                  <w:color w:val="auto"/>
                  <w:sz w:val="24"/>
                  <w:szCs w:val="22"/>
                </w:rPr>
                <m:t>T</m:t>
              </m:r>
              <m:ctrlPr>
                <w:rPr>
                  <w:rFonts w:ascii="Cambria Math" w:hAnsi="Cambria Math" w:eastAsia="等线" w:cs="Times New Roman"/>
                  <w:color w:val="auto"/>
                  <w:sz w:val="24"/>
                  <w:szCs w:val="24"/>
                </w:rPr>
              </m:ctrlPr>
            </m:num>
            <m:den>
              <m:r>
                <m:rPr/>
                <w:rPr>
                  <w:rFonts w:ascii="Cambria Math" w:hAnsi="Cambria Math" w:eastAsia="等线" w:cs="Times New Roman"/>
                  <w:color w:val="auto"/>
                  <w:sz w:val="24"/>
                  <w:szCs w:val="22"/>
                </w:rPr>
                <m:t>q</m:t>
              </m:r>
              <m:ctrlPr>
                <w:rPr>
                  <w:rFonts w:ascii="Cambria Math" w:hAnsi="Cambria Math" w:eastAsia="等线" w:cs="Times New Roman"/>
                  <w:color w:val="auto"/>
                  <w:sz w:val="24"/>
                  <w:szCs w:val="24"/>
                </w:rPr>
              </m:ctrlPr>
            </m:den>
          </m:f>
          <m:func>
            <m:funcPr>
              <m:ctrlPr>
                <w:rPr>
                  <w:rFonts w:ascii="Cambria Math" w:hAnsi="Cambria Math" w:eastAsia="等线" w:cs="Times New Roman"/>
                  <w:color w:val="auto"/>
                  <w:sz w:val="24"/>
                  <w:szCs w:val="24"/>
                </w:rPr>
              </m:ctrlPr>
            </m:funcPr>
            <m:fName>
              <m:r>
                <m:rPr>
                  <m:sty m:val="p"/>
                </m:rPr>
                <w:rPr>
                  <w:rFonts w:ascii="Cambria Math" w:hAnsi="Cambria Math" w:eastAsia="等线" w:cs="Times New Roman"/>
                  <w:color w:val="auto"/>
                  <w:sz w:val="24"/>
                  <w:szCs w:val="22"/>
                </w:rPr>
                <m:t>ln</m:t>
              </m:r>
              <m:ctrlPr>
                <w:rPr>
                  <w:rFonts w:ascii="Cambria Math" w:hAnsi="Cambria Math" w:eastAsia="等线" w:cs="Times New Roman"/>
                  <w:color w:val="auto"/>
                  <w:sz w:val="24"/>
                  <w:szCs w:val="24"/>
                </w:rPr>
              </m:ctrlPr>
            </m:fName>
            <m:e>
              <m:d>
                <m:dPr>
                  <m:ctrlPr>
                    <w:rPr>
                      <w:rFonts w:ascii="Cambria Math" w:hAnsi="Cambria Math" w:eastAsia="等线" w:cs="Times New Roman"/>
                      <w:color w:val="auto"/>
                      <w:sz w:val="24"/>
                      <w:szCs w:val="24"/>
                    </w:rPr>
                  </m:ctrlPr>
                </m:dPr>
                <m:e>
                  <m:f>
                    <m:fPr>
                      <m:ctrlPr>
                        <w:rPr>
                          <w:rFonts w:ascii="Cambria Math" w:hAnsi="Cambria Math" w:eastAsia="等线" w:cs="Times New Roman"/>
                          <w:color w:val="auto"/>
                          <w:sz w:val="24"/>
                          <w:szCs w:val="24"/>
                        </w:rPr>
                      </m:ctrlPr>
                    </m:fPr>
                    <m:num>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ctrlPr>
                        <w:rPr>
                          <w:rFonts w:ascii="Cambria Math" w:hAnsi="Cambria Math" w:eastAsia="等线" w:cs="Times New Roman"/>
                          <w:color w:val="auto"/>
                          <w:sz w:val="24"/>
                          <w:szCs w:val="24"/>
                        </w:rPr>
                      </m:ctrlPr>
                    </m:num>
                    <m:den>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SQ</m:t>
                          </m:r>
                          <m:ctrlPr>
                            <w:rPr>
                              <w:rFonts w:ascii="Cambria Math" w:hAnsi="Cambria Math" w:eastAsia="等线" w:cs="Times New Roman"/>
                              <w:color w:val="auto"/>
                              <w:sz w:val="24"/>
                              <w:szCs w:val="24"/>
                            </w:rPr>
                          </m:ctrlPr>
                        </m:sup>
                      </m:sSubSup>
                      <m:ctrlPr>
                        <w:rPr>
                          <w:rFonts w:ascii="Cambria Math" w:hAnsi="Cambria Math" w:eastAsia="等线" w:cs="Times New Roman"/>
                          <w:color w:val="auto"/>
                          <w:sz w:val="24"/>
                          <w:szCs w:val="24"/>
                        </w:rPr>
                      </m:ctrlPr>
                    </m:den>
                  </m:f>
                  <m:ctrlPr>
                    <w:rPr>
                      <w:rFonts w:ascii="Cambria Math" w:hAnsi="Cambria Math" w:eastAsia="等线" w:cs="Times New Roman"/>
                      <w:color w:val="auto"/>
                      <w:sz w:val="24"/>
                      <w:szCs w:val="24"/>
                    </w:rPr>
                  </m:ctrlPr>
                </m:e>
              </m:d>
              <m:ctrlPr>
                <w:rPr>
                  <w:rFonts w:ascii="Cambria Math" w:hAnsi="Cambria Math" w:eastAsia="等线" w:cs="Times New Roman"/>
                  <w:color w:val="auto"/>
                  <w:sz w:val="24"/>
                  <w:szCs w:val="24"/>
                </w:rPr>
              </m:ctrlPr>
            </m:e>
          </m:func>
          <m:r>
            <m:rPr>
              <m:sty m:val="p"/>
            </m:rPr>
            <w:rPr>
              <w:rFonts w:ascii="Cambria Math" w:hAnsi="Cambria Math" w:eastAsia="等线" w:cs="Times New Roman"/>
              <w:color w:val="auto"/>
              <w:sz w:val="24"/>
              <w:szCs w:val="22"/>
            </w:rPr>
            <m:t xml:space="preserve"> (22)</m:t>
          </m:r>
        </m:oMath>
      </m:oMathPara>
    </w:p>
    <w:p w14:paraId="1C97A1DE">
      <w:pPr>
        <w:widowControl/>
        <w:spacing w:line="360" w:lineRule="auto"/>
        <w:ind w:firstLine="480" w:firstLineChars="200"/>
        <w:rPr>
          <w:rFonts w:ascii="Times New Roman" w:hAnsi="Times New Roman" w:eastAsia="等线" w:cs="Times New Roman"/>
          <w:color w:val="auto"/>
          <w:sz w:val="24"/>
          <w:szCs w:val="22"/>
        </w:rPr>
      </w:pPr>
      <w:r>
        <w:rPr>
          <w:rFonts w:ascii="Times New Roman" w:hAnsi="Times New Roman" w:cs="Times New Roman"/>
          <w:color w:val="auto"/>
          <w:kern w:val="0"/>
          <w:sz w:val="24"/>
          <w:szCs w:val="22"/>
          <w:lang w:bidi="ar"/>
        </w:rPr>
        <w:t xml:space="preserve">The third </w:t>
      </w:r>
      <w:r>
        <w:rPr>
          <w:rFonts w:ascii="Times New Roman" w:hAnsi="Times New Roman" w:eastAsia="TimesNewRomanPS-ItalicMT" w:cs="Times New Roman"/>
          <w:i/>
          <w:iCs/>
          <w:color w:val="auto"/>
          <w:kern w:val="0"/>
          <w:sz w:val="24"/>
          <w:szCs w:val="22"/>
          <w:lang w:bidi="ar"/>
        </w:rPr>
        <w:t>V</w:t>
      </w:r>
      <w:r>
        <w:rPr>
          <w:rFonts w:ascii="Times New Roman" w:hAnsi="Times New Roman" w:eastAsia="TimesNewRomanPS-ItalicMT" w:cs="Times New Roman"/>
          <w:color w:val="auto"/>
          <w:kern w:val="0"/>
          <w:sz w:val="24"/>
          <w:szCs w:val="22"/>
          <w:vertAlign w:val="subscript"/>
          <w:lang w:bidi="ar"/>
        </w:rPr>
        <w:t>OC</w:t>
      </w:r>
      <w:r>
        <w:rPr>
          <w:rFonts w:ascii="Times New Roman" w:hAnsi="Times New Roman" w:cs="Times New Roman"/>
          <w:color w:val="auto"/>
          <w:kern w:val="0"/>
          <w:sz w:val="24"/>
          <w:szCs w:val="22"/>
          <w:lang w:bidi="ar"/>
        </w:rPr>
        <w:t xml:space="preserve"> loss component, </w:t>
      </w:r>
      <m:oMath>
        <m:r>
          <m:rPr>
            <m:sty m:val="p"/>
          </m:rPr>
          <w:rPr>
            <w:rFonts w:ascii="Cambria Math" w:hAnsi="Cambria Math" w:eastAsia="等线" w:cs="Times New Roman"/>
            <w:color w:val="auto"/>
            <w:sz w:val="24"/>
            <w:szCs w:val="22"/>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nonrad</m:t>
            </m:r>
            <m:ctrlPr>
              <w:rPr>
                <w:rFonts w:ascii="Cambria Math" w:hAnsi="Cambria Math" w:eastAsia="等线" w:cs="Times New Roman"/>
                <w:color w:val="auto"/>
                <w:sz w:val="24"/>
                <w:szCs w:val="24"/>
              </w:rPr>
            </m:ctrlPr>
          </m:sup>
        </m:sSubSup>
      </m:oMath>
      <w:r>
        <w:rPr>
          <w:rFonts w:ascii="Times New Roman" w:hAnsi="Times New Roman" w:cs="Times New Roman"/>
          <w:color w:val="auto"/>
          <w:kern w:val="0"/>
          <w:sz w:val="24"/>
          <w:szCs w:val="22"/>
          <w:lang w:bidi="ar"/>
        </w:rPr>
        <w:t>, is due to the non-radiative recombination in device, which can be written as:</w:t>
      </w:r>
    </w:p>
    <w:p w14:paraId="00297846">
      <w:pPr>
        <w:spacing w:line="360" w:lineRule="auto"/>
        <w:ind w:firstLine="480" w:firstLineChars="200"/>
        <w:jc w:val="center"/>
        <w:rPr>
          <w:rFonts w:ascii="Times New Roman" w:hAnsi="Times New Roman" w:eastAsia="等线" w:cs="Times New Roman"/>
          <w:color w:val="auto"/>
          <w:sz w:val="24"/>
          <w:szCs w:val="22"/>
        </w:rPr>
      </w:pPr>
      <m:oMathPara>
        <m:oMath>
          <m:r>
            <m:rPr>
              <m:sty m:val="p"/>
            </m:rPr>
            <w:rPr>
              <w:rFonts w:ascii="Cambria Math" w:hAnsi="Cambria Math" w:eastAsia="等线" w:cs="Times New Roman"/>
              <w:color w:val="auto"/>
              <w:sz w:val="24"/>
              <w:szCs w:val="22"/>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nonrad</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r>
                <m:rPr/>
                <w:rPr>
                  <w:rFonts w:ascii="Cambria Math" w:hAnsi="Cambria Math" w:eastAsia="等线" w:cs="Times New Roman"/>
                  <w:color w:val="auto"/>
                  <w:sz w:val="24"/>
                  <w:szCs w:val="22"/>
                </w:rPr>
                <m:t>T</m:t>
              </m:r>
              <m:ctrlPr>
                <w:rPr>
                  <w:rFonts w:ascii="Cambria Math" w:hAnsi="Cambria Math" w:eastAsia="等线" w:cs="Times New Roman"/>
                  <w:color w:val="auto"/>
                  <w:sz w:val="24"/>
                  <w:szCs w:val="24"/>
                </w:rPr>
              </m:ctrlPr>
            </m:num>
            <m:den>
              <m:r>
                <m:rPr/>
                <w:rPr>
                  <w:rFonts w:ascii="Cambria Math" w:hAnsi="Cambria Math" w:eastAsia="等线" w:cs="Times New Roman"/>
                  <w:color w:val="auto"/>
                  <w:sz w:val="24"/>
                  <w:szCs w:val="22"/>
                </w:rPr>
                <m:t>q</m:t>
              </m:r>
              <m:ctrlPr>
                <w:rPr>
                  <w:rFonts w:ascii="Cambria Math" w:hAnsi="Cambria Math" w:eastAsia="等线" w:cs="Times New Roman"/>
                  <w:color w:val="auto"/>
                  <w:sz w:val="24"/>
                  <w:szCs w:val="24"/>
                </w:rPr>
              </m:ctrlPr>
            </m:den>
          </m:f>
          <m:func>
            <m:funcPr>
              <m:ctrlPr>
                <w:rPr>
                  <w:rFonts w:ascii="Cambria Math" w:hAnsi="Cambria Math" w:eastAsia="等线" w:cs="Times New Roman"/>
                  <w:color w:val="auto"/>
                  <w:sz w:val="24"/>
                  <w:szCs w:val="24"/>
                </w:rPr>
              </m:ctrlPr>
            </m:funcPr>
            <m:fName>
              <m:r>
                <m:rPr>
                  <m:sty m:val="p"/>
                </m:rPr>
                <w:rPr>
                  <w:rFonts w:ascii="Cambria Math" w:hAnsi="Cambria Math" w:eastAsia="等线" w:cs="Times New Roman"/>
                  <w:color w:val="auto"/>
                  <w:sz w:val="24"/>
                  <w:szCs w:val="22"/>
                </w:rPr>
                <m:t>ln</m:t>
              </m:r>
              <m:ctrlPr>
                <w:rPr>
                  <w:rFonts w:ascii="Cambria Math" w:hAnsi="Cambria Math" w:eastAsia="等线" w:cs="Times New Roman"/>
                  <w:color w:val="auto"/>
                  <w:sz w:val="24"/>
                  <w:szCs w:val="24"/>
                </w:rPr>
              </m:ctrlPr>
            </m:fName>
            <m:e>
              <m:d>
                <m:dPr>
                  <m:ctrlPr>
                    <w:rPr>
                      <w:rFonts w:ascii="Cambria Math" w:hAnsi="Cambria Math" w:eastAsia="等线" w:cs="Times New Roman"/>
                      <w:color w:val="auto"/>
                      <w:sz w:val="24"/>
                      <w:szCs w:val="24"/>
                    </w:rPr>
                  </m:ctrlPr>
                </m:dPr>
                <m:e>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Sub>
                      <m:ctrlPr>
                        <w:rPr>
                          <w:rFonts w:ascii="Cambria Math" w:hAnsi="Cambria Math" w:eastAsia="等线" w:cs="Times New Roman"/>
                          <w:color w:val="auto"/>
                          <w:sz w:val="24"/>
                          <w:szCs w:val="24"/>
                        </w:rPr>
                      </m:ctrlPr>
                    </m:num>
                    <m:den>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ctrlPr>
                        <w:rPr>
                          <w:rFonts w:ascii="Cambria Math" w:hAnsi="Cambria Math" w:eastAsia="等线" w:cs="Times New Roman"/>
                          <w:color w:val="auto"/>
                          <w:sz w:val="24"/>
                          <w:szCs w:val="24"/>
                        </w:rPr>
                      </m:ctrlPr>
                    </m:den>
                  </m:f>
                  <m:ctrlPr>
                    <w:rPr>
                      <w:rFonts w:ascii="Cambria Math" w:hAnsi="Cambria Math" w:eastAsia="等线" w:cs="Times New Roman"/>
                      <w:color w:val="auto"/>
                      <w:sz w:val="24"/>
                      <w:szCs w:val="24"/>
                    </w:rPr>
                  </m:ctrlPr>
                </m:e>
              </m:d>
              <m:ctrlPr>
                <w:rPr>
                  <w:rFonts w:ascii="Cambria Math" w:hAnsi="Cambria Math" w:eastAsia="等线" w:cs="Times New Roman"/>
                  <w:color w:val="auto"/>
                  <w:sz w:val="24"/>
                  <w:szCs w:val="24"/>
                </w:rPr>
              </m:ctrlPr>
            </m:e>
          </m:func>
          <m:r>
            <m:rPr>
              <m:sty m:val="p"/>
            </m:rPr>
            <w:rPr>
              <w:rFonts w:ascii="Cambria Math" w:hAnsi="Cambria Math" w:eastAsia="等线" w:cs="Times New Roman"/>
              <w:color w:val="auto"/>
              <w:sz w:val="24"/>
              <w:szCs w:val="22"/>
            </w:rPr>
            <m:t>−</m:t>
          </m:r>
          <m:sSub>
            <m:sSubPr>
              <m:ctrlPr>
                <w:rPr>
                  <w:rFonts w:ascii="Cambria Math" w:hAnsi="Cambria Math" w:eastAsia="等线" w:cs="Times New Roman"/>
                  <w:color w:val="auto"/>
                  <w:sz w:val="24"/>
                  <w:szCs w:val="24"/>
                </w:rPr>
              </m:ctrlPr>
            </m:sSubPr>
            <m:e>
              <m:r>
                <m:rPr>
                  <m:sty m:val="p"/>
                </m:rPr>
                <w:rPr>
                  <w:rFonts w:ascii="Cambria Math" w:hAnsi="Cambria Math" w:eastAsia="等线" w:cs="Times New Roman"/>
                  <w:color w:val="auto"/>
                  <w:sz w:val="24"/>
                  <w:szCs w:val="22"/>
                </w:rPr>
                <m:t>Δ</m:t>
              </m:r>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 xml:space="preserve"> (23)</m:t>
          </m:r>
        </m:oMath>
      </m:oMathPara>
    </w:p>
    <w:p w14:paraId="51F7D8DD">
      <w:pPr>
        <w:widowControl/>
        <w:spacing w:line="360" w:lineRule="auto"/>
        <w:rPr>
          <w:rFonts w:ascii="Times New Roman" w:hAnsi="Times New Roman" w:eastAsia="等线" w:cs="Times New Roman"/>
          <w:color w:val="auto"/>
          <w:sz w:val="24"/>
          <w:szCs w:val="22"/>
        </w:rPr>
      </w:pPr>
      <w:r>
        <w:rPr>
          <w:rFonts w:ascii="Times New Roman" w:hAnsi="Times New Roman" w:cs="Times New Roman"/>
          <w:color w:val="auto"/>
          <w:kern w:val="0"/>
          <w:sz w:val="24"/>
          <w:szCs w:val="22"/>
          <w:lang w:bidi="ar"/>
        </w:rPr>
        <w:t xml:space="preserve">Combining </w:t>
      </w:r>
      <w:r>
        <w:rPr>
          <w:rFonts w:ascii="Times New Roman" w:hAnsi="Times New Roman" w:eastAsia="TimesNewRomanPS-BoldMT" w:cs="Times New Roman"/>
          <w:b/>
          <w:bCs/>
          <w:color w:val="auto"/>
          <w:kern w:val="0"/>
          <w:sz w:val="24"/>
          <w:szCs w:val="22"/>
          <w:lang w:bidi="ar"/>
        </w:rPr>
        <w:t xml:space="preserve">Equation </w:t>
      </w:r>
      <w:r>
        <w:rPr>
          <w:rFonts w:hint="eastAsia" w:ascii="Times New Roman" w:hAnsi="Times New Roman" w:cs="Times New Roman"/>
          <w:b/>
          <w:bCs/>
          <w:color w:val="auto"/>
          <w:kern w:val="0"/>
          <w:sz w:val="24"/>
          <w:szCs w:val="22"/>
          <w:lang w:bidi="ar"/>
        </w:rPr>
        <w:t>13</w:t>
      </w:r>
      <w:r>
        <w:rPr>
          <w:rFonts w:ascii="Times New Roman" w:hAnsi="Times New Roman" w:eastAsia="TimesNewRomanPS-BoldMT" w:cs="Times New Roman"/>
          <w:color w:val="auto"/>
          <w:kern w:val="0"/>
          <w:sz w:val="24"/>
          <w:szCs w:val="22"/>
          <w:lang w:bidi="ar"/>
        </w:rPr>
        <w:t xml:space="preserve"> and </w:t>
      </w:r>
      <w:r>
        <w:rPr>
          <w:rFonts w:ascii="Times New Roman" w:hAnsi="Times New Roman" w:eastAsia="TimesNewRomanPS-BoldMT" w:cs="Times New Roman"/>
          <w:b/>
          <w:bCs/>
          <w:color w:val="auto"/>
          <w:kern w:val="0"/>
          <w:sz w:val="24"/>
          <w:szCs w:val="22"/>
          <w:lang w:bidi="ar"/>
        </w:rPr>
        <w:t xml:space="preserve">Equation </w:t>
      </w:r>
      <w:r>
        <w:rPr>
          <w:rFonts w:hint="eastAsia" w:ascii="Times New Roman" w:hAnsi="Times New Roman" w:cs="Times New Roman"/>
          <w:b/>
          <w:bCs/>
          <w:color w:val="auto"/>
          <w:kern w:val="0"/>
          <w:sz w:val="24"/>
          <w:szCs w:val="22"/>
          <w:lang w:bidi="ar"/>
        </w:rPr>
        <w:t>21</w:t>
      </w:r>
      <w:r>
        <w:rPr>
          <w:rFonts w:ascii="Times New Roman" w:hAnsi="Times New Roman" w:cs="Times New Roman"/>
          <w:color w:val="auto"/>
          <w:kern w:val="0"/>
          <w:sz w:val="24"/>
          <w:szCs w:val="22"/>
          <w:lang w:bidi="ar"/>
        </w:rPr>
        <w:t xml:space="preserve">, we know that </w:t>
      </w:r>
      <m:oMath>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0</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oMath>
      <w:r>
        <w:rPr>
          <w:rFonts w:ascii="Times New Roman" w:hAnsi="Times New Roman" w:eastAsia="Cambria Math" w:cs="Times New Roman"/>
          <w:color w:val="auto"/>
          <w:kern w:val="0"/>
          <w:sz w:val="24"/>
          <w:szCs w:val="22"/>
          <w:lang w:bidi="ar"/>
        </w:rPr>
        <w:t xml:space="preserve"> =</w:t>
      </w:r>
      <m:oMath>
        <m:sSub>
          <m:sSubPr>
            <m:ctrlPr>
              <w:rPr>
                <w:rFonts w:ascii="Cambria Math" w:hAnsi="Cambria Math" w:eastAsia="Cambria Math" w:cs="Times New Roman"/>
                <w:sz w:val="24"/>
                <w:szCs w:val="24"/>
                <w:lang w:bidi="ar"/>
              </w:rPr>
            </m:ctrlPr>
          </m:sSubPr>
          <m:e>
            <m:r>
              <m:rPr>
                <m:sty m:val="p"/>
              </m:rPr>
              <w:rPr>
                <w:rFonts w:ascii="Cambria Math" w:hAnsi="Cambria Math" w:eastAsia="Cambria Math" w:cs="Times New Roman"/>
                <w:color w:val="auto"/>
                <w:kern w:val="0"/>
                <w:sz w:val="24"/>
                <w:szCs w:val="22"/>
                <w:lang w:bidi="ar"/>
              </w:rPr>
              <m:t>EQE</m:t>
            </m:r>
            <m:ctrlPr>
              <w:rPr>
                <w:rFonts w:ascii="Cambria Math" w:hAnsi="Cambria Math" w:eastAsia="Cambria Math" w:cs="Times New Roman"/>
                <w:sz w:val="24"/>
                <w:szCs w:val="24"/>
                <w:lang w:bidi="ar"/>
              </w:rPr>
            </m:ctrlPr>
          </m:e>
          <m:sub>
            <m:r>
              <m:rPr>
                <m:sty m:val="p"/>
              </m:rPr>
              <w:rPr>
                <w:rFonts w:ascii="Cambria Math" w:hAnsi="Cambria Math" w:eastAsia="Cambria Math" w:cs="Times New Roman"/>
                <w:color w:val="auto"/>
                <w:kern w:val="0"/>
                <w:sz w:val="24"/>
                <w:szCs w:val="22"/>
                <w:lang w:bidi="ar"/>
              </w:rPr>
              <m:t>EL</m:t>
            </m:r>
            <m:ctrlPr>
              <w:rPr>
                <w:rFonts w:ascii="Cambria Math" w:hAnsi="Cambria Math" w:eastAsia="Cambria Math" w:cs="Times New Roman"/>
                <w:sz w:val="24"/>
                <w:szCs w:val="24"/>
                <w:lang w:bidi="ar"/>
              </w:rPr>
            </m:ctrlPr>
          </m:sub>
        </m:sSub>
        <m:r>
          <m:rPr>
            <m:sty m:val="p"/>
          </m:rPr>
          <w:rPr>
            <w:rFonts w:ascii="Cambria Math" w:hAnsi="Cambria Math" w:eastAsia="Cambria Math" w:cs="Times New Roman"/>
            <w:color w:val="auto"/>
            <w:kern w:val="0"/>
            <w:sz w:val="24"/>
            <w:szCs w:val="22"/>
            <w:lang w:bidi="ar"/>
          </w:rPr>
          <m:t xml:space="preserve">⋅ </m:t>
        </m:r>
        <m:sSub>
          <m:sSubPr>
            <m:ctrlPr>
              <w:rPr>
                <w:rFonts w:ascii="Cambria Math" w:hAnsi="Cambria Math" w:eastAsia="Cambria Math" w:cs="Times New Roman"/>
                <w:sz w:val="24"/>
                <w:szCs w:val="24"/>
                <w:lang w:bidi="ar"/>
              </w:rPr>
            </m:ctrlPr>
          </m:sSubPr>
          <m:e>
            <m:r>
              <m:rPr/>
              <w:rPr>
                <w:rFonts w:ascii="Cambria Math" w:hAnsi="Cambria Math" w:eastAsia="Cambria Math" w:cs="Times New Roman"/>
                <w:color w:val="auto"/>
                <w:kern w:val="0"/>
                <w:sz w:val="24"/>
                <w:szCs w:val="22"/>
                <w:lang w:bidi="ar"/>
              </w:rPr>
              <m:t>J</m:t>
            </m:r>
            <m:ctrlPr>
              <w:rPr>
                <w:rFonts w:ascii="Cambria Math" w:hAnsi="Cambria Math" w:eastAsia="Cambria Math" w:cs="Times New Roman"/>
                <w:sz w:val="24"/>
                <w:szCs w:val="24"/>
                <w:lang w:bidi="ar"/>
              </w:rPr>
            </m:ctrlPr>
          </m:e>
          <m:sub>
            <m:r>
              <m:rPr>
                <m:sty m:val="p"/>
              </m:rPr>
              <w:rPr>
                <w:rFonts w:ascii="Cambria Math" w:hAnsi="Cambria Math" w:eastAsia="Cambria Math" w:cs="Times New Roman"/>
                <w:color w:val="auto"/>
                <w:kern w:val="0"/>
                <w:sz w:val="24"/>
                <w:szCs w:val="22"/>
                <w:lang w:bidi="ar"/>
              </w:rPr>
              <m:t>0</m:t>
            </m:r>
            <m:ctrlPr>
              <w:rPr>
                <w:rFonts w:ascii="Cambria Math" w:hAnsi="Cambria Math" w:eastAsia="Cambria Math" w:cs="Times New Roman"/>
                <w:sz w:val="24"/>
                <w:szCs w:val="24"/>
                <w:lang w:bidi="ar"/>
              </w:rPr>
            </m:ctrlPr>
          </m:sub>
        </m:sSub>
      </m:oMath>
      <w:r>
        <w:rPr>
          <w:rFonts w:ascii="Times New Roman" w:hAnsi="Times New Roman" w:cs="Times New Roman"/>
          <w:color w:val="auto"/>
          <w:kern w:val="0"/>
          <w:sz w:val="24"/>
          <w:szCs w:val="22"/>
          <w:lang w:bidi="ar"/>
        </w:rPr>
        <w:t xml:space="preserve">, so combining with </w:t>
      </w:r>
      <w:r>
        <w:rPr>
          <w:rFonts w:ascii="Times New Roman" w:hAnsi="Times New Roman" w:eastAsia="TimesNewRomanPS-BoldMT" w:cs="Times New Roman"/>
          <w:b/>
          <w:bCs/>
          <w:color w:val="auto"/>
          <w:kern w:val="0"/>
          <w:sz w:val="24"/>
          <w:szCs w:val="22"/>
          <w:lang w:bidi="ar"/>
        </w:rPr>
        <w:t xml:space="preserve">Equation </w:t>
      </w:r>
      <w:r>
        <w:rPr>
          <w:rFonts w:hint="eastAsia" w:ascii="Times New Roman" w:hAnsi="Times New Roman" w:cs="Times New Roman"/>
          <w:b/>
          <w:bCs/>
          <w:color w:val="auto"/>
          <w:kern w:val="0"/>
          <w:sz w:val="24"/>
          <w:szCs w:val="22"/>
          <w:lang w:bidi="ar"/>
        </w:rPr>
        <w:t>11</w:t>
      </w:r>
      <w:r>
        <w:rPr>
          <w:rFonts w:ascii="Times New Roman" w:hAnsi="Times New Roman" w:cs="Times New Roman"/>
          <w:color w:val="auto"/>
          <w:kern w:val="0"/>
          <w:sz w:val="24"/>
          <w:szCs w:val="22"/>
          <w:lang w:bidi="ar"/>
        </w:rPr>
        <w:t xml:space="preserve">, </w:t>
      </w:r>
      <w:r>
        <w:rPr>
          <w:rFonts w:ascii="Times New Roman" w:hAnsi="Times New Roman" w:eastAsia="TimesNewRomanPS-BoldMT" w:cs="Times New Roman"/>
          <w:b/>
          <w:bCs/>
          <w:color w:val="auto"/>
          <w:kern w:val="0"/>
          <w:sz w:val="24"/>
          <w:szCs w:val="22"/>
          <w:lang w:bidi="ar"/>
        </w:rPr>
        <w:t xml:space="preserve">Equation </w:t>
      </w:r>
      <w:r>
        <w:rPr>
          <w:rFonts w:hint="eastAsia" w:ascii="Times New Roman" w:hAnsi="Times New Roman" w:cs="Times New Roman"/>
          <w:b/>
          <w:bCs/>
          <w:color w:val="auto"/>
          <w:kern w:val="0"/>
          <w:sz w:val="24"/>
          <w:szCs w:val="22"/>
          <w:lang w:bidi="ar"/>
        </w:rPr>
        <w:t>23</w:t>
      </w:r>
      <w:r>
        <w:rPr>
          <w:rFonts w:ascii="Times New Roman" w:hAnsi="Times New Roman" w:eastAsia="TimesNewRomanPS-BoldMT" w:cs="Times New Roman"/>
          <w:b/>
          <w:bCs/>
          <w:color w:val="auto"/>
          <w:kern w:val="0"/>
          <w:sz w:val="24"/>
          <w:szCs w:val="22"/>
          <w:lang w:bidi="ar"/>
        </w:rPr>
        <w:t xml:space="preserve"> </w:t>
      </w:r>
      <w:r>
        <w:rPr>
          <w:rFonts w:ascii="Times New Roman" w:hAnsi="Times New Roman" w:cs="Times New Roman"/>
          <w:color w:val="auto"/>
          <w:kern w:val="0"/>
          <w:sz w:val="24"/>
          <w:szCs w:val="22"/>
          <w:lang w:bidi="ar"/>
        </w:rPr>
        <w:t>can be rewritten as:</w:t>
      </w:r>
    </w:p>
    <w:p w14:paraId="2C478269">
      <w:pPr>
        <w:spacing w:line="360" w:lineRule="auto"/>
        <w:jc w:val="center"/>
        <w:rPr>
          <w:rFonts w:ascii="等线" w:hAnsi="Cambria Math" w:eastAsia="等线" w:cs="Times New Roman"/>
          <w:color w:val="auto"/>
          <w:sz w:val="24"/>
          <w:szCs w:val="22"/>
        </w:rPr>
      </w:pPr>
      <m:oMathPara>
        <m:oMath>
          <m:r>
            <m:rPr>
              <m:sty m:val="p"/>
            </m:rPr>
            <w:rPr>
              <w:rFonts w:ascii="Cambria Math" w:hAnsi="Cambria Math" w:eastAsia="等线" w:cs="Times New Roman"/>
              <w:color w:val="auto"/>
              <w:sz w:val="24"/>
              <w:szCs w:val="22"/>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nonrad</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r>
                <m:rPr/>
                <w:rPr>
                  <w:rFonts w:ascii="Cambria Math" w:hAnsi="Cambria Math" w:eastAsia="等线" w:cs="Times New Roman"/>
                  <w:color w:val="auto"/>
                  <w:sz w:val="24"/>
                  <w:szCs w:val="22"/>
                </w:rPr>
                <m:t>T</m:t>
              </m:r>
              <m:ctrlPr>
                <w:rPr>
                  <w:rFonts w:ascii="Cambria Math" w:hAnsi="Cambria Math" w:eastAsia="等线" w:cs="Times New Roman"/>
                  <w:color w:val="auto"/>
                  <w:sz w:val="24"/>
                  <w:szCs w:val="24"/>
                </w:rPr>
              </m:ctrlPr>
            </m:num>
            <m:den>
              <m:r>
                <m:rPr/>
                <w:rPr>
                  <w:rFonts w:ascii="Cambria Math" w:hAnsi="Cambria Math" w:eastAsia="等线" w:cs="Times New Roman"/>
                  <w:color w:val="auto"/>
                  <w:sz w:val="24"/>
                  <w:szCs w:val="22"/>
                </w:rPr>
                <m:t>q</m:t>
              </m:r>
              <m:ctrlPr>
                <w:rPr>
                  <w:rFonts w:ascii="Cambria Math" w:hAnsi="Cambria Math" w:eastAsia="等线" w:cs="Times New Roman"/>
                  <w:color w:val="auto"/>
                  <w:sz w:val="24"/>
                  <w:szCs w:val="24"/>
                </w:rPr>
              </m:ctrlPr>
            </m:den>
          </m:f>
          <m:func>
            <m:funcPr>
              <m:ctrlPr>
                <w:rPr>
                  <w:rFonts w:ascii="Cambria Math" w:hAnsi="Cambria Math" w:eastAsia="等线" w:cs="Times New Roman"/>
                  <w:color w:val="auto"/>
                  <w:sz w:val="24"/>
                  <w:szCs w:val="24"/>
                </w:rPr>
              </m:ctrlPr>
            </m:funcPr>
            <m:fName>
              <m:r>
                <m:rPr>
                  <m:sty m:val="p"/>
                </m:rPr>
                <w:rPr>
                  <w:rFonts w:ascii="Cambria Math" w:hAnsi="Cambria Math" w:eastAsia="等线" w:cs="Times New Roman"/>
                  <w:color w:val="auto"/>
                  <w:sz w:val="24"/>
                  <w:szCs w:val="22"/>
                </w:rPr>
                <m:t>ln</m:t>
              </m:r>
              <m:ctrlPr>
                <w:rPr>
                  <w:rFonts w:ascii="Cambria Math" w:hAnsi="Cambria Math" w:eastAsia="等线" w:cs="Times New Roman"/>
                  <w:color w:val="auto"/>
                  <w:sz w:val="24"/>
                  <w:szCs w:val="24"/>
                </w:rPr>
              </m:ctrlPr>
            </m:fName>
            <m:e>
              <m:d>
                <m:dPr>
                  <m:ctrlPr>
                    <w:rPr>
                      <w:rFonts w:ascii="Cambria Math" w:hAnsi="Cambria Math" w:eastAsia="等线" w:cs="Times New Roman"/>
                      <w:color w:val="auto"/>
                      <w:sz w:val="24"/>
                      <w:szCs w:val="24"/>
                    </w:rPr>
                  </m:ctrlPr>
                </m:dPr>
                <m:e>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Sub>
                      <m:ctrlPr>
                        <w:rPr>
                          <w:rFonts w:ascii="Cambria Math" w:hAnsi="Cambria Math" w:eastAsia="等线" w:cs="Times New Roman"/>
                          <w:color w:val="auto"/>
                          <w:sz w:val="24"/>
                          <w:szCs w:val="24"/>
                        </w:rPr>
                      </m:ctrlPr>
                    </m:num>
                    <m:den>
                      <m:sSub>
                        <m:sSubPr>
                          <m:ctrlPr>
                            <w:rPr>
                              <w:rFonts w:ascii="Cambria Math" w:hAnsi="Cambria Math" w:eastAsia="Cambria Math" w:cs="Times New Roman"/>
                              <w:sz w:val="24"/>
                              <w:szCs w:val="24"/>
                              <w:lang w:bidi="ar"/>
                            </w:rPr>
                          </m:ctrlPr>
                        </m:sSubPr>
                        <m:e>
                          <m:r>
                            <m:rPr>
                              <m:sty m:val="p"/>
                            </m:rPr>
                            <w:rPr>
                              <w:rFonts w:ascii="Cambria Math" w:hAnsi="Cambria Math" w:eastAsia="Cambria Math" w:cs="Times New Roman"/>
                              <w:color w:val="auto"/>
                              <w:kern w:val="0"/>
                              <w:sz w:val="24"/>
                              <w:szCs w:val="22"/>
                              <w:lang w:bidi="ar"/>
                            </w:rPr>
                            <m:t>EQE</m:t>
                          </m:r>
                          <m:ctrlPr>
                            <w:rPr>
                              <w:rFonts w:ascii="Cambria Math" w:hAnsi="Cambria Math" w:eastAsia="Cambria Math" w:cs="Times New Roman"/>
                              <w:sz w:val="24"/>
                              <w:szCs w:val="24"/>
                              <w:lang w:bidi="ar"/>
                            </w:rPr>
                          </m:ctrlPr>
                        </m:e>
                        <m:sub>
                          <m:r>
                            <m:rPr>
                              <m:sty m:val="p"/>
                            </m:rPr>
                            <w:rPr>
                              <w:rFonts w:ascii="Cambria Math" w:hAnsi="Cambria Math" w:eastAsia="Cambria Math" w:cs="Times New Roman"/>
                              <w:color w:val="auto"/>
                              <w:kern w:val="0"/>
                              <w:sz w:val="24"/>
                              <w:szCs w:val="22"/>
                              <w:lang w:bidi="ar"/>
                            </w:rPr>
                            <m:t>EL</m:t>
                          </m:r>
                          <m:ctrlPr>
                            <w:rPr>
                              <w:rFonts w:ascii="Cambria Math" w:hAnsi="Cambria Math" w:eastAsia="Cambria Math" w:cs="Times New Roman"/>
                              <w:sz w:val="24"/>
                              <w:szCs w:val="24"/>
                              <w:lang w:bidi="ar"/>
                            </w:rPr>
                          </m:ctrlPr>
                        </m:sub>
                      </m:sSub>
                      <m:r>
                        <m:rPr>
                          <m:sty m:val="p"/>
                        </m:rPr>
                        <w:rPr>
                          <w:rFonts w:ascii="Cambria Math" w:hAnsi="Cambria Math" w:eastAsia="Cambria Math" w:cs="Times New Roman"/>
                          <w:color w:val="auto"/>
                          <w:kern w:val="0"/>
                          <w:sz w:val="24"/>
                          <w:szCs w:val="22"/>
                          <w:lang w:bidi="ar"/>
                        </w:rPr>
                        <m:t xml:space="preserve"> ⋅ </m:t>
                      </m:r>
                      <m:sSub>
                        <m:sSubPr>
                          <m:ctrlPr>
                            <w:rPr>
                              <w:rFonts w:ascii="Cambria Math" w:hAnsi="Cambria Math" w:eastAsia="Cambria Math" w:cs="Times New Roman"/>
                              <w:sz w:val="24"/>
                              <w:szCs w:val="24"/>
                              <w:lang w:bidi="ar"/>
                            </w:rPr>
                          </m:ctrlPr>
                        </m:sSubPr>
                        <m:e>
                          <m:r>
                            <m:rPr/>
                            <w:rPr>
                              <w:rFonts w:ascii="Cambria Math" w:hAnsi="Cambria Math" w:eastAsia="Cambria Math" w:cs="Times New Roman"/>
                              <w:color w:val="auto"/>
                              <w:kern w:val="0"/>
                              <w:sz w:val="24"/>
                              <w:szCs w:val="22"/>
                              <w:lang w:bidi="ar"/>
                            </w:rPr>
                            <m:t>J</m:t>
                          </m:r>
                          <m:ctrlPr>
                            <w:rPr>
                              <w:rFonts w:ascii="Cambria Math" w:hAnsi="Cambria Math" w:eastAsia="Cambria Math" w:cs="Times New Roman"/>
                              <w:sz w:val="24"/>
                              <w:szCs w:val="24"/>
                              <w:lang w:bidi="ar"/>
                            </w:rPr>
                          </m:ctrlPr>
                        </m:e>
                        <m:sub>
                          <m:r>
                            <m:rPr>
                              <m:sty m:val="p"/>
                            </m:rPr>
                            <w:rPr>
                              <w:rFonts w:ascii="Cambria Math" w:hAnsi="Cambria Math" w:eastAsia="Cambria Math" w:cs="Times New Roman"/>
                              <w:color w:val="auto"/>
                              <w:kern w:val="0"/>
                              <w:sz w:val="24"/>
                              <w:szCs w:val="22"/>
                              <w:lang w:bidi="ar"/>
                            </w:rPr>
                            <m:t>0</m:t>
                          </m:r>
                          <m:ctrlPr>
                            <w:rPr>
                              <w:rFonts w:ascii="Cambria Math" w:hAnsi="Cambria Math" w:eastAsia="Cambria Math" w:cs="Times New Roman"/>
                              <w:sz w:val="24"/>
                              <w:szCs w:val="24"/>
                              <w:lang w:bidi="ar"/>
                            </w:rPr>
                          </m:ctrlPr>
                        </m:sub>
                      </m:sSub>
                      <m:ctrlPr>
                        <w:rPr>
                          <w:rFonts w:ascii="Cambria Math" w:hAnsi="Cambria Math" w:eastAsia="等线" w:cs="Times New Roman"/>
                          <w:color w:val="auto"/>
                          <w:sz w:val="24"/>
                          <w:szCs w:val="24"/>
                        </w:rPr>
                      </m:ctrlPr>
                    </m:den>
                  </m:f>
                  <m:ctrlPr>
                    <w:rPr>
                      <w:rFonts w:ascii="Cambria Math" w:hAnsi="Cambria Math" w:eastAsia="等线" w:cs="Times New Roman"/>
                      <w:color w:val="auto"/>
                      <w:sz w:val="24"/>
                      <w:szCs w:val="24"/>
                    </w:rPr>
                  </m:ctrlPr>
                </m:e>
              </m:d>
              <m:ctrlPr>
                <w:rPr>
                  <w:rFonts w:ascii="Cambria Math" w:hAnsi="Cambria Math" w:eastAsia="等线" w:cs="Times New Roman"/>
                  <w:color w:val="auto"/>
                  <w:sz w:val="24"/>
                  <w:szCs w:val="24"/>
                </w:rPr>
              </m:ctrlPr>
            </m:e>
          </m:func>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r>
                <m:rPr/>
                <w:rPr>
                  <w:rFonts w:ascii="Cambria Math" w:hAnsi="Cambria Math" w:eastAsia="等线" w:cs="Times New Roman"/>
                  <w:color w:val="auto"/>
                  <w:sz w:val="24"/>
                  <w:szCs w:val="22"/>
                </w:rPr>
                <m:t>T</m:t>
              </m:r>
              <m:ctrlPr>
                <w:rPr>
                  <w:rFonts w:ascii="Cambria Math" w:hAnsi="Cambria Math" w:eastAsia="等线" w:cs="Times New Roman"/>
                  <w:color w:val="auto"/>
                  <w:sz w:val="24"/>
                  <w:szCs w:val="24"/>
                </w:rPr>
              </m:ctrlPr>
            </m:num>
            <m:den>
              <m:r>
                <m:rPr/>
                <w:rPr>
                  <w:rFonts w:ascii="Cambria Math" w:hAnsi="Cambria Math" w:eastAsia="等线" w:cs="Times New Roman"/>
                  <w:color w:val="auto"/>
                  <w:sz w:val="24"/>
                  <w:szCs w:val="22"/>
                </w:rPr>
                <m:t>q</m:t>
              </m:r>
              <m:ctrlPr>
                <w:rPr>
                  <w:rFonts w:ascii="Cambria Math" w:hAnsi="Cambria Math" w:eastAsia="等线" w:cs="Times New Roman"/>
                  <w:color w:val="auto"/>
                  <w:sz w:val="24"/>
                  <w:szCs w:val="24"/>
                </w:rPr>
              </m:ctrlPr>
            </m:den>
          </m:f>
          <m:func>
            <m:funcPr>
              <m:ctrlPr>
                <w:rPr>
                  <w:rFonts w:ascii="Cambria Math" w:hAnsi="Cambria Math" w:eastAsia="等线" w:cs="Times New Roman"/>
                  <w:color w:val="auto"/>
                  <w:sz w:val="24"/>
                  <w:szCs w:val="24"/>
                </w:rPr>
              </m:ctrlPr>
            </m:funcPr>
            <m:fName>
              <m:r>
                <m:rPr>
                  <m:sty m:val="p"/>
                </m:rPr>
                <w:rPr>
                  <w:rFonts w:ascii="Cambria Math" w:hAnsi="Cambria Math" w:eastAsia="等线" w:cs="Times New Roman"/>
                  <w:color w:val="auto"/>
                  <w:sz w:val="24"/>
                  <w:szCs w:val="22"/>
                </w:rPr>
                <m:t>ln</m:t>
              </m:r>
              <m:ctrlPr>
                <w:rPr>
                  <w:rFonts w:ascii="Cambria Math" w:hAnsi="Cambria Math" w:eastAsia="等线" w:cs="Times New Roman"/>
                  <w:color w:val="auto"/>
                  <w:sz w:val="24"/>
                  <w:szCs w:val="24"/>
                </w:rPr>
              </m:ctrlPr>
            </m:fName>
            <m:e>
              <m:d>
                <m:dPr>
                  <m:ctrlPr>
                    <w:rPr>
                      <w:rFonts w:ascii="Cambria Math" w:hAnsi="Cambria Math" w:eastAsia="等线" w:cs="Times New Roman"/>
                      <w:color w:val="auto"/>
                      <w:sz w:val="24"/>
                      <w:szCs w:val="24"/>
                    </w:rPr>
                  </m:ctrlPr>
                </m:dPr>
                <m:e>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J</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b>
                      </m:sSub>
                      <m:ctrlPr>
                        <w:rPr>
                          <w:rFonts w:ascii="Cambria Math" w:hAnsi="Cambria Math" w:eastAsia="等线" w:cs="Times New Roman"/>
                          <w:color w:val="auto"/>
                          <w:sz w:val="24"/>
                          <w:szCs w:val="24"/>
                        </w:rPr>
                      </m:ctrlPr>
                    </m:num>
                    <m:den>
                      <m:sSub>
                        <m:sSubPr>
                          <m:ctrlPr>
                            <w:rPr>
                              <w:rFonts w:ascii="Cambria Math" w:hAnsi="Cambria Math" w:eastAsia="Cambria Math" w:cs="Times New Roman"/>
                              <w:sz w:val="24"/>
                              <w:szCs w:val="24"/>
                              <w:lang w:bidi="ar"/>
                            </w:rPr>
                          </m:ctrlPr>
                        </m:sSubPr>
                        <m:e>
                          <m:r>
                            <m:rPr/>
                            <w:rPr>
                              <w:rFonts w:ascii="Cambria Math" w:hAnsi="Cambria Math" w:eastAsia="Cambria Math" w:cs="Times New Roman"/>
                              <w:color w:val="auto"/>
                              <w:kern w:val="0"/>
                              <w:sz w:val="24"/>
                              <w:szCs w:val="22"/>
                              <w:lang w:bidi="ar"/>
                            </w:rPr>
                            <m:t>J</m:t>
                          </m:r>
                          <m:ctrlPr>
                            <w:rPr>
                              <w:rFonts w:ascii="Cambria Math" w:hAnsi="Cambria Math" w:eastAsia="Cambria Math" w:cs="Times New Roman"/>
                              <w:sz w:val="24"/>
                              <w:szCs w:val="24"/>
                              <w:lang w:bidi="ar"/>
                            </w:rPr>
                          </m:ctrlPr>
                        </m:e>
                        <m:sub>
                          <m:r>
                            <m:rPr>
                              <m:sty m:val="p"/>
                            </m:rPr>
                            <w:rPr>
                              <w:rFonts w:ascii="Cambria Math" w:hAnsi="Cambria Math" w:eastAsia="Cambria Math" w:cs="Times New Roman"/>
                              <w:color w:val="auto"/>
                              <w:kern w:val="0"/>
                              <w:sz w:val="24"/>
                              <w:szCs w:val="22"/>
                              <w:lang w:bidi="ar"/>
                            </w:rPr>
                            <m:t>0</m:t>
                          </m:r>
                          <m:ctrlPr>
                            <w:rPr>
                              <w:rFonts w:ascii="Cambria Math" w:hAnsi="Cambria Math" w:eastAsia="Cambria Math" w:cs="Times New Roman"/>
                              <w:sz w:val="24"/>
                              <w:szCs w:val="24"/>
                              <w:lang w:bidi="ar"/>
                            </w:rPr>
                          </m:ctrlPr>
                        </m:sub>
                      </m:sSub>
                      <m:ctrlPr>
                        <w:rPr>
                          <w:rFonts w:ascii="Cambria Math" w:hAnsi="Cambria Math" w:eastAsia="等线" w:cs="Times New Roman"/>
                          <w:color w:val="auto"/>
                          <w:sz w:val="24"/>
                          <w:szCs w:val="24"/>
                        </w:rPr>
                      </m:ctrlPr>
                    </m:den>
                  </m:f>
                  <m:ctrlPr>
                    <w:rPr>
                      <w:rFonts w:ascii="Cambria Math" w:hAnsi="Cambria Math" w:eastAsia="等线" w:cs="Times New Roman"/>
                      <w:color w:val="auto"/>
                      <w:sz w:val="24"/>
                      <w:szCs w:val="24"/>
                    </w:rPr>
                  </m:ctrlPr>
                </m:e>
              </m:d>
              <m:ctrlPr>
                <w:rPr>
                  <w:rFonts w:ascii="Cambria Math" w:hAnsi="Cambria Math" w:eastAsia="等线" w:cs="Times New Roman"/>
                  <w:color w:val="auto"/>
                  <w:sz w:val="24"/>
                  <w:szCs w:val="24"/>
                </w:rPr>
              </m:ctrlPr>
            </m:e>
          </m:func>
          <m:r>
            <m:rPr>
              <m:sty m:val="p"/>
            </m:rPr>
            <w:rPr>
              <w:rFonts w:ascii="Cambria Math" w:hAnsi="Cambria Math" w:eastAsia="等线" w:cs="Times New Roman"/>
              <w:color w:val="auto"/>
              <w:sz w:val="24"/>
              <w:szCs w:val="22"/>
            </w:rPr>
            <m:t>=−</m:t>
          </m:r>
          <m:f>
            <m:fPr>
              <m:ctrlPr>
                <w:rPr>
                  <w:rFonts w:ascii="Cambria Math" w:hAnsi="Cambria Math" w:eastAsia="等线" w:cs="Times New Roman"/>
                  <w:color w:val="auto"/>
                  <w:sz w:val="24"/>
                  <w:szCs w:val="24"/>
                </w:rPr>
              </m:ctrlPr>
            </m:fPr>
            <m:num>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k</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B</m:t>
                  </m:r>
                  <m:ctrlPr>
                    <w:rPr>
                      <w:rFonts w:ascii="Cambria Math" w:hAnsi="Cambria Math" w:eastAsia="等线" w:cs="Times New Roman"/>
                      <w:color w:val="auto"/>
                      <w:sz w:val="24"/>
                      <w:szCs w:val="24"/>
                    </w:rPr>
                  </m:ctrlPr>
                </m:sub>
              </m:sSub>
              <m:r>
                <m:rPr/>
                <w:rPr>
                  <w:rFonts w:ascii="Cambria Math" w:hAnsi="Cambria Math" w:eastAsia="等线" w:cs="Times New Roman"/>
                  <w:color w:val="auto"/>
                  <w:sz w:val="24"/>
                  <w:szCs w:val="22"/>
                </w:rPr>
                <m:t>T</m:t>
              </m:r>
              <m:ctrlPr>
                <w:rPr>
                  <w:rFonts w:ascii="Cambria Math" w:hAnsi="Cambria Math" w:eastAsia="等线" w:cs="Times New Roman"/>
                  <w:color w:val="auto"/>
                  <w:sz w:val="24"/>
                  <w:szCs w:val="24"/>
                </w:rPr>
              </m:ctrlPr>
            </m:num>
            <m:den>
              <m:r>
                <m:rPr/>
                <w:rPr>
                  <w:rFonts w:ascii="Cambria Math" w:hAnsi="Cambria Math" w:eastAsia="等线" w:cs="Times New Roman"/>
                  <w:color w:val="auto"/>
                  <w:sz w:val="24"/>
                  <w:szCs w:val="22"/>
                </w:rPr>
                <m:t>q</m:t>
              </m:r>
              <m:ctrlPr>
                <w:rPr>
                  <w:rFonts w:ascii="Cambria Math" w:hAnsi="Cambria Math" w:eastAsia="等线" w:cs="Times New Roman"/>
                  <w:color w:val="auto"/>
                  <w:sz w:val="24"/>
                  <w:szCs w:val="24"/>
                </w:rPr>
              </m:ctrlPr>
            </m:den>
          </m:f>
          <m:func>
            <m:funcPr>
              <m:ctrlPr>
                <w:rPr>
                  <w:rFonts w:ascii="Cambria Math" w:hAnsi="Cambria Math" w:eastAsia="等线" w:cs="Times New Roman"/>
                  <w:color w:val="auto"/>
                  <w:sz w:val="24"/>
                  <w:szCs w:val="24"/>
                </w:rPr>
              </m:ctrlPr>
            </m:funcPr>
            <m:fName>
              <m:r>
                <m:rPr>
                  <m:sty m:val="p"/>
                </m:rPr>
                <w:rPr>
                  <w:rFonts w:ascii="Cambria Math" w:hAnsi="Cambria Math" w:eastAsia="等线" w:cs="Times New Roman"/>
                  <w:color w:val="auto"/>
                  <w:sz w:val="24"/>
                  <w:szCs w:val="22"/>
                </w:rPr>
                <m:t>ln</m:t>
              </m:r>
              <m:ctrlPr>
                <w:rPr>
                  <w:rFonts w:ascii="Cambria Math" w:hAnsi="Cambria Math" w:eastAsia="等线" w:cs="Times New Roman"/>
                  <w:color w:val="auto"/>
                  <w:sz w:val="24"/>
                  <w:szCs w:val="24"/>
                </w:rPr>
              </m:ctrlPr>
            </m:fName>
            <m:e>
              <m:d>
                <m:dPr>
                  <m:ctrlPr>
                    <w:rPr>
                      <w:rFonts w:ascii="Cambria Math" w:hAnsi="Cambria Math" w:eastAsia="等线" w:cs="Times New Roman"/>
                      <w:color w:val="auto"/>
                      <w:sz w:val="24"/>
                      <w:szCs w:val="24"/>
                    </w:rPr>
                  </m:ctrlPr>
                </m:dPr>
                <m:e>
                  <m:sSub>
                    <m:sSubPr>
                      <m:ctrlPr>
                        <w:rPr>
                          <w:rFonts w:ascii="Cambria Math" w:hAnsi="Cambria Math" w:eastAsia="Cambria Math" w:cs="Times New Roman"/>
                          <w:sz w:val="24"/>
                          <w:szCs w:val="24"/>
                          <w:lang w:bidi="ar"/>
                        </w:rPr>
                      </m:ctrlPr>
                    </m:sSubPr>
                    <m:e>
                      <m:r>
                        <m:rPr>
                          <m:sty m:val="p"/>
                        </m:rPr>
                        <w:rPr>
                          <w:rFonts w:ascii="Cambria Math" w:hAnsi="Cambria Math" w:eastAsia="Cambria Math" w:cs="Times New Roman"/>
                          <w:color w:val="auto"/>
                          <w:kern w:val="0"/>
                          <w:sz w:val="24"/>
                          <w:szCs w:val="22"/>
                          <w:lang w:bidi="ar"/>
                        </w:rPr>
                        <m:t>EQE</m:t>
                      </m:r>
                      <m:ctrlPr>
                        <w:rPr>
                          <w:rFonts w:ascii="Cambria Math" w:hAnsi="Cambria Math" w:eastAsia="Cambria Math" w:cs="Times New Roman"/>
                          <w:sz w:val="24"/>
                          <w:szCs w:val="24"/>
                          <w:lang w:bidi="ar"/>
                        </w:rPr>
                      </m:ctrlPr>
                    </m:e>
                    <m:sub>
                      <m:r>
                        <m:rPr>
                          <m:sty m:val="p"/>
                        </m:rPr>
                        <w:rPr>
                          <w:rFonts w:ascii="Cambria Math" w:hAnsi="Cambria Math" w:eastAsia="Cambria Math" w:cs="Times New Roman"/>
                          <w:color w:val="auto"/>
                          <w:kern w:val="0"/>
                          <w:sz w:val="24"/>
                          <w:szCs w:val="22"/>
                          <w:lang w:bidi="ar"/>
                        </w:rPr>
                        <m:t>EL</m:t>
                      </m:r>
                      <m:ctrlPr>
                        <w:rPr>
                          <w:rFonts w:ascii="Cambria Math" w:hAnsi="Cambria Math" w:eastAsia="Cambria Math" w:cs="Times New Roman"/>
                          <w:sz w:val="24"/>
                          <w:szCs w:val="24"/>
                          <w:lang w:bidi="ar"/>
                        </w:rPr>
                      </m:ctrlPr>
                    </m:sub>
                  </m:sSub>
                  <m:ctrlPr>
                    <w:rPr>
                      <w:rFonts w:ascii="Cambria Math" w:hAnsi="Cambria Math" w:eastAsia="等线" w:cs="Times New Roman"/>
                      <w:color w:val="auto"/>
                      <w:sz w:val="24"/>
                      <w:szCs w:val="24"/>
                    </w:rPr>
                  </m:ctrlPr>
                </m:e>
              </m:d>
              <m:ctrlPr>
                <w:rPr>
                  <w:rFonts w:ascii="Cambria Math" w:hAnsi="Cambria Math" w:eastAsia="等线" w:cs="Times New Roman"/>
                  <w:color w:val="auto"/>
                  <w:sz w:val="24"/>
                  <w:szCs w:val="24"/>
                </w:rPr>
              </m:ctrlPr>
            </m:e>
          </m:func>
          <m:r>
            <m:rPr>
              <m:sty m:val="p"/>
            </m:rPr>
            <w:rPr>
              <w:rFonts w:ascii="Cambria Math" w:hAnsi="Cambria Math" w:eastAsia="等线" w:cs="Times New Roman"/>
              <w:color w:val="auto"/>
              <w:sz w:val="24"/>
              <w:szCs w:val="22"/>
            </w:rPr>
            <m:t xml:space="preserve"> (24)</m:t>
          </m:r>
        </m:oMath>
      </m:oMathPara>
    </w:p>
    <w:p w14:paraId="4E62BC21">
      <w:pPr>
        <w:widowControl/>
        <w:spacing w:line="360" w:lineRule="auto"/>
        <w:jc w:val="left"/>
        <w:rPr>
          <w:rFonts w:ascii="Times New Roman" w:hAnsi="Times New Roman" w:eastAsia="Times" w:cs="Times New Roman"/>
          <w:color w:val="auto"/>
          <w:kern w:val="0"/>
          <w:sz w:val="24"/>
          <w:szCs w:val="22"/>
          <w:lang w:bidi="ar"/>
        </w:rPr>
      </w:pPr>
      <w:r>
        <w:rPr>
          <w:rFonts w:ascii="Times New Roman" w:hAnsi="Times New Roman" w:eastAsia="Times" w:cs="Times New Roman"/>
          <w:color w:val="auto"/>
          <w:kern w:val="0"/>
          <w:sz w:val="24"/>
          <w:szCs w:val="22"/>
          <w:lang w:bidi="ar"/>
        </w:rPr>
        <w:t xml:space="preserve">Therefore, the </w:t>
      </w:r>
      <w:r>
        <w:rPr>
          <w:rFonts w:ascii="Times New Roman" w:hAnsi="Times New Roman" w:eastAsia="TimesNewRomanPS-ItalicMT" w:cs="Times New Roman"/>
          <w:i/>
          <w:iCs/>
          <w:color w:val="auto"/>
          <w:kern w:val="0"/>
          <w:sz w:val="24"/>
          <w:szCs w:val="22"/>
          <w:lang w:bidi="ar"/>
        </w:rPr>
        <w:t>V</w:t>
      </w:r>
      <w:r>
        <w:rPr>
          <w:rFonts w:ascii="Times New Roman" w:hAnsi="Times New Roman" w:eastAsia="TimesNewRomanPS-ItalicMT" w:cs="Times New Roman"/>
          <w:color w:val="auto"/>
          <w:kern w:val="0"/>
          <w:sz w:val="24"/>
          <w:szCs w:val="22"/>
          <w:vertAlign w:val="subscript"/>
          <w:lang w:bidi="ar"/>
        </w:rPr>
        <w:t>OC</w:t>
      </w:r>
      <w:r>
        <w:rPr>
          <w:rFonts w:ascii="Times New Roman" w:hAnsi="Times New Roman" w:eastAsia="Times" w:cs="Times New Roman"/>
          <w:color w:val="auto"/>
          <w:kern w:val="0"/>
          <w:sz w:val="16"/>
          <w:szCs w:val="16"/>
          <w:lang w:bidi="ar"/>
        </w:rPr>
        <w:t xml:space="preserve"> </w:t>
      </w:r>
      <w:r>
        <w:rPr>
          <w:rFonts w:ascii="Times New Roman" w:hAnsi="Times New Roman" w:eastAsia="Times" w:cs="Times New Roman"/>
          <w:color w:val="auto"/>
          <w:kern w:val="0"/>
          <w:sz w:val="24"/>
          <w:szCs w:val="22"/>
          <w:lang w:bidi="ar"/>
        </w:rPr>
        <w:t>loss can mainly be attributed to three factors:</w:t>
      </w:r>
    </w:p>
    <w:p w14:paraId="3CD80A7E">
      <w:pPr>
        <w:widowControl/>
        <w:spacing w:line="360" w:lineRule="auto"/>
        <w:jc w:val="left"/>
        <w:rPr>
          <w:rFonts w:ascii="Times New Roman" w:hAnsi="Times New Roman" w:cs="Times New Roman"/>
          <w:color w:val="auto"/>
          <w:kern w:val="0"/>
          <w:sz w:val="24"/>
          <w:szCs w:val="22"/>
          <w:lang w:bidi="ar"/>
        </w:rPr>
      </w:pPr>
      <m:oMathPara>
        <m:oMathParaPr>
          <m:jc m:val="center"/>
        </m:oMathParaPr>
        <m:oMath>
          <m:m>
            <m:mPr>
              <m:mcs>
                <m:mc>
                  <m:mcPr>
                    <m:count m:val="1"/>
                    <m:mcJc m:val="right"/>
                  </m:mcPr>
                </m:mc>
                <m:mc>
                  <m:mcPr>
                    <m:count m:val="1"/>
                    <m:mcJc m:val="left"/>
                  </m:mcPr>
                </m:mc>
              </m:mcs>
              <m:plcHide m:val="1"/>
              <m:ctrlPr>
                <w:rPr>
                  <w:rFonts w:ascii="Cambria Math" w:hAnsi="Cambria Math" w:eastAsia="等线" w:cs="Times New Roman"/>
                  <w:i/>
                  <w:color w:val="auto"/>
                  <w:sz w:val="24"/>
                  <w:szCs w:val="24"/>
                </w:rPr>
              </m:ctrlPr>
            </m:mPr>
            <m:mr>
              <m:e>
                <m:r>
                  <m:rPr/>
                  <w:rPr>
                    <w:rFonts w:ascii="Cambria Math" w:hAnsi="Cambria Math" w:eastAsia="等线" w:cs="Times New Roman"/>
                    <w:color w:val="auto"/>
                    <w:sz w:val="24"/>
                    <w:szCs w:val="22"/>
                  </w:rPr>
                  <m:t>q</m:t>
                </m:r>
                <m:r>
                  <m:rPr>
                    <m:sty m:val="p"/>
                  </m:rPr>
                  <w:rPr>
                    <w:rFonts w:ascii="Cambria Math" w:hAnsi="Cambria Math" w:eastAsia="等线" w:cs="Times New Roman"/>
                    <w:color w:val="auto"/>
                    <w:sz w:val="24"/>
                    <w:szCs w:val="22"/>
                  </w:rPr>
                  <m:t>Δ</m:t>
                </m:r>
                <m:r>
                  <m:rPr/>
                  <w:rPr>
                    <w:rFonts w:ascii="Cambria Math" w:hAnsi="Cambria Math" w:eastAsia="等线" w:cs="Times New Roman"/>
                    <w:color w:val="auto"/>
                    <w:sz w:val="24"/>
                    <w:szCs w:val="22"/>
                  </w:rPr>
                  <m:t>V</m:t>
                </m:r>
                <m:ctrlPr>
                  <w:rPr>
                    <w:rFonts w:ascii="Cambria Math" w:hAnsi="Cambria Math" w:eastAsia="等线" w:cs="Times New Roman"/>
                    <w:i/>
                    <w:color w:val="auto"/>
                    <w:sz w:val="24"/>
                    <w:szCs w:val="24"/>
                  </w:rPr>
                </m:ctrlPr>
              </m:e>
              <m:e>
                <m:r>
                  <m:rPr/>
                  <w:rPr>
                    <w:rFonts w:ascii="Cambria Math" w:hAnsi="Cambria Math" w:eastAsia="等线" w:cs="Times New Roman"/>
                    <w:color w:val="auto"/>
                    <w:sz w:val="24"/>
                    <w:szCs w:val="22"/>
                  </w:rPr>
                  <m:t xml:space="preserve"> </m:t>
                </m:r>
                <m:r>
                  <m:rPr>
                    <m:sty m:val="p"/>
                  </m:rPr>
                  <w:rPr>
                    <w:rFonts w:ascii="Cambria Math" w:hAnsi="Cambria Math" w:eastAsia="等线" w:cs="Times New Roman"/>
                    <w:color w:val="auto"/>
                    <w:sz w:val="24"/>
                    <w:szCs w:val="22"/>
                  </w:rPr>
                  <m:t>=</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g</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q</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Sub>
                <m:ctrlPr>
                  <w:rPr>
                    <w:rFonts w:ascii="Cambria Math" w:hAnsi="Cambria Math" w:eastAsia="等线" w:cs="Times New Roman"/>
                    <w:i/>
                    <w:color w:val="auto"/>
                    <w:sz w:val="24"/>
                    <w:szCs w:val="24"/>
                  </w:rPr>
                </m:ctrlPr>
              </m:e>
            </m:mr>
            <m:mr>
              <m:e>
                <m:ctrlPr>
                  <w:rPr>
                    <w:rFonts w:ascii="Cambria Math" w:hAnsi="Cambria Math" w:eastAsia="等线" w:cs="Times New Roman"/>
                    <w:i/>
                    <w:color w:val="auto"/>
                    <w:sz w:val="24"/>
                    <w:szCs w:val="24"/>
                  </w:rPr>
                </m:ctrlPr>
              </m:e>
              <m:e>
                <m:r>
                  <m:rPr/>
                  <w:rPr>
                    <w:rFonts w:ascii="Cambria Math" w:hAnsi="Cambria Math" w:eastAsia="等线" w:cs="Times New Roman"/>
                    <w:color w:val="auto"/>
                    <w:sz w:val="24"/>
                    <w:szCs w:val="22"/>
                  </w:rPr>
                  <m:t xml:space="preserve"> </m:t>
                </m:r>
                <m:r>
                  <m:rPr>
                    <m:sty m:val="p"/>
                  </m:rPr>
                  <w:rPr>
                    <w:rFonts w:ascii="Cambria Math" w:hAnsi="Cambria Math" w:eastAsia="等线" w:cs="Times New Roman"/>
                    <w:color w:val="auto"/>
                    <w:sz w:val="24"/>
                    <w:szCs w:val="22"/>
                  </w:rPr>
                  <m:t>=</m:t>
                </m:r>
                <m:d>
                  <m:dPr>
                    <m:ctrlPr>
                      <w:rPr>
                        <w:rFonts w:ascii="Cambria Math" w:hAnsi="Cambria Math" w:eastAsia="等线" w:cs="Times New Roman"/>
                        <w:color w:val="auto"/>
                        <w:sz w:val="24"/>
                        <w:szCs w:val="24"/>
                      </w:rPr>
                    </m:ctrlPr>
                  </m:dPr>
                  <m:e>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g</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q</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p>
                    </m:sSubSup>
                    <m:ctrlPr>
                      <w:rPr>
                        <w:rFonts w:ascii="Cambria Math" w:hAnsi="Cambria Math" w:eastAsia="等线" w:cs="Times New Roman"/>
                        <w:color w:val="auto"/>
                        <w:sz w:val="24"/>
                        <w:szCs w:val="24"/>
                      </w:rPr>
                    </m:ctrlPr>
                  </m:e>
                </m:d>
                <m:r>
                  <m:rPr>
                    <m:sty m:val="p"/>
                  </m:rPr>
                  <w:rPr>
                    <w:rFonts w:ascii="Cambria Math" w:hAnsi="Cambria Math" w:eastAsia="等线" w:cs="Times New Roman"/>
                    <w:color w:val="auto"/>
                    <w:sz w:val="24"/>
                    <w:szCs w:val="22"/>
                  </w:rPr>
                  <m:t>+</m:t>
                </m:r>
                <m:d>
                  <m:dPr>
                    <m:ctrlPr>
                      <w:rPr>
                        <w:rFonts w:ascii="Cambria Math" w:hAnsi="Cambria Math" w:eastAsia="等线" w:cs="Times New Roman"/>
                        <w:color w:val="auto"/>
                        <w:sz w:val="24"/>
                        <w:szCs w:val="24"/>
                      </w:rPr>
                    </m:ctrlPr>
                  </m:dPr>
                  <m:e>
                    <m:r>
                      <m:rPr/>
                      <w:rPr>
                        <w:rFonts w:ascii="Cambria Math" w:hAnsi="Cambria Math" w:eastAsia="等线" w:cs="Times New Roman"/>
                        <w:color w:val="auto"/>
                        <w:sz w:val="24"/>
                        <w:szCs w:val="22"/>
                      </w:rPr>
                      <m:t>q</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q</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ctrlPr>
                      <w:rPr>
                        <w:rFonts w:ascii="Cambria Math" w:hAnsi="Cambria Math" w:eastAsia="等线" w:cs="Times New Roman"/>
                        <w:color w:val="auto"/>
                        <w:sz w:val="24"/>
                        <w:szCs w:val="24"/>
                      </w:rPr>
                    </m:ctrlPr>
                  </m:e>
                </m:d>
                <m:r>
                  <m:rPr>
                    <m:sty m:val="p"/>
                  </m:rPr>
                  <w:rPr>
                    <w:rFonts w:ascii="Cambria Math" w:hAnsi="Cambria Math" w:eastAsia="等线" w:cs="Times New Roman"/>
                    <w:color w:val="auto"/>
                    <w:sz w:val="24"/>
                    <w:szCs w:val="22"/>
                  </w:rPr>
                  <m:t>+</m:t>
                </m:r>
                <m:d>
                  <m:dPr>
                    <m:ctrlPr>
                      <w:rPr>
                        <w:rFonts w:ascii="Cambria Math" w:hAnsi="Cambria Math" w:eastAsia="等线" w:cs="Times New Roman"/>
                        <w:color w:val="auto"/>
                        <w:sz w:val="24"/>
                        <w:szCs w:val="24"/>
                      </w:rPr>
                    </m:ctrlPr>
                  </m:dPr>
                  <m:e>
                    <m:r>
                      <m:rPr/>
                      <w:rPr>
                        <w:rFonts w:ascii="Cambria Math" w:hAnsi="Cambria Math" w:eastAsia="等线" w:cs="Times New Roman"/>
                        <w:color w:val="auto"/>
                        <w:sz w:val="24"/>
                        <w:szCs w:val="22"/>
                      </w:rPr>
                      <m:t>q</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q</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Sub>
                    <m:ctrlPr>
                      <w:rPr>
                        <w:rFonts w:ascii="Cambria Math" w:hAnsi="Cambria Math" w:eastAsia="等线" w:cs="Times New Roman"/>
                        <w:color w:val="auto"/>
                        <w:sz w:val="24"/>
                        <w:szCs w:val="24"/>
                      </w:rPr>
                    </m:ctrlPr>
                  </m:e>
                </m:d>
                <m:ctrlPr>
                  <w:rPr>
                    <w:rFonts w:ascii="Cambria Math" w:hAnsi="Cambria Math" w:eastAsia="等线" w:cs="Times New Roman"/>
                    <w:i/>
                    <w:color w:val="auto"/>
                    <w:sz w:val="24"/>
                    <w:szCs w:val="24"/>
                  </w:rPr>
                </m:ctrlPr>
              </m:e>
            </m:mr>
            <m:mr>
              <m:e>
                <m:ctrlPr>
                  <w:rPr>
                    <w:rFonts w:ascii="Cambria Math" w:hAnsi="Cambria Math" w:eastAsia="等线" w:cs="Times New Roman"/>
                    <w:i/>
                    <w:color w:val="auto"/>
                    <w:sz w:val="24"/>
                    <w:szCs w:val="24"/>
                  </w:rPr>
                </m:ctrlPr>
              </m:e>
              <m:e>
                <m:r>
                  <m:rPr/>
                  <w:rPr>
                    <w:rFonts w:ascii="Cambria Math" w:hAnsi="Cambria Math" w:eastAsia="等线" w:cs="Times New Roman"/>
                    <w:color w:val="auto"/>
                    <w:sz w:val="24"/>
                    <w:szCs w:val="22"/>
                  </w:rPr>
                  <m:t xml:space="preserve"> </m:t>
                </m:r>
                <m:r>
                  <m:rPr>
                    <m:sty m:val="p"/>
                  </m:rPr>
                  <w:rPr>
                    <w:rFonts w:ascii="Cambria Math" w:hAnsi="Cambria Math" w:eastAsia="等线" w:cs="Times New Roman"/>
                    <w:color w:val="auto"/>
                    <w:sz w:val="24"/>
                    <w:szCs w:val="22"/>
                  </w:rPr>
                  <m:t>=</m:t>
                </m:r>
                <m:d>
                  <m:dPr>
                    <m:ctrlPr>
                      <w:rPr>
                        <w:rFonts w:ascii="Cambria Math" w:hAnsi="Cambria Math" w:eastAsia="等线" w:cs="Times New Roman"/>
                        <w:color w:val="auto"/>
                        <w:sz w:val="24"/>
                        <w:szCs w:val="24"/>
                      </w:rPr>
                    </m:ctrlPr>
                  </m:dPr>
                  <m:e>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g</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q</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q</m:t>
                    </m:r>
                    <m:r>
                      <m:rPr>
                        <m:sty m:val="p"/>
                      </m:rPr>
                      <w:rPr>
                        <w:rFonts w:ascii="Cambria Math" w:hAnsi="Cambria Math" w:eastAsia="等线" w:cs="Times New Roman"/>
                        <w:color w:val="auto"/>
                        <w:sz w:val="24"/>
                        <w:szCs w:val="22"/>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p>
                    </m:sSubSup>
                    <m:ctrlPr>
                      <w:rPr>
                        <w:rFonts w:ascii="Cambria Math" w:hAnsi="Cambria Math" w:eastAsia="等线" w:cs="Times New Roman"/>
                        <w:color w:val="auto"/>
                        <w:sz w:val="24"/>
                        <w:szCs w:val="24"/>
                      </w:rPr>
                    </m:ctrlPr>
                  </m:e>
                </m:d>
                <m:r>
                  <m:rPr>
                    <m:sty m:val="p"/>
                  </m:rPr>
                  <w:rPr>
                    <w:rFonts w:ascii="Cambria Math" w:hAnsi="Cambria Math" w:eastAsia="等线" w:cs="Times New Roman"/>
                    <w:color w:val="auto"/>
                    <w:sz w:val="24"/>
                    <w:szCs w:val="22"/>
                  </w:rPr>
                  <m:t>+Δ</m:t>
                </m:r>
                <m:r>
                  <m:rPr/>
                  <w:rPr>
                    <w:rFonts w:ascii="Cambria Math" w:hAnsi="Cambria Math" w:eastAsia="等线" w:cs="Times New Roman"/>
                    <w:color w:val="auto"/>
                    <w:sz w:val="24"/>
                    <w:szCs w:val="22"/>
                  </w:rPr>
                  <m:t>q</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r>
                  <m:rPr>
                    <m:sty m:val="p"/>
                  </m:rPr>
                  <w:rPr>
                    <w:rFonts w:ascii="Cambria Math" w:hAnsi="Cambria Math" w:eastAsia="等线" w:cs="Times New Roman"/>
                    <w:color w:val="auto"/>
                    <w:sz w:val="24"/>
                    <w:szCs w:val="22"/>
                  </w:rPr>
                  <m:t>+Δ</m:t>
                </m:r>
                <m:r>
                  <m:rPr/>
                  <w:rPr>
                    <w:rFonts w:ascii="Cambria Math" w:hAnsi="Cambria Math" w:eastAsia="等线" w:cs="Times New Roman"/>
                    <w:color w:val="auto"/>
                    <w:sz w:val="24"/>
                    <w:szCs w:val="22"/>
                  </w:rPr>
                  <m:t>q</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non−rad</m:t>
                    </m:r>
                    <m:ctrlPr>
                      <w:rPr>
                        <w:rFonts w:ascii="Cambria Math" w:hAnsi="Cambria Math" w:eastAsia="等线" w:cs="Times New Roman"/>
                        <w:color w:val="auto"/>
                        <w:sz w:val="24"/>
                        <w:szCs w:val="24"/>
                      </w:rPr>
                    </m:ctrlPr>
                  </m:sup>
                </m:sSubSup>
                <m:ctrlPr>
                  <w:rPr>
                    <w:rFonts w:ascii="Cambria Math" w:hAnsi="Cambria Math" w:eastAsia="等线" w:cs="Times New Roman"/>
                    <w:i/>
                    <w:color w:val="auto"/>
                    <w:sz w:val="24"/>
                    <w:szCs w:val="24"/>
                  </w:rPr>
                </m:ctrlPr>
              </m:e>
            </m:mr>
            <m:mr>
              <m:e>
                <m:ctrlPr>
                  <w:rPr>
                    <w:rFonts w:ascii="Cambria Math" w:hAnsi="Cambria Math" w:eastAsia="等线" w:cs="Times New Roman"/>
                    <w:i/>
                    <w:color w:val="auto"/>
                    <w:sz w:val="24"/>
                    <w:szCs w:val="24"/>
                  </w:rPr>
                </m:ctrlPr>
              </m:e>
              <m:e>
                <m:r>
                  <m:rPr/>
                  <w:rPr>
                    <w:rFonts w:ascii="Cambria Math" w:hAnsi="Cambria Math" w:eastAsia="等线" w:cs="Times New Roman"/>
                    <w:color w:val="auto"/>
                    <w:sz w:val="24"/>
                    <w:szCs w:val="22"/>
                  </w:rPr>
                  <m:t xml:space="preserve"> </m:t>
                </m:r>
                <m:r>
                  <m:rPr>
                    <m:sty m:val="p"/>
                  </m:rPr>
                  <w:rPr>
                    <w:rFonts w:ascii="Cambria Math" w:hAnsi="Cambria Math" w:eastAsia="等线" w:cs="Times New Roman"/>
                    <w:color w:val="auto"/>
                    <w:sz w:val="24"/>
                    <w:szCs w:val="22"/>
                  </w:rPr>
                  <m:t>=</m:t>
                </m:r>
                <m:r>
                  <m:rPr/>
                  <w:rPr>
                    <w:rFonts w:ascii="Cambria Math" w:hAnsi="Cambria Math" w:eastAsia="等线" w:cs="Times New Roman"/>
                    <w:color w:val="auto"/>
                    <w:sz w:val="24"/>
                    <w:szCs w:val="22"/>
                  </w:rPr>
                  <m:t>q</m:t>
                </m:r>
                <m:d>
                  <m:dPr>
                    <m:ctrlPr>
                      <w:rPr>
                        <w:rFonts w:ascii="Cambria Math" w:hAnsi="Cambria Math" w:eastAsia="等线" w:cs="Times New Roman"/>
                        <w:color w:val="auto"/>
                        <w:sz w:val="24"/>
                        <w:szCs w:val="24"/>
                      </w:rPr>
                    </m:ctrlPr>
                  </m:dPr>
                  <m:e>
                    <m:r>
                      <m:rPr>
                        <m:sty m:val="p"/>
                      </m:rPr>
                      <w:rPr>
                        <w:rFonts w:ascii="Cambria Math" w:hAnsi="Cambria Math" w:eastAsia="等线" w:cs="Times New Roman"/>
                        <w:color w:val="auto"/>
                        <w:sz w:val="24"/>
                        <w:szCs w:val="22"/>
                      </w:rPr>
                      <m:t>Δ</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1</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+Δ</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2</m:t>
                        </m:r>
                        <m:ctrlPr>
                          <w:rPr>
                            <w:rFonts w:ascii="Cambria Math" w:hAnsi="Cambria Math" w:eastAsia="等线" w:cs="Times New Roman"/>
                            <w:color w:val="auto"/>
                            <w:sz w:val="24"/>
                            <w:szCs w:val="24"/>
                          </w:rPr>
                        </m:ctrlPr>
                      </m:sub>
                    </m:sSub>
                    <m:r>
                      <m:rPr>
                        <m:sty m:val="p"/>
                      </m:rPr>
                      <w:rPr>
                        <w:rFonts w:ascii="Cambria Math" w:hAnsi="Cambria Math" w:eastAsia="等线" w:cs="Times New Roman"/>
                        <w:color w:val="auto"/>
                        <w:sz w:val="24"/>
                        <w:szCs w:val="22"/>
                      </w:rPr>
                      <m:t>+Δ</m:t>
                    </m:r>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3</m:t>
                        </m:r>
                        <m:ctrlPr>
                          <w:rPr>
                            <w:rFonts w:ascii="Cambria Math" w:hAnsi="Cambria Math" w:eastAsia="等线" w:cs="Times New Roman"/>
                            <w:color w:val="auto"/>
                            <w:sz w:val="24"/>
                            <w:szCs w:val="24"/>
                          </w:rPr>
                        </m:ctrlPr>
                      </m:sub>
                    </m:sSub>
                    <m:ctrlPr>
                      <w:rPr>
                        <w:rFonts w:ascii="Cambria Math" w:hAnsi="Cambria Math" w:eastAsia="等线" w:cs="Times New Roman"/>
                        <w:color w:val="auto"/>
                        <w:sz w:val="24"/>
                        <w:szCs w:val="24"/>
                      </w:rPr>
                    </m:ctrlPr>
                  </m:e>
                </m:d>
                <m:ctrlPr>
                  <w:rPr>
                    <w:rFonts w:ascii="Cambria Math" w:hAnsi="Cambria Math" w:eastAsia="等线" w:cs="Times New Roman"/>
                    <w:i/>
                    <w:color w:val="auto"/>
                    <w:sz w:val="24"/>
                    <w:szCs w:val="24"/>
                  </w:rPr>
                </m:ctrlPr>
              </m:e>
            </m:mr>
          </m:m>
          <m:r>
            <m:rPr/>
            <w:rPr>
              <w:rFonts w:ascii="Cambria Math" w:hAnsi="Cambria Math" w:cs="Times New Roman"/>
              <w:color w:val="auto"/>
              <w:sz w:val="24"/>
              <w:szCs w:val="24"/>
            </w:rPr>
            <m:t xml:space="preserve"> (25)</m:t>
          </m:r>
        </m:oMath>
      </m:oMathPara>
    </w:p>
    <w:p w14:paraId="471748B5">
      <w:pPr>
        <w:widowControl/>
        <w:spacing w:line="360" w:lineRule="auto"/>
        <w:ind w:firstLine="480" w:firstLineChars="200"/>
        <w:rPr>
          <w:rFonts w:ascii="Times New Roman" w:hAnsi="Times New Roman" w:eastAsia="等线" w:cs="Times New Roman"/>
          <w:color w:val="auto"/>
          <w:kern w:val="0"/>
          <w:sz w:val="24"/>
          <w:szCs w:val="22"/>
          <w:lang w:bidi="ar"/>
        </w:rPr>
      </w:pPr>
      <w:r>
        <w:rPr>
          <w:rFonts w:ascii="Times New Roman" w:hAnsi="Times New Roman" w:eastAsia="Times" w:cs="Times New Roman"/>
          <w:color w:val="auto"/>
          <w:kern w:val="0"/>
          <w:sz w:val="24"/>
          <w:szCs w:val="22"/>
          <w:lang w:bidi="ar"/>
        </w:rPr>
        <w:t xml:space="preserve">Here, </w:t>
      </w:r>
      <w:r>
        <w:rPr>
          <w:rFonts w:ascii="Times New Roman" w:hAnsi="Times New Roman" w:eastAsia="Cambria Math" w:cs="Times New Roman"/>
          <w:i/>
          <w:iCs/>
          <w:color w:val="auto"/>
          <w:kern w:val="0"/>
          <w:sz w:val="24"/>
          <w:szCs w:val="22"/>
          <w:lang w:bidi="ar"/>
        </w:rPr>
        <w:t>q</w:t>
      </w:r>
      <w:r>
        <w:rPr>
          <w:rFonts w:ascii="Times New Roman" w:hAnsi="Times New Roman" w:eastAsia="Cambria Math" w:cs="Times New Roman"/>
          <w:color w:val="auto"/>
          <w:kern w:val="0"/>
          <w:sz w:val="24"/>
          <w:szCs w:val="22"/>
          <w:lang w:bidi="ar"/>
        </w:rPr>
        <w:t xml:space="preserve"> </w:t>
      </w:r>
      <w:r>
        <w:rPr>
          <w:rFonts w:ascii="Times New Roman" w:hAnsi="Times New Roman" w:eastAsia="Times" w:cs="Times New Roman"/>
          <w:color w:val="auto"/>
          <w:kern w:val="0"/>
          <w:sz w:val="24"/>
          <w:szCs w:val="22"/>
          <w:lang w:bidi="ar"/>
        </w:rPr>
        <w:t xml:space="preserve">represents the elementary charge, </w:t>
      </w:r>
      <m:oMath>
        <m:r>
          <m:rPr>
            <m:sty m:val="p"/>
          </m:rPr>
          <w:rPr>
            <w:rFonts w:ascii="Cambria Math" w:hAnsi="Cambria Math" w:eastAsia="等线" w:cs="Times New Roman"/>
            <w:color w:val="auto"/>
            <w:sz w:val="24"/>
            <w:szCs w:val="22"/>
          </w:rPr>
          <m:t>Δ</m:t>
        </m:r>
        <m:r>
          <m:rPr/>
          <w:rPr>
            <w:rFonts w:ascii="Cambria Math" w:hAnsi="Cambria Math" w:eastAsia="等线" w:cs="Times New Roman"/>
            <w:color w:val="auto"/>
            <w:sz w:val="24"/>
            <w:szCs w:val="22"/>
          </w:rPr>
          <m:t>V</m:t>
        </m:r>
      </m:oMath>
      <w:r>
        <w:rPr>
          <w:rFonts w:hint="eastAsia" w:ascii="等线" w:hAnsi="Cambria Math" w:eastAsia="等线" w:cs="Times New Roman"/>
          <w:color w:val="auto"/>
          <w:sz w:val="24"/>
          <w:szCs w:val="22"/>
        </w:rPr>
        <w:t xml:space="preserve"> </w:t>
      </w:r>
      <w:r>
        <w:rPr>
          <w:rFonts w:ascii="Times New Roman" w:hAnsi="Times New Roman" w:eastAsia="Times" w:cs="Times New Roman"/>
          <w:color w:val="auto"/>
          <w:kern w:val="0"/>
          <w:sz w:val="24"/>
          <w:szCs w:val="22"/>
          <w:lang w:bidi="ar"/>
        </w:rPr>
        <w:t xml:space="preserve">denotes the total voltage loss, </w:t>
      </w:r>
      <m:oMath>
        <m:sSub>
          <m:sSubPr>
            <m:ctrlPr>
              <w:rPr>
                <w:rFonts w:ascii="Cambria Math" w:hAnsi="Cambria Math" w:eastAsia="等线" w:cs="Times New Roman"/>
                <w:color w:val="auto"/>
                <w:sz w:val="24"/>
                <w:szCs w:val="24"/>
              </w:rPr>
            </m:ctrlPr>
          </m:sSubPr>
          <m:e>
            <m:r>
              <m:rPr/>
              <w:rPr>
                <w:rFonts w:ascii="Cambria Math" w:hAnsi="Cambria Math" w:eastAsia="等线" w:cs="Times New Roman"/>
                <w:color w:val="auto"/>
                <w:sz w:val="24"/>
                <w:szCs w:val="22"/>
              </w:rPr>
              <m:t>E</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g</m:t>
            </m:r>
            <m:ctrlPr>
              <w:rPr>
                <w:rFonts w:ascii="Cambria Math" w:hAnsi="Cambria Math" w:eastAsia="等线" w:cs="Times New Roman"/>
                <w:color w:val="auto"/>
                <w:sz w:val="24"/>
                <w:szCs w:val="24"/>
              </w:rPr>
            </m:ctrlPr>
          </m:sub>
        </m:sSub>
      </m:oMath>
      <w:r>
        <w:rPr>
          <w:rFonts w:hint="eastAsia" w:ascii="等线" w:hAnsi="Cambria Math" w:eastAsia="等线" w:cs="Times New Roman"/>
          <w:color w:val="auto"/>
          <w:sz w:val="24"/>
          <w:szCs w:val="22"/>
        </w:rPr>
        <w:t xml:space="preserve"> </w:t>
      </w:r>
      <w:r>
        <w:rPr>
          <w:rFonts w:ascii="Times New Roman" w:hAnsi="Times New Roman" w:eastAsia="Times" w:cs="Times New Roman"/>
          <w:color w:val="auto"/>
          <w:kern w:val="0"/>
          <w:sz w:val="24"/>
          <w:szCs w:val="22"/>
          <w:lang w:bidi="ar"/>
        </w:rPr>
        <w:t xml:space="preserve">stands for the bandgap of the perovskite, </w:t>
      </w:r>
      <m:oMath>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p>
        </m:sSubSup>
      </m:oMath>
      <w:r>
        <w:rPr>
          <w:rFonts w:ascii="Times New Roman" w:hAnsi="Times New Roman" w:eastAsia="Cambria Math" w:cs="Times New Roman"/>
          <w:color w:val="auto"/>
          <w:kern w:val="0"/>
          <w:sz w:val="24"/>
          <w:szCs w:val="22"/>
          <w:lang w:bidi="ar"/>
        </w:rPr>
        <w:t xml:space="preserve"> </w:t>
      </w:r>
      <w:r>
        <w:rPr>
          <w:rFonts w:ascii="Times New Roman" w:hAnsi="Times New Roman" w:eastAsia="Times" w:cs="Times New Roman"/>
          <w:color w:val="auto"/>
          <w:kern w:val="0"/>
          <w:sz w:val="24"/>
          <w:szCs w:val="22"/>
          <w:lang w:bidi="ar"/>
        </w:rPr>
        <w:t>corresponds to the radiative efficiency limit</w:t>
      </w:r>
      <w:r>
        <w:rPr>
          <w:rFonts w:ascii="Times New Roman" w:hAnsi="Times New Roman" w:eastAsia="Times" w:cs="Times New Roman"/>
          <w:i/>
          <w:iCs/>
          <w:color w:val="auto"/>
          <w:kern w:val="0"/>
          <w:sz w:val="24"/>
          <w:szCs w:val="22"/>
          <w:lang w:bidi="ar"/>
        </w:rPr>
        <w:t xml:space="preserve">, </w:t>
      </w:r>
      <m:oMath>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oMath>
      <w:r>
        <w:rPr>
          <w:rFonts w:ascii="Times New Roman" w:hAnsi="Times New Roman" w:eastAsia="Cambria Math" w:cs="Times New Roman"/>
          <w:color w:val="auto"/>
          <w:kern w:val="0"/>
          <w:sz w:val="24"/>
          <w:szCs w:val="22"/>
          <w:lang w:bidi="ar"/>
        </w:rPr>
        <w:t xml:space="preserve"> </w:t>
      </w:r>
      <w:r>
        <w:rPr>
          <w:rFonts w:ascii="Times New Roman" w:hAnsi="Times New Roman" w:eastAsia="Times" w:cs="Times New Roman"/>
          <w:color w:val="auto"/>
          <w:kern w:val="0"/>
          <w:sz w:val="24"/>
          <w:szCs w:val="22"/>
          <w:lang w:bidi="ar"/>
        </w:rPr>
        <w:t xml:space="preserve">represents the </w:t>
      </w:r>
      <w:r>
        <w:rPr>
          <w:rFonts w:ascii="Times New Roman" w:hAnsi="Times New Roman" w:eastAsia="Times" w:cs="Times New Roman"/>
          <w:i/>
          <w:iCs/>
          <w:color w:val="auto"/>
          <w:kern w:val="0"/>
          <w:sz w:val="24"/>
          <w:szCs w:val="22"/>
          <w:lang w:bidi="ar"/>
        </w:rPr>
        <w:t>V</w:t>
      </w:r>
      <w:r>
        <w:rPr>
          <w:rFonts w:ascii="Times New Roman" w:hAnsi="Times New Roman" w:eastAsia="Times" w:cs="Times New Roman"/>
          <w:color w:val="auto"/>
          <w:kern w:val="0"/>
          <w:sz w:val="24"/>
          <w:szCs w:val="22"/>
          <w:vertAlign w:val="subscript"/>
          <w:lang w:bidi="ar"/>
        </w:rPr>
        <w:t>OC</w:t>
      </w:r>
      <w:r>
        <w:rPr>
          <w:rFonts w:ascii="Times New Roman" w:hAnsi="Times New Roman" w:eastAsia="Times" w:cs="Times New Roman"/>
          <w:color w:val="auto"/>
          <w:kern w:val="0"/>
          <w:sz w:val="24"/>
          <w:szCs w:val="22"/>
          <w:lang w:bidi="ar"/>
        </w:rPr>
        <w:t xml:space="preserve"> when only radiative recombination occurs in PSCs, </w:t>
      </w:r>
      <m:oMath>
        <m:r>
          <m:rPr>
            <m:sty m:val="p"/>
          </m:rPr>
          <w:rPr>
            <w:rFonts w:ascii="Cambria Math" w:hAnsi="Cambria Math" w:eastAsia="等线" w:cs="Times New Roman"/>
            <w:color w:val="auto"/>
            <w:sz w:val="24"/>
            <w:szCs w:val="22"/>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SC</m:t>
            </m:r>
            <m:ctrlPr>
              <w:rPr>
                <w:rFonts w:ascii="Cambria Math" w:hAnsi="Cambria Math" w:eastAsia="等线" w:cs="Times New Roman"/>
                <w:color w:val="auto"/>
                <w:sz w:val="24"/>
                <w:szCs w:val="24"/>
              </w:rPr>
            </m:ctrlPr>
          </m:sup>
        </m:sSubSup>
      </m:oMath>
      <w:r>
        <w:rPr>
          <w:rFonts w:ascii="Times New Roman" w:hAnsi="Times New Roman" w:eastAsia="Cambria Math" w:cs="Times New Roman"/>
          <w:color w:val="auto"/>
          <w:kern w:val="0"/>
          <w:sz w:val="24"/>
          <w:szCs w:val="22"/>
          <w:lang w:bidi="ar"/>
        </w:rPr>
        <w:t xml:space="preserve"> </w:t>
      </w:r>
      <w:r>
        <w:rPr>
          <w:rFonts w:ascii="Times New Roman" w:hAnsi="Times New Roman" w:eastAsia="Times" w:cs="Times New Roman"/>
          <w:color w:val="auto"/>
          <w:kern w:val="0"/>
          <w:sz w:val="24"/>
          <w:szCs w:val="22"/>
          <w:lang w:bidi="ar"/>
        </w:rPr>
        <w:t xml:space="preserve">accounts for the </w:t>
      </w:r>
      <w:r>
        <w:rPr>
          <w:rFonts w:ascii="Times New Roman" w:hAnsi="Times New Roman" w:eastAsia="Times" w:cs="Times New Roman"/>
          <w:i/>
          <w:iCs/>
          <w:color w:val="auto"/>
          <w:kern w:val="0"/>
          <w:sz w:val="24"/>
          <w:szCs w:val="22"/>
          <w:lang w:bidi="ar"/>
        </w:rPr>
        <w:t>V</w:t>
      </w:r>
      <w:r>
        <w:rPr>
          <w:rFonts w:ascii="Times New Roman" w:hAnsi="Times New Roman" w:eastAsia="Times" w:cs="Times New Roman"/>
          <w:color w:val="auto"/>
          <w:kern w:val="0"/>
          <w:sz w:val="24"/>
          <w:szCs w:val="22"/>
          <w:vertAlign w:val="subscript"/>
          <w:lang w:bidi="ar"/>
        </w:rPr>
        <w:t>OC</w:t>
      </w:r>
      <w:r>
        <w:rPr>
          <w:rFonts w:ascii="Times New Roman" w:hAnsi="Times New Roman" w:eastAsia="Times" w:cs="Times New Roman"/>
          <w:color w:val="auto"/>
          <w:kern w:val="0"/>
          <w:sz w:val="24"/>
          <w:szCs w:val="22"/>
          <w:lang w:bidi="ar"/>
        </w:rPr>
        <w:t xml:space="preserve"> loss attributed to the non-ideal EQE above the bandgap, </w:t>
      </w:r>
      <m:oMath>
        <m:r>
          <m:rPr>
            <m:sty m:val="p"/>
          </m:rPr>
          <w:rPr>
            <w:rFonts w:ascii="Cambria Math" w:hAnsi="Cambria Math" w:eastAsia="等线" w:cs="Times New Roman"/>
            <w:color w:val="auto"/>
            <w:sz w:val="24"/>
            <w:szCs w:val="22"/>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rad</m:t>
            </m:r>
            <m:ctrlPr>
              <w:rPr>
                <w:rFonts w:ascii="Cambria Math" w:hAnsi="Cambria Math" w:eastAsia="等线" w:cs="Times New Roman"/>
                <w:color w:val="auto"/>
                <w:sz w:val="24"/>
                <w:szCs w:val="24"/>
              </w:rPr>
            </m:ctrlPr>
          </m:sup>
        </m:sSubSup>
      </m:oMath>
      <w:r>
        <w:rPr>
          <w:rFonts w:ascii="Times New Roman" w:hAnsi="Times New Roman" w:eastAsia="Cambria Math" w:cs="Times New Roman"/>
          <w:color w:val="auto"/>
          <w:kern w:val="0"/>
          <w:sz w:val="24"/>
          <w:szCs w:val="22"/>
          <w:lang w:bidi="ar"/>
        </w:rPr>
        <w:t xml:space="preserve"> </w:t>
      </w:r>
      <w:r>
        <w:rPr>
          <w:rFonts w:ascii="Times New Roman" w:hAnsi="Times New Roman" w:eastAsia="Times" w:cs="Times New Roman"/>
          <w:color w:val="auto"/>
          <w:kern w:val="0"/>
          <w:sz w:val="24"/>
          <w:szCs w:val="22"/>
          <w:lang w:bidi="ar"/>
        </w:rPr>
        <w:t xml:space="preserve">denotes the </w:t>
      </w:r>
      <w:r>
        <w:rPr>
          <w:rFonts w:ascii="Times New Roman" w:hAnsi="Times New Roman" w:eastAsia="Times" w:cs="Times New Roman"/>
          <w:i/>
          <w:iCs/>
          <w:color w:val="auto"/>
          <w:kern w:val="0"/>
          <w:sz w:val="24"/>
          <w:szCs w:val="22"/>
          <w:lang w:bidi="ar"/>
        </w:rPr>
        <w:t>V</w:t>
      </w:r>
      <w:r>
        <w:rPr>
          <w:rFonts w:ascii="Times New Roman" w:hAnsi="Times New Roman" w:eastAsia="Times" w:cs="Times New Roman"/>
          <w:color w:val="auto"/>
          <w:kern w:val="0"/>
          <w:sz w:val="24"/>
          <w:szCs w:val="22"/>
          <w:vertAlign w:val="subscript"/>
          <w:lang w:bidi="ar"/>
        </w:rPr>
        <w:t>OC</w:t>
      </w:r>
      <w:r>
        <w:rPr>
          <w:rFonts w:ascii="Times New Roman" w:hAnsi="Times New Roman" w:eastAsia="Times" w:cs="Times New Roman"/>
          <w:color w:val="auto"/>
          <w:kern w:val="0"/>
          <w:sz w:val="24"/>
          <w:szCs w:val="22"/>
          <w:lang w:bidi="ar"/>
        </w:rPr>
        <w:t xml:space="preserve"> loss of the sub-bandgap radiative recombination, and </w:t>
      </w:r>
      <m:oMath>
        <m:r>
          <m:rPr>
            <m:sty m:val="p"/>
          </m:rPr>
          <w:rPr>
            <w:rFonts w:ascii="Cambria Math" w:hAnsi="Cambria Math" w:eastAsia="等线" w:cs="Times New Roman"/>
            <w:color w:val="auto"/>
            <w:sz w:val="24"/>
            <w:szCs w:val="22"/>
          </w:rPr>
          <m:t>Δ</m:t>
        </m:r>
        <m:sSubSup>
          <m:sSubSupPr>
            <m:ctrlPr>
              <w:rPr>
                <w:rFonts w:ascii="Cambria Math" w:hAnsi="Cambria Math" w:eastAsia="等线" w:cs="Times New Roman"/>
                <w:color w:val="auto"/>
                <w:sz w:val="24"/>
                <w:szCs w:val="24"/>
              </w:rPr>
            </m:ctrlPr>
          </m:sSubSupPr>
          <m:e>
            <m:r>
              <m:rPr/>
              <w:rPr>
                <w:rFonts w:ascii="Cambria Math" w:hAnsi="Cambria Math" w:eastAsia="等线" w:cs="Times New Roman"/>
                <w:color w:val="auto"/>
                <w:sz w:val="24"/>
                <w:szCs w:val="22"/>
              </w:rPr>
              <m:t>V</m:t>
            </m:r>
            <m:ctrlPr>
              <w:rPr>
                <w:rFonts w:ascii="Cambria Math" w:hAnsi="Cambria Math" w:eastAsia="等线" w:cs="Times New Roman"/>
                <w:color w:val="auto"/>
                <w:sz w:val="24"/>
                <w:szCs w:val="24"/>
              </w:rPr>
            </m:ctrlPr>
          </m:e>
          <m:sub>
            <m:r>
              <m:rPr>
                <m:sty m:val="p"/>
              </m:rPr>
              <w:rPr>
                <w:rFonts w:ascii="Cambria Math" w:hAnsi="Cambria Math" w:eastAsia="等线" w:cs="Times New Roman"/>
                <w:color w:val="auto"/>
                <w:sz w:val="24"/>
                <w:szCs w:val="22"/>
              </w:rPr>
              <m:t>OC</m:t>
            </m:r>
            <m:ctrlPr>
              <w:rPr>
                <w:rFonts w:ascii="Cambria Math" w:hAnsi="Cambria Math" w:eastAsia="等线" w:cs="Times New Roman"/>
                <w:color w:val="auto"/>
                <w:sz w:val="24"/>
                <w:szCs w:val="24"/>
              </w:rPr>
            </m:ctrlPr>
          </m:sub>
          <m:sup>
            <m:r>
              <m:rPr>
                <m:sty m:val="p"/>
              </m:rPr>
              <w:rPr>
                <w:rFonts w:ascii="Cambria Math" w:hAnsi="Cambria Math" w:eastAsia="等线" w:cs="Times New Roman"/>
                <w:color w:val="auto"/>
                <w:sz w:val="24"/>
                <w:szCs w:val="22"/>
              </w:rPr>
              <m:t>non−rad</m:t>
            </m:r>
            <m:ctrlPr>
              <w:rPr>
                <w:rFonts w:ascii="Cambria Math" w:hAnsi="Cambria Math" w:eastAsia="等线" w:cs="Times New Roman"/>
                <w:color w:val="auto"/>
                <w:sz w:val="24"/>
                <w:szCs w:val="24"/>
              </w:rPr>
            </m:ctrlPr>
          </m:sup>
        </m:sSubSup>
      </m:oMath>
      <w:r>
        <w:rPr>
          <w:rFonts w:ascii="Times New Roman" w:hAnsi="Times New Roman" w:eastAsia="Cambria Math" w:cs="Times New Roman"/>
          <w:color w:val="auto"/>
          <w:kern w:val="0"/>
          <w:sz w:val="24"/>
          <w:szCs w:val="22"/>
          <w:lang w:bidi="ar"/>
        </w:rPr>
        <w:t xml:space="preserve"> </w:t>
      </w:r>
      <w:r>
        <w:rPr>
          <w:rFonts w:ascii="Times New Roman" w:hAnsi="Times New Roman" w:eastAsia="Times" w:cs="Times New Roman"/>
          <w:color w:val="auto"/>
          <w:kern w:val="0"/>
          <w:sz w:val="24"/>
          <w:szCs w:val="22"/>
          <w:lang w:bidi="ar"/>
        </w:rPr>
        <w:t xml:space="preserve">signifies the </w:t>
      </w:r>
      <w:r>
        <w:rPr>
          <w:rFonts w:ascii="Times New Roman" w:hAnsi="Times New Roman" w:eastAsia="Times" w:cs="Times New Roman"/>
          <w:i/>
          <w:iCs/>
          <w:color w:val="auto"/>
          <w:kern w:val="0"/>
          <w:sz w:val="24"/>
          <w:szCs w:val="22"/>
          <w:lang w:bidi="ar"/>
        </w:rPr>
        <w:t>V</w:t>
      </w:r>
      <w:r>
        <w:rPr>
          <w:rFonts w:ascii="Times New Roman" w:hAnsi="Times New Roman" w:eastAsia="Times" w:cs="Times New Roman"/>
          <w:color w:val="auto"/>
          <w:kern w:val="0"/>
          <w:sz w:val="24"/>
          <w:szCs w:val="22"/>
          <w:vertAlign w:val="subscript"/>
          <w:lang w:bidi="ar"/>
        </w:rPr>
        <w:t>OC</w:t>
      </w:r>
      <w:r>
        <w:rPr>
          <w:rFonts w:ascii="Times New Roman" w:hAnsi="Times New Roman" w:eastAsia="Times" w:cs="Times New Roman"/>
          <w:color w:val="auto"/>
          <w:kern w:val="0"/>
          <w:sz w:val="24"/>
          <w:szCs w:val="22"/>
          <w:lang w:bidi="ar"/>
        </w:rPr>
        <w:t xml:space="preserve"> loss of non-radiative recombination.</w:t>
      </w:r>
    </w:p>
    <w:p w14:paraId="634D25C9">
      <w:pPr>
        <w:widowControl/>
        <w:jc w:val="left"/>
        <w:rPr>
          <w:rFonts w:ascii="Times New Roman" w:hAnsi="Times New Roman" w:eastAsia="Times" w:cs="Times New Roman"/>
          <w:kern w:val="0"/>
          <w:sz w:val="24"/>
          <w:szCs w:val="22"/>
          <w:lang w:bidi="ar"/>
        </w:rPr>
      </w:pPr>
      <w:r>
        <w:rPr>
          <w:rFonts w:ascii="Times New Roman" w:hAnsi="Times New Roman" w:eastAsia="Times" w:cs="Times New Roman"/>
          <w:kern w:val="0"/>
          <w:sz w:val="24"/>
          <w:szCs w:val="22"/>
          <w:lang w:bidi="ar"/>
        </w:rPr>
        <w:br w:type="page"/>
      </w:r>
    </w:p>
    <w:p w14:paraId="21AF8EA7">
      <w:pPr>
        <w:widowControl/>
        <w:spacing w:line="360" w:lineRule="auto"/>
        <w:jc w:val="center"/>
        <w:rPr>
          <w:rFonts w:ascii="Times New Roman" w:hAnsi="Times New Roman" w:eastAsia="等线" w:cs="Times New Roman"/>
          <w:kern w:val="0"/>
          <w:sz w:val="24"/>
          <w:szCs w:val="22"/>
          <w:lang w:bidi="ar"/>
        </w:rPr>
      </w:pPr>
      <w:r>
        <w:rPr>
          <w:rFonts w:ascii="Times New Roman" w:hAnsi="Times New Roman" w:eastAsia="等线" w:cs="Times New Roman"/>
          <w:color w:val="auto"/>
          <w:kern w:val="0"/>
          <w:sz w:val="24"/>
          <w:szCs w:val="22"/>
          <w:lang w:bidi="ar"/>
          <w14:ligatures w14:val="none"/>
        </w:rPr>
        <w:drawing>
          <wp:inline distT="0" distB="0" distL="0" distR="0">
            <wp:extent cx="4798060" cy="6673850"/>
            <wp:effectExtent l="0" t="0" r="2540" b="0"/>
            <wp:docPr id="3667153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715320" name="图片 8"/>
                    <pic:cNvPicPr>
                      <a:picLocks noChangeAspect="1"/>
                    </pic:cNvPicPr>
                  </pic:nvPicPr>
                  <pic:blipFill>
                    <a:blip r:embed="rId6" cstate="print">
                      <a:extLst>
                        <a:ext uri="{28A0092B-C50C-407E-A947-70E740481C1C}">
                          <a14:useLocalDpi xmlns:a14="http://schemas.microsoft.com/office/drawing/2010/main" val="0"/>
                        </a:ext>
                      </a:extLst>
                    </a:blip>
                    <a:srcRect l="13309" t="1707" r="50193" b="8043"/>
                    <a:stretch>
                      <a:fillRect/>
                    </a:stretch>
                  </pic:blipFill>
                  <pic:spPr>
                    <a:xfrm>
                      <a:off x="0" y="0"/>
                      <a:ext cx="4826510" cy="6713186"/>
                    </a:xfrm>
                    <a:prstGeom prst="rect">
                      <a:avLst/>
                    </a:prstGeom>
                    <a:ln>
                      <a:noFill/>
                    </a:ln>
                  </pic:spPr>
                </pic:pic>
              </a:graphicData>
            </a:graphic>
          </wp:inline>
        </w:drawing>
      </w:r>
    </w:p>
    <w:p w14:paraId="67004F18">
      <w:pPr>
        <w:widowControl/>
        <w:spacing w:line="360" w:lineRule="auto"/>
        <w:rPr>
          <w:rFonts w:ascii="Times New Roman" w:hAnsi="Times New Roman" w:eastAsia="等线" w:cs="Times New Roman"/>
          <w:kern w:val="0"/>
          <w:sz w:val="24"/>
          <w:szCs w:val="24"/>
          <w14:ligatures w14:val="none"/>
        </w:rPr>
      </w:pPr>
      <w:r>
        <w:rPr>
          <w:rFonts w:ascii="Times New Roman" w:hAnsi="Times New Roman" w:eastAsia="等线" w:cs="Times New Roman"/>
          <w:b/>
          <w:bCs/>
          <w:sz w:val="24"/>
          <w:szCs w:val="22"/>
        </w:rPr>
        <w:t>Fig. S1</w:t>
      </w:r>
      <w:r>
        <w:rPr>
          <w:rFonts w:ascii="Times New Roman" w:hAnsi="Times New Roman" w:eastAsia="等线" w:cs="Times New Roman"/>
          <w:sz w:val="24"/>
          <w:szCs w:val="22"/>
        </w:rPr>
        <w:t xml:space="preserve">: </w:t>
      </w:r>
      <w:r>
        <w:rPr>
          <w:rFonts w:ascii="Times New Roman" w:hAnsi="Times New Roman" w:eastAsia="等线" w:cs="Times New Roman"/>
          <w:sz w:val="24"/>
          <w:szCs w:val="24"/>
          <w14:ligatures w14:val="none"/>
        </w:rPr>
        <w:t>(</w:t>
      </w:r>
      <w:r>
        <w:rPr>
          <w:rFonts w:hint="eastAsia" w:ascii="Times New Roman" w:hAnsi="Times New Roman" w:eastAsia="等线" w:cs="Times New Roman"/>
          <w:sz w:val="24"/>
          <w:szCs w:val="24"/>
          <w14:ligatures w14:val="none"/>
        </w:rPr>
        <w:t>A</w:t>
      </w:r>
      <w:r>
        <w:rPr>
          <w:rFonts w:ascii="Times New Roman" w:hAnsi="Times New Roman" w:eastAsia="等线" w:cs="Times New Roman"/>
          <w:sz w:val="24"/>
          <w:szCs w:val="24"/>
          <w14:ligatures w14:val="none"/>
        </w:rPr>
        <w:t xml:space="preserve">) SAED pattern obtain from an </w:t>
      </w:r>
      <w:r>
        <w:rPr>
          <w:rFonts w:hint="eastAsia" w:ascii="Times New Roman" w:hAnsi="Times New Roman" w:eastAsia="等线" w:cs="Times New Roman"/>
          <w:sz w:val="24"/>
          <w:szCs w:val="24"/>
          <w14:ligatures w14:val="none"/>
        </w:rPr>
        <w:t>FA</w:t>
      </w:r>
      <w:r>
        <w:rPr>
          <w:rFonts w:ascii="Times New Roman" w:hAnsi="Times New Roman" w:eastAsia="等线" w:cs="Times New Roman"/>
          <w:sz w:val="24"/>
          <w:szCs w:val="24"/>
          <w14:ligatures w14:val="none"/>
        </w:rPr>
        <w:t>I</w:t>
      </w:r>
      <w:r>
        <w:rPr>
          <w:rFonts w:hint="eastAsia" w:ascii="Times New Roman" w:hAnsi="Times New Roman" w:eastAsia="等线" w:cs="Times New Roman"/>
          <w:sz w:val="24"/>
          <w:szCs w:val="24"/>
          <w14:ligatures w14:val="none"/>
        </w:rPr>
        <w:t>-rich</w:t>
      </w:r>
      <w:r>
        <w:rPr>
          <w:rFonts w:ascii="Times New Roman" w:hAnsi="Times New Roman" w:eastAsia="等线" w:cs="Times New Roman"/>
          <w:sz w:val="24"/>
          <w:szCs w:val="24"/>
          <w14:ligatures w14:val="none"/>
        </w:rPr>
        <w:t xml:space="preserve"> </w:t>
      </w:r>
      <w:r>
        <w:rPr>
          <w:rFonts w:ascii="Times New Roman" w:hAnsi="Times New Roman" w:eastAsia="等线" w:cs="Times New Roman"/>
          <w:sz w:val="24"/>
          <w:szCs w:val="22"/>
        </w:rPr>
        <w:t>(Cs, FA)Pb(I, Br)</w:t>
      </w:r>
      <w:r>
        <w:rPr>
          <w:rFonts w:ascii="Times New Roman" w:hAnsi="Times New Roman" w:eastAsia="等线" w:cs="Times New Roman"/>
          <w:sz w:val="24"/>
          <w:szCs w:val="22"/>
          <w:vertAlign w:val="subscript"/>
        </w:rPr>
        <w:t>3</w:t>
      </w:r>
      <w:r>
        <w:rPr>
          <w:rFonts w:ascii="Times New Roman" w:hAnsi="Times New Roman" w:eastAsia="等线" w:cs="Times New Roman"/>
          <w:sz w:val="24"/>
          <w:szCs w:val="24"/>
          <w14:ligatures w14:val="none"/>
        </w:rPr>
        <w:t xml:space="preserve"> film. (</w:t>
      </w:r>
      <w:r>
        <w:rPr>
          <w:rFonts w:hint="eastAsia" w:ascii="Times New Roman" w:hAnsi="Times New Roman" w:eastAsia="等线" w:cs="Times New Roman"/>
          <w:sz w:val="24"/>
          <w:szCs w:val="24"/>
          <w14:ligatures w14:val="none"/>
        </w:rPr>
        <w:t>B</w:t>
      </w:r>
      <w:r>
        <w:rPr>
          <w:rFonts w:ascii="Times New Roman" w:hAnsi="Times New Roman" w:eastAsia="等线" w:cs="Times New Roman"/>
          <w:sz w:val="24"/>
          <w:szCs w:val="24"/>
          <w14:ligatures w14:val="none"/>
        </w:rPr>
        <w:t>) Crystal model illustrating the cubic unit cell of FAPbI</w:t>
      </w:r>
      <w:r>
        <w:rPr>
          <w:rFonts w:hint="eastAsia" w:ascii="Times New Roman" w:hAnsi="Times New Roman" w:eastAsia="等线" w:cs="Times New Roman"/>
          <w:sz w:val="24"/>
          <w:szCs w:val="24"/>
          <w:vertAlign w:val="subscript"/>
          <w14:ligatures w14:val="none"/>
        </w:rPr>
        <w:t>3</w:t>
      </w:r>
      <w:r>
        <w:rPr>
          <w:rFonts w:ascii="Times New Roman" w:hAnsi="Times New Roman" w:eastAsia="等线" w:cs="Times New Roman"/>
          <w:kern w:val="0"/>
          <w:sz w:val="24"/>
          <w:szCs w:val="24"/>
          <w14:ligatures w14:val="none"/>
        </w:rPr>
        <w:t>. (C) Simulated electron diffraction pattern of cubic FAPbI</w:t>
      </w:r>
      <w:r>
        <w:rPr>
          <w:rFonts w:ascii="Times New Roman" w:hAnsi="Times New Roman" w:eastAsia="等线" w:cs="Times New Roman"/>
          <w:kern w:val="0"/>
          <w:sz w:val="24"/>
          <w:szCs w:val="24"/>
          <w:vertAlign w:val="subscript"/>
          <w14:ligatures w14:val="none"/>
        </w:rPr>
        <w:t xml:space="preserve">3 </w:t>
      </w:r>
      <w:r>
        <w:rPr>
          <w:rFonts w:ascii="Times New Roman" w:hAnsi="Times New Roman" w:eastAsia="等线" w:cs="Times New Roman"/>
          <w:kern w:val="0"/>
          <w:sz w:val="24"/>
          <w:szCs w:val="24"/>
          <w14:ligatures w14:val="none"/>
        </w:rPr>
        <w:t>when viewed along the [001]</w:t>
      </w:r>
      <w:r>
        <w:rPr>
          <w:rFonts w:hint="eastAsia" w:ascii="Times New Roman" w:hAnsi="Times New Roman" w:eastAsia="等线" w:cs="Times New Roman"/>
          <w:kern w:val="0"/>
          <w:sz w:val="24"/>
          <w:szCs w:val="24"/>
          <w:vertAlign w:val="subscript"/>
          <w14:ligatures w14:val="none"/>
        </w:rPr>
        <w:t>c</w:t>
      </w:r>
      <w:r>
        <w:rPr>
          <w:rFonts w:ascii="Times New Roman" w:hAnsi="Times New Roman" w:eastAsia="等线" w:cs="Times New Roman"/>
          <w:kern w:val="0"/>
          <w:sz w:val="24"/>
          <w:szCs w:val="24"/>
          <w14:ligatures w14:val="none"/>
        </w:rPr>
        <w:t>.</w:t>
      </w:r>
      <w:r>
        <w:rPr>
          <w:rFonts w:ascii="Times New Roman" w:hAnsi="Times New Roman" w:eastAsia="等线" w:cs="Times New Roman"/>
          <w:sz w:val="24"/>
          <w:szCs w:val="24"/>
          <w14:ligatures w14:val="none"/>
        </w:rPr>
        <w:t xml:space="preserve"> (</w:t>
      </w:r>
      <w:r>
        <w:rPr>
          <w:rFonts w:hint="eastAsia" w:ascii="Times New Roman" w:hAnsi="Times New Roman" w:eastAsia="等线" w:cs="Times New Roman"/>
          <w:sz w:val="24"/>
          <w:szCs w:val="24"/>
          <w14:ligatures w14:val="none"/>
        </w:rPr>
        <w:t>D</w:t>
      </w:r>
      <w:r>
        <w:rPr>
          <w:rFonts w:ascii="Times New Roman" w:hAnsi="Times New Roman" w:eastAsia="等线" w:cs="Times New Roman"/>
          <w:sz w:val="24"/>
          <w:szCs w:val="24"/>
          <w14:ligatures w14:val="none"/>
        </w:rPr>
        <w:t xml:space="preserve">) SAED pattern obtained from </w:t>
      </w:r>
      <w:r>
        <w:rPr>
          <w:rFonts w:hint="eastAsia" w:ascii="Times New Roman" w:hAnsi="Times New Roman" w:eastAsia="等线" w:cs="Times New Roman"/>
          <w:sz w:val="24"/>
          <w:szCs w:val="24"/>
          <w14:ligatures w14:val="none"/>
        </w:rPr>
        <w:t xml:space="preserve">a </w:t>
      </w:r>
      <w:r>
        <w:rPr>
          <w:rFonts w:ascii="Times New Roman" w:hAnsi="Times New Roman" w:eastAsia="等线" w:cs="Times New Roman"/>
          <w:sz w:val="24"/>
          <w:szCs w:val="24"/>
          <w14:ligatures w14:val="none"/>
        </w:rPr>
        <w:t xml:space="preserve">stoichiometric </w:t>
      </w:r>
      <w:r>
        <w:rPr>
          <w:rFonts w:ascii="Times New Roman" w:hAnsi="Times New Roman" w:eastAsia="等线" w:cs="Times New Roman"/>
          <w:sz w:val="24"/>
          <w:szCs w:val="22"/>
        </w:rPr>
        <w:t>(Cs, FA)Pb(I, Br)</w:t>
      </w:r>
      <w:r>
        <w:rPr>
          <w:rFonts w:ascii="Times New Roman" w:hAnsi="Times New Roman" w:eastAsia="等线" w:cs="Times New Roman"/>
          <w:sz w:val="24"/>
          <w:szCs w:val="22"/>
          <w:vertAlign w:val="subscript"/>
        </w:rPr>
        <w:t>3</w:t>
      </w:r>
      <w:r>
        <w:rPr>
          <w:rFonts w:ascii="Times New Roman" w:hAnsi="Times New Roman" w:eastAsia="等线" w:cs="Times New Roman"/>
          <w:sz w:val="24"/>
          <w:szCs w:val="24"/>
          <w14:ligatures w14:val="none"/>
        </w:rPr>
        <w:t xml:space="preserve"> film.</w:t>
      </w:r>
      <w:r>
        <w:rPr>
          <w:rFonts w:hint="eastAsia" w:ascii="等线" w:hAnsi="等线" w:eastAsia="等线" w:cs="Times New Roman"/>
          <w:kern w:val="0"/>
          <w:szCs w:val="22"/>
          <w14:ligatures w14:val="none"/>
        </w:rPr>
        <w:t xml:space="preserve"> </w:t>
      </w:r>
      <w:r>
        <w:rPr>
          <w:rFonts w:ascii="Times New Roman" w:hAnsi="Times New Roman" w:eastAsia="等线" w:cs="Times New Roman"/>
          <w:kern w:val="0"/>
          <w:sz w:val="24"/>
          <w:szCs w:val="24"/>
          <w14:ligatures w14:val="none"/>
        </w:rPr>
        <w:t>(</w:t>
      </w:r>
      <w:r>
        <w:rPr>
          <w:rFonts w:hint="eastAsia" w:ascii="Times New Roman" w:hAnsi="Times New Roman" w:eastAsia="等线" w:cs="Times New Roman"/>
          <w:kern w:val="0"/>
          <w:sz w:val="24"/>
          <w:szCs w:val="24"/>
          <w14:ligatures w14:val="none"/>
        </w:rPr>
        <w:t>E</w:t>
      </w:r>
      <w:r>
        <w:rPr>
          <w:rFonts w:ascii="Times New Roman" w:hAnsi="Times New Roman" w:eastAsia="等线" w:cs="Times New Roman"/>
          <w:kern w:val="0"/>
          <w:sz w:val="24"/>
          <w:szCs w:val="24"/>
          <w14:ligatures w14:val="none"/>
        </w:rPr>
        <w:t>)  Crystal model illustrating FA</w:t>
      </w:r>
      <w:r>
        <w:rPr>
          <w:rFonts w:ascii="Times New Roman" w:hAnsi="Times New Roman" w:eastAsia="等线" w:cs="Times New Roman"/>
          <w:kern w:val="0"/>
          <w:sz w:val="24"/>
          <w:szCs w:val="24"/>
          <w:vertAlign w:val="subscript"/>
          <w14:ligatures w14:val="none"/>
        </w:rPr>
        <w:t>0.5</w:t>
      </w:r>
      <w:r>
        <w:rPr>
          <w:rFonts w:ascii="Times New Roman" w:hAnsi="Times New Roman" w:eastAsia="等线" w:cs="Times New Roman"/>
          <w:kern w:val="0"/>
          <w:sz w:val="24"/>
          <w:szCs w:val="24"/>
          <w14:ligatures w14:val="none"/>
        </w:rPr>
        <w:t>PbI</w:t>
      </w:r>
      <w:r>
        <w:rPr>
          <w:rFonts w:ascii="Times New Roman" w:hAnsi="Times New Roman" w:eastAsia="等线" w:cs="Times New Roman"/>
          <w:kern w:val="0"/>
          <w:sz w:val="24"/>
          <w:szCs w:val="24"/>
          <w:vertAlign w:val="subscript"/>
          <w14:ligatures w14:val="none"/>
        </w:rPr>
        <w:t>2.5</w:t>
      </w:r>
      <w:r>
        <w:rPr>
          <w:rFonts w:ascii="Times New Roman" w:hAnsi="Times New Roman" w:eastAsia="等线" w:cs="Times New Roman"/>
          <w:kern w:val="0"/>
          <w:sz w:val="24"/>
          <w:szCs w:val="24"/>
          <w14:ligatures w14:val="none"/>
        </w:rPr>
        <w:t xml:space="preserve"> with ordered FA</w:t>
      </w:r>
      <w:r>
        <w:rPr>
          <w:rFonts w:ascii="Times New Roman" w:hAnsi="Times New Roman" w:eastAsia="等线" w:cs="Times New Roman"/>
          <w:kern w:val="0"/>
          <w:sz w:val="24"/>
          <w:szCs w:val="24"/>
          <w:vertAlign w:val="superscript"/>
          <w14:ligatures w14:val="none"/>
        </w:rPr>
        <w:t>+</w:t>
      </w:r>
      <w:r>
        <w:rPr>
          <w:rFonts w:hint="eastAsia" w:ascii="等线" w:hAnsi="等线" w:eastAsia="等线" w:cs="Times New Roman"/>
          <w:kern w:val="0"/>
          <w:szCs w:val="22"/>
          <w14:ligatures w14:val="none"/>
        </w:rPr>
        <w:t xml:space="preserve"> </w:t>
      </w:r>
      <w:r>
        <w:rPr>
          <w:rFonts w:ascii="Times New Roman" w:hAnsi="Times New Roman" w:eastAsia="等线" w:cs="Times New Roman"/>
          <w:kern w:val="0"/>
          <w:sz w:val="24"/>
          <w:szCs w:val="24"/>
          <w14:ligatures w14:val="none"/>
        </w:rPr>
        <w:t>and I</w:t>
      </w:r>
      <w:r>
        <w:rPr>
          <w:rFonts w:ascii="Times New Roman" w:hAnsi="Times New Roman" w:eastAsia="等线" w:cs="Times New Roman"/>
          <w:kern w:val="0"/>
          <w:sz w:val="24"/>
          <w:szCs w:val="24"/>
          <w:vertAlign w:val="superscript"/>
          <w14:ligatures w14:val="none"/>
        </w:rPr>
        <w:t>-</w:t>
      </w:r>
      <w:r>
        <w:rPr>
          <w:rFonts w:ascii="Times New Roman" w:hAnsi="Times New Roman" w:eastAsia="等线" w:cs="Times New Roman"/>
          <w:kern w:val="0"/>
          <w:szCs w:val="22"/>
          <w:vertAlign w:val="superscript"/>
          <w14:ligatures w14:val="none"/>
        </w:rPr>
        <w:t xml:space="preserve"> </w:t>
      </w:r>
      <w:r>
        <w:rPr>
          <w:rFonts w:ascii="Times New Roman" w:hAnsi="Times New Roman" w:eastAsia="等线" w:cs="Times New Roman"/>
          <w:kern w:val="0"/>
          <w:sz w:val="24"/>
          <w:szCs w:val="24"/>
          <w14:ligatures w14:val="none"/>
        </w:rPr>
        <w:t>vacancies</w:t>
      </w:r>
      <w:r>
        <w:rPr>
          <w:rFonts w:hint="eastAsia" w:ascii="Times New Roman" w:hAnsi="Times New Roman" w:eastAsia="等线" w:cs="Times New Roman"/>
          <w:kern w:val="0"/>
          <w:sz w:val="24"/>
          <w:szCs w:val="24"/>
          <w14:ligatures w14:val="none"/>
        </w:rPr>
        <w:t xml:space="preserve"> </w:t>
      </w:r>
      <w:r>
        <w:rPr>
          <w:rFonts w:ascii="Times New Roman" w:hAnsi="Times New Roman" w:cs="Times New Roman"/>
          <w:color w:val="auto"/>
          <w:kern w:val="0"/>
          <w:sz w:val="24"/>
          <w:szCs w:val="20"/>
          <w:lang w:eastAsia="en-US"/>
          <w14:ligatures w14:val="none"/>
        </w:rPr>
        <w:fldChar w:fldCharType="begin"/>
      </w:r>
      <w:r>
        <w:rPr>
          <w:rFonts w:ascii="Times New Roman" w:hAnsi="Times New Roman" w:cs="Times New Roman"/>
          <w:color w:val="auto"/>
          <w:kern w:val="0"/>
          <w:sz w:val="24"/>
          <w:szCs w:val="20"/>
          <w:lang w:eastAsia="en-US"/>
          <w14:ligatures w14:val="none"/>
        </w:rPr>
        <w:instrText xml:space="preserve"> ADDIN ZOTERO_ITEM CSL_CITATION {"citationID":"xlm1pmrp","properties":{"unsorted":false,"formattedCitation":"\\super 17\\nosupersub{}","plainCitation":"17","noteIndex":0},"citationItems":[{"id":609,"uris":["http://zotero.org/users/10502462/items/2XWJV5NH"],"itemData":{"id":609,"type":"article-journal","abstract":"Transmission electron microscopy (TEM) is a powerful tool for unveiling the structural, compositional, and electronic properties of organic–inorganic hybrid perovskites (OIHPs) at the atomic to micrometer length scales. However, the structural and compositional instability of OIHPs under electron beam radiation results in misunderstandings of the microscopic structure–property–performance relationship in OIHP devices. Here, ultralow dose TEM is utilized to identify the mechanism of the electron-beam-induced changes in OHIPs and clarify the cumulative electron dose thresholds (critical dose) of different commercially interesting state-of-the-art OIHPs, including methylammonium lead iodide (MAPbI3), formamidinium lead iodide (FAPbI3), FA0.83Cs0.17PbI3, FA0.15Cs0.85PbI3, and MAPb0.5Sn0.5I3. The critical dose is related to the composition of the OIHPs, with FA0.15Cs0.85PbI3 having the highest critical dose of </w:instrText>
      </w:r>
      <w:r>
        <w:rPr>
          <w:rFonts w:hint="eastAsia" w:ascii="Times New Roman" w:hAnsi="Times New Roman" w:cs="Times New Roman"/>
          <w:color w:val="auto"/>
          <w:kern w:val="0"/>
          <w:sz w:val="24"/>
          <w:szCs w:val="20"/>
          <w:lang w:eastAsia="en-US"/>
          <w14:ligatures w14:val="none"/>
        </w:rPr>
        <w:instrText xml:space="preserve">≈</w:instrText>
      </w:r>
      <w:r>
        <w:rPr>
          <w:rFonts w:ascii="Times New Roman" w:hAnsi="Times New Roman" w:cs="Times New Roman"/>
          <w:color w:val="auto"/>
          <w:kern w:val="0"/>
          <w:sz w:val="24"/>
          <w:szCs w:val="20"/>
          <w:lang w:eastAsia="en-US"/>
          <w14:ligatures w14:val="none"/>
        </w:rPr>
        <w:instrText xml:space="preserve">84 e Å−2 and FA0.83Cs0.17PbI3 having the lowest critical dose of </w:instrText>
      </w:r>
      <w:r>
        <w:rPr>
          <w:rFonts w:hint="eastAsia" w:ascii="Times New Roman" w:hAnsi="Times New Roman" w:cs="Times New Roman"/>
          <w:color w:val="auto"/>
          <w:kern w:val="0"/>
          <w:sz w:val="24"/>
          <w:szCs w:val="20"/>
          <w:lang w:eastAsia="en-US"/>
          <w14:ligatures w14:val="none"/>
        </w:rPr>
        <w:instrText xml:space="preserve">≈</w:instrText>
      </w:r>
      <w:r>
        <w:rPr>
          <w:rFonts w:ascii="Times New Roman" w:hAnsi="Times New Roman" w:cs="Times New Roman"/>
          <w:color w:val="auto"/>
          <w:kern w:val="0"/>
          <w:sz w:val="24"/>
          <w:szCs w:val="20"/>
          <w:lang w:eastAsia="en-US"/>
          <w14:ligatures w14:val="none"/>
        </w:rPr>
        <w:instrText xml:space="preserve">4.2 e Å−2. The electron beam irradiation results in the formation of a superstructure with ordered I and FA vacancies along &lt;110&gt;c, as identified from the three major crystal axes in cubic FAPbI3, &lt;100&gt;c, &lt;110&gt;c, and &lt;111&gt;c. The intragrain planar defects in FAPbI3 are stable, while an obvious modification is observed in FA0.83Cs0.17PbI3 under continuous electron beam exposure. This information can serve as a guide for ensuring a reliable understanding of the microstructure of OIHP optoelectronic devices by TEM.","container-title":"Advanced Materials","DOI":"10.1002/adma.202211207","ISSN":"1521-4095","issue":"17","language":"en","license":"© 2023 Wiley-VCH GmbH","note":"_eprint: https://advanced.onlinelibrary.wiley.com/doi/pdf/10.1002/adma.202211207","page":"2211207","source":"Wiley Online Library","title":"Unveiling the Intrinsic Structure and Intragrain Defects of Organic–Inorganic Hybrid Perovskites by Ultralow Dose Transmission Electron Microscopy","volume":"35","author":[{"family":"Yang","given":"Chen-Quan"},{"family":"Zhi","given":"Rui"},{"family":"Rothmann","given":"Mathias Uller"},{"family":"Xu","given":"Yue-Yu"},{"family":"Li","given":"Li-Qi"},{"family":"Hu","given":"Zhi-Yi"},{"family":"Pang","given":"Shuping"},{"family":"Cheng","given":"Yi-Bing"},{"family":"Van Tendeloo","given":"Gustaaf"},{"family":"Li","given":"Wei"}],"issued":{"date-parts":[["2023"]]}}}],"schema":"https://github.com/citation-style-language/schema/raw/master/csl-citation.json"} </w:instrText>
      </w:r>
      <w:r>
        <w:rPr>
          <w:rFonts w:ascii="Times New Roman" w:hAnsi="Times New Roman" w:cs="Times New Roman"/>
          <w:color w:val="auto"/>
          <w:kern w:val="0"/>
          <w:sz w:val="24"/>
          <w:szCs w:val="20"/>
          <w:lang w:eastAsia="en-US"/>
          <w14:ligatures w14:val="none"/>
        </w:rPr>
        <w:fldChar w:fldCharType="separate"/>
      </w:r>
      <w:r>
        <w:rPr>
          <w:rFonts w:ascii="Times New Roman" w:hAnsi="Times New Roman" w:cs="Times New Roman"/>
          <w:kern w:val="0"/>
          <w:sz w:val="24"/>
          <w:vertAlign w:val="superscript"/>
        </w:rPr>
        <w:t>17</w:t>
      </w:r>
      <w:r>
        <w:rPr>
          <w:rFonts w:ascii="Times New Roman" w:hAnsi="Times New Roman" w:cs="Times New Roman"/>
          <w:color w:val="auto"/>
          <w:kern w:val="0"/>
          <w:sz w:val="24"/>
          <w:szCs w:val="20"/>
          <w:lang w:eastAsia="en-US"/>
          <w14:ligatures w14:val="none"/>
        </w:rPr>
        <w:fldChar w:fldCharType="end"/>
      </w:r>
      <w:r>
        <w:rPr>
          <w:rFonts w:ascii="Times New Roman" w:hAnsi="Times New Roman" w:eastAsia="等线" w:cs="Times New Roman"/>
          <w:kern w:val="0"/>
          <w:sz w:val="24"/>
          <w:szCs w:val="24"/>
          <w14:ligatures w14:val="none"/>
        </w:rPr>
        <w:t>. (F) Simulated diffraction pattern of FAPbI</w:t>
      </w:r>
      <w:r>
        <w:rPr>
          <w:rFonts w:ascii="Times New Roman" w:hAnsi="Times New Roman" w:eastAsia="等线" w:cs="Times New Roman"/>
          <w:kern w:val="0"/>
          <w:sz w:val="24"/>
          <w:szCs w:val="24"/>
          <w:vertAlign w:val="subscript"/>
          <w14:ligatures w14:val="none"/>
        </w:rPr>
        <w:t xml:space="preserve">3 </w:t>
      </w:r>
      <w:r>
        <w:rPr>
          <w:rFonts w:ascii="Times New Roman" w:hAnsi="Times New Roman" w:eastAsia="等线" w:cs="Times New Roman"/>
          <w:kern w:val="0"/>
          <w:sz w:val="24"/>
          <w:szCs w:val="24"/>
          <w14:ligatures w14:val="none"/>
        </w:rPr>
        <w:t>with ordered vacancies viewed along [001]</w:t>
      </w:r>
      <w:r>
        <w:rPr>
          <w:rFonts w:hint="eastAsia" w:ascii="Times New Roman" w:hAnsi="Times New Roman" w:eastAsia="等线" w:cs="Times New Roman"/>
          <w:kern w:val="0"/>
          <w:sz w:val="24"/>
          <w:szCs w:val="24"/>
          <w:vertAlign w:val="subscript"/>
          <w14:ligatures w14:val="none"/>
        </w:rPr>
        <w:t>c</w:t>
      </w:r>
      <w:r>
        <w:rPr>
          <w:rFonts w:ascii="Times New Roman" w:hAnsi="Times New Roman" w:eastAsia="等线" w:cs="Times New Roman"/>
          <w:kern w:val="0"/>
          <w:sz w:val="24"/>
          <w:szCs w:val="24"/>
          <w14:ligatures w14:val="none"/>
        </w:rPr>
        <w:t xml:space="preserve">. </w:t>
      </w:r>
    </w:p>
    <w:p w14:paraId="11E72EED">
      <w:pPr>
        <w:widowControl/>
        <w:jc w:val="left"/>
        <w:rPr>
          <w:rFonts w:ascii="Times New Roman" w:hAnsi="Times New Roman" w:eastAsia="等线" w:cs="Times New Roman"/>
          <w:kern w:val="0"/>
          <w:sz w:val="24"/>
          <w:szCs w:val="24"/>
          <w14:ligatures w14:val="none"/>
        </w:rPr>
      </w:pPr>
      <w:r>
        <w:rPr>
          <w:rFonts w:ascii="Times New Roman" w:hAnsi="Times New Roman" w:eastAsia="等线" w:cs="Times New Roman"/>
          <w:kern w:val="0"/>
          <w:sz w:val="24"/>
          <w:szCs w:val="24"/>
          <w14:ligatures w14:val="none"/>
        </w:rPr>
        <w:br w:type="page"/>
      </w:r>
    </w:p>
    <w:p w14:paraId="6D000074">
      <w:pPr>
        <w:widowControl/>
        <w:jc w:val="left"/>
        <w:rPr>
          <w:rFonts w:ascii="Times New Roman" w:hAnsi="Times New Roman" w:eastAsia="等线" w:cs="Times New Roman"/>
          <w:kern w:val="0"/>
          <w:sz w:val="24"/>
          <w:szCs w:val="22"/>
          <w:lang w:bidi="ar"/>
        </w:rPr>
      </w:pPr>
      <w:r>
        <w:rPr>
          <w:rFonts w:ascii="Times New Roman" w:hAnsi="Times New Roman" w:eastAsia="等线" w:cs="Times New Roman"/>
          <w:kern w:val="0"/>
          <w:sz w:val="24"/>
          <w:szCs w:val="22"/>
          <w:lang w:bidi="ar"/>
          <w14:ligatures w14:val="none"/>
        </w:rPr>
        <w:drawing>
          <wp:inline distT="0" distB="0" distL="0" distR="0">
            <wp:extent cx="5355590" cy="4620895"/>
            <wp:effectExtent l="0" t="0" r="0" b="8255"/>
            <wp:docPr id="16228950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895020" name="图片 9"/>
                    <pic:cNvPicPr>
                      <a:picLocks noChangeAspect="1"/>
                    </pic:cNvPicPr>
                  </pic:nvPicPr>
                  <pic:blipFill>
                    <a:blip r:embed="rId7" cstate="print">
                      <a:extLst>
                        <a:ext uri="{28A0092B-C50C-407E-A947-70E740481C1C}">
                          <a14:useLocalDpi xmlns:a14="http://schemas.microsoft.com/office/drawing/2010/main" val="0"/>
                        </a:ext>
                      </a:extLst>
                    </a:blip>
                    <a:srcRect l="10736" t="4354" r="26913"/>
                    <a:stretch>
                      <a:fillRect/>
                    </a:stretch>
                  </pic:blipFill>
                  <pic:spPr>
                    <a:xfrm>
                      <a:off x="0" y="0"/>
                      <a:ext cx="5374461" cy="4637487"/>
                    </a:xfrm>
                    <a:prstGeom prst="rect">
                      <a:avLst/>
                    </a:prstGeom>
                    <a:ln>
                      <a:noFill/>
                    </a:ln>
                  </pic:spPr>
                </pic:pic>
              </a:graphicData>
            </a:graphic>
          </wp:inline>
        </w:drawing>
      </w:r>
    </w:p>
    <w:p w14:paraId="341E517C">
      <w:pPr>
        <w:spacing w:line="360" w:lineRule="auto"/>
        <w:rPr>
          <w:rFonts w:ascii="Times New Roman" w:hAnsi="Times New Roman" w:eastAsia="等线" w:cs="Times New Roman"/>
          <w:kern w:val="0"/>
          <w:sz w:val="24"/>
          <w:szCs w:val="24"/>
          <w14:ligatures w14:val="none"/>
        </w:rPr>
      </w:pPr>
      <w:r>
        <w:rPr>
          <w:rFonts w:ascii="Times New Roman" w:hAnsi="Times New Roman" w:eastAsia="等线" w:cs="Times New Roman"/>
          <w:b/>
          <w:bCs/>
          <w:sz w:val="24"/>
          <w:szCs w:val="22"/>
        </w:rPr>
        <w:t>Fig. S</w:t>
      </w:r>
      <w:r>
        <w:rPr>
          <w:rFonts w:ascii="Times New Roman" w:hAnsi="Times New Roman" w:eastAsia="等线" w:cs="Times New Roman"/>
          <w:b/>
          <w:bCs/>
          <w:color w:val="auto"/>
          <w:sz w:val="24"/>
          <w:szCs w:val="22"/>
        </w:rPr>
        <w:t>2</w:t>
      </w:r>
      <w:r>
        <w:rPr>
          <w:rFonts w:hint="eastAsia" w:ascii="Times New Roman" w:hAnsi="Times New Roman" w:eastAsia="等线" w:cs="Times New Roman"/>
          <w:b/>
          <w:bCs/>
          <w:color w:val="auto"/>
          <w:sz w:val="24"/>
          <w:szCs w:val="22"/>
        </w:rPr>
        <w:t>:</w:t>
      </w:r>
      <w:r>
        <w:rPr>
          <w:rFonts w:hint="eastAsia" w:ascii="Times New Roman" w:hAnsi="Times New Roman" w:eastAsia="等线" w:cs="Times New Roman"/>
          <w:color w:val="auto"/>
          <w:sz w:val="24"/>
          <w:szCs w:val="22"/>
        </w:rPr>
        <w:t xml:space="preserve"> </w:t>
      </w:r>
      <w:r>
        <w:rPr>
          <w:rFonts w:ascii="Times New Roman" w:hAnsi="Times New Roman" w:eastAsia="等线" w:cs="Times New Roman"/>
          <w:sz w:val="24"/>
          <w:szCs w:val="24"/>
          <w14:ligatures w14:val="none"/>
        </w:rPr>
        <w:t>(A)</w:t>
      </w:r>
      <w:r>
        <w:rPr>
          <w:rFonts w:ascii="等线" w:hAnsi="等线" w:eastAsia="等线" w:cs="Times New Roman"/>
          <w:color w:val="auto"/>
          <w:szCs w:val="22"/>
        </w:rPr>
        <w:t xml:space="preserve"> </w:t>
      </w:r>
      <w:r>
        <w:rPr>
          <w:rFonts w:ascii="Times New Roman" w:hAnsi="Times New Roman" w:eastAsia="等线" w:cs="Times New Roman"/>
          <w:sz w:val="24"/>
          <w:szCs w:val="24"/>
          <w14:ligatures w14:val="none"/>
        </w:rPr>
        <w:t>Bright-field TEM image</w:t>
      </w:r>
      <w:r>
        <w:rPr>
          <w:rFonts w:hint="eastAsia" w:ascii="Times New Roman" w:hAnsi="Times New Roman" w:eastAsia="等线" w:cs="Times New Roman"/>
          <w:sz w:val="24"/>
          <w:szCs w:val="24"/>
          <w14:ligatures w14:val="none"/>
        </w:rPr>
        <w:t xml:space="preserve"> of</w:t>
      </w:r>
      <w:r>
        <w:rPr>
          <w:rFonts w:ascii="Times New Roman" w:hAnsi="Times New Roman" w:eastAsia="等线" w:cs="Times New Roman"/>
          <w:sz w:val="24"/>
          <w:szCs w:val="24"/>
          <w14:ligatures w14:val="none"/>
        </w:rPr>
        <w:t xml:space="preserve"> an </w:t>
      </w:r>
      <w:r>
        <w:rPr>
          <w:rFonts w:hint="eastAsia" w:ascii="Times New Roman" w:hAnsi="Times New Roman" w:eastAsia="等线" w:cs="Times New Roman"/>
          <w:sz w:val="24"/>
          <w:szCs w:val="24"/>
          <w14:ligatures w14:val="none"/>
        </w:rPr>
        <w:t>FA</w:t>
      </w:r>
      <w:r>
        <w:rPr>
          <w:rFonts w:ascii="Times New Roman" w:hAnsi="Times New Roman" w:eastAsia="等线" w:cs="Times New Roman"/>
          <w:sz w:val="24"/>
          <w:szCs w:val="24"/>
          <w14:ligatures w14:val="none"/>
        </w:rPr>
        <w:t>I</w:t>
      </w:r>
      <w:r>
        <w:rPr>
          <w:rFonts w:hint="eastAsia" w:ascii="Times New Roman" w:hAnsi="Times New Roman" w:eastAsia="等线" w:cs="Times New Roman"/>
          <w:sz w:val="24"/>
          <w:szCs w:val="24"/>
          <w14:ligatures w14:val="none"/>
        </w:rPr>
        <w:t>-rich</w:t>
      </w:r>
      <w:r>
        <w:rPr>
          <w:rFonts w:ascii="Times New Roman" w:hAnsi="Times New Roman" w:eastAsia="等线" w:cs="Times New Roman"/>
          <w:sz w:val="24"/>
          <w:szCs w:val="24"/>
          <w14:ligatures w14:val="none"/>
        </w:rPr>
        <w:t xml:space="preserve"> </w:t>
      </w:r>
      <w:r>
        <w:rPr>
          <w:rFonts w:ascii="Times New Roman" w:hAnsi="Times New Roman" w:eastAsia="等线" w:cs="Times New Roman"/>
          <w:color w:val="auto"/>
          <w:sz w:val="24"/>
          <w:szCs w:val="22"/>
        </w:rPr>
        <w:t>(Cs, FA)Pb(I, Br)</w:t>
      </w:r>
      <w:r>
        <w:rPr>
          <w:rFonts w:ascii="Times New Roman" w:hAnsi="Times New Roman" w:eastAsia="等线" w:cs="Times New Roman"/>
          <w:color w:val="auto"/>
          <w:sz w:val="24"/>
          <w:szCs w:val="22"/>
          <w:vertAlign w:val="subscript"/>
        </w:rPr>
        <w:t xml:space="preserve">3 </w:t>
      </w:r>
      <w:r>
        <w:rPr>
          <w:rFonts w:ascii="Times New Roman" w:hAnsi="Times New Roman" w:eastAsia="等线" w:cs="Times New Roman"/>
          <w:sz w:val="24"/>
          <w:szCs w:val="24"/>
          <w14:ligatures w14:val="none"/>
        </w:rPr>
        <w:t>film</w:t>
      </w:r>
      <w:r>
        <w:rPr>
          <w:rFonts w:hint="eastAsia" w:ascii="Times New Roman" w:hAnsi="Times New Roman" w:eastAsia="等线" w:cs="Times New Roman"/>
          <w:color w:val="auto"/>
          <w:sz w:val="24"/>
          <w:szCs w:val="22"/>
          <w:vertAlign w:val="subscript"/>
        </w:rPr>
        <w:t xml:space="preserve"> </w:t>
      </w:r>
      <w:r>
        <w:rPr>
          <w:rFonts w:ascii="Times New Roman" w:hAnsi="Times New Roman" w:eastAsia="等线" w:cs="Times New Roman"/>
          <w:sz w:val="24"/>
          <w:szCs w:val="24"/>
          <w14:ligatures w14:val="none"/>
        </w:rPr>
        <w:t>and (B) corresponding SAED pattern</w:t>
      </w:r>
      <w:r>
        <w:rPr>
          <w:rFonts w:hint="eastAsia" w:ascii="Times New Roman" w:hAnsi="Times New Roman" w:eastAsia="等线" w:cs="Times New Roman"/>
          <w:sz w:val="24"/>
          <w:szCs w:val="24"/>
          <w14:ligatures w14:val="none"/>
        </w:rPr>
        <w:t xml:space="preserve"> </w:t>
      </w:r>
      <w:r>
        <w:rPr>
          <w:rFonts w:ascii="Times New Roman" w:hAnsi="Times New Roman" w:eastAsia="等线" w:cs="Times New Roman"/>
          <w:sz w:val="24"/>
          <w:szCs w:val="24"/>
          <w14:ligatures w14:val="none"/>
        </w:rPr>
        <w:t>taken from the marked grain</w:t>
      </w:r>
      <w:r>
        <w:rPr>
          <w:rFonts w:hint="eastAsia" w:ascii="Times New Roman" w:hAnsi="Times New Roman" w:eastAsia="等线" w:cs="Times New Roman"/>
          <w:sz w:val="24"/>
          <w:szCs w:val="24"/>
          <w14:ligatures w14:val="none"/>
        </w:rPr>
        <w:t>.</w:t>
      </w:r>
      <w:r>
        <w:rPr>
          <w:rFonts w:ascii="Times New Roman" w:hAnsi="Times New Roman" w:eastAsia="等线" w:cs="Times New Roman"/>
          <w:sz w:val="24"/>
          <w:szCs w:val="24"/>
          <w14:ligatures w14:val="none"/>
        </w:rPr>
        <w:t xml:space="preserve"> (C,D) The SAED pattern contains spots from both (C) cubic 3D </w:t>
      </w:r>
      <w:r>
        <w:rPr>
          <w:rFonts w:ascii="Times New Roman" w:hAnsi="Times New Roman" w:eastAsia="等线" w:cs="Times New Roman"/>
          <w:kern w:val="0"/>
          <w:sz w:val="24"/>
          <w:szCs w:val="24"/>
          <w14:ligatures w14:val="none"/>
        </w:rPr>
        <w:t>FAPb</w:t>
      </w:r>
      <w:r>
        <w:rPr>
          <w:rFonts w:hint="eastAsia" w:ascii="Times New Roman" w:hAnsi="Times New Roman" w:eastAsia="等线" w:cs="Times New Roman"/>
          <w:kern w:val="0"/>
          <w:sz w:val="24"/>
          <w:szCs w:val="24"/>
          <w14:ligatures w14:val="none"/>
        </w:rPr>
        <w:t>I</w:t>
      </w:r>
      <w:r>
        <w:rPr>
          <w:rFonts w:hint="eastAsia" w:ascii="Times New Roman" w:hAnsi="Times New Roman" w:eastAsia="等线" w:cs="Times New Roman"/>
          <w:kern w:val="0"/>
          <w:sz w:val="24"/>
          <w:szCs w:val="24"/>
          <w:vertAlign w:val="subscript"/>
          <w14:ligatures w14:val="none"/>
        </w:rPr>
        <w:t>3</w:t>
      </w:r>
      <w:r>
        <w:rPr>
          <w:rFonts w:ascii="Times New Roman" w:hAnsi="Times New Roman" w:eastAsia="等线" w:cs="Times New Roman"/>
          <w:kern w:val="0"/>
          <w:sz w:val="24"/>
          <w:szCs w:val="24"/>
          <w:vertAlign w:val="subscript"/>
          <w14:ligatures w14:val="none"/>
        </w:rPr>
        <w:t xml:space="preserve"> </w:t>
      </w:r>
      <w:r>
        <w:rPr>
          <w:rFonts w:ascii="Times New Roman" w:hAnsi="Times New Roman" w:eastAsia="等线" w:cs="Times New Roman"/>
          <w:sz w:val="24"/>
          <w:szCs w:val="24"/>
          <w14:ligatures w14:val="none"/>
        </w:rPr>
        <w:t xml:space="preserve">and </w:t>
      </w:r>
      <w:r>
        <w:rPr>
          <w:rFonts w:hint="eastAsia" w:ascii="Times New Roman" w:hAnsi="Times New Roman" w:eastAsia="等线" w:cs="Times New Roman"/>
          <w:kern w:val="0"/>
          <w:sz w:val="24"/>
          <w:szCs w:val="24"/>
          <w14:ligatures w14:val="none"/>
        </w:rPr>
        <w:t>(</w:t>
      </w:r>
      <w:r>
        <w:rPr>
          <w:rFonts w:ascii="Times New Roman" w:hAnsi="Times New Roman" w:eastAsia="等线" w:cs="Times New Roman"/>
          <w:kern w:val="0"/>
          <w:sz w:val="24"/>
          <w:szCs w:val="24"/>
          <w14:ligatures w14:val="none"/>
        </w:rPr>
        <w:t>D</w:t>
      </w:r>
      <w:r>
        <w:rPr>
          <w:rFonts w:hint="eastAsia" w:ascii="Times New Roman" w:hAnsi="Times New Roman" w:eastAsia="等线" w:cs="Times New Roman"/>
          <w:kern w:val="0"/>
          <w:sz w:val="24"/>
          <w:szCs w:val="24"/>
          <w14:ligatures w14:val="none"/>
        </w:rPr>
        <w:t>)</w:t>
      </w:r>
      <w:r>
        <w:rPr>
          <w:rFonts w:ascii="Times New Roman" w:hAnsi="Times New Roman" w:eastAsia="等线" w:cs="Times New Roman"/>
          <w:kern w:val="0"/>
          <w:sz w:val="24"/>
          <w:szCs w:val="24"/>
          <w14:ligatures w14:val="none"/>
        </w:rPr>
        <w:t xml:space="preserve"> 2D perovskite as illustrated by the </w:t>
      </w:r>
      <w:r>
        <w:rPr>
          <w:rFonts w:ascii="Times New Roman" w:hAnsi="Times New Roman" w:eastAsia="等线" w:cs="Times New Roman"/>
          <w:sz w:val="24"/>
          <w:szCs w:val="24"/>
          <w14:ligatures w14:val="none"/>
        </w:rPr>
        <w:t>s</w:t>
      </w:r>
      <w:r>
        <w:rPr>
          <w:rFonts w:ascii="Times New Roman" w:hAnsi="Times New Roman" w:eastAsia="等线" w:cs="Times New Roman"/>
          <w:kern w:val="0"/>
          <w:sz w:val="24"/>
          <w:szCs w:val="24"/>
          <w14:ligatures w14:val="none"/>
        </w:rPr>
        <w:t xml:space="preserve">imulated </w:t>
      </w:r>
      <w:r>
        <w:rPr>
          <w:rFonts w:hint="eastAsia" w:ascii="Times New Roman" w:hAnsi="Times New Roman" w:eastAsia="等线" w:cs="Times New Roman"/>
          <w:kern w:val="0"/>
          <w:sz w:val="24"/>
          <w:szCs w:val="24"/>
          <w14:ligatures w14:val="none"/>
        </w:rPr>
        <w:t>SA</w:t>
      </w:r>
      <w:r>
        <w:rPr>
          <w:rFonts w:ascii="Times New Roman" w:hAnsi="Times New Roman" w:eastAsia="等线" w:cs="Times New Roman"/>
          <w:kern w:val="0"/>
          <w:sz w:val="24"/>
          <w:szCs w:val="24"/>
          <w14:ligatures w14:val="none"/>
        </w:rPr>
        <w:t>ED patterns of cubic FAPb</w:t>
      </w:r>
      <w:r>
        <w:rPr>
          <w:rFonts w:hint="eastAsia" w:ascii="Times New Roman" w:hAnsi="Times New Roman" w:eastAsia="等线" w:cs="Times New Roman"/>
          <w:kern w:val="0"/>
          <w:sz w:val="24"/>
          <w:szCs w:val="24"/>
          <w14:ligatures w14:val="none"/>
        </w:rPr>
        <w:t>I</w:t>
      </w:r>
      <w:r>
        <w:rPr>
          <w:rFonts w:hint="eastAsia" w:ascii="Times New Roman" w:hAnsi="Times New Roman" w:eastAsia="等线" w:cs="Times New Roman"/>
          <w:kern w:val="0"/>
          <w:sz w:val="24"/>
          <w:szCs w:val="24"/>
          <w:vertAlign w:val="subscript"/>
          <w14:ligatures w14:val="none"/>
        </w:rPr>
        <w:t>3</w:t>
      </w:r>
      <w:r>
        <w:rPr>
          <w:rFonts w:ascii="Times New Roman" w:hAnsi="Times New Roman" w:eastAsia="等线" w:cs="Times New Roman"/>
          <w:kern w:val="0"/>
          <w:sz w:val="24"/>
          <w:szCs w:val="24"/>
          <w14:ligatures w14:val="none"/>
        </w:rPr>
        <w:t xml:space="preserve"> along </w:t>
      </w:r>
      <w:r>
        <w:rPr>
          <w:rFonts w:hint="eastAsia" w:ascii="Times New Roman" w:hAnsi="Times New Roman" w:eastAsia="等线" w:cs="Times New Roman"/>
          <w:kern w:val="0"/>
          <w:sz w:val="24"/>
          <w:szCs w:val="24"/>
          <w14:ligatures w14:val="none"/>
        </w:rPr>
        <w:t>[100]</w:t>
      </w:r>
      <w:r>
        <w:rPr>
          <w:rFonts w:ascii="Times New Roman" w:hAnsi="Times New Roman" w:eastAsia="等线" w:cs="Times New Roman"/>
          <w:kern w:val="0"/>
          <w:sz w:val="24"/>
          <w:szCs w:val="24"/>
          <w14:ligatures w14:val="none"/>
        </w:rPr>
        <w:t xml:space="preserve"> and FA</w:t>
      </w:r>
      <w:r>
        <w:rPr>
          <w:rFonts w:ascii="Times New Roman" w:hAnsi="Times New Roman" w:eastAsia="等线" w:cs="Times New Roman"/>
          <w:kern w:val="0"/>
          <w:sz w:val="24"/>
          <w:szCs w:val="24"/>
          <w:vertAlign w:val="subscript"/>
          <w14:ligatures w14:val="none"/>
        </w:rPr>
        <w:t>2</w:t>
      </w:r>
      <w:r>
        <w:rPr>
          <w:rFonts w:ascii="Times New Roman" w:hAnsi="Times New Roman" w:eastAsia="等线" w:cs="Times New Roman"/>
          <w:kern w:val="0"/>
          <w:sz w:val="24"/>
          <w:szCs w:val="24"/>
          <w14:ligatures w14:val="none"/>
        </w:rPr>
        <w:t>Pb</w:t>
      </w:r>
      <w:r>
        <w:rPr>
          <w:rFonts w:hint="eastAsia" w:ascii="Times New Roman" w:hAnsi="Times New Roman" w:eastAsia="等线" w:cs="Times New Roman"/>
          <w:kern w:val="0"/>
          <w:sz w:val="24"/>
          <w:szCs w:val="24"/>
          <w14:ligatures w14:val="none"/>
        </w:rPr>
        <w:t>Br</w:t>
      </w:r>
      <w:r>
        <w:rPr>
          <w:rFonts w:hint="eastAsia" w:ascii="Times New Roman" w:hAnsi="Times New Roman" w:eastAsia="等线" w:cs="Times New Roman"/>
          <w:kern w:val="0"/>
          <w:sz w:val="24"/>
          <w:szCs w:val="24"/>
          <w:vertAlign w:val="subscript"/>
          <w14:ligatures w14:val="none"/>
        </w:rPr>
        <w:t>4</w:t>
      </w:r>
      <w:r>
        <w:rPr>
          <w:rFonts w:hint="eastAsia" w:ascii="Times New Roman" w:hAnsi="Times New Roman" w:eastAsia="等线" w:cs="Times New Roman"/>
          <w:kern w:val="0"/>
          <w:sz w:val="24"/>
          <w:szCs w:val="24"/>
          <w14:ligatures w14:val="none"/>
        </w:rPr>
        <w:t xml:space="preserve"> </w:t>
      </w:r>
      <w:r>
        <w:rPr>
          <w:rFonts w:ascii="Times New Roman" w:hAnsi="Times New Roman" w:eastAsia="等线" w:cs="Times New Roman"/>
          <w:kern w:val="0"/>
          <w:sz w:val="24"/>
          <w:szCs w:val="24"/>
          <w14:ligatures w14:val="none"/>
        </w:rPr>
        <w:t xml:space="preserve">along the </w:t>
      </w:r>
      <w:r>
        <w:rPr>
          <w:rFonts w:hint="eastAsia" w:ascii="Times New Roman" w:hAnsi="Times New Roman" w:eastAsia="等线" w:cs="Times New Roman"/>
          <w:kern w:val="0"/>
          <w:sz w:val="24"/>
          <w:szCs w:val="24"/>
          <w14:ligatures w14:val="none"/>
        </w:rPr>
        <w:t>[010]</w:t>
      </w:r>
      <w:r>
        <w:rPr>
          <w:rFonts w:ascii="Times New Roman" w:hAnsi="Times New Roman" w:eastAsia="等线" w:cs="Times New Roman"/>
          <w:kern w:val="0"/>
          <w:sz w:val="24"/>
          <w:szCs w:val="24"/>
          <w14:ligatures w14:val="none"/>
        </w:rPr>
        <w:t xml:space="preserve"> in (C,D), respectively</w:t>
      </w:r>
      <w:r>
        <w:rPr>
          <w:rFonts w:hint="eastAsia" w:ascii="Times New Roman" w:hAnsi="Times New Roman" w:eastAsia="等线" w:cs="Times New Roman"/>
          <w:kern w:val="0"/>
          <w:sz w:val="24"/>
          <w:szCs w:val="24"/>
          <w14:ligatures w14:val="none"/>
        </w:rPr>
        <w:t xml:space="preserve"> </w:t>
      </w:r>
      <w:r>
        <w:rPr>
          <w:rFonts w:ascii="Times New Roman" w:hAnsi="Times New Roman" w:cs="Times New Roman"/>
          <w:color w:val="auto"/>
          <w:kern w:val="0"/>
          <w:sz w:val="24"/>
          <w:szCs w:val="20"/>
          <w:lang w:eastAsia="en-US"/>
          <w14:ligatures w14:val="none"/>
        </w:rPr>
        <w:fldChar w:fldCharType="begin"/>
      </w:r>
      <w:r>
        <w:rPr>
          <w:rFonts w:ascii="Times New Roman" w:hAnsi="Times New Roman" w:cs="Times New Roman"/>
          <w:color w:val="auto"/>
          <w:kern w:val="0"/>
          <w:sz w:val="24"/>
          <w:szCs w:val="20"/>
          <w:lang w:eastAsia="en-US"/>
          <w14:ligatures w14:val="none"/>
        </w:rPr>
        <w:instrText xml:space="preserve"> ADDIN ZOTERO_ITEM CSL_CITATION {"citationID":"KX7cdn4R","properties":{"unsorted":false,"formattedCitation":"\\super 18\\nosupersub{}","plainCitation":"18","noteIndex":0},"citationItems":[{"id":622,"uris":["http://zotero.org/users/10502462/items/YH3QZP2E","http://zotero.org/users/10502462/items/R5SI3JUK"],"itemData":{"id":622,"type":"article-journal","container-title":"Chemistry of Materials","DOI":"10.1021/acs.chemmater.1c00382","ISSN":"0897-4756","issue":"5","journalAbbreviation":"Chem. Mater.","page":"1900-1907","publisher":"American Chemical Society","title":"FA2PbBr4: Synthesis, Structure, and Unusual Optical Properties of Two Polymorphs of Formamidinium-Based Layered (110) Hybrid Perovskite","volume":"33","author":[{"family":"Fateev","given":"Sergey A."},{"family":"Petrov","given":"Andrey A."},{"family":"Marchenko","given":"Ekaterina I."},{"family":"Zubavichus","given":"Yan V."},{"family":"Khrustalev","given":"Victor N."},{"family":"Petrov","given":"Andrey V."},{"family":"Aksenov","given":"Sergey M."},{"family":"Goodilin","given":"Eugene A."},{"family":"Tarasov","given":"Alexey B."}],"issued":{"date-parts":[["2021",3,9]]}}}],"schema":"https://github.com/citation-style-language/schema/raw/master/csl-citation.json"} </w:instrText>
      </w:r>
      <w:r>
        <w:rPr>
          <w:rFonts w:ascii="Times New Roman" w:hAnsi="Times New Roman" w:cs="Times New Roman"/>
          <w:color w:val="auto"/>
          <w:kern w:val="0"/>
          <w:sz w:val="24"/>
          <w:szCs w:val="20"/>
          <w:lang w:eastAsia="en-US"/>
          <w14:ligatures w14:val="none"/>
        </w:rPr>
        <w:fldChar w:fldCharType="separate"/>
      </w:r>
      <w:r>
        <w:rPr>
          <w:rFonts w:ascii="Times New Roman" w:hAnsi="Times New Roman" w:cs="Times New Roman"/>
          <w:kern w:val="0"/>
          <w:sz w:val="24"/>
          <w:vertAlign w:val="superscript"/>
        </w:rPr>
        <w:t>18</w:t>
      </w:r>
      <w:r>
        <w:rPr>
          <w:rFonts w:ascii="Times New Roman" w:hAnsi="Times New Roman" w:cs="Times New Roman"/>
          <w:color w:val="auto"/>
          <w:kern w:val="0"/>
          <w:sz w:val="24"/>
          <w:szCs w:val="20"/>
          <w:lang w:eastAsia="en-US"/>
          <w14:ligatures w14:val="none"/>
        </w:rPr>
        <w:fldChar w:fldCharType="end"/>
      </w:r>
      <w:r>
        <w:rPr>
          <w:rFonts w:ascii="Times New Roman" w:hAnsi="Times New Roman" w:eastAsia="等线" w:cs="Times New Roman"/>
          <w:kern w:val="0"/>
          <w:sz w:val="24"/>
          <w:szCs w:val="24"/>
          <w14:ligatures w14:val="none"/>
        </w:rPr>
        <w:t>.</w:t>
      </w:r>
    </w:p>
    <w:p w14:paraId="0A28D8E4">
      <w:pPr>
        <w:widowControl/>
        <w:jc w:val="center"/>
        <w:rPr>
          <w:rFonts w:ascii="Times New Roman" w:hAnsi="Times New Roman" w:eastAsia="等线" w:cs="Times New Roman"/>
          <w:kern w:val="0"/>
          <w:sz w:val="24"/>
          <w:szCs w:val="24"/>
          <w14:ligatures w14:val="none"/>
        </w:rPr>
      </w:pPr>
      <w:r>
        <w:rPr>
          <w:rFonts w:ascii="Times New Roman" w:hAnsi="Times New Roman" w:eastAsia="等线" w:cs="Times New Roman"/>
          <w:kern w:val="0"/>
          <w:sz w:val="24"/>
          <w:szCs w:val="24"/>
          <w14:ligatures w14:val="none"/>
        </w:rPr>
        <w:br w:type="page"/>
      </w:r>
    </w:p>
    <w:p w14:paraId="5C156A4F">
      <w:pPr>
        <w:rPr>
          <w:rFonts w:hint="eastAsia" w:ascii="等线" w:hAnsi="等线" w:eastAsia="等线" w:cs="Times New Roman"/>
          <w:color w:val="auto"/>
          <w:szCs w:val="22"/>
        </w:rPr>
      </w:pPr>
      <w:r>
        <w:rPr>
          <w:rFonts w:ascii="等线" w:hAnsi="等线" w:eastAsia="等线" w:cs="Times New Roman"/>
          <w:color w:val="auto"/>
          <w:szCs w:val="22"/>
          <w14:ligatures w14:val="none"/>
        </w:rPr>
        <w:drawing>
          <wp:inline distT="0" distB="0" distL="0" distR="0">
            <wp:extent cx="5248275" cy="4479925"/>
            <wp:effectExtent l="0" t="0" r="0" b="0"/>
            <wp:docPr id="112580566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805666" name="图片 10"/>
                    <pic:cNvPicPr>
                      <a:picLocks noChangeAspect="1"/>
                    </pic:cNvPicPr>
                  </pic:nvPicPr>
                  <pic:blipFill>
                    <a:blip r:embed="rId8" cstate="print">
                      <a:extLst>
                        <a:ext uri="{28A0092B-C50C-407E-A947-70E740481C1C}">
                          <a14:useLocalDpi xmlns:a14="http://schemas.microsoft.com/office/drawing/2010/main" val="0"/>
                        </a:ext>
                      </a:extLst>
                    </a:blip>
                    <a:srcRect l="2028" t="6695" r="35697" b="-1200"/>
                    <a:stretch>
                      <a:fillRect/>
                    </a:stretch>
                  </pic:blipFill>
                  <pic:spPr>
                    <a:xfrm>
                      <a:off x="0" y="0"/>
                      <a:ext cx="5264040" cy="4493407"/>
                    </a:xfrm>
                    <a:prstGeom prst="rect">
                      <a:avLst/>
                    </a:prstGeom>
                    <a:ln>
                      <a:noFill/>
                    </a:ln>
                  </pic:spPr>
                </pic:pic>
              </a:graphicData>
            </a:graphic>
          </wp:inline>
        </w:drawing>
      </w:r>
    </w:p>
    <w:p w14:paraId="3C9C3D7A">
      <w:pPr>
        <w:spacing w:line="360" w:lineRule="auto"/>
        <w:rPr>
          <w:rFonts w:ascii="Times New Roman" w:hAnsi="Times New Roman" w:eastAsia="等线" w:cs="Times New Roman"/>
          <w:color w:val="auto"/>
          <w:sz w:val="24"/>
          <w:szCs w:val="22"/>
        </w:rPr>
      </w:pPr>
      <w:r>
        <w:rPr>
          <w:rFonts w:ascii="Times New Roman" w:hAnsi="Times New Roman" w:eastAsia="等线" w:cs="Times New Roman"/>
          <w:b/>
          <w:bCs/>
          <w:sz w:val="24"/>
          <w:szCs w:val="22"/>
        </w:rPr>
        <w:t>Fig. S</w:t>
      </w:r>
      <w:r>
        <w:rPr>
          <w:rFonts w:ascii="Times New Roman" w:hAnsi="Times New Roman" w:eastAsia="等线" w:cs="Times New Roman"/>
          <w:b/>
          <w:bCs/>
          <w:color w:val="auto"/>
          <w:sz w:val="24"/>
          <w:szCs w:val="22"/>
        </w:rPr>
        <w:t>3</w:t>
      </w:r>
      <w:r>
        <w:rPr>
          <w:rFonts w:hint="eastAsia" w:ascii="Times New Roman" w:hAnsi="Times New Roman" w:eastAsia="等线" w:cs="Times New Roman"/>
          <w:b/>
          <w:bCs/>
          <w:color w:val="auto"/>
          <w:sz w:val="24"/>
          <w:szCs w:val="22"/>
        </w:rPr>
        <w:t>:</w:t>
      </w:r>
      <w:r>
        <w:rPr>
          <w:rFonts w:ascii="Times New Roman" w:hAnsi="Times New Roman" w:eastAsia="等线" w:cs="Times New Roman"/>
          <w:color w:val="auto"/>
          <w:sz w:val="24"/>
          <w:szCs w:val="22"/>
        </w:rPr>
        <w:t xml:space="preserve"> Two-dimensional geometric phase analysis (GPA) strain maps across the 2D/3D interface derived from the HAADF-STEM image in Fig. 1B. (A) Normal strain component </w:t>
      </w:r>
      <w:r>
        <w:rPr>
          <w:rFonts w:ascii="Times New Roman" w:hAnsi="Times New Roman" w:eastAsia="等线" w:cs="Times New Roman"/>
          <w:color w:val="auto"/>
          <w:sz w:val="24"/>
          <w:szCs w:val="22"/>
          <w:lang w:val="el-GR"/>
        </w:rPr>
        <w:t>ε</w:t>
      </w:r>
      <w:r>
        <w:rPr>
          <w:rFonts w:ascii="Times New Roman" w:hAnsi="Times New Roman" w:eastAsia="等线" w:cs="Times New Roman"/>
          <w:color w:val="auto"/>
          <w:sz w:val="24"/>
          <w:szCs w:val="22"/>
          <w:vertAlign w:val="subscript"/>
        </w:rPr>
        <w:t>xx</w:t>
      </w:r>
      <w:r>
        <w:rPr>
          <w:rFonts w:ascii="Times New Roman" w:hAnsi="Times New Roman" w:eastAsia="等线" w:cs="Times New Roman"/>
          <w:color w:val="auto"/>
          <w:sz w:val="24"/>
          <w:szCs w:val="22"/>
        </w:rPr>
        <w:t xml:space="preserve">. (B) Normal strain component </w:t>
      </w:r>
      <w:r>
        <w:rPr>
          <w:rFonts w:ascii="Times New Roman" w:hAnsi="Times New Roman" w:eastAsia="等线" w:cs="Times New Roman"/>
          <w:color w:val="auto"/>
          <w:sz w:val="24"/>
          <w:szCs w:val="22"/>
          <w:lang w:val="el-GR"/>
        </w:rPr>
        <w:t>ε</w:t>
      </w:r>
      <w:r>
        <w:rPr>
          <w:rFonts w:ascii="Times New Roman" w:hAnsi="Times New Roman" w:eastAsia="等线" w:cs="Times New Roman"/>
          <w:color w:val="auto"/>
          <w:sz w:val="24"/>
          <w:szCs w:val="22"/>
          <w:vertAlign w:val="subscript"/>
        </w:rPr>
        <w:t>yy</w:t>
      </w:r>
      <w:r>
        <w:rPr>
          <w:rFonts w:ascii="Times New Roman" w:hAnsi="Times New Roman" w:eastAsia="等线" w:cs="Times New Roman"/>
          <w:color w:val="auto"/>
          <w:sz w:val="24"/>
          <w:szCs w:val="22"/>
        </w:rPr>
        <w:t>. (C) Line-profile strain distribution across the interface as indicated by the red rectangles. Scan length: 11.5 nm (red rectangles in Figure. A,B). The details of the GPA analysis are given in Supplementary Note S3.</w:t>
      </w:r>
    </w:p>
    <w:p w14:paraId="50EF56EC">
      <w:pPr>
        <w:jc w:val="center"/>
        <w:rPr>
          <w:rFonts w:ascii="Times New Roman" w:hAnsi="Times New Roman" w:eastAsia="等线" w:cs="Times New Roman"/>
          <w:color w:val="auto"/>
          <w:sz w:val="24"/>
          <w:szCs w:val="22"/>
        </w:rPr>
      </w:pPr>
    </w:p>
    <w:p w14:paraId="08E68144">
      <w:pPr>
        <w:widowControl/>
        <w:jc w:val="center"/>
        <w:rPr>
          <w:rFonts w:hint="eastAsia" w:ascii="等线" w:hAnsi="等线" w:eastAsia="等线" w:cs="Times New Roman"/>
          <w:color w:val="auto"/>
          <w:szCs w:val="22"/>
        </w:rPr>
      </w:pPr>
      <w:r>
        <w:rPr>
          <w:rFonts w:hint="eastAsia" w:ascii="等线" w:hAnsi="等线" w:eastAsia="等线" w:cs="Times New Roman"/>
          <w:color w:val="auto"/>
          <w:szCs w:val="22"/>
        </w:rPr>
        <w:br w:type="page"/>
      </w:r>
      <w:r>
        <w:rPr>
          <w:rFonts w:hint="eastAsia" w:ascii="等线" w:hAnsi="等线" w:eastAsia="等线" w:cs="Times New Roman"/>
          <w:color w:val="auto"/>
          <w:szCs w:val="22"/>
        </w:rPr>
        <w:drawing>
          <wp:inline distT="0" distB="0" distL="0" distR="0">
            <wp:extent cx="4493895" cy="4528820"/>
            <wp:effectExtent l="0" t="0" r="1905" b="5080"/>
            <wp:docPr id="11763173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317318" name="图片 7"/>
                    <pic:cNvPicPr>
                      <a:picLocks noChangeAspect="1"/>
                    </pic:cNvPicPr>
                  </pic:nvPicPr>
                  <pic:blipFill>
                    <a:blip r:embed="rId9" cstate="print">
                      <a:extLst>
                        <a:ext uri="{28A0092B-C50C-407E-A947-70E740481C1C}">
                          <a14:useLocalDpi xmlns:a14="http://schemas.microsoft.com/office/drawing/2010/main" val="0"/>
                        </a:ext>
                      </a:extLst>
                    </a:blip>
                    <a:srcRect l="9714" t="7323" r="46093" b="13501"/>
                    <a:stretch>
                      <a:fillRect/>
                    </a:stretch>
                  </pic:blipFill>
                  <pic:spPr>
                    <a:xfrm>
                      <a:off x="0" y="0"/>
                      <a:ext cx="4519465" cy="4554612"/>
                    </a:xfrm>
                    <a:prstGeom prst="rect">
                      <a:avLst/>
                    </a:prstGeom>
                    <a:ln>
                      <a:noFill/>
                    </a:ln>
                  </pic:spPr>
                </pic:pic>
              </a:graphicData>
            </a:graphic>
          </wp:inline>
        </w:drawing>
      </w:r>
    </w:p>
    <w:p w14:paraId="0DF9C5E7">
      <w:pPr>
        <w:spacing w:line="360" w:lineRule="auto"/>
        <w:jc w:val="left"/>
        <w:rPr>
          <w:rFonts w:ascii="Times New Roman" w:hAnsi="Times New Roman" w:eastAsia="等线" w:cs="Times New Roman"/>
          <w:color w:val="auto"/>
          <w:sz w:val="24"/>
          <w:szCs w:val="22"/>
        </w:rPr>
      </w:pPr>
      <w:r>
        <w:rPr>
          <w:rFonts w:ascii="Times New Roman" w:hAnsi="Times New Roman" w:eastAsia="等线" w:cs="Times New Roman"/>
          <w:b/>
          <w:bCs/>
          <w:sz w:val="24"/>
          <w:szCs w:val="22"/>
        </w:rPr>
        <w:t>Fig. S</w:t>
      </w:r>
      <w:r>
        <w:rPr>
          <w:rFonts w:ascii="Times New Roman" w:hAnsi="Times New Roman" w:eastAsia="等线" w:cs="Times New Roman"/>
          <w:b/>
          <w:bCs/>
          <w:color w:val="auto"/>
          <w:sz w:val="24"/>
          <w:szCs w:val="22"/>
        </w:rPr>
        <w:t>4</w:t>
      </w:r>
      <w:r>
        <w:rPr>
          <w:rFonts w:ascii="Times New Roman" w:hAnsi="Times New Roman" w:eastAsia="等线" w:cs="Times New Roman"/>
          <w:color w:val="auto"/>
          <w:sz w:val="24"/>
          <w:szCs w:val="22"/>
        </w:rPr>
        <w:t>:</w:t>
      </w:r>
      <w:r>
        <w:rPr>
          <w:rFonts w:hint="eastAsia" w:ascii="Times New Roman" w:hAnsi="Times New Roman" w:eastAsia="等线" w:cs="Times New Roman"/>
          <w:color w:val="auto"/>
          <w:sz w:val="24"/>
          <w:szCs w:val="22"/>
        </w:rPr>
        <w:t xml:space="preserve"> </w:t>
      </w:r>
      <w:r>
        <w:rPr>
          <w:rFonts w:ascii="Times New Roman" w:hAnsi="Times New Roman" w:eastAsia="等线" w:cs="Times New Roman"/>
          <w:color w:val="auto"/>
          <w:sz w:val="24"/>
          <w:szCs w:val="22"/>
        </w:rPr>
        <w:t>Straight lines from the 3D phase to the 2D phase showing how the octahedra continue across the interface.</w:t>
      </w:r>
    </w:p>
    <w:p w14:paraId="4229EB3C">
      <w:pPr>
        <w:widowControl/>
        <w:jc w:val="left"/>
        <w:rPr>
          <w:rFonts w:ascii="Times New Roman" w:hAnsi="Times New Roman" w:eastAsia="等线" w:cs="Times New Roman"/>
          <w:color w:val="auto"/>
          <w:sz w:val="24"/>
          <w:szCs w:val="22"/>
        </w:rPr>
      </w:pPr>
      <w:r>
        <w:rPr>
          <w:rFonts w:ascii="Times New Roman" w:hAnsi="Times New Roman" w:eastAsia="等线" w:cs="Times New Roman"/>
          <w:color w:val="auto"/>
          <w:sz w:val="24"/>
          <w:szCs w:val="22"/>
        </w:rPr>
        <w:br w:type="page"/>
      </w:r>
    </w:p>
    <w:p w14:paraId="5D323F1A">
      <w:pPr>
        <w:widowControl/>
        <w:jc w:val="center"/>
        <w:rPr>
          <w:rFonts w:ascii="Times New Roman" w:hAnsi="Times New Roman" w:eastAsia="等线" w:cs="Times New Roman"/>
          <w:b/>
          <w:bCs/>
          <w:color w:val="auto"/>
          <w:sz w:val="24"/>
          <w:szCs w:val="22"/>
        </w:rPr>
      </w:pPr>
      <w:r>
        <w:rPr>
          <w:rFonts w:ascii="Times New Roman" w:hAnsi="Times New Roman" w:eastAsia="等线" w:cs="Times New Roman"/>
          <w:b/>
          <w:bCs/>
          <w:color w:val="auto"/>
          <w:sz w:val="24"/>
          <w:szCs w:val="22"/>
        </w:rPr>
        <w:drawing>
          <wp:inline distT="0" distB="0" distL="0" distR="0">
            <wp:extent cx="4876165" cy="4558665"/>
            <wp:effectExtent l="0" t="0" r="635" b="0"/>
            <wp:docPr id="17818907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90753" name="图片 1"/>
                    <pic:cNvPicPr>
                      <a:picLocks noChangeAspect="1"/>
                    </pic:cNvPicPr>
                  </pic:nvPicPr>
                  <pic:blipFill>
                    <a:blip r:embed="rId10" cstate="print">
                      <a:extLst>
                        <a:ext uri="{28A0092B-C50C-407E-A947-70E740481C1C}">
                          <a14:useLocalDpi xmlns:a14="http://schemas.microsoft.com/office/drawing/2010/main" val="0"/>
                        </a:ext>
                      </a:extLst>
                    </a:blip>
                    <a:srcRect l="39833"/>
                    <a:stretch>
                      <a:fillRect/>
                    </a:stretch>
                  </pic:blipFill>
                  <pic:spPr>
                    <a:xfrm>
                      <a:off x="0" y="0"/>
                      <a:ext cx="4908066" cy="4588528"/>
                    </a:xfrm>
                    <a:prstGeom prst="rect">
                      <a:avLst/>
                    </a:prstGeom>
                    <a:ln>
                      <a:noFill/>
                    </a:ln>
                  </pic:spPr>
                </pic:pic>
              </a:graphicData>
            </a:graphic>
          </wp:inline>
        </w:drawing>
      </w:r>
    </w:p>
    <w:p w14:paraId="6BABAE45">
      <w:pPr>
        <w:widowControl/>
        <w:spacing w:line="360" w:lineRule="auto"/>
        <w:jc w:val="left"/>
        <w:rPr>
          <w:rFonts w:ascii="Times New Roman" w:hAnsi="Times New Roman" w:eastAsia="等线" w:cs="Times New Roman"/>
          <w:color w:val="auto"/>
          <w:sz w:val="24"/>
          <w:szCs w:val="22"/>
        </w:rPr>
      </w:pPr>
      <w:r>
        <w:rPr>
          <w:rFonts w:hint="eastAsia" w:ascii="Times New Roman" w:hAnsi="Times New Roman" w:eastAsia="等线" w:cs="Times New Roman"/>
          <w:b/>
          <w:bCs/>
          <w:color w:val="auto"/>
          <w:sz w:val="24"/>
          <w:szCs w:val="22"/>
        </w:rPr>
        <w:t>Fig. S</w:t>
      </w:r>
      <w:r>
        <w:rPr>
          <w:rFonts w:ascii="Times New Roman" w:hAnsi="Times New Roman" w:eastAsia="等线" w:cs="Times New Roman"/>
          <w:b/>
          <w:bCs/>
          <w:color w:val="auto"/>
          <w:sz w:val="24"/>
          <w:szCs w:val="22"/>
        </w:rPr>
        <w:t>5</w:t>
      </w:r>
      <w:r>
        <w:rPr>
          <w:rFonts w:hint="eastAsia" w:ascii="Times New Roman" w:hAnsi="Times New Roman" w:eastAsia="等线" w:cs="Times New Roman"/>
          <w:b/>
          <w:bCs/>
          <w:color w:val="auto"/>
          <w:sz w:val="24"/>
          <w:szCs w:val="22"/>
        </w:rPr>
        <w:t xml:space="preserve">: </w:t>
      </w:r>
      <w:r>
        <w:rPr>
          <w:rFonts w:ascii="Times New Roman" w:hAnsi="Times New Roman" w:eastAsia="等线" w:cs="Times New Roman"/>
          <w:color w:val="auto"/>
          <w:sz w:val="24"/>
          <w:szCs w:val="22"/>
        </w:rPr>
        <w:t xml:space="preserve">{100} and {110} planes at the interface. The indices are in the crystal system of the </w:t>
      </w:r>
      <w:r>
        <w:rPr>
          <w:rFonts w:hint="eastAsia" w:ascii="Times New Roman" w:hAnsi="Times New Roman" w:eastAsia="等线" w:cs="Times New Roman"/>
          <w:color w:val="auto"/>
          <w:sz w:val="24"/>
          <w:szCs w:val="22"/>
        </w:rPr>
        <w:t xml:space="preserve">cubic </w:t>
      </w:r>
      <w:r>
        <w:rPr>
          <w:rFonts w:ascii="Times New Roman" w:hAnsi="Times New Roman" w:eastAsia="等线" w:cs="Times New Roman"/>
          <w:color w:val="auto"/>
          <w:sz w:val="24"/>
          <w:szCs w:val="22"/>
        </w:rPr>
        <w:t>FAPbI</w:t>
      </w:r>
      <w:r>
        <w:rPr>
          <w:rFonts w:ascii="Times New Roman" w:hAnsi="Times New Roman" w:eastAsia="等线" w:cs="Times New Roman"/>
          <w:color w:val="auto"/>
          <w:sz w:val="24"/>
          <w:szCs w:val="22"/>
          <w:vertAlign w:val="subscript"/>
        </w:rPr>
        <w:t>3</w:t>
      </w:r>
      <w:r>
        <w:rPr>
          <w:rFonts w:ascii="Times New Roman" w:hAnsi="Times New Roman" w:eastAsia="等线" w:cs="Times New Roman"/>
          <w:color w:val="auto"/>
          <w:sz w:val="24"/>
          <w:szCs w:val="22"/>
        </w:rPr>
        <w:t xml:space="preserve"> phase.</w:t>
      </w:r>
    </w:p>
    <w:p w14:paraId="34498780">
      <w:pPr>
        <w:widowControl/>
        <w:spacing w:line="360" w:lineRule="auto"/>
        <w:jc w:val="left"/>
        <w:rPr>
          <w:rFonts w:ascii="Times New Roman" w:hAnsi="Times New Roman" w:eastAsia="等线" w:cs="Times New Roman"/>
          <w:color w:val="auto"/>
          <w:sz w:val="24"/>
          <w:szCs w:val="22"/>
        </w:rPr>
      </w:pPr>
      <w:r>
        <w:rPr>
          <w:rFonts w:ascii="Times New Roman" w:hAnsi="Times New Roman" w:eastAsia="等线" w:cs="Times New Roman"/>
          <w:color w:val="auto"/>
          <w:sz w:val="24"/>
          <w:szCs w:val="22"/>
        </w:rPr>
        <w:br w:type="page"/>
      </w:r>
    </w:p>
    <w:p w14:paraId="03E00BDA">
      <w:pPr>
        <w:widowControl/>
        <w:jc w:val="center"/>
        <w:rPr>
          <w:rFonts w:ascii="Times New Roman" w:hAnsi="Times New Roman" w:eastAsia="等线" w:cs="Times New Roman"/>
          <w:color w:val="auto"/>
          <w:sz w:val="24"/>
          <w:szCs w:val="22"/>
        </w:rPr>
      </w:pPr>
      <w:r>
        <w:rPr>
          <w:rFonts w:ascii="Times New Roman" w:hAnsi="Times New Roman" w:eastAsia="等线" w:cs="Times New Roman"/>
          <w:kern w:val="0"/>
          <w:sz w:val="24"/>
          <w:szCs w:val="24"/>
          <w14:ligatures w14:val="none"/>
        </w:rPr>
        <w:drawing>
          <wp:inline distT="0" distB="0" distL="0" distR="0">
            <wp:extent cx="5545455" cy="8776335"/>
            <wp:effectExtent l="0" t="0" r="0" b="5715"/>
            <wp:docPr id="41315844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58441" name="图片 8"/>
                    <pic:cNvPicPr>
                      <a:picLocks noChangeAspect="1"/>
                    </pic:cNvPicPr>
                  </pic:nvPicPr>
                  <pic:blipFill>
                    <a:blip r:embed="rId11" cstate="print">
                      <a:extLst>
                        <a:ext uri="{28A0092B-C50C-407E-A947-70E740481C1C}">
                          <a14:useLocalDpi xmlns:a14="http://schemas.microsoft.com/office/drawing/2010/main" val="0"/>
                        </a:ext>
                      </a:extLst>
                    </a:blip>
                    <a:srcRect r="48581" b="8129"/>
                    <a:stretch>
                      <a:fillRect/>
                    </a:stretch>
                  </pic:blipFill>
                  <pic:spPr>
                    <a:xfrm>
                      <a:off x="0" y="0"/>
                      <a:ext cx="5568691" cy="8812928"/>
                    </a:xfrm>
                    <a:prstGeom prst="rect">
                      <a:avLst/>
                    </a:prstGeom>
                    <a:ln>
                      <a:noFill/>
                    </a:ln>
                  </pic:spPr>
                </pic:pic>
              </a:graphicData>
            </a:graphic>
          </wp:inline>
        </w:drawing>
      </w:r>
    </w:p>
    <w:p w14:paraId="45334F36">
      <w:pPr>
        <w:widowControl/>
        <w:spacing w:line="360" w:lineRule="auto"/>
        <w:rPr>
          <w:rFonts w:hint="eastAsia" w:hAnsi="宋体"/>
          <w:color w:val="auto"/>
          <w:kern w:val="0"/>
          <w:sz w:val="24"/>
          <w:szCs w:val="24"/>
          <w14:ligatures w14:val="none"/>
        </w:rPr>
      </w:pPr>
      <w:r>
        <w:rPr>
          <w:rFonts w:ascii="Times New Roman" w:hAnsi="Times New Roman" w:eastAsia="等线" w:cs="Times New Roman"/>
          <w:b/>
          <w:bCs/>
          <w:kern w:val="24"/>
          <w:sz w:val="24"/>
          <w:szCs w:val="24"/>
          <w14:ligatures w14:val="none"/>
        </w:rPr>
        <w:t>Fig. S6:</w:t>
      </w:r>
      <w:r>
        <w:rPr>
          <w:rFonts w:ascii="Times New Roman" w:hAnsi="Times New Roman" w:eastAsia="等线" w:cs="Times New Roman"/>
          <w:kern w:val="24"/>
          <w:sz w:val="24"/>
          <w:szCs w:val="24"/>
          <w14:ligatures w14:val="none"/>
        </w:rPr>
        <w:t xml:space="preserve"> (A, B) </w:t>
      </w:r>
      <w:r>
        <w:rPr>
          <w:rFonts w:ascii="Times New Roman" w:hAnsi="Times New Roman" w:eastAsia="等线" w:cs="Times New Roman"/>
          <w:color w:val="auto"/>
          <w:kern w:val="24"/>
          <w:sz w:val="24"/>
          <w:szCs w:val="24"/>
          <w14:ligatures w14:val="none"/>
        </w:rPr>
        <w:t>HAADF-STEM micrographs showing a domain that has undergone a half-unit-cell shift along the &lt;101&gt;</w:t>
      </w:r>
      <w:r>
        <w:rPr>
          <w:rFonts w:hint="eastAsia" w:ascii="Times New Roman" w:hAnsi="Times New Roman" w:eastAsia="等线" w:cs="Times New Roman"/>
          <w:color w:val="auto"/>
          <w:kern w:val="24"/>
          <w:sz w:val="24"/>
          <w:szCs w:val="24"/>
          <w:vertAlign w:val="subscript"/>
          <w14:ligatures w14:val="none"/>
        </w:rPr>
        <w:t>t</w:t>
      </w:r>
      <w:r>
        <w:rPr>
          <w:rFonts w:ascii="Times New Roman" w:hAnsi="Times New Roman" w:eastAsia="等线" w:cs="Times New Roman"/>
          <w:color w:val="auto"/>
          <w:kern w:val="24"/>
          <w:sz w:val="24"/>
          <w:szCs w:val="24"/>
          <w14:ligatures w14:val="none"/>
        </w:rPr>
        <w:t xml:space="preserve"> direction of the 2D phase (equivalent to the &lt;100&gt;</w:t>
      </w:r>
      <w:r>
        <w:rPr>
          <w:rFonts w:hint="eastAsia" w:ascii="Times New Roman" w:hAnsi="Times New Roman" w:eastAsia="等线" w:cs="Times New Roman"/>
          <w:color w:val="auto"/>
          <w:kern w:val="24"/>
          <w:sz w:val="24"/>
          <w:szCs w:val="24"/>
          <w:vertAlign w:val="subscript"/>
          <w14:ligatures w14:val="none"/>
        </w:rPr>
        <w:t>c</w:t>
      </w:r>
      <w:r>
        <w:rPr>
          <w:rFonts w:hint="eastAsia" w:ascii="Times New Roman" w:hAnsi="Times New Roman" w:eastAsia="等线" w:cs="Times New Roman"/>
          <w:color w:val="auto"/>
          <w:kern w:val="24"/>
          <w:sz w:val="24"/>
          <w:szCs w:val="24"/>
          <w14:ligatures w14:val="none"/>
        </w:rPr>
        <w:t xml:space="preserve"> </w:t>
      </w:r>
      <w:r>
        <w:rPr>
          <w:rFonts w:ascii="Times New Roman" w:hAnsi="Times New Roman" w:eastAsia="等线" w:cs="Times New Roman"/>
          <w:color w:val="auto"/>
          <w:kern w:val="24"/>
          <w:sz w:val="24"/>
          <w:szCs w:val="24"/>
          <w14:ligatures w14:val="none"/>
        </w:rPr>
        <w:t xml:space="preserve">direction of the 3D parent phase). </w:t>
      </w:r>
      <w:r>
        <w:rPr>
          <w:rFonts w:hint="eastAsia" w:ascii="Times New Roman" w:hAnsi="Times New Roman" w:eastAsia="等线" w:cs="Times New Roman"/>
          <w:color w:val="auto"/>
          <w:kern w:val="24"/>
          <w:sz w:val="24"/>
          <w:szCs w:val="24"/>
          <w14:ligatures w14:val="none"/>
        </w:rPr>
        <w:t>(C)</w:t>
      </w:r>
      <w:r>
        <w:rPr>
          <w:rFonts w:ascii="Times New Roman" w:hAnsi="Times New Roman" w:eastAsia="等线" w:cs="Times New Roman"/>
          <w:color w:val="auto"/>
          <w:kern w:val="24"/>
          <w:sz w:val="24"/>
          <w:szCs w:val="24"/>
          <w14:ligatures w14:val="none"/>
        </w:rPr>
        <w:t xml:space="preserve"> Structural model showing the shift indicated by red arrows. The FA</w:t>
      </w:r>
      <w:r>
        <w:rPr>
          <w:rFonts w:hint="eastAsia" w:ascii="Times New Roman" w:hAnsi="Times New Roman" w:eastAsia="等线" w:cs="Times New Roman"/>
          <w:color w:val="auto"/>
          <w:kern w:val="24"/>
          <w:sz w:val="24"/>
          <w:szCs w:val="24"/>
          <w:vertAlign w:val="superscript"/>
          <w14:ligatures w14:val="none"/>
        </w:rPr>
        <w:t>+</w:t>
      </w:r>
      <w:r>
        <w:rPr>
          <w:rFonts w:ascii="Times New Roman" w:hAnsi="Times New Roman" w:eastAsia="等线" w:cs="Times New Roman"/>
          <w:color w:val="auto"/>
          <w:kern w:val="24"/>
          <w:sz w:val="24"/>
          <w:szCs w:val="24"/>
          <w:vertAlign w:val="superscript"/>
          <w14:ligatures w14:val="none"/>
        </w:rPr>
        <w:t>-</w:t>
      </w:r>
      <w:r>
        <w:rPr>
          <w:rFonts w:ascii="Times New Roman" w:hAnsi="Times New Roman" w:eastAsia="等线" w:cs="Times New Roman"/>
          <w:color w:val="auto"/>
          <w:kern w:val="24"/>
          <w:sz w:val="24"/>
          <w:szCs w:val="24"/>
          <w14:ligatures w14:val="none"/>
        </w:rPr>
        <w:t>planes are highlighted in red to highlight the shift, and a red parallelogram outlines the 2D unit cell. (D, E) HAADF-STEM micrographs showing 90° orientational switching in the 2D phase. (F) Structural model showing the rotation indicated by red arrows. The FA</w:t>
      </w:r>
      <w:r>
        <w:rPr>
          <w:rFonts w:hint="eastAsia" w:ascii="Times New Roman" w:hAnsi="Times New Roman" w:eastAsia="等线" w:cs="Times New Roman"/>
          <w:color w:val="auto"/>
          <w:kern w:val="24"/>
          <w:sz w:val="24"/>
          <w:szCs w:val="24"/>
          <w:vertAlign w:val="superscript"/>
          <w14:ligatures w14:val="none"/>
        </w:rPr>
        <w:t>+</w:t>
      </w:r>
      <w:r>
        <w:rPr>
          <w:rFonts w:ascii="Times New Roman" w:hAnsi="Times New Roman" w:eastAsia="等线" w:cs="Times New Roman"/>
          <w:color w:val="auto"/>
          <w:kern w:val="24"/>
          <w:sz w:val="24"/>
          <w:szCs w:val="24"/>
          <w14:ligatures w14:val="none"/>
        </w:rPr>
        <w:t>-planes are highlighted in red to highlight the rotation. Note that the octahedra are continuously connected across all the domains. The coordinate systems shown on the right and left correspond to the 3D and 2D phases, respectively.</w:t>
      </w:r>
    </w:p>
    <w:p w14:paraId="5C729A1D">
      <w:pPr>
        <w:widowControl/>
        <w:jc w:val="left"/>
        <w:rPr>
          <w:rFonts w:ascii="Times New Roman" w:hAnsi="Times New Roman" w:eastAsia="等线" w:cs="Times New Roman"/>
          <w:b/>
          <w:bCs/>
          <w:color w:val="auto"/>
          <w:sz w:val="24"/>
          <w:szCs w:val="22"/>
        </w:rPr>
      </w:pPr>
      <w:r>
        <w:rPr>
          <w:rFonts w:ascii="Times New Roman" w:hAnsi="Times New Roman" w:eastAsia="等线" w:cs="Times New Roman"/>
          <w:b/>
          <w:bCs/>
          <w:color w:val="auto"/>
          <w:sz w:val="24"/>
          <w:szCs w:val="22"/>
        </w:rPr>
        <w:br w:type="page"/>
      </w:r>
    </w:p>
    <w:p w14:paraId="338F4006">
      <w:pPr>
        <w:spacing w:line="360" w:lineRule="auto"/>
        <w:rPr>
          <w:rFonts w:hint="eastAsia" w:ascii="等线" w:hAnsi="等线" w:eastAsia="等线" w:cs="Times New Roman"/>
          <w:color w:val="auto"/>
          <w:szCs w:val="22"/>
        </w:rPr>
      </w:pPr>
      <w:r>
        <w:rPr>
          <w:rFonts w:hint="eastAsia" w:ascii="等线" w:hAnsi="等线" w:eastAsia="等线" w:cs="Times New Roman"/>
          <w:color w:val="auto"/>
          <w:szCs w:val="22"/>
          <w14:ligatures w14:val="none"/>
        </w:rPr>
        <w:drawing>
          <wp:inline distT="0" distB="0" distL="0" distR="0">
            <wp:extent cx="5211445" cy="3799840"/>
            <wp:effectExtent l="0" t="0" r="8255" b="0"/>
            <wp:docPr id="128063124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31244" name="图片 11"/>
                    <pic:cNvPicPr>
                      <a:picLocks noChangeAspect="1"/>
                    </pic:cNvPicPr>
                  </pic:nvPicPr>
                  <pic:blipFill>
                    <a:blip r:embed="rId12" cstate="print">
                      <a:extLst>
                        <a:ext uri="{28A0092B-C50C-407E-A947-70E740481C1C}">
                          <a14:useLocalDpi xmlns:a14="http://schemas.microsoft.com/office/drawing/2010/main" val="0"/>
                        </a:ext>
                      </a:extLst>
                    </a:blip>
                    <a:srcRect l="17808" t="21360" r="44588" b="29898"/>
                    <a:stretch>
                      <a:fillRect/>
                    </a:stretch>
                  </pic:blipFill>
                  <pic:spPr>
                    <a:xfrm>
                      <a:off x="0" y="0"/>
                      <a:ext cx="5235884" cy="3817530"/>
                    </a:xfrm>
                    <a:prstGeom prst="rect">
                      <a:avLst/>
                    </a:prstGeom>
                    <a:ln>
                      <a:noFill/>
                    </a:ln>
                  </pic:spPr>
                </pic:pic>
              </a:graphicData>
            </a:graphic>
          </wp:inline>
        </w:drawing>
      </w:r>
    </w:p>
    <w:p w14:paraId="1997F8D4">
      <w:pPr>
        <w:spacing w:line="360" w:lineRule="auto"/>
        <w:rPr>
          <w:rFonts w:hint="eastAsia" w:ascii="等线" w:hAnsi="等线" w:eastAsia="等线" w:cs="Times New Roman"/>
          <w:color w:val="auto"/>
          <w:szCs w:val="22"/>
        </w:rPr>
      </w:pPr>
      <w:r>
        <w:rPr>
          <w:rFonts w:ascii="Times New Roman" w:hAnsi="Times New Roman" w:eastAsia="等线" w:cs="Times New Roman"/>
          <w:b/>
          <w:bCs/>
          <w:color w:val="auto"/>
          <w:sz w:val="24"/>
          <w:szCs w:val="22"/>
        </w:rPr>
        <w:t>Fig. S7</w:t>
      </w:r>
      <w:r>
        <w:rPr>
          <w:rFonts w:hint="eastAsia" w:ascii="Times New Roman" w:hAnsi="Times New Roman" w:eastAsia="等线" w:cs="Times New Roman"/>
          <w:color w:val="auto"/>
          <w:sz w:val="24"/>
          <w:szCs w:val="22"/>
        </w:rPr>
        <w:t>: DFT</w:t>
      </w:r>
      <w:r>
        <w:rPr>
          <w:rFonts w:ascii="Times New Roman" w:hAnsi="Times New Roman" w:eastAsia="等线" w:cs="Times New Roman"/>
          <w:color w:val="auto"/>
          <w:sz w:val="24"/>
          <w:szCs w:val="22"/>
        </w:rPr>
        <w:t>-predicted structure</w:t>
      </w:r>
      <w:r>
        <w:rPr>
          <w:rFonts w:hint="eastAsia" w:ascii="Times New Roman" w:hAnsi="Times New Roman" w:eastAsia="等线" w:cs="Times New Roman"/>
          <w:color w:val="auto"/>
          <w:sz w:val="24"/>
          <w:szCs w:val="22"/>
        </w:rPr>
        <w:t xml:space="preserve"> of</w:t>
      </w:r>
      <w:r>
        <w:rPr>
          <w:rFonts w:ascii="Times New Roman" w:hAnsi="Times New Roman" w:eastAsia="等线" w:cs="Times New Roman"/>
          <w:color w:val="auto"/>
          <w:sz w:val="24"/>
          <w:szCs w:val="22"/>
        </w:rPr>
        <w:t xml:space="preserve"> the 2D/3D interface, here based on a</w:t>
      </w:r>
      <w:r>
        <w:rPr>
          <w:rFonts w:hint="eastAsia" w:ascii="Times New Roman" w:hAnsi="Times New Roman" w:eastAsia="等线" w:cs="Times New Roman"/>
          <w:color w:val="auto"/>
          <w:sz w:val="24"/>
          <w:szCs w:val="22"/>
        </w:rPr>
        <w:t xml:space="preserve"> FA</w:t>
      </w:r>
      <w:r>
        <w:rPr>
          <w:rFonts w:hint="eastAsia" w:ascii="Times New Roman" w:hAnsi="Times New Roman" w:eastAsia="等线" w:cs="Times New Roman"/>
          <w:color w:val="auto"/>
          <w:sz w:val="24"/>
          <w:szCs w:val="22"/>
          <w:vertAlign w:val="subscript"/>
        </w:rPr>
        <w:t>2</w:t>
      </w:r>
      <w:r>
        <w:rPr>
          <w:rFonts w:hint="eastAsia" w:ascii="Times New Roman" w:hAnsi="Times New Roman" w:eastAsia="等线" w:cs="Times New Roman"/>
          <w:color w:val="auto"/>
          <w:sz w:val="24"/>
          <w:szCs w:val="22"/>
        </w:rPr>
        <w:t>PbI</w:t>
      </w:r>
      <w:r>
        <w:rPr>
          <w:rFonts w:hint="eastAsia" w:ascii="Times New Roman" w:hAnsi="Times New Roman" w:eastAsia="等线" w:cs="Times New Roman"/>
          <w:color w:val="auto"/>
          <w:sz w:val="24"/>
          <w:szCs w:val="22"/>
          <w:vertAlign w:val="subscript"/>
        </w:rPr>
        <w:t>4</w:t>
      </w:r>
      <w:r>
        <w:rPr>
          <w:rFonts w:hint="eastAsia" w:ascii="Times New Roman" w:hAnsi="Times New Roman" w:eastAsia="等线" w:cs="Times New Roman"/>
          <w:color w:val="auto"/>
          <w:sz w:val="24"/>
          <w:szCs w:val="22"/>
        </w:rPr>
        <w:t xml:space="preserve"> /FAPbI</w:t>
      </w:r>
      <w:r>
        <w:rPr>
          <w:rFonts w:hint="eastAsia" w:ascii="Times New Roman" w:hAnsi="Times New Roman" w:eastAsia="等线" w:cs="Times New Roman"/>
          <w:color w:val="auto"/>
          <w:sz w:val="24"/>
          <w:szCs w:val="22"/>
          <w:vertAlign w:val="subscript"/>
        </w:rPr>
        <w:t>3</w:t>
      </w:r>
      <w:r>
        <w:rPr>
          <w:rFonts w:hint="eastAsia" w:ascii="Times New Roman" w:hAnsi="Times New Roman" w:eastAsia="等线" w:cs="Times New Roman"/>
          <w:color w:val="auto"/>
          <w:sz w:val="24"/>
          <w:szCs w:val="22"/>
        </w:rPr>
        <w:t xml:space="preserve"> interface.</w:t>
      </w:r>
      <w:r>
        <w:rPr>
          <w:rFonts w:ascii="Times New Roman" w:hAnsi="Times New Roman" w:eastAsia="等线" w:cs="Times New Roman"/>
          <w:color w:val="auto"/>
          <w:sz w:val="24"/>
          <w:szCs w:val="22"/>
        </w:rPr>
        <w:t xml:space="preserve"> The coordinate system is that of the cubic 3D phase.</w:t>
      </w:r>
    </w:p>
    <w:p w14:paraId="76319DE7">
      <w:pPr>
        <w:widowControl/>
        <w:jc w:val="left"/>
        <w:rPr>
          <w:rFonts w:hint="eastAsia" w:ascii="等线" w:hAnsi="等线" w:eastAsia="等线" w:cs="Times New Roman"/>
          <w:color w:val="C00000"/>
          <w:szCs w:val="22"/>
          <w:u w:val="single"/>
        </w:rPr>
      </w:pPr>
      <w:r>
        <w:rPr>
          <w:rFonts w:ascii="等线" w:hAnsi="等线" w:eastAsia="等线" w:cs="Times New Roman"/>
          <w:color w:val="C00000"/>
          <w:szCs w:val="22"/>
          <w:u w:val="single"/>
        </w:rPr>
        <w:br w:type="page"/>
      </w:r>
    </w:p>
    <w:p w14:paraId="68838C4B">
      <w:pPr>
        <w:spacing w:line="360" w:lineRule="auto"/>
        <w:rPr>
          <w:rFonts w:ascii="Times New Roman" w:hAnsi="Times New Roman" w:eastAsia="等线" w:cs="Times New Roman"/>
          <w:color w:val="auto"/>
          <w:sz w:val="24"/>
          <w:szCs w:val="24"/>
          <w:lang w:val="en-GB"/>
        </w:rPr>
      </w:pPr>
      <w:r>
        <w:rPr>
          <w:rFonts w:ascii="Times New Roman" w:hAnsi="Times New Roman" w:eastAsia="等线" w:cs="Times New Roman"/>
          <w:color w:val="auto"/>
          <w:sz w:val="24"/>
          <w:szCs w:val="24"/>
        </w:rPr>
        <w:drawing>
          <wp:inline distT="0" distB="0" distL="0" distR="0">
            <wp:extent cx="5731510" cy="4172585"/>
            <wp:effectExtent l="0" t="0" r="0" b="5715"/>
            <wp:docPr id="846405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0542" name="Picture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4172585"/>
                    </a:xfrm>
                    <a:prstGeom prst="rect">
                      <a:avLst/>
                    </a:prstGeom>
                  </pic:spPr>
                </pic:pic>
              </a:graphicData>
            </a:graphic>
          </wp:inline>
        </w:drawing>
      </w:r>
    </w:p>
    <w:p w14:paraId="19AA104F">
      <w:pPr>
        <w:spacing w:line="360" w:lineRule="auto"/>
        <w:rPr>
          <w:rFonts w:ascii="Times New Roman" w:hAnsi="Times New Roman" w:eastAsia="等线" w:cs="Times New Roman"/>
          <w:color w:val="auto"/>
          <w:sz w:val="24"/>
          <w:szCs w:val="24"/>
        </w:rPr>
      </w:pPr>
      <w:r>
        <w:rPr>
          <w:rFonts w:ascii="Times New Roman" w:hAnsi="Times New Roman" w:eastAsia="等线" w:cs="Times New Roman"/>
          <w:b/>
          <w:bCs/>
          <w:color w:val="auto"/>
          <w:sz w:val="24"/>
          <w:szCs w:val="24"/>
        </w:rPr>
        <w:t>Fig. S8</w:t>
      </w:r>
      <w:r>
        <w:rPr>
          <w:rFonts w:ascii="Times New Roman" w:hAnsi="Times New Roman" w:eastAsia="等线" w:cs="Times New Roman"/>
          <w:color w:val="auto"/>
          <w:sz w:val="24"/>
          <w:szCs w:val="24"/>
        </w:rPr>
        <w:t>: Electronic structure and band alignment of the 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/FA</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PbI</w:t>
      </w:r>
      <w:r>
        <w:rPr>
          <w:rFonts w:ascii="Times New Roman" w:hAnsi="Times New Roman" w:eastAsia="等线" w:cs="Times New Roman"/>
          <w:color w:val="auto"/>
          <w:sz w:val="24"/>
          <w:szCs w:val="24"/>
          <w:vertAlign w:val="subscript"/>
        </w:rPr>
        <w:t>4</w:t>
      </w:r>
      <w:r>
        <w:rPr>
          <w:rFonts w:ascii="Times New Roman" w:hAnsi="Times New Roman" w:eastAsia="等线" w:cs="Times New Roman"/>
          <w:color w:val="auto"/>
          <w:sz w:val="24"/>
          <w:szCs w:val="24"/>
        </w:rPr>
        <w:t xml:space="preserve"> 3D/2D heterostructure. (A) Atomic model of the optimized heterostructure, with the 3D 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 xml:space="preserve"> region, interfacial region, and 2D FA</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PbI</w:t>
      </w:r>
      <w:r>
        <w:rPr>
          <w:rFonts w:ascii="Times New Roman" w:hAnsi="Times New Roman" w:eastAsia="等线" w:cs="Times New Roman"/>
          <w:color w:val="auto"/>
          <w:sz w:val="24"/>
          <w:szCs w:val="24"/>
          <w:vertAlign w:val="subscript"/>
        </w:rPr>
        <w:t>4</w:t>
      </w:r>
      <w:r>
        <w:rPr>
          <w:rFonts w:ascii="Times New Roman" w:hAnsi="Times New Roman" w:eastAsia="等线" w:cs="Times New Roman"/>
          <w:color w:val="auto"/>
          <w:sz w:val="24"/>
          <w:szCs w:val="24"/>
        </w:rPr>
        <w:t xml:space="preserve"> region highlighted. (B) DFTB+SOC region projected density of states (PDOS), showing the contributions from the 3D bulk, interface, and 2D bulk regions. The energy scale is aligned to the VBM, set to 0 eV. No in-gap states are introduced by the interface. (C,D) Partial charge densities of the VBM and CBM, respectively, showing that both frontier states are mainly localized within the 3D 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 xml:space="preserve"> region. (E) Band offset diagram for the extended heterostructure. The 2D VBM is nearly aligned with the 3D VBM, with a small offset of 0.02 eV, whereas the 2D CBM lies 0.46 eV above the 3D CBM. This indicates that the 2D FA</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PbI</w:t>
      </w:r>
      <w:r>
        <w:rPr>
          <w:rFonts w:ascii="Times New Roman" w:hAnsi="Times New Roman" w:eastAsia="等线" w:cs="Times New Roman"/>
          <w:color w:val="auto"/>
          <w:sz w:val="24"/>
          <w:szCs w:val="24"/>
          <w:vertAlign w:val="subscript"/>
        </w:rPr>
        <w:t>4</w:t>
      </w:r>
      <w:r>
        <w:rPr>
          <w:rFonts w:ascii="Times New Roman" w:hAnsi="Times New Roman" w:eastAsia="等线" w:cs="Times New Roman"/>
          <w:color w:val="auto"/>
          <w:sz w:val="24"/>
          <w:szCs w:val="24"/>
        </w:rPr>
        <w:t xml:space="preserve"> mainly acts as an electron blocking barrier while introducing little barrier for holes.</w:t>
      </w:r>
    </w:p>
    <w:p w14:paraId="2C40723A">
      <w:pPr>
        <w:widowControl/>
        <w:jc w:val="left"/>
        <w:rPr>
          <w:rFonts w:ascii="Times New Roman" w:hAnsi="Times New Roman" w:eastAsia="等线" w:cs="Times New Roman"/>
          <w:color w:val="auto"/>
          <w:sz w:val="24"/>
          <w:szCs w:val="24"/>
        </w:rPr>
      </w:pPr>
      <w:r>
        <w:rPr>
          <w:rFonts w:ascii="Times New Roman" w:hAnsi="Times New Roman" w:eastAsia="等线" w:cs="Times New Roman"/>
          <w:color w:val="auto"/>
          <w:sz w:val="24"/>
          <w:szCs w:val="24"/>
        </w:rPr>
        <w:br w:type="page"/>
      </w:r>
    </w:p>
    <w:p w14:paraId="3F6AF882">
      <w:pPr>
        <w:rPr>
          <w:rFonts w:ascii="Times New Roman" w:hAnsi="Times New Roman" w:eastAsia="等线" w:cs="Times New Roman"/>
          <w:color w:val="auto"/>
          <w:sz w:val="24"/>
          <w:szCs w:val="24"/>
        </w:rPr>
      </w:pPr>
      <w:r>
        <w:rPr>
          <w:rFonts w:ascii="Times New Roman" w:hAnsi="Times New Roman" w:eastAsia="等线" w:cs="Times New Roman"/>
          <w:color w:val="auto"/>
          <w:sz w:val="24"/>
          <w:szCs w:val="24"/>
        </w:rPr>
        <w:drawing>
          <wp:inline distT="0" distB="0" distL="0" distR="0">
            <wp:extent cx="5731510" cy="4060190"/>
            <wp:effectExtent l="0" t="0" r="0" b="3810"/>
            <wp:docPr id="5249601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960184" name="Picture 4"/>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060190"/>
                    </a:xfrm>
                    <a:prstGeom prst="rect">
                      <a:avLst/>
                    </a:prstGeom>
                  </pic:spPr>
                </pic:pic>
              </a:graphicData>
            </a:graphic>
          </wp:inline>
        </w:drawing>
      </w:r>
    </w:p>
    <w:p w14:paraId="05CC5A1D">
      <w:pPr>
        <w:spacing w:line="360" w:lineRule="auto"/>
        <w:rPr>
          <w:rFonts w:ascii="Times New Roman" w:hAnsi="Times New Roman" w:eastAsia="等线" w:cs="Times New Roman"/>
          <w:color w:val="auto"/>
          <w:sz w:val="24"/>
          <w:szCs w:val="24"/>
        </w:rPr>
      </w:pPr>
      <w:r>
        <w:rPr>
          <w:rFonts w:ascii="Times New Roman" w:hAnsi="Times New Roman" w:eastAsia="等线" w:cs="Times New Roman"/>
          <w:b/>
          <w:bCs/>
          <w:color w:val="auto"/>
          <w:sz w:val="24"/>
          <w:szCs w:val="24"/>
        </w:rPr>
        <w:t>Fig. S9</w:t>
      </w:r>
      <w:r>
        <w:rPr>
          <w:rFonts w:ascii="Times New Roman" w:hAnsi="Times New Roman" w:eastAsia="等线" w:cs="Times New Roman"/>
          <w:color w:val="auto"/>
          <w:sz w:val="24"/>
          <w:szCs w:val="24"/>
        </w:rPr>
        <w:t>: Electronic structure of the 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/FA</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PbI</w:t>
      </w:r>
      <w:r>
        <w:rPr>
          <w:rFonts w:ascii="Times New Roman" w:hAnsi="Times New Roman" w:eastAsia="等线" w:cs="Times New Roman"/>
          <w:color w:val="auto"/>
          <w:sz w:val="24"/>
          <w:szCs w:val="24"/>
          <w:vertAlign w:val="subscript"/>
        </w:rPr>
        <w:t>4</w:t>
      </w:r>
      <w:r>
        <w:rPr>
          <w:rFonts w:ascii="Times New Roman" w:hAnsi="Times New Roman" w:eastAsia="等线" w:cs="Times New Roman"/>
          <w:color w:val="auto"/>
          <w:sz w:val="24"/>
          <w:szCs w:val="24"/>
        </w:rPr>
        <w:t xml:space="preserve"> 3D-in-2D nanostructure. (A) Atomic model of the optimized 3D-in-2D nanostructure, with the 2D FA</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PbI</w:t>
      </w:r>
      <w:r>
        <w:rPr>
          <w:rFonts w:ascii="Times New Roman" w:hAnsi="Times New Roman" w:eastAsia="等线" w:cs="Times New Roman"/>
          <w:color w:val="auto"/>
          <w:sz w:val="24"/>
          <w:szCs w:val="24"/>
          <w:vertAlign w:val="subscript"/>
        </w:rPr>
        <w:t>4</w:t>
      </w:r>
      <w:r>
        <w:rPr>
          <w:rFonts w:ascii="Times New Roman" w:hAnsi="Times New Roman" w:eastAsia="等线" w:cs="Times New Roman"/>
          <w:color w:val="auto"/>
          <w:sz w:val="24"/>
          <w:szCs w:val="24"/>
        </w:rPr>
        <w:t xml:space="preserve"> region, interfacial region, and embedded 3D 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 xml:space="preserve"> region highlighted. (B) DFTB+SOC region projected density of states (PDOS), showing contributions from the 3D bulk-like, interface, and 2D bulk-like regions. The energy scale is referenced to the VBM, set to 0 eV. The projected DOS near the band edges shows stronger overlap between the 3D, interface, and 2D components, indicating enhanced electronic mixing and confinement in the finite nanostructure. (C,D) Partial charge densities of the VBM and CBM, respectively. Both frontier states are mainly localized on the embedded FAPbI</w:t>
      </w:r>
      <w:r>
        <w:rPr>
          <w:rFonts w:ascii="Times New Roman" w:hAnsi="Times New Roman" w:eastAsia="等线" w:cs="Times New Roman"/>
          <w:color w:val="auto"/>
          <w:sz w:val="24"/>
          <w:szCs w:val="24"/>
          <w:vertAlign w:val="subscript"/>
        </w:rPr>
        <w:t>3</w:t>
      </w:r>
      <w:r>
        <w:rPr>
          <w:rFonts w:ascii="Times New Roman" w:hAnsi="Times New Roman" w:eastAsia="等线" w:cs="Times New Roman"/>
          <w:color w:val="auto"/>
          <w:sz w:val="24"/>
          <w:szCs w:val="24"/>
        </w:rPr>
        <w:t xml:space="preserve">-like component, consistent with carrier confinement in the 3D region. </w:t>
      </w:r>
    </w:p>
    <w:p w14:paraId="0BA9B792">
      <w:pPr>
        <w:widowControl/>
        <w:jc w:val="left"/>
        <w:rPr>
          <w:rFonts w:ascii="Times New Roman" w:hAnsi="Times New Roman" w:eastAsia="等线" w:cs="Times New Roman"/>
          <w:color w:val="auto"/>
          <w:sz w:val="24"/>
          <w:szCs w:val="24"/>
        </w:rPr>
      </w:pPr>
      <w:r>
        <w:rPr>
          <w:rFonts w:ascii="Times New Roman" w:hAnsi="Times New Roman" w:eastAsia="等线" w:cs="Times New Roman"/>
          <w:color w:val="auto"/>
          <w:sz w:val="24"/>
          <w:szCs w:val="24"/>
        </w:rPr>
        <w:br w:type="page"/>
      </w:r>
    </w:p>
    <w:p w14:paraId="08F415E3">
      <w:pPr>
        <w:spacing w:line="360" w:lineRule="auto"/>
        <w:rPr>
          <w:rFonts w:hint="eastAsia" w:ascii="等线" w:hAnsi="等线" w:eastAsia="等线" w:cs="Times New Roman"/>
          <w:color w:val="auto"/>
          <w:szCs w:val="22"/>
        </w:rPr>
      </w:pPr>
      <w:r>
        <w:rPr>
          <w:rFonts w:ascii="等线" w:hAnsi="等线" w:eastAsia="等线" w:cs="Times New Roman"/>
          <w:color w:val="auto"/>
          <w:szCs w:val="22"/>
        </w:rPr>
        <w:drawing>
          <wp:inline distT="0" distB="0" distL="0" distR="0">
            <wp:extent cx="5777865" cy="193357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extLst>
                        <a:ext uri="{28A0092B-C50C-407E-A947-70E740481C1C}">
                          <a14:useLocalDpi xmlns:a14="http://schemas.microsoft.com/office/drawing/2010/main" val="0"/>
                        </a:ext>
                      </a:extLst>
                    </a:blip>
                    <a:srcRect l="17063" t="22897" r="54646" b="60272"/>
                    <a:stretch>
                      <a:fillRect/>
                    </a:stretch>
                  </pic:blipFill>
                  <pic:spPr>
                    <a:xfrm>
                      <a:off x="0" y="0"/>
                      <a:ext cx="5788495" cy="1937007"/>
                    </a:xfrm>
                    <a:prstGeom prst="rect">
                      <a:avLst/>
                    </a:prstGeom>
                    <a:ln>
                      <a:noFill/>
                    </a:ln>
                  </pic:spPr>
                </pic:pic>
              </a:graphicData>
            </a:graphic>
          </wp:inline>
        </w:drawing>
      </w:r>
    </w:p>
    <w:p w14:paraId="16F861A3">
      <w:pPr>
        <w:spacing w:line="360" w:lineRule="auto"/>
        <w:rPr>
          <w:rFonts w:ascii="Times New Roman" w:hAnsi="Times New Roman" w:eastAsia="黑体" w:cs="Times New Roman"/>
          <w:color w:val="auto"/>
          <w:sz w:val="24"/>
          <w:szCs w:val="24"/>
        </w:rPr>
      </w:pPr>
      <w:r>
        <w:rPr>
          <w:rFonts w:ascii="Times New Roman" w:hAnsi="Times New Roman" w:eastAsia="黑体" w:cs="Times New Roman"/>
          <w:b/>
          <w:bCs/>
          <w:color w:val="auto"/>
          <w:sz w:val="24"/>
          <w:szCs w:val="24"/>
        </w:rPr>
        <w:t>Fig. S10</w:t>
      </w:r>
      <w:r>
        <w:rPr>
          <w:rFonts w:hint="eastAsia" w:ascii="Times New Roman" w:hAnsi="Times New Roman" w:eastAsia="黑体" w:cs="Times New Roman"/>
          <w:b/>
          <w:bCs/>
          <w:color w:val="auto"/>
          <w:sz w:val="24"/>
          <w:szCs w:val="24"/>
        </w:rPr>
        <w:t>:</w:t>
      </w:r>
      <w:r>
        <w:rPr>
          <w:rFonts w:ascii="Times New Roman" w:hAnsi="Times New Roman" w:eastAsia="黑体" w:cs="Times New Roman"/>
          <w:b/>
          <w:bCs/>
          <w:color w:val="auto"/>
          <w:sz w:val="24"/>
          <w:szCs w:val="24"/>
        </w:rPr>
        <w:t xml:space="preserve"> </w:t>
      </w:r>
      <w:r>
        <w:rPr>
          <w:rFonts w:ascii="Times New Roman" w:hAnsi="Times New Roman" w:eastAsia="黑体" w:cs="Times New Roman"/>
          <w:color w:val="auto"/>
          <w:sz w:val="24"/>
          <w:szCs w:val="24"/>
        </w:rPr>
        <w:t>Structural schematic diagrams of the cross-section and top-down plan-views of horizontal 2D/3D mixed-phase (left and middle left) and vertical 2D/3D mixed-phase (middle right and right).</w:t>
      </w:r>
    </w:p>
    <w:p w14:paraId="51C65838">
      <w:pPr>
        <w:widowControl/>
        <w:jc w:val="left"/>
        <w:rPr>
          <w:rFonts w:ascii="Times New Roman" w:hAnsi="Times New Roman" w:eastAsia="黑体" w:cs="Times New Roman"/>
          <w:color w:val="auto"/>
          <w:sz w:val="24"/>
          <w:szCs w:val="24"/>
        </w:rPr>
      </w:pPr>
      <w:r>
        <w:rPr>
          <w:rFonts w:ascii="Times New Roman" w:hAnsi="Times New Roman" w:eastAsia="等线" w:cs="Times New Roman"/>
          <w:color w:val="auto"/>
          <w:sz w:val="24"/>
          <w:szCs w:val="22"/>
        </w:rPr>
        <w:br w:type="page"/>
      </w:r>
    </w:p>
    <w:p w14:paraId="41334A6A">
      <w:pPr>
        <w:spacing w:line="360" w:lineRule="auto"/>
        <w:jc w:val="center"/>
        <w:rPr>
          <w:rFonts w:ascii="Times New Roman" w:hAnsi="Times New Roman" w:eastAsia="黑体" w:cs="Times New Roman"/>
          <w:b/>
          <w:bCs/>
          <w:color w:val="auto"/>
          <w:sz w:val="24"/>
          <w:szCs w:val="24"/>
        </w:rPr>
      </w:pPr>
      <w:r>
        <w:rPr>
          <w:rFonts w:ascii="Times New Roman" w:hAnsi="Times New Roman" w:eastAsia="黑体" w:cs="Times New Roman"/>
          <w:b/>
          <w:bCs/>
          <w:color w:val="auto"/>
          <w:sz w:val="24"/>
          <w:szCs w:val="24"/>
          <w14:ligatures w14:val="none"/>
        </w:rPr>
        <w:drawing>
          <wp:inline distT="0" distB="0" distL="0" distR="0">
            <wp:extent cx="5233670" cy="3989705"/>
            <wp:effectExtent l="0" t="0" r="5080" b="0"/>
            <wp:docPr id="98364797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647977" name="图片 12"/>
                    <pic:cNvPicPr>
                      <a:picLocks noChangeAspect="1"/>
                    </pic:cNvPicPr>
                  </pic:nvPicPr>
                  <pic:blipFill>
                    <a:blip r:embed="rId16" cstate="print">
                      <a:extLst>
                        <a:ext uri="{28A0092B-C50C-407E-A947-70E740481C1C}">
                          <a14:useLocalDpi xmlns:a14="http://schemas.microsoft.com/office/drawing/2010/main" val="0"/>
                        </a:ext>
                      </a:extLst>
                    </a:blip>
                    <a:srcRect l="15918" t="2473" r="18396" b="8504"/>
                    <a:stretch>
                      <a:fillRect/>
                    </a:stretch>
                  </pic:blipFill>
                  <pic:spPr>
                    <a:xfrm>
                      <a:off x="0" y="0"/>
                      <a:ext cx="5246803" cy="3999905"/>
                    </a:xfrm>
                    <a:prstGeom prst="rect">
                      <a:avLst/>
                    </a:prstGeom>
                    <a:ln>
                      <a:noFill/>
                    </a:ln>
                  </pic:spPr>
                </pic:pic>
              </a:graphicData>
            </a:graphic>
          </wp:inline>
        </w:drawing>
      </w:r>
    </w:p>
    <w:p w14:paraId="67BA97D3">
      <w:pPr>
        <w:spacing w:line="360" w:lineRule="auto"/>
        <w:rPr>
          <w:rFonts w:ascii="Times New Roman" w:hAnsi="Times New Roman" w:eastAsia="黑体" w:cs="Times New Roman"/>
          <w:color w:val="auto"/>
          <w:sz w:val="24"/>
          <w:szCs w:val="24"/>
        </w:rPr>
      </w:pPr>
      <w:r>
        <w:rPr>
          <w:rFonts w:ascii="Times New Roman" w:hAnsi="Times New Roman" w:eastAsia="黑体" w:cs="Times New Roman"/>
          <w:b/>
          <w:bCs/>
          <w:color w:val="auto"/>
          <w:sz w:val="24"/>
          <w:szCs w:val="24"/>
        </w:rPr>
        <w:t>Fig. S</w:t>
      </w:r>
      <w:r>
        <w:rPr>
          <w:rFonts w:hint="eastAsia" w:ascii="Times New Roman" w:hAnsi="Times New Roman" w:eastAsia="黑体" w:cs="Times New Roman"/>
          <w:b/>
          <w:bCs/>
          <w:color w:val="auto"/>
          <w:sz w:val="24"/>
          <w:szCs w:val="24"/>
        </w:rPr>
        <w:t>1</w:t>
      </w:r>
      <w:r>
        <w:rPr>
          <w:rFonts w:ascii="Times New Roman" w:hAnsi="Times New Roman" w:eastAsia="黑体" w:cs="Times New Roman"/>
          <w:b/>
          <w:bCs/>
          <w:color w:val="auto"/>
          <w:sz w:val="24"/>
          <w:szCs w:val="24"/>
        </w:rPr>
        <w:t>1</w:t>
      </w:r>
      <w:r>
        <w:rPr>
          <w:rFonts w:hint="eastAsia" w:ascii="Times New Roman" w:hAnsi="Times New Roman" w:eastAsia="黑体" w:cs="Times New Roman"/>
          <w:b/>
          <w:bCs/>
          <w:color w:val="auto"/>
          <w:sz w:val="24"/>
          <w:szCs w:val="24"/>
        </w:rPr>
        <w:t>:</w:t>
      </w:r>
      <w:r>
        <w:rPr>
          <w:rFonts w:ascii="Times New Roman" w:hAnsi="Times New Roman" w:eastAsia="黑体" w:cs="Times New Roman"/>
          <w:color w:val="auto"/>
          <w:sz w:val="24"/>
          <w:szCs w:val="24"/>
        </w:rPr>
        <w:t xml:space="preserve"> X-ray diffraction (XRD) patterns of perovskite films</w:t>
      </w:r>
      <w:r>
        <w:rPr>
          <w:rFonts w:hint="eastAsia" w:ascii="Times New Roman" w:hAnsi="Times New Roman" w:eastAsia="黑体" w:cs="Times New Roman"/>
          <w:color w:val="auto"/>
          <w:sz w:val="24"/>
          <w:szCs w:val="24"/>
        </w:rPr>
        <w:t xml:space="preserve"> on ITO/NiO</w:t>
      </w:r>
      <w:r>
        <w:rPr>
          <w:rFonts w:hint="eastAsia" w:ascii="Times New Roman" w:hAnsi="Times New Roman" w:eastAsia="黑体" w:cs="Times New Roman"/>
          <w:color w:val="auto"/>
          <w:sz w:val="24"/>
          <w:szCs w:val="24"/>
          <w:vertAlign w:val="subscript"/>
        </w:rPr>
        <w:t>X</w:t>
      </w:r>
      <w:r>
        <w:rPr>
          <w:rFonts w:hint="eastAsia" w:ascii="Times New Roman" w:hAnsi="Times New Roman" w:eastAsia="黑体" w:cs="Times New Roman"/>
          <w:color w:val="auto"/>
          <w:sz w:val="24"/>
          <w:szCs w:val="24"/>
        </w:rPr>
        <w:t>/Me-4Pacz substrate</w:t>
      </w:r>
      <w:r>
        <w:rPr>
          <w:rFonts w:ascii="Times New Roman" w:hAnsi="Times New Roman" w:eastAsia="黑体" w:cs="Times New Roman"/>
          <w:color w:val="auto"/>
          <w:sz w:val="24"/>
          <w:szCs w:val="24"/>
        </w:rPr>
        <w:t>.</w:t>
      </w:r>
    </w:p>
    <w:p w14:paraId="7C5F7940">
      <w:pPr>
        <w:widowControl/>
        <w:jc w:val="left"/>
        <w:rPr>
          <w:rFonts w:hint="eastAsia" w:ascii="等线" w:hAnsi="等线" w:eastAsia="等线" w:cs="Times New Roman"/>
          <w:color w:val="auto"/>
          <w:szCs w:val="22"/>
        </w:rPr>
      </w:pPr>
      <w:r>
        <w:rPr>
          <w:rFonts w:ascii="等线" w:hAnsi="等线" w:eastAsia="等线" w:cs="Times New Roman"/>
          <w:color w:val="auto"/>
          <w:szCs w:val="22"/>
        </w:rPr>
        <w:br w:type="page"/>
      </w:r>
    </w:p>
    <w:p w14:paraId="75BB9943">
      <w:pPr>
        <w:widowControl/>
        <w:jc w:val="center"/>
        <w:rPr>
          <w:rFonts w:ascii="Times New Roman" w:hAnsi="Times New Roman" w:eastAsia="等线" w:cs="Times New Roman"/>
          <w:b/>
          <w:bCs/>
          <w:color w:val="auto"/>
          <w:sz w:val="22"/>
          <w:szCs w:val="22"/>
        </w:rPr>
      </w:pPr>
      <w:r>
        <w:rPr>
          <w:rFonts w:ascii="Times New Roman" w:hAnsi="Times New Roman" w:eastAsia="等线" w:cs="Times New Roman"/>
          <w:b/>
          <w:bCs/>
          <w:color w:val="auto"/>
          <w:sz w:val="22"/>
          <w:szCs w:val="22"/>
          <w14:ligatures w14:val="none"/>
        </w:rPr>
        <w:drawing>
          <wp:inline distT="0" distB="0" distL="0" distR="0">
            <wp:extent cx="5320030" cy="1768475"/>
            <wp:effectExtent l="0" t="0" r="0" b="3175"/>
            <wp:docPr id="62397684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76843" name="图片 13"/>
                    <pic:cNvPicPr>
                      <a:picLocks noChangeAspect="1"/>
                    </pic:cNvPicPr>
                  </pic:nvPicPr>
                  <pic:blipFill>
                    <a:blip r:embed="rId17" cstate="print">
                      <a:extLst>
                        <a:ext uri="{28A0092B-C50C-407E-A947-70E740481C1C}">
                          <a14:useLocalDpi xmlns:a14="http://schemas.microsoft.com/office/drawing/2010/main" val="0"/>
                        </a:ext>
                      </a:extLst>
                    </a:blip>
                    <a:srcRect l="12960" t="23568" r="18400" b="35856"/>
                    <a:stretch>
                      <a:fillRect/>
                    </a:stretch>
                  </pic:blipFill>
                  <pic:spPr>
                    <a:xfrm>
                      <a:off x="0" y="0"/>
                      <a:ext cx="5332754" cy="1773268"/>
                    </a:xfrm>
                    <a:prstGeom prst="rect">
                      <a:avLst/>
                    </a:prstGeom>
                    <a:ln>
                      <a:noFill/>
                    </a:ln>
                  </pic:spPr>
                </pic:pic>
              </a:graphicData>
            </a:graphic>
          </wp:inline>
        </w:drawing>
      </w:r>
    </w:p>
    <w:p w14:paraId="38F399D9">
      <w:pPr>
        <w:spacing w:line="360" w:lineRule="auto"/>
        <w:rPr>
          <w:rFonts w:ascii="Times New Roman" w:hAnsi="Times New Roman" w:eastAsia="等线" w:cs="Times New Roman"/>
          <w:color w:val="auto"/>
          <w:sz w:val="24"/>
          <w:szCs w:val="22"/>
        </w:rPr>
      </w:pPr>
      <w:r>
        <w:rPr>
          <w:rFonts w:ascii="Times New Roman" w:hAnsi="Times New Roman" w:eastAsia="等线" w:cs="Times New Roman"/>
          <w:b/>
          <w:bCs/>
          <w:color w:val="auto"/>
          <w:sz w:val="24"/>
          <w:szCs w:val="22"/>
        </w:rPr>
        <w:t xml:space="preserve"> Fig. S</w:t>
      </w:r>
      <w:r>
        <w:rPr>
          <w:rFonts w:hint="eastAsia" w:ascii="Times New Roman" w:hAnsi="Times New Roman" w:eastAsia="等线" w:cs="Times New Roman"/>
          <w:b/>
          <w:bCs/>
          <w:color w:val="auto"/>
          <w:sz w:val="24"/>
          <w:szCs w:val="22"/>
        </w:rPr>
        <w:t>1</w:t>
      </w:r>
      <w:r>
        <w:rPr>
          <w:rFonts w:ascii="Times New Roman" w:hAnsi="Times New Roman" w:eastAsia="等线" w:cs="Times New Roman"/>
          <w:b/>
          <w:bCs/>
          <w:color w:val="auto"/>
          <w:sz w:val="24"/>
          <w:szCs w:val="22"/>
        </w:rPr>
        <w:t>2</w:t>
      </w:r>
      <w:r>
        <w:rPr>
          <w:rFonts w:hint="eastAsia" w:ascii="Times New Roman" w:hAnsi="Times New Roman" w:eastAsia="等线" w:cs="Times New Roman"/>
          <w:b/>
          <w:bCs/>
          <w:color w:val="auto"/>
          <w:sz w:val="24"/>
          <w:szCs w:val="22"/>
        </w:rPr>
        <w:t>:</w:t>
      </w:r>
      <w:r>
        <w:rPr>
          <w:rFonts w:ascii="Times New Roman" w:hAnsi="Times New Roman" w:eastAsia="等线" w:cs="Times New Roman"/>
          <w:color w:val="auto"/>
          <w:sz w:val="24"/>
          <w:szCs w:val="22"/>
        </w:rPr>
        <w:t xml:space="preserve"> (</w:t>
      </w:r>
      <w:r>
        <w:rPr>
          <w:rFonts w:hint="eastAsia" w:ascii="Times New Roman" w:hAnsi="Times New Roman" w:eastAsia="等线" w:cs="Times New Roman"/>
          <w:color w:val="auto"/>
          <w:sz w:val="24"/>
          <w:szCs w:val="22"/>
        </w:rPr>
        <w:t>A</w:t>
      </w:r>
      <w:r>
        <w:rPr>
          <w:rFonts w:ascii="Times New Roman" w:hAnsi="Times New Roman" w:eastAsia="等线" w:cs="Times New Roman"/>
          <w:color w:val="auto"/>
          <w:sz w:val="24"/>
          <w:szCs w:val="22"/>
        </w:rPr>
        <w:t>) Scanning electron microscopy (SEM) micrograph of 3D perovskite film</w:t>
      </w:r>
      <w:r>
        <w:rPr>
          <w:rFonts w:hint="eastAsia" w:ascii="Times New Roman" w:hAnsi="Times New Roman" w:eastAsia="等线" w:cs="Times New Roman"/>
          <w:color w:val="auto"/>
          <w:sz w:val="24"/>
          <w:szCs w:val="22"/>
        </w:rPr>
        <w:t xml:space="preserve"> </w:t>
      </w:r>
      <w:r>
        <w:rPr>
          <w:rFonts w:hint="eastAsia" w:ascii="Times New Roman" w:hAnsi="Times New Roman" w:eastAsia="黑体" w:cs="Times New Roman"/>
          <w:color w:val="auto"/>
          <w:sz w:val="24"/>
          <w:szCs w:val="24"/>
        </w:rPr>
        <w:t>on ITO/NiO</w:t>
      </w:r>
      <w:r>
        <w:rPr>
          <w:rFonts w:hint="eastAsia" w:ascii="Times New Roman" w:hAnsi="Times New Roman" w:eastAsia="黑体" w:cs="Times New Roman"/>
          <w:color w:val="auto"/>
          <w:sz w:val="24"/>
          <w:szCs w:val="24"/>
          <w:vertAlign w:val="subscript"/>
        </w:rPr>
        <w:t>X</w:t>
      </w:r>
      <w:r>
        <w:rPr>
          <w:rFonts w:hint="eastAsia" w:ascii="Times New Roman" w:hAnsi="Times New Roman" w:eastAsia="黑体" w:cs="Times New Roman"/>
          <w:color w:val="auto"/>
          <w:sz w:val="24"/>
          <w:szCs w:val="24"/>
        </w:rPr>
        <w:t>/Me-4Pacz substrate</w:t>
      </w:r>
      <w:r>
        <w:rPr>
          <w:rFonts w:hint="eastAsia" w:ascii="Times New Roman" w:hAnsi="Times New Roman" w:eastAsia="等线" w:cs="Times New Roman"/>
          <w:color w:val="auto"/>
          <w:sz w:val="24"/>
          <w:szCs w:val="22"/>
        </w:rPr>
        <w:t>.</w:t>
      </w:r>
      <w:r>
        <w:rPr>
          <w:rFonts w:ascii="Times New Roman" w:hAnsi="Times New Roman" w:eastAsia="等线" w:cs="Times New Roman"/>
          <w:color w:val="auto"/>
          <w:sz w:val="24"/>
          <w:szCs w:val="22"/>
        </w:rPr>
        <w:t xml:space="preserve"> (</w:t>
      </w:r>
      <w:r>
        <w:rPr>
          <w:rFonts w:hint="eastAsia" w:ascii="Times New Roman" w:hAnsi="Times New Roman" w:eastAsia="等线" w:cs="Times New Roman"/>
          <w:color w:val="auto"/>
          <w:sz w:val="24"/>
          <w:szCs w:val="22"/>
        </w:rPr>
        <w:t>B</w:t>
      </w:r>
      <w:r>
        <w:rPr>
          <w:rFonts w:ascii="Times New Roman" w:hAnsi="Times New Roman" w:eastAsia="等线" w:cs="Times New Roman"/>
          <w:color w:val="auto"/>
          <w:sz w:val="24"/>
          <w:szCs w:val="22"/>
        </w:rPr>
        <w:t>) SEM micrograph of 2D/3D</w:t>
      </w:r>
      <w:r>
        <w:rPr>
          <w:rFonts w:hint="eastAsia" w:ascii="Times New Roman" w:hAnsi="Times New Roman" w:eastAsia="等线" w:cs="Times New Roman"/>
          <w:color w:val="auto"/>
          <w:sz w:val="24"/>
          <w:szCs w:val="22"/>
        </w:rPr>
        <w:t>+3D</w:t>
      </w:r>
      <w:r>
        <w:rPr>
          <w:rFonts w:ascii="Times New Roman" w:hAnsi="Times New Roman" w:eastAsia="等线" w:cs="Times New Roman"/>
          <w:color w:val="auto"/>
          <w:sz w:val="24"/>
          <w:szCs w:val="22"/>
        </w:rPr>
        <w:t xml:space="preserve"> perovskite film</w:t>
      </w:r>
      <w:r>
        <w:rPr>
          <w:rFonts w:hint="eastAsia" w:ascii="Times New Roman" w:hAnsi="Times New Roman" w:eastAsia="等线" w:cs="Times New Roman"/>
          <w:color w:val="auto"/>
          <w:sz w:val="24"/>
          <w:szCs w:val="22"/>
        </w:rPr>
        <w:t xml:space="preserve"> </w:t>
      </w:r>
      <w:r>
        <w:rPr>
          <w:rFonts w:hint="eastAsia" w:ascii="Times New Roman" w:hAnsi="Times New Roman" w:eastAsia="黑体" w:cs="Times New Roman"/>
          <w:color w:val="auto"/>
          <w:sz w:val="24"/>
          <w:szCs w:val="24"/>
        </w:rPr>
        <w:t>on ITO/NiO</w:t>
      </w:r>
      <w:r>
        <w:rPr>
          <w:rFonts w:hint="eastAsia" w:ascii="Times New Roman" w:hAnsi="Times New Roman" w:eastAsia="黑体" w:cs="Times New Roman"/>
          <w:color w:val="auto"/>
          <w:sz w:val="24"/>
          <w:szCs w:val="24"/>
          <w:vertAlign w:val="subscript"/>
        </w:rPr>
        <w:t>X</w:t>
      </w:r>
      <w:r>
        <w:rPr>
          <w:rFonts w:hint="eastAsia" w:ascii="Times New Roman" w:hAnsi="Times New Roman" w:eastAsia="黑体" w:cs="Times New Roman"/>
          <w:color w:val="auto"/>
          <w:sz w:val="24"/>
          <w:szCs w:val="24"/>
        </w:rPr>
        <w:t>/Me-4Pacz substrate</w:t>
      </w:r>
      <w:r>
        <w:rPr>
          <w:rFonts w:hint="eastAsia" w:ascii="Times New Roman" w:hAnsi="Times New Roman" w:eastAsia="等线" w:cs="Times New Roman"/>
          <w:color w:val="auto"/>
          <w:sz w:val="24"/>
          <w:szCs w:val="22"/>
        </w:rPr>
        <w:t>.</w:t>
      </w:r>
      <w:r>
        <w:rPr>
          <w:rFonts w:ascii="Times New Roman" w:hAnsi="Times New Roman" w:eastAsia="等线" w:cs="Times New Roman"/>
          <w:color w:val="auto"/>
          <w:sz w:val="24"/>
          <w:szCs w:val="22"/>
        </w:rPr>
        <w:t xml:space="preserve"> </w:t>
      </w:r>
      <w:r>
        <w:rPr>
          <w:rFonts w:hint="eastAsia" w:ascii="Times New Roman" w:hAnsi="Times New Roman" w:eastAsia="等线" w:cs="Times New Roman"/>
          <w:color w:val="auto"/>
          <w:sz w:val="24"/>
          <w:szCs w:val="22"/>
        </w:rPr>
        <w:t>S</w:t>
      </w:r>
      <w:r>
        <w:rPr>
          <w:rFonts w:ascii="Times New Roman" w:hAnsi="Times New Roman" w:eastAsia="等线" w:cs="Times New Roman"/>
          <w:color w:val="auto"/>
          <w:sz w:val="24"/>
          <w:szCs w:val="22"/>
        </w:rPr>
        <w:t>cale bar</w:t>
      </w:r>
      <w:r>
        <w:rPr>
          <w:rFonts w:hint="eastAsia" w:ascii="Times New Roman" w:hAnsi="Times New Roman" w:eastAsia="等线" w:cs="Times New Roman"/>
          <w:color w:val="auto"/>
          <w:sz w:val="24"/>
          <w:szCs w:val="22"/>
        </w:rPr>
        <w:t>,</w:t>
      </w:r>
      <w:r>
        <w:rPr>
          <w:rFonts w:ascii="Times New Roman" w:hAnsi="Times New Roman" w:eastAsia="等线" w:cs="Times New Roman"/>
          <w:color w:val="auto"/>
          <w:sz w:val="24"/>
          <w:szCs w:val="22"/>
        </w:rPr>
        <w:t>1</w:t>
      </w:r>
      <w:r>
        <w:rPr>
          <w:rFonts w:hint="eastAsia" w:ascii="Times New Roman" w:hAnsi="Times New Roman" w:eastAsia="等线" w:cs="Times New Roman"/>
          <w:color w:val="auto"/>
          <w:sz w:val="24"/>
          <w:szCs w:val="22"/>
        </w:rPr>
        <w:t xml:space="preserve"> </w:t>
      </w:r>
      <w:r>
        <w:rPr>
          <w:rFonts w:ascii="Times New Roman" w:hAnsi="Times New Roman" w:eastAsia="等线" w:cs="Times New Roman"/>
          <w:color w:val="auto"/>
          <w:sz w:val="24"/>
          <w:szCs w:val="22"/>
        </w:rPr>
        <w:t>μm</w:t>
      </w:r>
      <w:r>
        <w:rPr>
          <w:rFonts w:hint="eastAsia" w:ascii="Times New Roman" w:hAnsi="Times New Roman" w:eastAsia="等线" w:cs="Times New Roman"/>
          <w:color w:val="auto"/>
          <w:sz w:val="24"/>
          <w:szCs w:val="22"/>
        </w:rPr>
        <w:t>.</w:t>
      </w:r>
    </w:p>
    <w:p w14:paraId="7461F312">
      <w:pPr>
        <w:widowControl/>
        <w:jc w:val="center"/>
        <w:rPr>
          <w:rFonts w:ascii="Times New Roman" w:hAnsi="Times New Roman" w:eastAsia="黑体" w:cs="Times New Roman"/>
          <w:b/>
          <w:bCs/>
          <w:color w:val="auto"/>
          <w:sz w:val="24"/>
          <w:szCs w:val="24"/>
        </w:rPr>
      </w:pPr>
      <w:r>
        <w:rPr>
          <w:rFonts w:hint="eastAsia" w:ascii="等线" w:hAnsi="等线" w:eastAsia="等线" w:cs="Times New Roman"/>
          <w:color w:val="auto"/>
          <w:szCs w:val="22"/>
        </w:rPr>
        <w:br w:type="page"/>
      </w:r>
      <w:r>
        <w:rPr>
          <w:rFonts w:ascii="Times New Roman" w:hAnsi="Times New Roman" w:eastAsia="黑体" w:cs="Times New Roman"/>
          <w:b/>
          <w:bCs/>
          <w:color w:val="auto"/>
          <w:sz w:val="24"/>
          <w:szCs w:val="24"/>
          <w14:ligatures w14:val="none"/>
        </w:rPr>
        <w:drawing>
          <wp:inline distT="0" distB="0" distL="0" distR="0">
            <wp:extent cx="5343525" cy="2343150"/>
            <wp:effectExtent l="0" t="0" r="0" b="0"/>
            <wp:docPr id="19391287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2870" name="图片 14"/>
                    <pic:cNvPicPr>
                      <a:picLocks noChangeAspect="1"/>
                    </pic:cNvPicPr>
                  </pic:nvPicPr>
                  <pic:blipFill>
                    <a:blip r:embed="rId18" cstate="print">
                      <a:extLst>
                        <a:ext uri="{28A0092B-C50C-407E-A947-70E740481C1C}">
                          <a14:useLocalDpi xmlns:a14="http://schemas.microsoft.com/office/drawing/2010/main" val="0"/>
                        </a:ext>
                      </a:extLst>
                    </a:blip>
                    <a:srcRect l="6759" t="15550" r="5774" b="16247"/>
                    <a:stretch>
                      <a:fillRect/>
                    </a:stretch>
                  </pic:blipFill>
                  <pic:spPr>
                    <a:xfrm>
                      <a:off x="0" y="0"/>
                      <a:ext cx="5365464" cy="2353352"/>
                    </a:xfrm>
                    <a:prstGeom prst="rect">
                      <a:avLst/>
                    </a:prstGeom>
                    <a:ln>
                      <a:noFill/>
                    </a:ln>
                  </pic:spPr>
                </pic:pic>
              </a:graphicData>
            </a:graphic>
          </wp:inline>
        </w:drawing>
      </w:r>
    </w:p>
    <w:p w14:paraId="6CB6E030">
      <w:pPr>
        <w:spacing w:line="360" w:lineRule="auto"/>
        <w:rPr>
          <w:rFonts w:ascii="Times New Roman" w:hAnsi="Times New Roman" w:eastAsia="黑体" w:cs="Times New Roman"/>
          <w:color w:val="auto"/>
          <w:sz w:val="24"/>
          <w:szCs w:val="24"/>
        </w:rPr>
      </w:pPr>
      <w:r>
        <w:rPr>
          <w:rFonts w:ascii="Times New Roman" w:hAnsi="Times New Roman" w:eastAsia="黑体" w:cs="Times New Roman"/>
          <w:b/>
          <w:bCs/>
          <w:color w:val="auto"/>
          <w:sz w:val="24"/>
          <w:szCs w:val="24"/>
        </w:rPr>
        <w:t>Fig. S</w:t>
      </w:r>
      <w:r>
        <w:rPr>
          <w:rFonts w:hint="eastAsia" w:ascii="Times New Roman" w:hAnsi="Times New Roman" w:eastAsia="黑体" w:cs="Times New Roman"/>
          <w:b/>
          <w:bCs/>
          <w:color w:val="auto"/>
          <w:sz w:val="24"/>
          <w:szCs w:val="24"/>
        </w:rPr>
        <w:t>1</w:t>
      </w:r>
      <w:r>
        <w:rPr>
          <w:rFonts w:ascii="Times New Roman" w:hAnsi="Times New Roman" w:eastAsia="黑体" w:cs="Times New Roman"/>
          <w:b/>
          <w:bCs/>
          <w:color w:val="auto"/>
          <w:sz w:val="24"/>
          <w:szCs w:val="24"/>
        </w:rPr>
        <w:t>3</w:t>
      </w:r>
      <w:r>
        <w:rPr>
          <w:rFonts w:hint="eastAsia" w:ascii="Times New Roman" w:hAnsi="Times New Roman" w:eastAsia="黑体" w:cs="Times New Roman"/>
          <w:b/>
          <w:bCs/>
          <w:color w:val="auto"/>
          <w:sz w:val="24"/>
          <w:szCs w:val="24"/>
        </w:rPr>
        <w:t>:</w:t>
      </w:r>
      <w:r>
        <w:rPr>
          <w:rFonts w:ascii="Times New Roman" w:hAnsi="Times New Roman" w:eastAsia="黑体" w:cs="Times New Roman"/>
          <w:b/>
          <w:bCs/>
          <w:color w:val="auto"/>
          <w:sz w:val="24"/>
          <w:szCs w:val="24"/>
        </w:rPr>
        <w:t xml:space="preserve"> </w:t>
      </w:r>
      <w:r>
        <w:rPr>
          <w:rFonts w:ascii="Times New Roman" w:hAnsi="Times New Roman" w:eastAsia="黑体" w:cs="Times New Roman"/>
          <w:color w:val="auto"/>
          <w:sz w:val="24"/>
          <w:szCs w:val="24"/>
        </w:rPr>
        <w:t>(A)</w:t>
      </w:r>
      <w:r>
        <w:rPr>
          <w:rFonts w:ascii="等线" w:hAnsi="等线" w:eastAsia="等线" w:cs="Times New Roman"/>
          <w:color w:val="auto"/>
          <w:szCs w:val="22"/>
        </w:rPr>
        <w:t xml:space="preserve"> </w:t>
      </w:r>
      <w:r>
        <w:rPr>
          <w:rFonts w:ascii="Times New Roman" w:hAnsi="Times New Roman" w:eastAsia="黑体" w:cs="Times New Roman"/>
          <w:color w:val="auto"/>
          <w:sz w:val="24"/>
          <w:szCs w:val="24"/>
        </w:rPr>
        <w:t xml:space="preserve">UV–vis absorption spectra for 2D/3D+3D </w:t>
      </w:r>
      <w:r>
        <w:rPr>
          <w:rFonts w:hint="eastAsia" w:ascii="Times New Roman" w:hAnsi="Times New Roman" w:eastAsia="黑体" w:cs="Times New Roman"/>
          <w:color w:val="auto"/>
          <w:sz w:val="24"/>
          <w:szCs w:val="24"/>
        </w:rPr>
        <w:t>and</w:t>
      </w:r>
      <w:r>
        <w:rPr>
          <w:rFonts w:ascii="Times New Roman" w:hAnsi="Times New Roman" w:eastAsia="黑体" w:cs="Times New Roman"/>
          <w:color w:val="auto"/>
          <w:sz w:val="24"/>
          <w:szCs w:val="24"/>
        </w:rPr>
        <w:t xml:space="preserve"> 3D films</w:t>
      </w:r>
      <w:r>
        <w:rPr>
          <w:rFonts w:ascii="Times New Roman" w:hAnsi="Times New Roman" w:eastAsia="黑体" w:cs="Times New Roman"/>
          <w:b/>
          <w:bCs/>
          <w:color w:val="auto"/>
          <w:sz w:val="24"/>
          <w:szCs w:val="24"/>
        </w:rPr>
        <w:t xml:space="preserve"> </w:t>
      </w:r>
      <w:r>
        <w:rPr>
          <w:rFonts w:ascii="Times New Roman" w:hAnsi="Times New Roman" w:eastAsia="黑体" w:cs="Times New Roman"/>
          <w:color w:val="auto"/>
          <w:sz w:val="24"/>
          <w:szCs w:val="24"/>
        </w:rPr>
        <w:t>(B) Tauc plots of absorbance as a function of photon energy (hʋ) and associated extracted bandgaps of perovskite films.</w:t>
      </w:r>
    </w:p>
    <w:p w14:paraId="3EC38BF2">
      <w:pPr>
        <w:widowControl/>
        <w:jc w:val="left"/>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br w:type="page"/>
      </w:r>
    </w:p>
    <w:p w14:paraId="6EDC9C27">
      <w:pPr>
        <w:jc w:val="center"/>
        <w:rPr>
          <w:rFonts w:ascii="Times New Roman" w:hAnsi="Times New Roman" w:eastAsia="等线" w:cs="Times New Roman"/>
          <w:b/>
          <w:bCs/>
          <w:color w:val="auto"/>
          <w:sz w:val="24"/>
          <w:szCs w:val="22"/>
        </w:rPr>
      </w:pPr>
      <w:r>
        <w:rPr>
          <w:rFonts w:ascii="Times New Roman" w:hAnsi="Times New Roman" w:eastAsia="等线" w:cs="Times New Roman"/>
          <w:b/>
          <w:bCs/>
          <w:color w:val="auto"/>
          <w:sz w:val="24"/>
          <w:szCs w:val="22"/>
          <w14:ligatures w14:val="none"/>
        </w:rPr>
        <w:drawing>
          <wp:inline distT="0" distB="0" distL="0" distR="0">
            <wp:extent cx="5472430" cy="2561590"/>
            <wp:effectExtent l="0" t="0" r="0" b="0"/>
            <wp:docPr id="204197400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974009" name="图片 16"/>
                    <pic:cNvPicPr>
                      <a:picLocks noChangeAspect="1"/>
                    </pic:cNvPicPr>
                  </pic:nvPicPr>
                  <pic:blipFill>
                    <a:blip r:embed="rId19" cstate="print">
                      <a:extLst>
                        <a:ext uri="{28A0092B-C50C-407E-A947-70E740481C1C}">
                          <a14:useLocalDpi xmlns:a14="http://schemas.microsoft.com/office/drawing/2010/main" val="0"/>
                        </a:ext>
                      </a:extLst>
                    </a:blip>
                    <a:srcRect l="9705" t="14060" r="25407" b="31943"/>
                    <a:stretch>
                      <a:fillRect/>
                    </a:stretch>
                  </pic:blipFill>
                  <pic:spPr>
                    <a:xfrm>
                      <a:off x="0" y="0"/>
                      <a:ext cx="5502567" cy="2575688"/>
                    </a:xfrm>
                    <a:prstGeom prst="rect">
                      <a:avLst/>
                    </a:prstGeom>
                    <a:ln>
                      <a:noFill/>
                    </a:ln>
                  </pic:spPr>
                </pic:pic>
              </a:graphicData>
            </a:graphic>
          </wp:inline>
        </w:drawing>
      </w:r>
    </w:p>
    <w:p w14:paraId="205F6AD2">
      <w:pPr>
        <w:rPr>
          <w:rFonts w:ascii="Times New Roman" w:hAnsi="Times New Roman" w:eastAsia="等线" w:cs="Times New Roman"/>
          <w:color w:val="auto"/>
          <w:sz w:val="24"/>
          <w:szCs w:val="22"/>
        </w:rPr>
      </w:pPr>
      <w:r>
        <w:rPr>
          <w:rFonts w:ascii="Times New Roman" w:hAnsi="Times New Roman" w:eastAsia="等线" w:cs="Times New Roman"/>
          <w:b/>
          <w:bCs/>
          <w:color w:val="auto"/>
          <w:sz w:val="24"/>
          <w:szCs w:val="22"/>
        </w:rPr>
        <w:t>Fig. S</w:t>
      </w:r>
      <w:r>
        <w:rPr>
          <w:rFonts w:hint="eastAsia" w:ascii="Times New Roman" w:hAnsi="Times New Roman" w:eastAsia="等线" w:cs="Times New Roman"/>
          <w:b/>
          <w:bCs/>
          <w:color w:val="auto"/>
          <w:sz w:val="24"/>
          <w:szCs w:val="22"/>
        </w:rPr>
        <w:t>1</w:t>
      </w:r>
      <w:r>
        <w:rPr>
          <w:rFonts w:ascii="Times New Roman" w:hAnsi="Times New Roman" w:eastAsia="等线" w:cs="Times New Roman"/>
          <w:b/>
          <w:bCs/>
          <w:color w:val="auto"/>
          <w:sz w:val="24"/>
          <w:szCs w:val="22"/>
        </w:rPr>
        <w:t>4</w:t>
      </w:r>
      <w:r>
        <w:rPr>
          <w:rFonts w:hint="eastAsia" w:ascii="Times New Roman" w:hAnsi="Times New Roman" w:eastAsia="等线" w:cs="Times New Roman"/>
          <w:b/>
          <w:bCs/>
          <w:color w:val="auto"/>
          <w:sz w:val="24"/>
          <w:szCs w:val="22"/>
        </w:rPr>
        <w:t>:</w:t>
      </w:r>
      <w:r>
        <w:rPr>
          <w:rFonts w:ascii="Times New Roman" w:hAnsi="Times New Roman" w:eastAsia="等线" w:cs="Times New Roman"/>
          <w:color w:val="auto"/>
          <w:sz w:val="24"/>
          <w:szCs w:val="22"/>
        </w:rPr>
        <w:t xml:space="preserve"> UPS spectra of (</w:t>
      </w:r>
      <w:r>
        <w:rPr>
          <w:rFonts w:hint="eastAsia" w:ascii="Times New Roman" w:hAnsi="Times New Roman" w:eastAsia="等线" w:cs="Times New Roman"/>
          <w:color w:val="auto"/>
          <w:sz w:val="24"/>
          <w:szCs w:val="22"/>
        </w:rPr>
        <w:t>A</w:t>
      </w:r>
      <w:r>
        <w:rPr>
          <w:rFonts w:ascii="Times New Roman" w:hAnsi="Times New Roman" w:eastAsia="等线" w:cs="Times New Roman"/>
          <w:color w:val="auto"/>
          <w:sz w:val="24"/>
          <w:szCs w:val="22"/>
        </w:rPr>
        <w:t>) NiO</w:t>
      </w:r>
      <w:r>
        <w:rPr>
          <w:rFonts w:ascii="Times New Roman" w:hAnsi="Times New Roman" w:eastAsia="等线" w:cs="Times New Roman"/>
          <w:color w:val="auto"/>
          <w:sz w:val="24"/>
          <w:szCs w:val="22"/>
          <w:vertAlign w:val="subscript"/>
        </w:rPr>
        <w:t>x</w:t>
      </w:r>
      <w:r>
        <w:rPr>
          <w:rFonts w:ascii="Times New Roman" w:hAnsi="Times New Roman" w:eastAsia="等线" w:cs="Times New Roman"/>
          <w:color w:val="auto"/>
          <w:sz w:val="24"/>
          <w:szCs w:val="22"/>
        </w:rPr>
        <w:t>/Me-4PACz, (</w:t>
      </w:r>
      <w:r>
        <w:rPr>
          <w:rFonts w:hint="eastAsia" w:ascii="Times New Roman" w:hAnsi="Times New Roman" w:eastAsia="等线" w:cs="Times New Roman"/>
          <w:color w:val="auto"/>
          <w:sz w:val="24"/>
          <w:szCs w:val="22"/>
        </w:rPr>
        <w:t>B</w:t>
      </w:r>
      <w:r>
        <w:rPr>
          <w:rFonts w:ascii="Times New Roman" w:hAnsi="Times New Roman" w:eastAsia="等线" w:cs="Times New Roman"/>
          <w:color w:val="auto"/>
          <w:sz w:val="24"/>
          <w:szCs w:val="22"/>
        </w:rPr>
        <w:t xml:space="preserve">) 2D/3D </w:t>
      </w:r>
      <w:r>
        <w:rPr>
          <w:rFonts w:hint="eastAsia" w:ascii="Times New Roman" w:hAnsi="Times New Roman" w:eastAsia="等线" w:cs="Times New Roman"/>
          <w:color w:val="auto"/>
          <w:sz w:val="24"/>
          <w:szCs w:val="22"/>
        </w:rPr>
        <w:t>films</w:t>
      </w:r>
      <w:r>
        <w:rPr>
          <w:rFonts w:ascii="Times New Roman" w:hAnsi="Times New Roman" w:eastAsia="等线" w:cs="Times New Roman"/>
          <w:color w:val="auto"/>
          <w:sz w:val="24"/>
          <w:szCs w:val="22"/>
        </w:rPr>
        <w:t xml:space="preserve">, (C) </w:t>
      </w:r>
      <w:r>
        <w:rPr>
          <w:rFonts w:hint="eastAsia" w:ascii="Times New Roman" w:hAnsi="Times New Roman" w:eastAsia="等线" w:cs="Times New Roman"/>
          <w:color w:val="auto"/>
          <w:sz w:val="24"/>
          <w:szCs w:val="22"/>
        </w:rPr>
        <w:t>3D</w:t>
      </w:r>
      <w:r>
        <w:rPr>
          <w:rFonts w:ascii="Times New Roman" w:hAnsi="Times New Roman" w:eastAsia="等线" w:cs="Times New Roman"/>
          <w:color w:val="auto"/>
          <w:sz w:val="24"/>
          <w:szCs w:val="22"/>
        </w:rPr>
        <w:t xml:space="preserve"> </w:t>
      </w:r>
      <w:r>
        <w:rPr>
          <w:rFonts w:hint="eastAsia" w:ascii="Times New Roman" w:hAnsi="Times New Roman" w:eastAsia="等线" w:cs="Times New Roman"/>
          <w:color w:val="auto"/>
          <w:sz w:val="24"/>
          <w:szCs w:val="22"/>
        </w:rPr>
        <w:t>film</w:t>
      </w:r>
      <w:r>
        <w:rPr>
          <w:rFonts w:ascii="Times New Roman" w:hAnsi="Times New Roman" w:eastAsia="等线" w:cs="Times New Roman"/>
          <w:color w:val="auto"/>
          <w:sz w:val="24"/>
          <w:szCs w:val="22"/>
        </w:rPr>
        <w:t>s.</w:t>
      </w:r>
    </w:p>
    <w:p w14:paraId="0791CE70">
      <w:pPr>
        <w:spacing w:line="360" w:lineRule="auto"/>
        <w:jc w:val="center"/>
        <w:rPr>
          <w:rFonts w:ascii="Arial" w:hAnsi="Arial" w:eastAsia="黑体" w:cs="Times New Roman"/>
          <w:color w:val="auto"/>
          <w:sz w:val="20"/>
          <w:szCs w:val="24"/>
        </w:rPr>
      </w:pPr>
      <w:r>
        <w:rPr>
          <w:rFonts w:hint="eastAsia" w:ascii="Arial" w:hAnsi="Arial" w:eastAsia="黑体" w:cs="Times New Roman"/>
          <w:color w:val="auto"/>
          <w:sz w:val="20"/>
          <w:szCs w:val="24"/>
        </w:rPr>
        <w:br w:type="page"/>
      </w:r>
      <w:r>
        <w:rPr>
          <w:rFonts w:hint="eastAsia" w:ascii="Arial" w:hAnsi="Arial" w:eastAsia="黑体" w:cs="Times New Roman"/>
          <w:color w:val="auto"/>
          <w:sz w:val="20"/>
          <w:szCs w:val="24"/>
          <w14:ligatures w14:val="none"/>
        </w:rPr>
        <w:drawing>
          <wp:inline distT="0" distB="0" distL="0" distR="0">
            <wp:extent cx="5389880" cy="4558665"/>
            <wp:effectExtent l="0" t="0" r="1270" b="0"/>
            <wp:docPr id="194143727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37274" name="图片 17"/>
                    <pic:cNvPicPr>
                      <a:picLocks noChangeAspect="1"/>
                    </pic:cNvPicPr>
                  </pic:nvPicPr>
                  <pic:blipFill>
                    <a:blip r:embed="rId20" cstate="print">
                      <a:extLst>
                        <a:ext uri="{28A0092B-C50C-407E-A947-70E740481C1C}">
                          <a14:useLocalDpi xmlns:a14="http://schemas.microsoft.com/office/drawing/2010/main" val="0"/>
                        </a:ext>
                      </a:extLst>
                    </a:blip>
                    <a:srcRect l="7777" t="3236" r="27861"/>
                    <a:stretch>
                      <a:fillRect/>
                    </a:stretch>
                  </pic:blipFill>
                  <pic:spPr>
                    <a:xfrm>
                      <a:off x="0" y="0"/>
                      <a:ext cx="5408863" cy="4574245"/>
                    </a:xfrm>
                    <a:prstGeom prst="rect">
                      <a:avLst/>
                    </a:prstGeom>
                    <a:ln>
                      <a:noFill/>
                    </a:ln>
                  </pic:spPr>
                </pic:pic>
              </a:graphicData>
            </a:graphic>
          </wp:inline>
        </w:drawing>
      </w:r>
    </w:p>
    <w:p w14:paraId="7FA9517C">
      <w:pPr>
        <w:widowControl/>
        <w:spacing w:line="360" w:lineRule="auto"/>
        <w:rPr>
          <w:rFonts w:ascii="Times New Roman" w:hAnsi="Times New Roman" w:eastAsia="等线" w:cs="Times New Roman"/>
          <w:color w:val="auto"/>
          <w:sz w:val="24"/>
          <w:szCs w:val="22"/>
        </w:rPr>
      </w:pPr>
      <w:r>
        <w:rPr>
          <w:rFonts w:ascii="Times New Roman" w:hAnsi="Times New Roman" w:eastAsia="等线" w:cs="Times New Roman"/>
          <w:b/>
          <w:bCs/>
          <w:color w:val="auto"/>
          <w:sz w:val="24"/>
          <w:szCs w:val="22"/>
        </w:rPr>
        <w:t>Fig. S</w:t>
      </w:r>
      <w:r>
        <w:rPr>
          <w:rFonts w:hint="eastAsia" w:ascii="Times New Roman" w:hAnsi="Times New Roman" w:eastAsia="等线" w:cs="Times New Roman"/>
          <w:b/>
          <w:bCs/>
          <w:color w:val="auto"/>
          <w:sz w:val="24"/>
          <w:szCs w:val="22"/>
        </w:rPr>
        <w:t>1</w:t>
      </w:r>
      <w:r>
        <w:rPr>
          <w:rFonts w:ascii="Times New Roman" w:hAnsi="Times New Roman" w:eastAsia="等线" w:cs="Times New Roman"/>
          <w:b/>
          <w:bCs/>
          <w:color w:val="auto"/>
          <w:sz w:val="24"/>
          <w:szCs w:val="22"/>
        </w:rPr>
        <w:t>5</w:t>
      </w:r>
      <w:r>
        <w:rPr>
          <w:rFonts w:hint="eastAsia" w:ascii="Times New Roman" w:hAnsi="Times New Roman" w:eastAsia="等线" w:cs="Times New Roman"/>
          <w:b/>
          <w:bCs/>
          <w:color w:val="auto"/>
          <w:sz w:val="24"/>
          <w:szCs w:val="22"/>
        </w:rPr>
        <w:t>: (</w:t>
      </w:r>
      <w:r>
        <w:rPr>
          <w:rFonts w:hint="eastAsia" w:ascii="Times New Roman" w:hAnsi="Times New Roman" w:eastAsia="等线" w:cs="Times New Roman"/>
          <w:color w:val="auto"/>
          <w:sz w:val="24"/>
          <w:szCs w:val="22"/>
        </w:rPr>
        <w:t>A</w:t>
      </w:r>
      <w:r>
        <w:rPr>
          <w:rFonts w:ascii="Times New Roman" w:hAnsi="Times New Roman" w:eastAsia="等线" w:cs="Times New Roman"/>
          <w:color w:val="auto"/>
          <w:sz w:val="24"/>
          <w:szCs w:val="22"/>
        </w:rPr>
        <w:t xml:space="preserve">, </w:t>
      </w:r>
      <w:r>
        <w:rPr>
          <w:rFonts w:hint="eastAsia" w:ascii="Times New Roman" w:hAnsi="Times New Roman" w:eastAsia="等线" w:cs="Times New Roman"/>
          <w:color w:val="auto"/>
          <w:sz w:val="24"/>
          <w:szCs w:val="22"/>
        </w:rPr>
        <w:t>B</w:t>
      </w:r>
      <w:r>
        <w:rPr>
          <w:rFonts w:ascii="Times New Roman" w:hAnsi="Times New Roman" w:eastAsia="等线" w:cs="Times New Roman"/>
          <w:color w:val="auto"/>
          <w:sz w:val="24"/>
          <w:szCs w:val="22"/>
        </w:rPr>
        <w:t>) PL intensity of 3D and 2D/3D</w:t>
      </w:r>
      <w:r>
        <w:rPr>
          <w:rFonts w:hint="eastAsia" w:ascii="Times New Roman" w:hAnsi="Times New Roman" w:eastAsia="等线" w:cs="Times New Roman"/>
          <w:color w:val="auto"/>
          <w:sz w:val="24"/>
          <w:szCs w:val="22"/>
        </w:rPr>
        <w:t>+3D</w:t>
      </w:r>
      <w:r>
        <w:rPr>
          <w:rFonts w:ascii="Times New Roman" w:hAnsi="Times New Roman" w:eastAsia="等线" w:cs="Times New Roman"/>
          <w:color w:val="auto"/>
          <w:sz w:val="24"/>
          <w:szCs w:val="22"/>
        </w:rPr>
        <w:t xml:space="preserve"> films under different excitation fluences. The percentages refer to percentage of the maximum fluence of </w:t>
      </w:r>
      <w:r>
        <w:rPr>
          <w:rFonts w:hint="eastAsia" w:ascii="Times New Roman" w:hAnsi="Times New Roman" w:eastAsia="等线" w:cs="Times New Roman"/>
          <w:color w:val="auto"/>
          <w:sz w:val="24"/>
          <w:szCs w:val="22"/>
        </w:rPr>
        <w:t>100</w:t>
      </w:r>
      <w:r>
        <w:rPr>
          <w:rFonts w:ascii="Times New Roman" w:hAnsi="Times New Roman" w:eastAsia="等线" w:cs="Times New Roman"/>
          <w:color w:val="auto"/>
          <w:sz w:val="24"/>
          <w:szCs w:val="22"/>
        </w:rPr>
        <w:t xml:space="preserve"> </w:t>
      </w:r>
      <w:r>
        <w:rPr>
          <w:rFonts w:hint="eastAsia" w:ascii="Times New Roman" w:hAnsi="Times New Roman" w:eastAsia="等线" w:cs="Times New Roman"/>
          <w:color w:val="auto"/>
          <w:sz w:val="24"/>
          <w:szCs w:val="22"/>
        </w:rPr>
        <w:t>mW cm</w:t>
      </w:r>
      <w:r>
        <w:rPr>
          <w:rFonts w:hint="eastAsia" w:ascii="Times New Roman" w:hAnsi="Times New Roman" w:eastAsia="等线" w:cs="Times New Roman"/>
          <w:color w:val="auto"/>
          <w:sz w:val="24"/>
          <w:szCs w:val="22"/>
          <w:vertAlign w:val="superscript"/>
        </w:rPr>
        <w:t>-2</w:t>
      </w:r>
      <w:r>
        <w:rPr>
          <w:rFonts w:ascii="Times New Roman" w:hAnsi="Times New Roman" w:eastAsia="等线" w:cs="Times New Roman"/>
          <w:color w:val="auto"/>
          <w:sz w:val="24"/>
          <w:szCs w:val="22"/>
        </w:rPr>
        <w:t>.</w:t>
      </w:r>
      <w:r>
        <w:rPr>
          <w:rFonts w:hint="eastAsia" w:ascii="Times New Roman" w:hAnsi="Times New Roman" w:eastAsia="等线" w:cs="Times New Roman"/>
          <w:color w:val="auto"/>
          <w:sz w:val="24"/>
          <w:szCs w:val="22"/>
        </w:rPr>
        <w:t xml:space="preserve"> (C)</w:t>
      </w:r>
      <w:r>
        <w:rPr>
          <w:rFonts w:ascii="Times New Roman" w:hAnsi="Times New Roman" w:eastAsia="等线" w:cs="Times New Roman"/>
          <w:color w:val="auto"/>
          <w:sz w:val="24"/>
          <w:szCs w:val="22"/>
        </w:rPr>
        <w:t xml:space="preserve"> Fluence-dependent steady-state PL intensity measurement of </w:t>
      </w:r>
      <w:r>
        <w:rPr>
          <w:rFonts w:hint="eastAsia" w:ascii="Times New Roman" w:hAnsi="Times New Roman" w:eastAsia="等线" w:cs="Times New Roman"/>
          <w:color w:val="auto"/>
          <w:sz w:val="24"/>
          <w:szCs w:val="22"/>
        </w:rPr>
        <w:t>3D and 2D/3D+3D films.</w:t>
      </w:r>
      <w:r>
        <w:rPr>
          <w:rFonts w:ascii="Times New Roman" w:hAnsi="Times New Roman" w:eastAsia="等线" w:cs="Times New Roman"/>
          <w:color w:val="auto"/>
          <w:sz w:val="24"/>
          <w:szCs w:val="22"/>
        </w:rPr>
        <w:t xml:space="preserve"> </w:t>
      </w:r>
      <w:r>
        <w:rPr>
          <w:rFonts w:hint="eastAsia" w:ascii="Times New Roman" w:hAnsi="Times New Roman" w:eastAsia="等线" w:cs="Times New Roman"/>
          <w:color w:val="auto"/>
          <w:sz w:val="24"/>
          <w:szCs w:val="22"/>
        </w:rPr>
        <w:t>(D)</w:t>
      </w:r>
      <w:r>
        <w:rPr>
          <w:rFonts w:ascii="Times New Roman" w:hAnsi="Times New Roman" w:eastAsia="等线" w:cs="Times New Roman"/>
          <w:color w:val="auto"/>
          <w:sz w:val="24"/>
          <w:szCs w:val="22"/>
        </w:rPr>
        <w:t xml:space="preserve"> TRPL decay traces obtained from</w:t>
      </w:r>
      <w:r>
        <w:rPr>
          <w:rFonts w:hint="eastAsia" w:ascii="Times New Roman" w:hAnsi="Times New Roman" w:eastAsia="等线" w:cs="Times New Roman"/>
          <w:color w:val="auto"/>
          <w:sz w:val="24"/>
          <w:szCs w:val="22"/>
        </w:rPr>
        <w:t xml:space="preserve"> 3D and 2D/3D+3D </w:t>
      </w:r>
      <w:r>
        <w:rPr>
          <w:rFonts w:ascii="Times New Roman" w:hAnsi="Times New Roman" w:eastAsia="等线" w:cs="Times New Roman"/>
          <w:color w:val="auto"/>
          <w:sz w:val="24"/>
          <w:szCs w:val="22"/>
        </w:rPr>
        <w:t>perovskite films</w:t>
      </w:r>
      <w:r>
        <w:rPr>
          <w:rFonts w:hint="eastAsia" w:ascii="Times New Roman" w:hAnsi="Times New Roman" w:eastAsia="等线" w:cs="Times New Roman"/>
          <w:color w:val="auto"/>
          <w:sz w:val="24"/>
          <w:szCs w:val="22"/>
        </w:rPr>
        <w:t>.</w:t>
      </w:r>
    </w:p>
    <w:p w14:paraId="1DA80819">
      <w:pPr>
        <w:widowControl/>
        <w:spacing w:line="360" w:lineRule="auto"/>
        <w:rPr>
          <w:rFonts w:ascii="Times New Roman" w:hAnsi="Times New Roman" w:eastAsia="等线" w:cs="Times New Roman"/>
          <w:b/>
          <w:bCs/>
          <w:color w:val="auto"/>
          <w:sz w:val="24"/>
          <w:szCs w:val="22"/>
        </w:rPr>
      </w:pPr>
      <w:r>
        <w:rPr>
          <w:rFonts w:ascii="Times New Roman" w:hAnsi="Times New Roman" w:eastAsia="等线" w:cs="Times New Roman"/>
          <w:color w:val="auto"/>
          <w:sz w:val="24"/>
          <w:szCs w:val="24"/>
        </w:rPr>
        <w:br w:type="page"/>
      </w:r>
      <w:r>
        <w:rPr>
          <w:rFonts w:ascii="Times New Roman" w:hAnsi="Times New Roman" w:eastAsia="等线" w:cs="Times New Roman"/>
          <w:b/>
          <w:bCs/>
          <w:color w:val="auto"/>
          <w:sz w:val="24"/>
          <w:szCs w:val="22"/>
          <w14:ligatures w14:val="none"/>
        </w:rPr>
        <w:drawing>
          <wp:inline distT="0" distB="0" distL="0" distR="0">
            <wp:extent cx="5379085" cy="2169795"/>
            <wp:effectExtent l="0" t="0" r="0" b="1905"/>
            <wp:docPr id="2078276040"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276040" name="图片 18"/>
                    <pic:cNvPicPr>
                      <a:picLocks noChangeAspect="1"/>
                    </pic:cNvPicPr>
                  </pic:nvPicPr>
                  <pic:blipFill>
                    <a:blip r:embed="rId21" cstate="print">
                      <a:extLst>
                        <a:ext uri="{28A0092B-C50C-407E-A947-70E740481C1C}">
                          <a14:useLocalDpi xmlns:a14="http://schemas.microsoft.com/office/drawing/2010/main" val="0"/>
                        </a:ext>
                      </a:extLst>
                    </a:blip>
                    <a:srcRect t="6619" b="21673"/>
                    <a:stretch>
                      <a:fillRect/>
                    </a:stretch>
                  </pic:blipFill>
                  <pic:spPr>
                    <a:xfrm>
                      <a:off x="0" y="0"/>
                      <a:ext cx="5390521" cy="2174305"/>
                    </a:xfrm>
                    <a:prstGeom prst="rect">
                      <a:avLst/>
                    </a:prstGeom>
                    <a:ln>
                      <a:noFill/>
                    </a:ln>
                  </pic:spPr>
                </pic:pic>
              </a:graphicData>
            </a:graphic>
          </wp:inline>
        </w:drawing>
      </w:r>
    </w:p>
    <w:p w14:paraId="524B58E9">
      <w:pPr>
        <w:widowControl/>
        <w:spacing w:line="360" w:lineRule="auto"/>
        <w:rPr>
          <w:rFonts w:ascii="Times New Roman" w:hAnsi="Times New Roman" w:eastAsia="等线" w:cs="Times New Roman"/>
          <w:color w:val="231F20"/>
          <w:kern w:val="0"/>
          <w:sz w:val="24"/>
          <w:szCs w:val="22"/>
          <w:lang w:bidi="ar"/>
        </w:rPr>
      </w:pPr>
      <w:r>
        <w:rPr>
          <w:rFonts w:ascii="Times New Roman" w:hAnsi="Times New Roman" w:eastAsia="等线" w:cs="Times New Roman"/>
          <w:b/>
          <w:bCs/>
          <w:color w:val="auto"/>
          <w:sz w:val="24"/>
          <w:szCs w:val="22"/>
        </w:rPr>
        <w:t>Fig. S</w:t>
      </w:r>
      <w:r>
        <w:rPr>
          <w:rFonts w:hint="eastAsia" w:ascii="Times New Roman" w:hAnsi="Times New Roman" w:eastAsia="等线" w:cs="Times New Roman"/>
          <w:b/>
          <w:bCs/>
          <w:color w:val="auto"/>
          <w:sz w:val="24"/>
          <w:szCs w:val="22"/>
        </w:rPr>
        <w:t>1</w:t>
      </w:r>
      <w:r>
        <w:rPr>
          <w:rFonts w:ascii="Times New Roman" w:hAnsi="Times New Roman" w:eastAsia="等线" w:cs="Times New Roman"/>
          <w:b/>
          <w:bCs/>
          <w:color w:val="auto"/>
          <w:sz w:val="24"/>
          <w:szCs w:val="22"/>
        </w:rPr>
        <w:t>6</w:t>
      </w:r>
      <w:r>
        <w:rPr>
          <w:rFonts w:hint="eastAsia" w:ascii="Times New Roman" w:hAnsi="Times New Roman" w:eastAsia="等线" w:cs="Times New Roman"/>
          <w:b/>
          <w:bCs/>
          <w:color w:val="auto"/>
          <w:sz w:val="24"/>
          <w:szCs w:val="22"/>
        </w:rPr>
        <w:t>: (</w:t>
      </w:r>
      <w:r>
        <w:rPr>
          <w:rFonts w:hint="eastAsia" w:ascii="Times New Roman" w:hAnsi="Times New Roman" w:eastAsia="等线" w:cs="Times New Roman"/>
          <w:color w:val="auto"/>
          <w:sz w:val="24"/>
          <w:szCs w:val="22"/>
        </w:rPr>
        <w:t>A, B</w:t>
      </w:r>
      <w:r>
        <w:rPr>
          <w:rFonts w:ascii="Times New Roman" w:hAnsi="Times New Roman" w:eastAsia="黑体" w:cs="Times New Roman"/>
          <w:color w:val="auto"/>
          <w:sz w:val="24"/>
          <w:szCs w:val="22"/>
        </w:rPr>
        <w:t>) TAS plot at various pump-probe delay time of 3D and 2D/3D</w:t>
      </w:r>
      <w:r>
        <w:rPr>
          <w:rFonts w:hint="eastAsia" w:ascii="Times New Roman" w:hAnsi="Times New Roman" w:eastAsia="等线" w:cs="Times New Roman"/>
          <w:color w:val="auto"/>
          <w:sz w:val="24"/>
          <w:szCs w:val="22"/>
        </w:rPr>
        <w:t>+3D</w:t>
      </w:r>
      <w:r>
        <w:rPr>
          <w:rFonts w:ascii="Times New Roman" w:hAnsi="Times New Roman" w:eastAsia="黑体" w:cs="Times New Roman"/>
          <w:color w:val="auto"/>
          <w:sz w:val="24"/>
          <w:szCs w:val="22"/>
        </w:rPr>
        <w:t xml:space="preserve"> films</w:t>
      </w:r>
      <w:r>
        <w:rPr>
          <w:rFonts w:hint="eastAsia" w:ascii="Times New Roman" w:hAnsi="Times New Roman" w:eastAsia="等线" w:cs="Times New Roman"/>
          <w:color w:val="231F20"/>
          <w:kern w:val="0"/>
          <w:sz w:val="24"/>
          <w:szCs w:val="22"/>
          <w:lang w:bidi="ar"/>
        </w:rPr>
        <w:t xml:space="preserve"> </w:t>
      </w:r>
    </w:p>
    <w:p w14:paraId="2F9EB478">
      <w:pPr>
        <w:widowControl/>
        <w:jc w:val="center"/>
        <w:rPr>
          <w:rFonts w:ascii="Times New Roman" w:hAnsi="Times New Roman" w:eastAsia="等线" w:cs="Times New Roman"/>
          <w:b/>
          <w:bCs/>
          <w:color w:val="auto"/>
          <w:sz w:val="24"/>
          <w:szCs w:val="22"/>
        </w:rPr>
      </w:pPr>
      <w:r>
        <w:rPr>
          <w:rFonts w:ascii="Times New Roman" w:hAnsi="Times New Roman" w:eastAsia="等线" w:cs="Times New Roman"/>
          <w:color w:val="231F20"/>
          <w:kern w:val="0"/>
          <w:sz w:val="24"/>
          <w:szCs w:val="22"/>
          <w:lang w:bidi="ar"/>
        </w:rPr>
        <w:br w:type="page"/>
      </w:r>
      <w:r>
        <w:rPr>
          <w:rFonts w:ascii="Times New Roman" w:hAnsi="Times New Roman" w:eastAsia="等线" w:cs="Times New Roman"/>
          <w:color w:val="231F20"/>
          <w:kern w:val="0"/>
          <w:sz w:val="24"/>
          <w:szCs w:val="22"/>
          <w:lang w:bidi="ar"/>
          <w14:ligatures w14:val="none"/>
        </w:rPr>
        <w:drawing>
          <wp:inline distT="0" distB="0" distL="0" distR="0">
            <wp:extent cx="4784090" cy="4239260"/>
            <wp:effectExtent l="0" t="0" r="0" b="8890"/>
            <wp:docPr id="2756576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5767" name="图片 19"/>
                    <pic:cNvPicPr>
                      <a:picLocks noChangeAspect="1"/>
                    </pic:cNvPicPr>
                  </pic:nvPicPr>
                  <pic:blipFill>
                    <a:blip r:embed="rId22" cstate="print">
                      <a:extLst>
                        <a:ext uri="{28A0092B-C50C-407E-A947-70E740481C1C}">
                          <a14:useLocalDpi xmlns:a14="http://schemas.microsoft.com/office/drawing/2010/main" val="0"/>
                        </a:ext>
                      </a:extLst>
                    </a:blip>
                    <a:srcRect l="4742" t="15410" r="56501" b="23540"/>
                    <a:stretch>
                      <a:fillRect/>
                    </a:stretch>
                  </pic:blipFill>
                  <pic:spPr>
                    <a:xfrm>
                      <a:off x="0" y="0"/>
                      <a:ext cx="4811896" cy="4263640"/>
                    </a:xfrm>
                    <a:prstGeom prst="rect">
                      <a:avLst/>
                    </a:prstGeom>
                    <a:ln>
                      <a:noFill/>
                    </a:ln>
                  </pic:spPr>
                </pic:pic>
              </a:graphicData>
            </a:graphic>
          </wp:inline>
        </w:drawing>
      </w:r>
    </w:p>
    <w:p w14:paraId="55C25639">
      <w:pPr>
        <w:widowControl/>
        <w:rPr>
          <w:rFonts w:ascii="Times New Roman" w:hAnsi="Times New Roman" w:eastAsia="等线" w:cs="Times New Roman"/>
          <w:color w:val="231F20"/>
          <w:kern w:val="0"/>
          <w:sz w:val="24"/>
          <w:szCs w:val="22"/>
          <w:lang w:bidi="ar"/>
        </w:rPr>
      </w:pPr>
      <w:r>
        <w:rPr>
          <w:rFonts w:ascii="Times New Roman" w:hAnsi="Times New Roman" w:eastAsia="等线" w:cs="Times New Roman"/>
          <w:b/>
          <w:bCs/>
          <w:color w:val="auto"/>
          <w:sz w:val="24"/>
          <w:szCs w:val="22"/>
        </w:rPr>
        <w:t>Fig. S</w:t>
      </w:r>
      <w:r>
        <w:rPr>
          <w:rFonts w:hint="eastAsia" w:ascii="Times New Roman" w:hAnsi="Times New Roman" w:eastAsia="等线" w:cs="Times New Roman"/>
          <w:b/>
          <w:bCs/>
          <w:color w:val="auto"/>
          <w:sz w:val="24"/>
          <w:szCs w:val="22"/>
        </w:rPr>
        <w:t>1</w:t>
      </w:r>
      <w:r>
        <w:rPr>
          <w:rFonts w:ascii="Times New Roman" w:hAnsi="Times New Roman" w:eastAsia="等线" w:cs="Times New Roman"/>
          <w:b/>
          <w:bCs/>
          <w:color w:val="auto"/>
          <w:sz w:val="24"/>
          <w:szCs w:val="22"/>
        </w:rPr>
        <w:t>7</w:t>
      </w:r>
      <w:r>
        <w:rPr>
          <w:rFonts w:hint="eastAsia" w:ascii="Times New Roman" w:hAnsi="Times New Roman" w:eastAsia="等线" w:cs="Times New Roman"/>
          <w:b/>
          <w:bCs/>
          <w:color w:val="auto"/>
          <w:sz w:val="24"/>
          <w:szCs w:val="22"/>
        </w:rPr>
        <w:t xml:space="preserve">: </w:t>
      </w:r>
      <w:r>
        <w:rPr>
          <w:rFonts w:ascii="Times New Roman" w:hAnsi="Times New Roman" w:eastAsia="等线" w:cs="Times New Roman"/>
          <w:color w:val="231F20"/>
          <w:kern w:val="0"/>
          <w:sz w:val="24"/>
          <w:szCs w:val="22"/>
          <w:lang w:bidi="ar"/>
          <w14:ligatures w14:val="none"/>
        </w:rPr>
        <w:t xml:space="preserve">Normalized PL spectra of the 3D </w:t>
      </w:r>
      <w:r>
        <w:rPr>
          <w:rFonts w:hint="eastAsia" w:ascii="Times New Roman" w:hAnsi="Times New Roman" w:eastAsia="等线" w:cs="Times New Roman"/>
          <w:color w:val="231F20"/>
          <w:kern w:val="0"/>
          <w:sz w:val="24"/>
          <w:szCs w:val="22"/>
          <w:lang w:bidi="ar"/>
          <w14:ligatures w14:val="none"/>
        </w:rPr>
        <w:t xml:space="preserve">film </w:t>
      </w:r>
      <w:r>
        <w:rPr>
          <w:rFonts w:ascii="Times New Roman" w:hAnsi="Times New Roman" w:eastAsia="等线" w:cs="Times New Roman"/>
          <w:color w:val="231F20"/>
          <w:kern w:val="0"/>
          <w:sz w:val="24"/>
          <w:szCs w:val="22"/>
          <w:lang w:bidi="ar"/>
          <w14:ligatures w14:val="none"/>
        </w:rPr>
        <w:t>with different excitation directions from the glass side and top perovskite surface film.</w:t>
      </w:r>
      <w:r>
        <w:rPr>
          <w:rFonts w:hint="eastAsia" w:ascii="Times New Roman" w:hAnsi="Times New Roman" w:eastAsia="等线" w:cs="Times New Roman"/>
          <w:color w:val="231F20"/>
          <w:kern w:val="0"/>
          <w:sz w:val="24"/>
          <w:szCs w:val="22"/>
          <w:lang w:bidi="ar"/>
        </w:rPr>
        <w:t xml:space="preserve"> </w:t>
      </w:r>
    </w:p>
    <w:p w14:paraId="168DD526">
      <w:pPr>
        <w:widowControl/>
        <w:jc w:val="left"/>
        <w:rPr>
          <w:rFonts w:ascii="Times New Roman" w:hAnsi="Times New Roman" w:eastAsia="等线" w:cs="Times New Roman"/>
          <w:color w:val="231F20"/>
          <w:kern w:val="0"/>
          <w:sz w:val="24"/>
          <w:szCs w:val="22"/>
          <w:lang w:bidi="ar"/>
        </w:rPr>
      </w:pPr>
      <w:r>
        <w:rPr>
          <w:rFonts w:ascii="Times New Roman" w:hAnsi="Times New Roman" w:eastAsia="等线" w:cs="Times New Roman"/>
          <w:color w:val="231F20"/>
          <w:kern w:val="0"/>
          <w:sz w:val="24"/>
          <w:szCs w:val="22"/>
          <w:lang w:bidi="ar"/>
        </w:rPr>
        <w:br w:type="page"/>
      </w:r>
    </w:p>
    <w:p w14:paraId="3A68CACF">
      <w:pPr>
        <w:widowControl/>
        <w:jc w:val="center"/>
        <w:rPr>
          <w:rFonts w:ascii="Times New Roman" w:hAnsi="Times New Roman" w:cs="Times New Roman"/>
          <w:b/>
          <w:bCs/>
          <w:color w:val="auto"/>
          <w:kern w:val="0"/>
          <w:sz w:val="24"/>
          <w:szCs w:val="20"/>
          <w:lang w:eastAsia="en-US"/>
          <w14:ligatures w14:val="none"/>
        </w:rPr>
      </w:pPr>
      <w:r>
        <w:rPr>
          <w:rFonts w:hint="eastAsia" w:ascii="Times New Roman" w:hAnsi="Times New Roman" w:eastAsia="等线" w:cs="Times New Roman"/>
          <w:color w:val="231F20"/>
          <w:kern w:val="0"/>
          <w:sz w:val="24"/>
          <w:szCs w:val="22"/>
          <w:lang w:bidi="ar"/>
        </w:rPr>
        <w:drawing>
          <wp:inline distT="0" distB="0" distL="0" distR="0">
            <wp:extent cx="5041900" cy="386969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3" cstate="print">
                      <a:extLst>
                        <a:ext uri="{28A0092B-C50C-407E-A947-70E740481C1C}">
                          <a14:useLocalDpi xmlns:a14="http://schemas.microsoft.com/office/drawing/2010/main" val="0"/>
                        </a:ext>
                      </a:extLst>
                    </a:blip>
                    <a:srcRect l="23362" t="21761" r="41029" b="29650"/>
                    <a:stretch>
                      <a:fillRect/>
                    </a:stretch>
                  </pic:blipFill>
                  <pic:spPr>
                    <a:xfrm>
                      <a:off x="0" y="0"/>
                      <a:ext cx="5063062" cy="3886061"/>
                    </a:xfrm>
                    <a:prstGeom prst="rect">
                      <a:avLst/>
                    </a:prstGeom>
                    <a:ln>
                      <a:noFill/>
                    </a:ln>
                  </pic:spPr>
                </pic:pic>
              </a:graphicData>
            </a:graphic>
          </wp:inline>
        </w:drawing>
      </w:r>
    </w:p>
    <w:p w14:paraId="613932A6">
      <w:pPr>
        <w:widowControl/>
        <w:rPr>
          <w:rFonts w:ascii="Times New Roman" w:hAnsi="Times New Roman" w:cs="Times New Roman"/>
          <w:color w:val="auto"/>
          <w:kern w:val="0"/>
          <w:sz w:val="24"/>
          <w:szCs w:val="20"/>
          <w:lang w:eastAsia="en-US"/>
          <w14:ligatures w14:val="none"/>
        </w:rPr>
      </w:pPr>
      <w:r>
        <w:rPr>
          <w:rFonts w:hint="eastAsia" w:ascii="Times New Roman" w:hAnsi="Times New Roman" w:cs="Times New Roman"/>
          <w:b/>
          <w:bCs/>
          <w:color w:val="auto"/>
          <w:kern w:val="0"/>
          <w:sz w:val="24"/>
          <w:szCs w:val="20"/>
          <w:lang w:eastAsia="en-US"/>
          <w14:ligatures w14:val="none"/>
        </w:rPr>
        <w:t>Fig. S</w:t>
      </w:r>
      <w:r>
        <w:rPr>
          <w:rFonts w:ascii="Times New Roman" w:hAnsi="Times New Roman" w:cs="Times New Roman"/>
          <w:b/>
          <w:bCs/>
          <w:color w:val="auto"/>
          <w:kern w:val="0"/>
          <w:sz w:val="24"/>
          <w:szCs w:val="20"/>
          <w:lang w:eastAsia="en-US"/>
          <w14:ligatures w14:val="none"/>
        </w:rPr>
        <w:t>18</w:t>
      </w:r>
      <w:r>
        <w:rPr>
          <w:rFonts w:hint="eastAsia" w:ascii="Times New Roman" w:hAnsi="Times New Roman" w:cs="Times New Roman"/>
          <w:color w:val="auto"/>
          <w:kern w:val="0"/>
          <w:sz w:val="24"/>
          <w:szCs w:val="20"/>
          <w:lang w:eastAsia="en-US"/>
          <w14:ligatures w14:val="none"/>
        </w:rPr>
        <w:t>:</w:t>
      </w:r>
      <w:r>
        <w:rPr>
          <w:rFonts w:ascii="Times New Roman" w:hAnsi="Times New Roman" w:cs="Times New Roman"/>
          <w:color w:val="auto"/>
          <w:kern w:val="0"/>
          <w:sz w:val="24"/>
          <w:szCs w:val="20"/>
          <w:lang w:eastAsia="en-US"/>
          <w14:ligatures w14:val="none"/>
        </w:rPr>
        <w:t xml:space="preserve"> Q</w:t>
      </w:r>
      <w:r>
        <w:rPr>
          <w:rFonts w:hint="eastAsia" w:ascii="Times New Roman" w:hAnsi="Times New Roman" w:cs="Times New Roman"/>
          <w:color w:val="auto"/>
          <w:kern w:val="0"/>
          <w:sz w:val="24"/>
          <w:szCs w:val="20"/>
          <w:lang w:eastAsia="en-US"/>
          <w14:ligatures w14:val="none"/>
        </w:rPr>
        <w:t xml:space="preserve">uasi-Fermi level splitting (QFLS) of </w:t>
      </w:r>
      <w:r>
        <w:rPr>
          <w:rFonts w:ascii="Times New Roman" w:hAnsi="Times New Roman" w:cs="Times New Roman"/>
          <w:color w:val="auto"/>
          <w:kern w:val="0"/>
          <w:sz w:val="24"/>
          <w:szCs w:val="20"/>
          <w:lang w:eastAsia="en-US"/>
          <w14:ligatures w14:val="none"/>
        </w:rPr>
        <w:t xml:space="preserve">fresh and aged 3D and 2D/3D+3D perovskite films </w:t>
      </w:r>
      <w:r>
        <w:rPr>
          <w:rFonts w:hint="eastAsia" w:ascii="Times New Roman" w:hAnsi="Times New Roman" w:cs="Times New Roman"/>
          <w:color w:val="auto"/>
          <w:kern w:val="0"/>
          <w:sz w:val="24"/>
          <w:szCs w:val="20"/>
          <w:lang w:eastAsia="en-US"/>
          <w14:ligatures w14:val="none"/>
        </w:rPr>
        <w:t>calculated from the PLQY measurements</w:t>
      </w:r>
      <w:r>
        <w:rPr>
          <w:rFonts w:ascii="Times New Roman" w:hAnsi="Times New Roman" w:cs="Times New Roman"/>
          <w:color w:val="auto"/>
          <w:kern w:val="0"/>
          <w:sz w:val="24"/>
          <w:szCs w:val="20"/>
          <w:lang w:eastAsia="en-US"/>
          <w14:ligatures w14:val="none"/>
        </w:rPr>
        <w:t>.</w:t>
      </w:r>
    </w:p>
    <w:p w14:paraId="767E208E">
      <w:pPr>
        <w:widowControl/>
        <w:rPr>
          <w:rFonts w:ascii="Times New Roman" w:hAnsi="Times New Roman" w:eastAsia="等线" w:cs="Times New Roman"/>
          <w:color w:val="231F20"/>
          <w:kern w:val="0"/>
          <w:sz w:val="24"/>
          <w:szCs w:val="22"/>
          <w:lang w:bidi="ar"/>
          <w14:ligatures w14:val="none"/>
        </w:rPr>
      </w:pPr>
    </w:p>
    <w:p w14:paraId="5A7A997B">
      <w:pPr>
        <w:widowControl/>
        <w:jc w:val="left"/>
        <w:rPr>
          <w:rFonts w:ascii="Times New Roman" w:hAnsi="Times New Roman" w:eastAsia="等线" w:cs="Times New Roman"/>
          <w:color w:val="231F20"/>
          <w:kern w:val="0"/>
          <w:sz w:val="24"/>
          <w:szCs w:val="22"/>
          <w:lang w:bidi="ar"/>
          <w14:ligatures w14:val="none"/>
        </w:rPr>
      </w:pPr>
      <w:r>
        <w:rPr>
          <w:rFonts w:ascii="Times New Roman" w:hAnsi="Times New Roman" w:eastAsia="等线" w:cs="Times New Roman"/>
          <w:color w:val="231F20"/>
          <w:kern w:val="0"/>
          <w:sz w:val="24"/>
          <w:szCs w:val="22"/>
          <w:lang w:bidi="ar"/>
          <w14:ligatures w14:val="none"/>
        </w:rPr>
        <w:br w:type="page"/>
      </w:r>
      <w:r>
        <w:rPr>
          <w:rFonts w:ascii="Times New Roman" w:hAnsi="Times New Roman" w:eastAsia="等线" w:cs="Times New Roman"/>
          <w:color w:val="231F20"/>
          <w:kern w:val="0"/>
          <w:sz w:val="24"/>
          <w:szCs w:val="22"/>
          <w:lang w:bidi="ar"/>
        </w:rPr>
        <w:drawing>
          <wp:inline distT="0" distB="0" distL="0" distR="0">
            <wp:extent cx="5374640" cy="437642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4" cstate="print">
                      <a:extLst>
                        <a:ext uri="{28A0092B-C50C-407E-A947-70E740481C1C}">
                          <a14:useLocalDpi xmlns:a14="http://schemas.microsoft.com/office/drawing/2010/main" val="0"/>
                        </a:ext>
                      </a:extLst>
                    </a:blip>
                    <a:srcRect l="6819" t="9699" r="39311" b="12319"/>
                    <a:stretch>
                      <a:fillRect/>
                    </a:stretch>
                  </pic:blipFill>
                  <pic:spPr>
                    <a:xfrm>
                      <a:off x="0" y="0"/>
                      <a:ext cx="5391214" cy="4389918"/>
                    </a:xfrm>
                    <a:prstGeom prst="rect">
                      <a:avLst/>
                    </a:prstGeom>
                    <a:ln>
                      <a:noFill/>
                    </a:ln>
                  </pic:spPr>
                </pic:pic>
              </a:graphicData>
            </a:graphic>
          </wp:inline>
        </w:drawing>
      </w:r>
    </w:p>
    <w:p w14:paraId="2C5EE41E">
      <w:pPr>
        <w:widowControl/>
        <w:rPr>
          <w:rFonts w:ascii="Times New Roman" w:hAnsi="Times New Roman" w:cs="Times New Roman"/>
          <w:color w:val="auto"/>
          <w:kern w:val="0"/>
          <w:sz w:val="24"/>
          <w:szCs w:val="20"/>
          <w:lang w:eastAsia="en-US"/>
          <w14:ligatures w14:val="none"/>
        </w:rPr>
      </w:pPr>
      <w:r>
        <w:rPr>
          <w:rFonts w:hint="eastAsia" w:ascii="Times New Roman" w:hAnsi="Times New Roman" w:cs="Times New Roman"/>
          <w:b/>
          <w:bCs/>
          <w:color w:val="auto"/>
          <w:kern w:val="0"/>
          <w:sz w:val="24"/>
          <w:szCs w:val="20"/>
          <w:lang w:eastAsia="en-US"/>
          <w14:ligatures w14:val="none"/>
        </w:rPr>
        <w:t>Fig. S</w:t>
      </w:r>
      <w:r>
        <w:rPr>
          <w:rFonts w:ascii="Times New Roman" w:hAnsi="Times New Roman" w:cs="Times New Roman"/>
          <w:b/>
          <w:bCs/>
          <w:color w:val="auto"/>
          <w:kern w:val="0"/>
          <w:sz w:val="24"/>
          <w:szCs w:val="20"/>
          <w:lang w:eastAsia="en-US"/>
          <w14:ligatures w14:val="none"/>
        </w:rPr>
        <w:t>19</w:t>
      </w:r>
      <w:r>
        <w:rPr>
          <w:rFonts w:hint="eastAsia" w:ascii="Times New Roman" w:hAnsi="Times New Roman" w:cs="Times New Roman"/>
          <w:color w:val="auto"/>
          <w:kern w:val="0"/>
          <w:sz w:val="24"/>
          <w:szCs w:val="20"/>
          <w:lang w:eastAsia="en-US"/>
          <w14:ligatures w14:val="none"/>
        </w:rPr>
        <w:t>:</w:t>
      </w:r>
      <w:r>
        <w:rPr>
          <w:rFonts w:ascii="Times New Roman" w:hAnsi="Times New Roman" w:cs="Times New Roman"/>
          <w:color w:val="auto"/>
          <w:kern w:val="0"/>
          <w:sz w:val="24"/>
          <w:szCs w:val="20"/>
          <w:lang w:eastAsia="en-US"/>
          <w14:ligatures w14:val="none"/>
        </w:rPr>
        <w:t xml:space="preserve"> T</w:t>
      </w:r>
      <w:r>
        <w:rPr>
          <w:rFonts w:hint="eastAsia" w:ascii="Times New Roman" w:hAnsi="Times New Roman" w:cs="Times New Roman"/>
          <w:color w:val="auto"/>
          <w:kern w:val="0"/>
          <w:sz w:val="24"/>
          <w:szCs w:val="20"/>
          <w:lang w:eastAsia="en-US"/>
          <w14:ligatures w14:val="none"/>
        </w:rPr>
        <w:t>ime-resolved photoluminescence (TRPL)</w:t>
      </w:r>
      <w:r>
        <w:rPr>
          <w:rFonts w:hint="eastAsia"/>
        </w:rPr>
        <w:t xml:space="preserve"> </w:t>
      </w:r>
      <w:r>
        <w:rPr>
          <w:rFonts w:hint="eastAsia" w:ascii="Times New Roman" w:hAnsi="Times New Roman" w:cs="Times New Roman"/>
          <w:color w:val="auto"/>
          <w:kern w:val="0"/>
          <w:sz w:val="24"/>
          <w:szCs w:val="20"/>
          <w:lang w:eastAsia="en-US"/>
          <w14:ligatures w14:val="none"/>
        </w:rPr>
        <w:t xml:space="preserve">mapping of </w:t>
      </w:r>
      <w:r>
        <w:rPr>
          <w:rFonts w:ascii="Times New Roman" w:hAnsi="Times New Roman" w:cs="Times New Roman"/>
          <w:color w:val="auto"/>
          <w:kern w:val="0"/>
          <w:sz w:val="24"/>
          <w:szCs w:val="20"/>
          <w:lang w:eastAsia="en-US"/>
          <w14:ligatures w14:val="none"/>
        </w:rPr>
        <w:t>fresh and aged 3D and 2D/3D+3D perovskite films under 2-sun illumination in N</w:t>
      </w:r>
      <w:r>
        <w:rPr>
          <w:rFonts w:ascii="Times New Roman" w:hAnsi="Times New Roman" w:cs="Times New Roman"/>
          <w:color w:val="auto"/>
          <w:kern w:val="0"/>
          <w:sz w:val="24"/>
          <w:szCs w:val="20"/>
          <w:vertAlign w:val="subscript"/>
          <w:lang w:eastAsia="en-US"/>
          <w14:ligatures w14:val="none"/>
        </w:rPr>
        <w:t>2</w:t>
      </w:r>
      <w:r>
        <w:rPr>
          <w:rFonts w:ascii="Times New Roman" w:hAnsi="Times New Roman" w:cs="Times New Roman"/>
          <w:color w:val="auto"/>
          <w:kern w:val="0"/>
          <w:sz w:val="24"/>
          <w:szCs w:val="20"/>
          <w:lang w:eastAsia="en-US"/>
          <w14:ligatures w14:val="none"/>
        </w:rPr>
        <w:t xml:space="preserve"> atmosphere at 85 °C for 192 hours.</w:t>
      </w:r>
    </w:p>
    <w:p w14:paraId="4F6223F8">
      <w:pPr>
        <w:widowControl/>
        <w:jc w:val="left"/>
        <w:rPr>
          <w:rFonts w:ascii="Times New Roman" w:hAnsi="Times New Roman" w:cs="Times New Roman"/>
          <w:color w:val="auto"/>
          <w:kern w:val="0"/>
          <w:sz w:val="24"/>
          <w:szCs w:val="20"/>
          <w:lang w:eastAsia="en-US"/>
          <w14:ligatures w14:val="none"/>
        </w:rPr>
      </w:pPr>
      <w:r>
        <w:rPr>
          <w:rFonts w:ascii="Times New Roman" w:hAnsi="Times New Roman" w:cs="Times New Roman"/>
          <w:color w:val="auto"/>
          <w:kern w:val="0"/>
          <w:sz w:val="24"/>
          <w:szCs w:val="20"/>
          <w:lang w:eastAsia="en-US"/>
          <w14:ligatures w14:val="none"/>
        </w:rPr>
        <w:br w:type="page"/>
      </w:r>
    </w:p>
    <w:p w14:paraId="10D6447B">
      <w:pPr>
        <w:spacing w:line="360" w:lineRule="auto"/>
        <w:jc w:val="center"/>
        <w:rPr>
          <w:rFonts w:ascii="Times New Roman" w:hAnsi="Times New Roman" w:eastAsia="黑体" w:cs="Times New Roman"/>
          <w:color w:val="auto"/>
          <w:sz w:val="24"/>
          <w:szCs w:val="24"/>
        </w:rPr>
      </w:pPr>
      <w:r>
        <w:rPr>
          <w:rFonts w:ascii="Times New Roman" w:hAnsi="Times New Roman" w:eastAsia="黑体" w:cs="Times New Roman"/>
          <w:color w:val="auto"/>
          <w:sz w:val="24"/>
          <w:szCs w:val="24"/>
          <w14:ligatures w14:val="none"/>
        </w:rPr>
        <w:drawing>
          <wp:inline distT="0" distB="0" distL="0" distR="0">
            <wp:extent cx="5269865" cy="5158740"/>
            <wp:effectExtent l="0" t="0" r="6985" b="3810"/>
            <wp:docPr id="99737113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71132" name="图片 20"/>
                    <pic:cNvPicPr>
                      <a:picLocks noChangeAspect="1"/>
                    </pic:cNvPicPr>
                  </pic:nvPicPr>
                  <pic:blipFill>
                    <a:blip r:embed="rId25" cstate="print">
                      <a:extLst>
                        <a:ext uri="{28A0092B-C50C-407E-A947-70E740481C1C}">
                          <a14:useLocalDpi xmlns:a14="http://schemas.microsoft.com/office/drawing/2010/main" val="0"/>
                        </a:ext>
                      </a:extLst>
                    </a:blip>
                    <a:srcRect l="6426" t="1166" r="38367" b="2763"/>
                    <a:stretch>
                      <a:fillRect/>
                    </a:stretch>
                  </pic:blipFill>
                  <pic:spPr>
                    <a:xfrm>
                      <a:off x="0" y="0"/>
                      <a:ext cx="5282295" cy="5170676"/>
                    </a:xfrm>
                    <a:prstGeom prst="rect">
                      <a:avLst/>
                    </a:prstGeom>
                    <a:ln>
                      <a:noFill/>
                    </a:ln>
                  </pic:spPr>
                </pic:pic>
              </a:graphicData>
            </a:graphic>
          </wp:inline>
        </w:drawing>
      </w:r>
    </w:p>
    <w:p w14:paraId="070DCF32">
      <w:pPr>
        <w:spacing w:line="360" w:lineRule="auto"/>
        <w:rPr>
          <w:rFonts w:ascii="Times New Roman" w:hAnsi="Times New Roman" w:eastAsia="黑体" w:cs="Times New Roman"/>
          <w:color w:val="auto"/>
          <w:sz w:val="24"/>
          <w:szCs w:val="24"/>
        </w:rPr>
      </w:pPr>
      <w:r>
        <w:rPr>
          <w:rFonts w:ascii="Times New Roman" w:hAnsi="Times New Roman" w:eastAsia="黑体" w:cs="Times New Roman"/>
          <w:b/>
          <w:bCs/>
          <w:color w:val="auto"/>
          <w:sz w:val="24"/>
          <w:szCs w:val="24"/>
        </w:rPr>
        <w:t>Fig. S20</w:t>
      </w:r>
      <w:r>
        <w:rPr>
          <w:rFonts w:hint="eastAsia" w:ascii="Times New Roman" w:hAnsi="Times New Roman" w:eastAsia="黑体" w:cs="Times New Roman"/>
          <w:b/>
          <w:bCs/>
          <w:color w:val="auto"/>
          <w:sz w:val="24"/>
          <w:szCs w:val="24"/>
        </w:rPr>
        <w:t>:</w:t>
      </w:r>
      <w:r>
        <w:rPr>
          <w:rFonts w:ascii="Times New Roman" w:hAnsi="Times New Roman" w:eastAsia="黑体" w:cs="Times New Roman"/>
          <w:color w:val="auto"/>
          <w:sz w:val="24"/>
          <w:szCs w:val="24"/>
        </w:rPr>
        <w:t xml:space="preserve"> SEM micrographs of the bottom of perovskite films </w:t>
      </w:r>
      <w:r>
        <w:rPr>
          <w:rFonts w:hint="eastAsia" w:ascii="Times New Roman" w:hAnsi="Times New Roman" w:eastAsia="黑体" w:cs="Times New Roman"/>
          <w:color w:val="auto"/>
          <w:sz w:val="24"/>
          <w:szCs w:val="24"/>
        </w:rPr>
        <w:t>on ITO/Me-4Pacz substrate</w:t>
      </w:r>
      <w:r>
        <w:rPr>
          <w:rFonts w:ascii="Times New Roman" w:hAnsi="Times New Roman" w:eastAsia="黑体" w:cs="Times New Roman"/>
          <w:color w:val="auto"/>
          <w:sz w:val="24"/>
          <w:szCs w:val="24"/>
        </w:rPr>
        <w:t xml:space="preserve"> after various aging times at </w:t>
      </w:r>
      <w:r>
        <w:rPr>
          <w:rFonts w:ascii="Times New Roman" w:hAnsi="Times New Roman" w:eastAsia="等线" w:cs="Times New Roman"/>
          <w:color w:val="auto"/>
          <w:sz w:val="24"/>
          <w:szCs w:val="24"/>
        </w:rPr>
        <w:t>2-sun illumination at 85 °C in N</w:t>
      </w:r>
      <w:r>
        <w:rPr>
          <w:rFonts w:ascii="Times New Roman" w:hAnsi="Times New Roman" w:eastAsia="等线" w:cs="Times New Roman"/>
          <w:color w:val="auto"/>
          <w:sz w:val="24"/>
          <w:szCs w:val="24"/>
          <w:vertAlign w:val="subscript"/>
        </w:rPr>
        <w:t>2</w:t>
      </w:r>
      <w:r>
        <w:rPr>
          <w:rFonts w:ascii="Times New Roman" w:hAnsi="Times New Roman" w:eastAsia="等线" w:cs="Times New Roman"/>
          <w:color w:val="auto"/>
          <w:sz w:val="24"/>
          <w:szCs w:val="24"/>
        </w:rPr>
        <w:t xml:space="preserve"> atmosphere, after</w:t>
      </w:r>
      <w:r>
        <w:rPr>
          <w:rFonts w:ascii="Times New Roman" w:hAnsi="Times New Roman" w:eastAsia="黑体" w:cs="Times New Roman"/>
          <w:color w:val="auto"/>
          <w:sz w:val="24"/>
          <w:szCs w:val="24"/>
        </w:rPr>
        <w:t xml:space="preserve"> being peeled off using UV-adhesive, showing the microstructure of the perovskite side of the perovskite/SAM interface on (</w:t>
      </w:r>
      <w:r>
        <w:rPr>
          <w:rFonts w:hint="eastAsia" w:ascii="Times New Roman" w:hAnsi="Times New Roman" w:eastAsia="黑体" w:cs="Times New Roman"/>
          <w:color w:val="auto"/>
          <w:sz w:val="24"/>
          <w:szCs w:val="24"/>
        </w:rPr>
        <w:t>A, B</w:t>
      </w:r>
      <w:r>
        <w:rPr>
          <w:rFonts w:ascii="Times New Roman" w:hAnsi="Times New Roman" w:eastAsia="黑体" w:cs="Times New Roman"/>
          <w:color w:val="auto"/>
          <w:sz w:val="24"/>
          <w:szCs w:val="24"/>
        </w:rPr>
        <w:t>,</w:t>
      </w:r>
      <w:r>
        <w:rPr>
          <w:rFonts w:hint="eastAsia" w:ascii="Times New Roman" w:hAnsi="Times New Roman" w:eastAsia="黑体" w:cs="Times New Roman"/>
          <w:color w:val="auto"/>
          <w:sz w:val="24"/>
          <w:szCs w:val="24"/>
        </w:rPr>
        <w:t xml:space="preserve"> C</w:t>
      </w:r>
      <w:r>
        <w:rPr>
          <w:rFonts w:ascii="Times New Roman" w:hAnsi="Times New Roman" w:eastAsia="黑体" w:cs="Times New Roman"/>
          <w:color w:val="auto"/>
          <w:sz w:val="24"/>
          <w:szCs w:val="24"/>
        </w:rPr>
        <w:t>) 3D and (</w:t>
      </w:r>
      <w:r>
        <w:rPr>
          <w:rFonts w:hint="eastAsia" w:ascii="Times New Roman" w:hAnsi="Times New Roman" w:eastAsia="黑体" w:cs="Times New Roman"/>
          <w:color w:val="auto"/>
          <w:sz w:val="24"/>
          <w:szCs w:val="24"/>
        </w:rPr>
        <w:t>D</w:t>
      </w:r>
      <w:r>
        <w:rPr>
          <w:rFonts w:ascii="Times New Roman" w:hAnsi="Times New Roman" w:eastAsia="黑体" w:cs="Times New Roman"/>
          <w:color w:val="auto"/>
          <w:sz w:val="24"/>
          <w:szCs w:val="24"/>
        </w:rPr>
        <w:t xml:space="preserve">, </w:t>
      </w:r>
      <w:r>
        <w:rPr>
          <w:rFonts w:hint="eastAsia" w:ascii="Times New Roman" w:hAnsi="Times New Roman" w:eastAsia="黑体" w:cs="Times New Roman"/>
          <w:color w:val="auto"/>
          <w:sz w:val="24"/>
          <w:szCs w:val="24"/>
        </w:rPr>
        <w:t>E</w:t>
      </w:r>
      <w:r>
        <w:rPr>
          <w:rFonts w:ascii="Times New Roman" w:hAnsi="Times New Roman" w:eastAsia="黑体" w:cs="Times New Roman"/>
          <w:color w:val="auto"/>
          <w:sz w:val="24"/>
          <w:szCs w:val="24"/>
        </w:rPr>
        <w:t xml:space="preserve">, </w:t>
      </w:r>
      <w:r>
        <w:rPr>
          <w:rFonts w:hint="eastAsia" w:ascii="Times New Roman" w:hAnsi="Times New Roman" w:eastAsia="黑体" w:cs="Times New Roman"/>
          <w:color w:val="auto"/>
          <w:sz w:val="24"/>
          <w:szCs w:val="24"/>
        </w:rPr>
        <w:t>F</w:t>
      </w:r>
      <w:r>
        <w:rPr>
          <w:rFonts w:ascii="Times New Roman" w:hAnsi="Times New Roman" w:eastAsia="黑体" w:cs="Times New Roman"/>
          <w:color w:val="auto"/>
          <w:sz w:val="24"/>
          <w:szCs w:val="24"/>
        </w:rPr>
        <w:t>) 2D/3D</w:t>
      </w:r>
      <w:r>
        <w:rPr>
          <w:rFonts w:hint="eastAsia" w:ascii="Times New Roman" w:hAnsi="Times New Roman" w:eastAsia="黑体" w:cs="Times New Roman"/>
          <w:color w:val="auto"/>
          <w:sz w:val="24"/>
          <w:szCs w:val="24"/>
        </w:rPr>
        <w:t>+3D films</w:t>
      </w:r>
      <w:r>
        <w:rPr>
          <w:rFonts w:ascii="Times New Roman" w:hAnsi="Times New Roman" w:eastAsia="黑体" w:cs="Times New Roman"/>
          <w:color w:val="auto"/>
          <w:sz w:val="24"/>
          <w:szCs w:val="24"/>
        </w:rPr>
        <w:t>. Scale bar, 1μm.</w:t>
      </w:r>
    </w:p>
    <w:p w14:paraId="37D26098">
      <w:pPr>
        <w:jc w:val="center"/>
        <w:rPr>
          <w:rFonts w:hint="eastAsia" w:ascii="等线" w:hAnsi="等线" w:eastAsia="等线" w:cs="Times New Roman"/>
          <w:color w:val="auto"/>
          <w:szCs w:val="22"/>
        </w:rPr>
      </w:pPr>
      <w:r>
        <w:rPr>
          <w:rFonts w:hint="eastAsia" w:ascii="等线" w:hAnsi="等线" w:eastAsia="等线" w:cs="Times New Roman"/>
          <w:color w:val="auto"/>
          <w:szCs w:val="22"/>
        </w:rPr>
        <w:br w:type="page"/>
      </w:r>
    </w:p>
    <w:p w14:paraId="1CD0803C">
      <w:pPr>
        <w:jc w:val="center"/>
        <w:rPr>
          <w:rFonts w:hint="eastAsia" w:ascii="等线" w:hAnsi="等线" w:eastAsia="等线" w:cs="Times New Roman"/>
          <w:color w:val="auto"/>
          <w:szCs w:val="22"/>
        </w:rPr>
      </w:pPr>
      <w:r>
        <w:rPr>
          <w:rFonts w:ascii="等线" w:hAnsi="等线" w:eastAsia="等线" w:cs="Times New Roman"/>
          <w:color w:val="auto"/>
          <w:szCs w:val="22"/>
        </w:rPr>
        <w:drawing>
          <wp:inline distT="0" distB="0" distL="0" distR="0">
            <wp:extent cx="4917440" cy="4035425"/>
            <wp:effectExtent l="0" t="0" r="0" b="3175"/>
            <wp:docPr id="84733679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36792" name="图片 3"/>
                    <pic:cNvPicPr>
                      <a:picLocks noChangeAspect="1"/>
                    </pic:cNvPicPr>
                  </pic:nvPicPr>
                  <pic:blipFill>
                    <a:blip r:embed="rId26" cstate="print">
                      <a:extLst>
                        <a:ext uri="{28A0092B-C50C-407E-A947-70E740481C1C}">
                          <a14:useLocalDpi xmlns:a14="http://schemas.microsoft.com/office/drawing/2010/main" val="0"/>
                        </a:ext>
                      </a:extLst>
                    </a:blip>
                    <a:srcRect l="4032" t="8875" r="36066" b="3724"/>
                    <a:stretch>
                      <a:fillRect/>
                    </a:stretch>
                  </pic:blipFill>
                  <pic:spPr>
                    <a:xfrm>
                      <a:off x="0" y="0"/>
                      <a:ext cx="4930667" cy="4046828"/>
                    </a:xfrm>
                    <a:prstGeom prst="rect">
                      <a:avLst/>
                    </a:prstGeom>
                    <a:ln>
                      <a:noFill/>
                    </a:ln>
                  </pic:spPr>
                </pic:pic>
              </a:graphicData>
            </a:graphic>
          </wp:inline>
        </w:drawing>
      </w:r>
    </w:p>
    <w:p w14:paraId="05D44F8C">
      <w:pPr>
        <w:spacing w:line="360" w:lineRule="auto"/>
        <w:rPr>
          <w:rFonts w:hint="eastAsia" w:ascii="等线" w:hAnsi="等线" w:eastAsia="等线" w:cs="Times New Roman"/>
          <w:color w:val="auto"/>
          <w:szCs w:val="22"/>
        </w:rPr>
      </w:pPr>
      <w:r>
        <w:rPr>
          <w:rFonts w:ascii="Times New Roman" w:hAnsi="Times New Roman" w:eastAsia="黑体" w:cs="Times New Roman"/>
          <w:b/>
          <w:bCs/>
          <w:color w:val="auto"/>
          <w:sz w:val="24"/>
          <w:szCs w:val="24"/>
        </w:rPr>
        <w:t>Fig. S21</w:t>
      </w:r>
      <w:r>
        <w:rPr>
          <w:rFonts w:hint="eastAsia" w:ascii="Times New Roman" w:hAnsi="Times New Roman" w:eastAsia="黑体" w:cs="Times New Roman"/>
          <w:b/>
          <w:bCs/>
          <w:color w:val="auto"/>
          <w:sz w:val="24"/>
          <w:szCs w:val="24"/>
        </w:rPr>
        <w:t>:</w:t>
      </w:r>
      <w:r>
        <w:rPr>
          <w:rFonts w:ascii="Times New Roman" w:hAnsi="Times New Roman" w:eastAsia="黑体" w:cs="Times New Roman"/>
          <w:color w:val="auto"/>
          <w:sz w:val="24"/>
          <w:szCs w:val="24"/>
        </w:rPr>
        <w:t xml:space="preserve"> </w:t>
      </w:r>
      <w:r>
        <w:rPr>
          <w:rFonts w:hint="eastAsia" w:ascii="Times New Roman" w:hAnsi="Times New Roman" w:eastAsia="黑体" w:cs="Times New Roman"/>
          <w:color w:val="auto"/>
          <w:sz w:val="24"/>
          <w:szCs w:val="24"/>
        </w:rPr>
        <w:t>T</w:t>
      </w:r>
      <w:r>
        <w:rPr>
          <w:rFonts w:ascii="Times New Roman" w:hAnsi="Times New Roman" w:eastAsia="黑体" w:cs="Times New Roman"/>
          <w:color w:val="auto"/>
          <w:sz w:val="24"/>
          <w:szCs w:val="24"/>
        </w:rPr>
        <w:t>he intensity ratio of the (100) perovskite peak to the (100) PbI</w:t>
      </w:r>
      <w:r>
        <w:rPr>
          <w:rFonts w:ascii="Times New Roman" w:hAnsi="Times New Roman" w:eastAsia="黑体" w:cs="Times New Roman"/>
          <w:color w:val="auto"/>
          <w:sz w:val="24"/>
          <w:szCs w:val="24"/>
          <w:vertAlign w:val="subscript"/>
        </w:rPr>
        <w:t>2</w:t>
      </w:r>
      <w:r>
        <w:rPr>
          <w:rFonts w:ascii="Times New Roman" w:hAnsi="Times New Roman" w:eastAsia="黑体" w:cs="Times New Roman"/>
          <w:color w:val="auto"/>
          <w:sz w:val="24"/>
          <w:szCs w:val="24"/>
        </w:rPr>
        <w:t xml:space="preserve"> peak of the </w:t>
      </w:r>
      <w:r>
        <w:rPr>
          <w:rFonts w:hint="eastAsia" w:ascii="Times New Roman" w:hAnsi="Times New Roman" w:eastAsia="黑体" w:cs="Times New Roman"/>
          <w:color w:val="auto"/>
          <w:sz w:val="24"/>
          <w:szCs w:val="24"/>
        </w:rPr>
        <w:t xml:space="preserve">fresh and </w:t>
      </w:r>
      <w:r>
        <w:rPr>
          <w:rFonts w:ascii="Times New Roman" w:hAnsi="Times New Roman" w:eastAsia="黑体" w:cs="Times New Roman"/>
          <w:color w:val="auto"/>
          <w:sz w:val="24"/>
          <w:szCs w:val="24"/>
        </w:rPr>
        <w:t xml:space="preserve">aged </w:t>
      </w:r>
      <w:r>
        <w:rPr>
          <w:rFonts w:hint="eastAsia" w:ascii="Times New Roman" w:hAnsi="Times New Roman" w:eastAsia="黑体" w:cs="Times New Roman"/>
          <w:color w:val="auto"/>
          <w:sz w:val="24"/>
          <w:szCs w:val="24"/>
        </w:rPr>
        <w:t>perovskite films on ITO/NiO</w:t>
      </w:r>
      <w:r>
        <w:rPr>
          <w:rFonts w:hint="eastAsia" w:ascii="Times New Roman" w:hAnsi="Times New Roman" w:eastAsia="黑体" w:cs="Times New Roman"/>
          <w:color w:val="auto"/>
          <w:sz w:val="24"/>
          <w:szCs w:val="24"/>
          <w:vertAlign w:val="subscript"/>
        </w:rPr>
        <w:t>X</w:t>
      </w:r>
      <w:r>
        <w:rPr>
          <w:rFonts w:hint="eastAsia" w:ascii="Times New Roman" w:hAnsi="Times New Roman" w:eastAsia="黑体" w:cs="Times New Roman"/>
          <w:color w:val="auto"/>
          <w:sz w:val="24"/>
          <w:szCs w:val="24"/>
        </w:rPr>
        <w:t>/Me-4PACz substrate</w:t>
      </w:r>
      <w:r>
        <w:rPr>
          <w:rFonts w:ascii="Times New Roman" w:hAnsi="Times New Roman" w:eastAsia="黑体" w:cs="Times New Roman"/>
          <w:color w:val="auto"/>
          <w:sz w:val="24"/>
          <w:szCs w:val="24"/>
        </w:rPr>
        <w:t>.</w:t>
      </w:r>
      <w:r>
        <w:rPr>
          <w:rFonts w:hint="eastAsia" w:ascii="Arial" w:hAnsi="Arial" w:eastAsia="黑体" w:cs="Times New Roman"/>
          <w:color w:val="auto"/>
          <w:sz w:val="20"/>
          <w:szCs w:val="24"/>
        </w:rPr>
        <w:br w:type="page"/>
      </w:r>
      <w:r>
        <w:rPr>
          <w:rFonts w:ascii="等线" w:hAnsi="等线" w:eastAsia="等线" w:cs="Times New Roman"/>
          <w:color w:val="auto"/>
          <w:szCs w:val="22"/>
          <w14:ligatures w14:val="none"/>
        </w:rPr>
        <w:drawing>
          <wp:inline distT="0" distB="0" distL="0" distR="0">
            <wp:extent cx="5320665" cy="2327275"/>
            <wp:effectExtent l="0" t="0" r="0" b="0"/>
            <wp:docPr id="201322896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228968" name="图片 21"/>
                    <pic:cNvPicPr>
                      <a:picLocks noChangeAspect="1"/>
                    </pic:cNvPicPr>
                  </pic:nvPicPr>
                  <pic:blipFill>
                    <a:blip r:embed="rId27" cstate="print">
                      <a:extLst>
                        <a:ext uri="{28A0092B-C50C-407E-A947-70E740481C1C}">
                          <a14:useLocalDpi xmlns:a14="http://schemas.microsoft.com/office/drawing/2010/main" val="0"/>
                        </a:ext>
                      </a:extLst>
                    </a:blip>
                    <a:srcRect l="2300" t="3146" r="21270" b="37419"/>
                    <a:stretch>
                      <a:fillRect/>
                    </a:stretch>
                  </pic:blipFill>
                  <pic:spPr>
                    <a:xfrm>
                      <a:off x="0" y="0"/>
                      <a:ext cx="5345599" cy="2338314"/>
                    </a:xfrm>
                    <a:prstGeom prst="rect">
                      <a:avLst/>
                    </a:prstGeom>
                    <a:ln>
                      <a:noFill/>
                    </a:ln>
                  </pic:spPr>
                </pic:pic>
              </a:graphicData>
            </a:graphic>
          </wp:inline>
        </w:drawing>
      </w:r>
    </w:p>
    <w:p w14:paraId="3CFC67DB">
      <w:pPr>
        <w:widowControl/>
        <w:rPr>
          <w:rFonts w:hint="eastAsia" w:ascii="等线" w:hAnsi="等线" w:eastAsia="等线" w:cs="Times New Roman"/>
          <w:color w:val="auto"/>
          <w:szCs w:val="22"/>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ascii="Times New Roman" w:hAnsi="Times New Roman" w:eastAsia="等线" w:cs="Times New Roman"/>
          <w:b/>
          <w:bCs/>
          <w:color w:val="auto"/>
          <w:sz w:val="24"/>
          <w:szCs w:val="22"/>
        </w:rPr>
        <w:t>Fig. S22</w:t>
      </w:r>
      <w:r>
        <w:rPr>
          <w:rFonts w:hint="eastAsia" w:ascii="Times New Roman" w:hAnsi="Times New Roman" w:eastAsia="等线" w:cs="Times New Roman"/>
          <w:b/>
          <w:bCs/>
          <w:color w:val="auto"/>
          <w:sz w:val="24"/>
          <w:szCs w:val="22"/>
        </w:rPr>
        <w:t>:</w:t>
      </w:r>
      <w:r>
        <w:rPr>
          <w:rFonts w:ascii="Times New Roman" w:hAnsi="Times New Roman" w:eastAsia="ArnoPro-SmbdItalic" w:cs="Times New Roman"/>
          <w:i/>
          <w:iCs/>
          <w:kern w:val="0"/>
          <w:sz w:val="24"/>
          <w:szCs w:val="22"/>
          <w:lang w:bidi="ar"/>
        </w:rPr>
        <w:t xml:space="preserve"> J</w:t>
      </w:r>
      <w:r>
        <w:rPr>
          <w:rFonts w:ascii="Times New Roman" w:hAnsi="Times New Roman" w:eastAsia="STIXGeneral-Regular" w:cs="Times New Roman"/>
          <w:kern w:val="0"/>
          <w:sz w:val="24"/>
          <w:szCs w:val="22"/>
          <w:lang w:bidi="ar"/>
        </w:rPr>
        <w:t>−</w:t>
      </w:r>
      <w:r>
        <w:rPr>
          <w:rFonts w:ascii="Times New Roman" w:hAnsi="Times New Roman" w:eastAsia="ArnoPro-SmbdItalic" w:cs="Times New Roman"/>
          <w:i/>
          <w:iCs/>
          <w:kern w:val="0"/>
          <w:sz w:val="24"/>
          <w:szCs w:val="22"/>
          <w:lang w:bidi="ar"/>
        </w:rPr>
        <w:t>V</w:t>
      </w:r>
      <w:r>
        <w:rPr>
          <w:rFonts w:ascii="Times New Roman" w:hAnsi="Times New Roman" w:eastAsia="等线" w:cs="Times New Roman"/>
          <w:color w:val="auto"/>
          <w:sz w:val="24"/>
          <w:szCs w:val="22"/>
        </w:rPr>
        <w:t xml:space="preserve"> curves of the champion 3D and 2D/3D</w:t>
      </w:r>
      <w:r>
        <w:rPr>
          <w:rFonts w:hint="eastAsia" w:ascii="Times New Roman" w:hAnsi="Times New Roman" w:eastAsia="等线" w:cs="Times New Roman"/>
          <w:color w:val="auto"/>
          <w:sz w:val="24"/>
          <w:szCs w:val="22"/>
        </w:rPr>
        <w:t>+3D</w:t>
      </w:r>
      <w:r>
        <w:rPr>
          <w:rFonts w:ascii="Times New Roman" w:hAnsi="Times New Roman" w:eastAsia="等线" w:cs="Times New Roman"/>
          <w:color w:val="auto"/>
          <w:sz w:val="24"/>
          <w:szCs w:val="22"/>
        </w:rPr>
        <w:t xml:space="preserve"> perovskite solar cells.</w:t>
      </w:r>
    </w:p>
    <w:p w14:paraId="3A2906AA">
      <w:pPr>
        <w:spacing w:line="360" w:lineRule="auto"/>
        <w:rPr>
          <w:rFonts w:ascii="Times New Roman" w:hAnsi="Times New Roman" w:eastAsia="黑体" w:cs="Times New Roman"/>
          <w:b/>
          <w:bCs/>
          <w:color w:val="auto"/>
          <w:sz w:val="24"/>
          <w:szCs w:val="24"/>
        </w:rPr>
      </w:pPr>
      <w:r>
        <w:rPr>
          <w:rFonts w:ascii="Times New Roman" w:hAnsi="Times New Roman" w:eastAsia="黑体" w:cs="Times New Roman"/>
          <w:b/>
          <w:bCs/>
          <w:color w:val="auto"/>
          <w:sz w:val="24"/>
          <w:szCs w:val="24"/>
          <w14:ligatures w14:val="none"/>
        </w:rPr>
        <w:drawing>
          <wp:inline distT="0" distB="0" distL="0" distR="0">
            <wp:extent cx="6000115" cy="4429125"/>
            <wp:effectExtent l="0" t="0" r="635" b="9525"/>
            <wp:docPr id="8928569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85693" name="图片 22"/>
                    <pic:cNvPicPr>
                      <a:picLocks noChangeAspect="1"/>
                    </pic:cNvPicPr>
                  </pic:nvPicPr>
                  <pic:blipFill>
                    <a:blip r:embed="rId28" cstate="print">
                      <a:extLst>
                        <a:ext uri="{28A0092B-C50C-407E-A947-70E740481C1C}">
                          <a14:useLocalDpi xmlns:a14="http://schemas.microsoft.com/office/drawing/2010/main" val="0"/>
                        </a:ext>
                      </a:extLst>
                    </a:blip>
                    <a:srcRect l="3409" r="20392"/>
                    <a:stretch>
                      <a:fillRect/>
                    </a:stretch>
                  </pic:blipFill>
                  <pic:spPr>
                    <a:xfrm>
                      <a:off x="0" y="0"/>
                      <a:ext cx="6016432" cy="4441364"/>
                    </a:xfrm>
                    <a:prstGeom prst="rect">
                      <a:avLst/>
                    </a:prstGeom>
                    <a:ln>
                      <a:noFill/>
                    </a:ln>
                  </pic:spPr>
                </pic:pic>
              </a:graphicData>
            </a:graphic>
          </wp:inline>
        </w:drawing>
      </w:r>
    </w:p>
    <w:p w14:paraId="52F173E2">
      <w:pPr>
        <w:spacing w:line="360" w:lineRule="auto"/>
        <w:rPr>
          <w:rFonts w:ascii="Times New Roman" w:hAnsi="Times New Roman" w:eastAsia="等线" w:cs="Times New Roman"/>
          <w:color w:val="auto"/>
          <w:sz w:val="24"/>
          <w:szCs w:val="24"/>
        </w:rPr>
      </w:pPr>
      <w:r>
        <w:rPr>
          <w:rFonts w:ascii="Times New Roman" w:hAnsi="Times New Roman" w:eastAsia="黑体" w:cs="Times New Roman"/>
          <w:b/>
          <w:bCs/>
          <w:color w:val="auto"/>
          <w:sz w:val="24"/>
          <w:szCs w:val="24"/>
        </w:rPr>
        <w:t>Fig. S23</w:t>
      </w:r>
      <w:r>
        <w:rPr>
          <w:rFonts w:hint="eastAsia" w:ascii="Times New Roman" w:hAnsi="Times New Roman" w:eastAsia="黑体" w:cs="Times New Roman"/>
          <w:b/>
          <w:bCs/>
          <w:color w:val="auto"/>
          <w:sz w:val="24"/>
          <w:szCs w:val="24"/>
        </w:rPr>
        <w:t>:</w:t>
      </w:r>
      <w:r>
        <w:rPr>
          <w:rFonts w:ascii="Times New Roman" w:hAnsi="Times New Roman" w:eastAsia="黑体" w:cs="Times New Roman"/>
          <w:color w:val="auto"/>
          <w:sz w:val="24"/>
          <w:szCs w:val="24"/>
        </w:rPr>
        <w:t xml:space="preserve"> Performance parameter statistics of perovskite solar cell</w:t>
      </w:r>
      <w:r>
        <w:rPr>
          <w:rFonts w:hint="eastAsia" w:ascii="Times New Roman" w:hAnsi="Times New Roman" w:eastAsia="黑体" w:cs="Times New Roman"/>
          <w:color w:val="auto"/>
          <w:sz w:val="24"/>
          <w:szCs w:val="24"/>
        </w:rPr>
        <w:t>s</w:t>
      </w:r>
      <w:r>
        <w:rPr>
          <w:rFonts w:ascii="Times New Roman" w:hAnsi="Times New Roman" w:eastAsia="黑体" w:cs="Times New Roman"/>
          <w:color w:val="auto"/>
          <w:sz w:val="24"/>
          <w:szCs w:val="24"/>
        </w:rPr>
        <w:t xml:space="preserve"> devices prepared with the different films. (</w:t>
      </w:r>
      <w:r>
        <w:rPr>
          <w:rFonts w:hint="eastAsia" w:ascii="Times New Roman" w:hAnsi="Times New Roman" w:eastAsia="黑体" w:cs="Times New Roman"/>
          <w:color w:val="auto"/>
          <w:sz w:val="24"/>
          <w:szCs w:val="24"/>
        </w:rPr>
        <w:t>A</w:t>
      </w:r>
      <w:r>
        <w:rPr>
          <w:rFonts w:ascii="Times New Roman" w:hAnsi="Times New Roman" w:eastAsia="黑体" w:cs="Times New Roman"/>
          <w:color w:val="auto"/>
          <w:sz w:val="24"/>
          <w:szCs w:val="24"/>
        </w:rPr>
        <w:t xml:space="preserve">) </w:t>
      </w:r>
      <w:r>
        <w:rPr>
          <w:rFonts w:ascii="Times New Roman" w:hAnsi="Times New Roman" w:eastAsia="黑体" w:cs="Times New Roman"/>
          <w:i/>
          <w:iCs/>
          <w:color w:val="auto"/>
          <w:sz w:val="24"/>
          <w:szCs w:val="24"/>
        </w:rPr>
        <w:t>V</w:t>
      </w:r>
      <w:r>
        <w:rPr>
          <w:rFonts w:ascii="Times New Roman" w:hAnsi="Times New Roman" w:eastAsia="黑体" w:cs="Times New Roman"/>
          <w:color w:val="auto"/>
          <w:sz w:val="24"/>
          <w:szCs w:val="24"/>
          <w:vertAlign w:val="subscript"/>
        </w:rPr>
        <w:t>OC</w:t>
      </w:r>
      <w:r>
        <w:rPr>
          <w:rFonts w:ascii="Times New Roman" w:hAnsi="Times New Roman" w:eastAsia="黑体" w:cs="Times New Roman"/>
          <w:color w:val="auto"/>
          <w:sz w:val="24"/>
          <w:szCs w:val="24"/>
        </w:rPr>
        <w:t>, (</w:t>
      </w:r>
      <w:r>
        <w:rPr>
          <w:rFonts w:hint="eastAsia" w:ascii="Times New Roman" w:hAnsi="Times New Roman" w:eastAsia="黑体" w:cs="Times New Roman"/>
          <w:color w:val="auto"/>
          <w:sz w:val="24"/>
          <w:szCs w:val="24"/>
        </w:rPr>
        <w:t>B</w:t>
      </w:r>
      <w:r>
        <w:rPr>
          <w:rFonts w:ascii="Times New Roman" w:hAnsi="Times New Roman" w:eastAsia="黑体" w:cs="Times New Roman"/>
          <w:color w:val="auto"/>
          <w:sz w:val="24"/>
          <w:szCs w:val="24"/>
        </w:rPr>
        <w:t xml:space="preserve">) </w:t>
      </w:r>
      <w:r>
        <w:rPr>
          <w:rFonts w:ascii="Times New Roman" w:hAnsi="Times New Roman" w:eastAsia="黑体" w:cs="Times New Roman"/>
          <w:i/>
          <w:iCs/>
          <w:color w:val="auto"/>
          <w:sz w:val="24"/>
          <w:szCs w:val="24"/>
        </w:rPr>
        <w:t>J</w:t>
      </w:r>
      <w:r>
        <w:rPr>
          <w:rFonts w:ascii="Times New Roman" w:hAnsi="Times New Roman" w:eastAsia="黑体" w:cs="Times New Roman"/>
          <w:color w:val="auto"/>
          <w:sz w:val="24"/>
          <w:szCs w:val="24"/>
          <w:vertAlign w:val="subscript"/>
        </w:rPr>
        <w:t>SC</w:t>
      </w:r>
      <w:r>
        <w:rPr>
          <w:rFonts w:ascii="Times New Roman" w:hAnsi="Times New Roman" w:eastAsia="黑体" w:cs="Times New Roman"/>
          <w:color w:val="auto"/>
          <w:sz w:val="24"/>
          <w:szCs w:val="24"/>
        </w:rPr>
        <w:t>, (</w:t>
      </w:r>
      <w:r>
        <w:rPr>
          <w:rFonts w:hint="eastAsia" w:ascii="Times New Roman" w:hAnsi="Times New Roman" w:eastAsia="黑体" w:cs="Times New Roman"/>
          <w:color w:val="auto"/>
          <w:sz w:val="24"/>
          <w:szCs w:val="24"/>
        </w:rPr>
        <w:t>C</w:t>
      </w:r>
      <w:r>
        <w:rPr>
          <w:rFonts w:ascii="Times New Roman" w:hAnsi="Times New Roman" w:eastAsia="黑体" w:cs="Times New Roman"/>
          <w:color w:val="auto"/>
          <w:sz w:val="24"/>
          <w:szCs w:val="24"/>
        </w:rPr>
        <w:t xml:space="preserve">) </w:t>
      </w:r>
      <w:r>
        <w:rPr>
          <w:rFonts w:ascii="Times New Roman" w:hAnsi="Times New Roman" w:eastAsia="黑体" w:cs="Times New Roman"/>
          <w:i/>
          <w:iCs/>
          <w:color w:val="auto"/>
          <w:sz w:val="24"/>
          <w:szCs w:val="24"/>
        </w:rPr>
        <w:t>FF</w:t>
      </w:r>
      <w:r>
        <w:rPr>
          <w:rFonts w:ascii="Times New Roman" w:hAnsi="Times New Roman" w:eastAsia="黑体" w:cs="Times New Roman"/>
          <w:color w:val="auto"/>
          <w:sz w:val="24"/>
          <w:szCs w:val="24"/>
        </w:rPr>
        <w:t xml:space="preserve"> and (</w:t>
      </w:r>
      <w:r>
        <w:rPr>
          <w:rFonts w:hint="eastAsia" w:ascii="Times New Roman" w:hAnsi="Times New Roman" w:eastAsia="黑体" w:cs="Times New Roman"/>
          <w:color w:val="auto"/>
          <w:sz w:val="24"/>
          <w:szCs w:val="24"/>
        </w:rPr>
        <w:t>D</w:t>
      </w:r>
      <w:r>
        <w:rPr>
          <w:rFonts w:ascii="Times New Roman" w:hAnsi="Times New Roman" w:eastAsia="黑体" w:cs="Times New Roman"/>
          <w:color w:val="auto"/>
          <w:sz w:val="24"/>
          <w:szCs w:val="24"/>
        </w:rPr>
        <w:t>) PCE from 15 individual devices.</w:t>
      </w:r>
    </w:p>
    <w:p w14:paraId="13F793EC">
      <w:pPr>
        <w:widowControl/>
        <w:jc w:val="left"/>
        <w:rPr>
          <w:rFonts w:hint="eastAsia" w:ascii="等线" w:hAnsi="等线" w:eastAsia="等线" w:cs="Times New Roman"/>
          <w:color w:val="auto"/>
          <w:szCs w:val="22"/>
        </w:rPr>
      </w:pPr>
      <w:r>
        <w:rPr>
          <w:rFonts w:hint="eastAsia" w:ascii="等线" w:hAnsi="等线" w:eastAsia="等线" w:cs="Times New Roman"/>
          <w:color w:val="auto"/>
          <w:szCs w:val="22"/>
        </w:rPr>
        <w:br w:type="page"/>
      </w:r>
    </w:p>
    <w:p w14:paraId="1BF29104">
      <w:pPr>
        <w:jc w:val="center"/>
        <w:rPr>
          <w:rFonts w:hint="eastAsia" w:ascii="等线" w:hAnsi="等线" w:eastAsia="等线" w:cs="Times New Roman"/>
          <w:color w:val="auto"/>
          <w:szCs w:val="22"/>
        </w:rPr>
      </w:pPr>
      <w:r>
        <w:rPr>
          <w:rFonts w:ascii="等线" w:hAnsi="等线" w:eastAsia="等线" w:cs="Times New Roman"/>
          <w:color w:val="auto"/>
          <w:szCs w:val="22"/>
          <w14:ligatures w14:val="none"/>
        </w:rPr>
        <w:drawing>
          <wp:inline distT="0" distB="0" distL="0" distR="0">
            <wp:extent cx="5615940" cy="4293870"/>
            <wp:effectExtent l="0" t="0" r="3810" b="0"/>
            <wp:docPr id="128648100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481002" name="图片 30"/>
                    <pic:cNvPicPr>
                      <a:picLocks noChangeAspect="1"/>
                    </pic:cNvPicPr>
                  </pic:nvPicPr>
                  <pic:blipFill>
                    <a:blip r:embed="rId29" cstate="print">
                      <a:extLst>
                        <a:ext uri="{28A0092B-C50C-407E-A947-70E740481C1C}">
                          <a14:useLocalDpi xmlns:a14="http://schemas.microsoft.com/office/drawing/2010/main" val="0"/>
                        </a:ext>
                      </a:extLst>
                    </a:blip>
                    <a:srcRect l="9777" t="12597" r="32403" b="8809"/>
                    <a:stretch>
                      <a:fillRect/>
                    </a:stretch>
                  </pic:blipFill>
                  <pic:spPr>
                    <a:xfrm>
                      <a:off x="0" y="0"/>
                      <a:ext cx="5625828" cy="4301462"/>
                    </a:xfrm>
                    <a:prstGeom prst="rect">
                      <a:avLst/>
                    </a:prstGeom>
                    <a:ln>
                      <a:noFill/>
                    </a:ln>
                  </pic:spPr>
                </pic:pic>
              </a:graphicData>
            </a:graphic>
          </wp:inline>
        </w:drawing>
      </w:r>
    </w:p>
    <w:p w14:paraId="43B1F67B">
      <w:pPr>
        <w:spacing w:line="360" w:lineRule="auto"/>
        <w:rPr>
          <w:rFonts w:ascii="Times New Roman" w:hAnsi="Times New Roman" w:eastAsia="黑体" w:cs="Times New Roman"/>
          <w:color w:val="auto"/>
          <w:sz w:val="24"/>
          <w:szCs w:val="24"/>
        </w:rPr>
      </w:pPr>
      <w:r>
        <w:rPr>
          <w:rFonts w:ascii="Times New Roman" w:hAnsi="Times New Roman" w:eastAsia="黑体" w:cs="Times New Roman"/>
          <w:b/>
          <w:bCs/>
          <w:color w:val="auto"/>
          <w:sz w:val="24"/>
          <w:szCs w:val="24"/>
        </w:rPr>
        <w:t>Fig. S24</w:t>
      </w:r>
      <w:r>
        <w:rPr>
          <w:rFonts w:hint="eastAsia" w:ascii="Times New Roman" w:hAnsi="Times New Roman" w:eastAsia="黑体" w:cs="Times New Roman"/>
          <w:b/>
          <w:bCs/>
          <w:color w:val="auto"/>
          <w:sz w:val="24"/>
          <w:szCs w:val="24"/>
        </w:rPr>
        <w:t>:</w:t>
      </w:r>
      <w:r>
        <w:rPr>
          <w:rFonts w:ascii="Times New Roman" w:hAnsi="Times New Roman" w:eastAsia="黑体" w:cs="Times New Roman"/>
          <w:color w:val="auto"/>
          <w:sz w:val="24"/>
          <w:szCs w:val="24"/>
        </w:rPr>
        <w:t xml:space="preserve"> EQE spectra of 3D and 2D/3D</w:t>
      </w:r>
      <w:r>
        <w:rPr>
          <w:rFonts w:hint="eastAsia" w:ascii="Times New Roman" w:hAnsi="Times New Roman" w:eastAsia="黑体" w:cs="Times New Roman"/>
          <w:color w:val="auto"/>
          <w:sz w:val="24"/>
          <w:szCs w:val="24"/>
        </w:rPr>
        <w:t>+3D</w:t>
      </w:r>
      <w:r>
        <w:rPr>
          <w:rFonts w:ascii="Times New Roman" w:hAnsi="Times New Roman" w:eastAsia="黑体" w:cs="Times New Roman"/>
          <w:color w:val="auto"/>
          <w:sz w:val="24"/>
          <w:szCs w:val="24"/>
        </w:rPr>
        <w:t xml:space="preserve"> </w:t>
      </w:r>
      <w:r>
        <w:rPr>
          <w:rFonts w:hint="eastAsia" w:ascii="Times New Roman" w:hAnsi="Times New Roman" w:eastAsia="黑体" w:cs="Times New Roman"/>
          <w:color w:val="auto"/>
          <w:sz w:val="24"/>
          <w:szCs w:val="24"/>
        </w:rPr>
        <w:t>perovskite solar cells</w:t>
      </w:r>
      <w:r>
        <w:rPr>
          <w:rFonts w:ascii="Times New Roman" w:hAnsi="Times New Roman" w:eastAsia="黑体" w:cs="Times New Roman"/>
          <w:color w:val="auto"/>
          <w:sz w:val="24"/>
          <w:szCs w:val="24"/>
        </w:rPr>
        <w:t>.</w:t>
      </w:r>
    </w:p>
    <w:p w14:paraId="1D49B716">
      <w:pPr>
        <w:spacing w:line="360" w:lineRule="auto"/>
        <w:jc w:val="center"/>
        <w:rPr>
          <w:rFonts w:ascii="Times New Roman" w:hAnsi="Times New Roman" w:eastAsia="等线" w:cs="Times New Roman"/>
          <w:color w:val="auto"/>
          <w:sz w:val="24"/>
          <w:szCs w:val="22"/>
        </w:rPr>
      </w:pPr>
      <w:r>
        <w:rPr>
          <w:rFonts w:ascii="Times New Roman" w:hAnsi="Times New Roman" w:eastAsia="等线" w:cs="Times New Roman"/>
          <w:color w:val="auto"/>
          <w:sz w:val="24"/>
          <w:szCs w:val="22"/>
        </w:rPr>
        <w:br w:type="page"/>
      </w:r>
      <w:r>
        <w:rPr>
          <w:rFonts w:ascii="Times New Roman" w:hAnsi="Times New Roman" w:eastAsia="等线" w:cs="Times New Roman"/>
          <w:color w:val="auto"/>
          <w:sz w:val="24"/>
          <w:szCs w:val="22"/>
          <w14:ligatures w14:val="none"/>
        </w:rPr>
        <w:drawing>
          <wp:inline distT="0" distB="0" distL="0" distR="0">
            <wp:extent cx="6036945" cy="2576830"/>
            <wp:effectExtent l="0" t="0" r="1905" b="0"/>
            <wp:docPr id="136316116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161164" name="图片 24"/>
                    <pic:cNvPicPr>
                      <a:picLocks noChangeAspect="1"/>
                    </pic:cNvPicPr>
                  </pic:nvPicPr>
                  <pic:blipFill>
                    <a:blip r:embed="rId30" cstate="print">
                      <a:extLst>
                        <a:ext uri="{28A0092B-C50C-407E-A947-70E740481C1C}">
                          <a14:useLocalDpi xmlns:a14="http://schemas.microsoft.com/office/drawing/2010/main" val="0"/>
                        </a:ext>
                      </a:extLst>
                    </a:blip>
                    <a:srcRect l="6734" t="10213" b="19011"/>
                    <a:stretch>
                      <a:fillRect/>
                    </a:stretch>
                  </pic:blipFill>
                  <pic:spPr>
                    <a:xfrm>
                      <a:off x="0" y="0"/>
                      <a:ext cx="6054703" cy="2584513"/>
                    </a:xfrm>
                    <a:prstGeom prst="rect">
                      <a:avLst/>
                    </a:prstGeom>
                    <a:ln>
                      <a:noFill/>
                    </a:ln>
                  </pic:spPr>
                </pic:pic>
              </a:graphicData>
            </a:graphic>
          </wp:inline>
        </w:drawing>
      </w:r>
    </w:p>
    <w:p w14:paraId="300177C6">
      <w:pPr>
        <w:spacing w:line="360" w:lineRule="auto"/>
        <w:rPr>
          <w:rFonts w:ascii="Times New Roman" w:hAnsi="Times New Roman" w:eastAsia="黑体" w:cs="Times New Roman"/>
          <w:color w:val="auto"/>
          <w:sz w:val="24"/>
          <w:szCs w:val="24"/>
        </w:rPr>
      </w:pPr>
      <w:r>
        <w:rPr>
          <w:rFonts w:ascii="Times New Roman" w:hAnsi="Times New Roman" w:eastAsia="黑体" w:cs="Times New Roman"/>
          <w:b/>
          <w:bCs/>
          <w:color w:val="auto"/>
          <w:sz w:val="24"/>
          <w:szCs w:val="24"/>
        </w:rPr>
        <w:t>Fig. S</w:t>
      </w:r>
      <w:r>
        <w:rPr>
          <w:rFonts w:hint="eastAsia" w:ascii="Times New Roman" w:hAnsi="Times New Roman" w:eastAsia="黑体" w:cs="Times New Roman"/>
          <w:b/>
          <w:bCs/>
          <w:color w:val="auto"/>
          <w:sz w:val="24"/>
          <w:szCs w:val="24"/>
        </w:rPr>
        <w:t>2</w:t>
      </w:r>
      <w:r>
        <w:rPr>
          <w:rFonts w:ascii="Times New Roman" w:hAnsi="Times New Roman" w:eastAsia="黑体" w:cs="Times New Roman"/>
          <w:b/>
          <w:bCs/>
          <w:color w:val="auto"/>
          <w:sz w:val="24"/>
          <w:szCs w:val="24"/>
        </w:rPr>
        <w:t>5</w:t>
      </w:r>
      <w:r>
        <w:rPr>
          <w:rFonts w:hint="eastAsia" w:ascii="Times New Roman" w:hAnsi="Times New Roman" w:eastAsia="黑体" w:cs="Times New Roman"/>
          <w:b/>
          <w:bCs/>
          <w:color w:val="auto"/>
          <w:sz w:val="24"/>
          <w:szCs w:val="24"/>
        </w:rPr>
        <w:t>:</w:t>
      </w:r>
      <w:r>
        <w:rPr>
          <w:rFonts w:ascii="Times New Roman" w:hAnsi="Times New Roman" w:eastAsia="黑体" w:cs="Times New Roman"/>
          <w:color w:val="auto"/>
          <w:sz w:val="24"/>
          <w:szCs w:val="24"/>
        </w:rPr>
        <w:t xml:space="preserve"> Stabilized power output of</w:t>
      </w:r>
      <w:r>
        <w:rPr>
          <w:rFonts w:hint="eastAsia" w:ascii="Times New Roman" w:hAnsi="Times New Roman" w:eastAsia="黑体" w:cs="Times New Roman"/>
          <w:color w:val="auto"/>
          <w:sz w:val="24"/>
          <w:szCs w:val="24"/>
        </w:rPr>
        <w:t xml:space="preserve"> </w:t>
      </w:r>
      <w:r>
        <w:rPr>
          <w:rFonts w:ascii="Times New Roman" w:hAnsi="Times New Roman" w:eastAsia="黑体" w:cs="Times New Roman"/>
          <w:color w:val="auto"/>
          <w:sz w:val="24"/>
          <w:szCs w:val="24"/>
        </w:rPr>
        <w:t>the 3D and 2D/3D</w:t>
      </w:r>
      <w:r>
        <w:rPr>
          <w:rFonts w:hint="eastAsia" w:ascii="Times New Roman" w:hAnsi="Times New Roman" w:eastAsia="黑体" w:cs="Times New Roman"/>
          <w:color w:val="auto"/>
          <w:sz w:val="24"/>
          <w:szCs w:val="24"/>
        </w:rPr>
        <w:t>+3D</w:t>
      </w:r>
      <w:r>
        <w:rPr>
          <w:rFonts w:ascii="Times New Roman" w:hAnsi="Times New Roman" w:eastAsia="黑体" w:cs="Times New Roman"/>
          <w:color w:val="auto"/>
          <w:sz w:val="24"/>
          <w:szCs w:val="24"/>
        </w:rPr>
        <w:t xml:space="preserve"> </w:t>
      </w:r>
      <w:r>
        <w:rPr>
          <w:rFonts w:hint="eastAsia" w:ascii="Times New Roman" w:hAnsi="Times New Roman" w:eastAsia="黑体" w:cs="Times New Roman"/>
          <w:color w:val="auto"/>
          <w:sz w:val="24"/>
          <w:szCs w:val="24"/>
        </w:rPr>
        <w:t xml:space="preserve">(A) perovskite solar cells and (B) </w:t>
      </w:r>
      <w:r>
        <w:rPr>
          <w:rFonts w:ascii="Times New Roman" w:hAnsi="Times New Roman" w:eastAsia="等线" w:cs="Times New Roman"/>
          <w:color w:val="auto"/>
          <w:sz w:val="24"/>
          <w:szCs w:val="22"/>
        </w:rPr>
        <w:t>perovskite/silicon</w:t>
      </w:r>
      <w:r>
        <w:rPr>
          <w:rFonts w:hint="eastAsia" w:ascii="Times New Roman" w:hAnsi="Times New Roman" w:eastAsia="等线" w:cs="Times New Roman"/>
          <w:color w:val="auto"/>
          <w:sz w:val="24"/>
          <w:szCs w:val="22"/>
        </w:rPr>
        <w:t xml:space="preserve"> </w:t>
      </w:r>
      <w:r>
        <w:rPr>
          <w:rFonts w:ascii="Times New Roman" w:hAnsi="Times New Roman" w:eastAsia="等线" w:cs="Times New Roman"/>
          <w:color w:val="auto"/>
          <w:sz w:val="24"/>
          <w:szCs w:val="22"/>
        </w:rPr>
        <w:t>tandem solar cells</w:t>
      </w:r>
      <w:r>
        <w:rPr>
          <w:rFonts w:ascii="Times New Roman" w:hAnsi="Times New Roman" w:eastAsia="黑体" w:cs="Times New Roman"/>
          <w:color w:val="auto"/>
          <w:sz w:val="24"/>
          <w:szCs w:val="24"/>
        </w:rPr>
        <w:t>.</w:t>
      </w:r>
    </w:p>
    <w:p w14:paraId="435CA3EC">
      <w:pPr>
        <w:widowControl/>
        <w:jc w:val="left"/>
        <w:rPr>
          <w:rFonts w:ascii="Times New Roman" w:hAnsi="Times New Roman" w:eastAsia="黑体" w:cs="Times New Roman"/>
          <w:color w:val="auto"/>
          <w:sz w:val="24"/>
          <w:szCs w:val="24"/>
        </w:rPr>
      </w:pPr>
      <w:r>
        <w:rPr>
          <w:rFonts w:ascii="Times New Roman" w:hAnsi="Times New Roman" w:eastAsia="等线" w:cs="Times New Roman"/>
          <w:color w:val="auto"/>
          <w:sz w:val="24"/>
          <w:szCs w:val="22"/>
        </w:rPr>
        <w:br w:type="page"/>
      </w:r>
    </w:p>
    <w:p w14:paraId="54096907">
      <w:pPr>
        <w:jc w:val="center"/>
        <w:rPr>
          <w:rFonts w:ascii="Times New Roman" w:hAnsi="Times New Roman" w:eastAsia="等线" w:cs="Times New Roman"/>
          <w:color w:val="auto"/>
          <w:sz w:val="24"/>
          <w:szCs w:val="22"/>
        </w:rPr>
      </w:pPr>
      <w:r>
        <w:rPr>
          <w:rFonts w:hint="eastAsia" w:ascii="等线" w:hAnsi="等线" w:eastAsia="等线" w:cs="Times New Roman"/>
          <w:color w:val="auto"/>
          <w:szCs w:val="22"/>
          <w14:ligatures w14:val="none"/>
        </w:rPr>
        <w:drawing>
          <wp:inline distT="0" distB="0" distL="0" distR="0">
            <wp:extent cx="6127115" cy="2800985"/>
            <wp:effectExtent l="0" t="0" r="6985" b="0"/>
            <wp:docPr id="17729740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97405" name="图片 25"/>
                    <pic:cNvPicPr>
                      <a:picLocks noChangeAspect="1"/>
                    </pic:cNvPicPr>
                  </pic:nvPicPr>
                  <pic:blipFill>
                    <a:blip r:embed="rId31" cstate="print">
                      <a:extLst>
                        <a:ext uri="{28A0092B-C50C-407E-A947-70E740481C1C}">
                          <a14:useLocalDpi xmlns:a14="http://schemas.microsoft.com/office/drawing/2010/main" val="0"/>
                        </a:ext>
                      </a:extLst>
                    </a:blip>
                    <a:srcRect l="5348" r="6701" b="28518"/>
                    <a:stretch>
                      <a:fillRect/>
                    </a:stretch>
                  </pic:blipFill>
                  <pic:spPr>
                    <a:xfrm>
                      <a:off x="0" y="0"/>
                      <a:ext cx="6164661" cy="2818258"/>
                    </a:xfrm>
                    <a:prstGeom prst="rect">
                      <a:avLst/>
                    </a:prstGeom>
                    <a:ln>
                      <a:noFill/>
                    </a:ln>
                  </pic:spPr>
                </pic:pic>
              </a:graphicData>
            </a:graphic>
          </wp:inline>
        </w:drawing>
      </w:r>
    </w:p>
    <w:p w14:paraId="080F18A6">
      <w:pPr>
        <w:spacing w:line="360" w:lineRule="auto"/>
        <w:rPr>
          <w:rFonts w:ascii="Times New Roman" w:hAnsi="Times New Roman" w:eastAsia="黑体" w:cs="Times New Roman"/>
          <w:color w:val="auto"/>
          <w:sz w:val="24"/>
          <w:szCs w:val="24"/>
        </w:rPr>
      </w:pPr>
      <w:r>
        <w:rPr>
          <w:rFonts w:ascii="Times New Roman" w:hAnsi="Times New Roman" w:eastAsia="黑体" w:cs="Times New Roman"/>
          <w:b/>
          <w:bCs/>
          <w:color w:val="auto"/>
          <w:sz w:val="24"/>
          <w:szCs w:val="24"/>
        </w:rPr>
        <w:t>Fig. S</w:t>
      </w:r>
      <w:r>
        <w:rPr>
          <w:rFonts w:hint="eastAsia" w:ascii="Times New Roman" w:hAnsi="Times New Roman" w:eastAsia="黑体" w:cs="Times New Roman"/>
          <w:b/>
          <w:bCs/>
          <w:color w:val="auto"/>
          <w:sz w:val="24"/>
          <w:szCs w:val="24"/>
        </w:rPr>
        <w:t>2</w:t>
      </w:r>
      <w:r>
        <w:rPr>
          <w:rFonts w:ascii="Times New Roman" w:hAnsi="Times New Roman" w:eastAsia="黑体" w:cs="Times New Roman"/>
          <w:b/>
          <w:bCs/>
          <w:color w:val="auto"/>
          <w:sz w:val="24"/>
          <w:szCs w:val="24"/>
        </w:rPr>
        <w:t>6</w:t>
      </w:r>
      <w:r>
        <w:rPr>
          <w:rFonts w:hint="eastAsia" w:ascii="Times New Roman" w:hAnsi="Times New Roman" w:eastAsia="黑体" w:cs="Times New Roman"/>
          <w:b/>
          <w:bCs/>
          <w:color w:val="auto"/>
          <w:sz w:val="24"/>
          <w:szCs w:val="24"/>
        </w:rPr>
        <w:t>:</w:t>
      </w:r>
      <w:r>
        <w:rPr>
          <w:rFonts w:ascii="Times New Roman" w:hAnsi="Times New Roman" w:eastAsia="黑体" w:cs="Times New Roman"/>
          <w:color w:val="auto"/>
          <w:sz w:val="24"/>
          <w:szCs w:val="24"/>
        </w:rPr>
        <w:t xml:space="preserve"> Highly-sensitive EQE spectra and Urbach energies of the associated perovskite solar cell </w:t>
      </w:r>
      <w:r>
        <w:rPr>
          <w:rFonts w:hint="eastAsia" w:ascii="Times New Roman" w:hAnsi="Times New Roman" w:eastAsia="黑体" w:cs="Times New Roman"/>
          <w:color w:val="auto"/>
          <w:sz w:val="24"/>
          <w:szCs w:val="24"/>
        </w:rPr>
        <w:t>perovskite solar cells</w:t>
      </w:r>
      <w:r>
        <w:rPr>
          <w:rFonts w:ascii="Times New Roman" w:hAnsi="Times New Roman" w:eastAsia="黑体" w:cs="Times New Roman"/>
          <w:color w:val="auto"/>
          <w:sz w:val="24"/>
          <w:szCs w:val="24"/>
        </w:rPr>
        <w:t>.</w:t>
      </w:r>
    </w:p>
    <w:p w14:paraId="46314962">
      <w:pPr>
        <w:widowControl/>
        <w:jc w:val="center"/>
        <w:rPr>
          <w:rFonts w:hint="eastAsia" w:ascii="等线" w:hAnsi="等线" w:eastAsia="等线" w:cs="Times New Roman"/>
          <w:color w:val="auto"/>
          <w:szCs w:val="22"/>
        </w:rPr>
      </w:pPr>
      <w:r>
        <w:rPr>
          <w:rFonts w:ascii="Times New Roman" w:hAnsi="Times New Roman" w:eastAsia="等线" w:cs="Times New Roman"/>
          <w:color w:val="auto"/>
          <w:sz w:val="24"/>
          <w:szCs w:val="22"/>
        </w:rPr>
        <w:br w:type="page"/>
      </w:r>
      <w:r>
        <w:rPr>
          <w:rFonts w:hint="eastAsia" w:ascii="等线" w:hAnsi="等线" w:eastAsia="等线" w:cs="Times New Roman"/>
          <w:color w:val="auto"/>
          <w:szCs w:val="22"/>
          <w14:ligatures w14:val="none"/>
        </w:rPr>
        <w:drawing>
          <wp:inline distT="0" distB="0" distL="0" distR="0">
            <wp:extent cx="5960745" cy="2560320"/>
            <wp:effectExtent l="0" t="0" r="1905" b="0"/>
            <wp:docPr id="1938501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5012" name="图片 26"/>
                    <pic:cNvPicPr>
                      <a:picLocks noChangeAspect="1"/>
                    </pic:cNvPicPr>
                  </pic:nvPicPr>
                  <pic:blipFill>
                    <a:blip r:embed="rId32" cstate="print">
                      <a:extLst>
                        <a:ext uri="{28A0092B-C50C-407E-A947-70E740481C1C}">
                          <a14:useLocalDpi xmlns:a14="http://schemas.microsoft.com/office/drawing/2010/main" val="0"/>
                        </a:ext>
                      </a:extLst>
                    </a:blip>
                    <a:srcRect l="6225" t="22136" r="2001" b="7785"/>
                    <a:stretch>
                      <a:fillRect/>
                    </a:stretch>
                  </pic:blipFill>
                  <pic:spPr>
                    <a:xfrm>
                      <a:off x="0" y="0"/>
                      <a:ext cx="5991366" cy="2573437"/>
                    </a:xfrm>
                    <a:prstGeom prst="rect">
                      <a:avLst/>
                    </a:prstGeom>
                    <a:ln>
                      <a:noFill/>
                    </a:ln>
                  </pic:spPr>
                </pic:pic>
              </a:graphicData>
            </a:graphic>
          </wp:inline>
        </w:drawing>
      </w:r>
    </w:p>
    <w:p w14:paraId="6BD90D77">
      <w:pPr>
        <w:spacing w:line="360" w:lineRule="auto"/>
        <w:rPr>
          <w:rFonts w:ascii="Times New Roman" w:hAnsi="Times New Roman" w:eastAsia="黑体" w:cs="Times New Roman"/>
          <w:color w:val="auto"/>
          <w:sz w:val="24"/>
          <w:szCs w:val="24"/>
        </w:rPr>
      </w:pPr>
      <w:r>
        <w:rPr>
          <w:rFonts w:ascii="Times New Roman" w:hAnsi="Times New Roman" w:eastAsia="黑体" w:cs="Times New Roman"/>
          <w:b/>
          <w:bCs/>
          <w:color w:val="auto"/>
          <w:sz w:val="24"/>
          <w:szCs w:val="24"/>
        </w:rPr>
        <w:t>Fig. S</w:t>
      </w:r>
      <w:r>
        <w:rPr>
          <w:rFonts w:hint="eastAsia" w:ascii="Times New Roman" w:hAnsi="Times New Roman" w:eastAsia="黑体" w:cs="Times New Roman"/>
          <w:b/>
          <w:bCs/>
          <w:color w:val="auto"/>
          <w:sz w:val="24"/>
          <w:szCs w:val="24"/>
        </w:rPr>
        <w:t>2</w:t>
      </w:r>
      <w:r>
        <w:rPr>
          <w:rFonts w:ascii="Times New Roman" w:hAnsi="Times New Roman" w:eastAsia="黑体" w:cs="Times New Roman"/>
          <w:b/>
          <w:bCs/>
          <w:color w:val="auto"/>
          <w:sz w:val="24"/>
          <w:szCs w:val="24"/>
        </w:rPr>
        <w:t>7</w:t>
      </w:r>
      <w:r>
        <w:rPr>
          <w:rFonts w:hint="eastAsia" w:ascii="Times New Roman" w:hAnsi="Times New Roman" w:eastAsia="黑体" w:cs="Times New Roman"/>
          <w:b/>
          <w:bCs/>
          <w:color w:val="auto"/>
          <w:sz w:val="24"/>
          <w:szCs w:val="24"/>
        </w:rPr>
        <w:t>:</w:t>
      </w:r>
      <w:r>
        <w:rPr>
          <w:rFonts w:ascii="Times New Roman" w:hAnsi="Times New Roman" w:eastAsia="黑体" w:cs="Times New Roman"/>
          <w:b/>
          <w:bCs/>
          <w:color w:val="auto"/>
          <w:sz w:val="24"/>
          <w:szCs w:val="24"/>
        </w:rPr>
        <w:t xml:space="preserve"> </w:t>
      </w:r>
      <w:r>
        <w:rPr>
          <w:rFonts w:hint="eastAsia" w:ascii="Times New Roman" w:hAnsi="Times New Roman" w:eastAsia="黑体" w:cs="Times New Roman"/>
          <w:b/>
          <w:bCs/>
          <w:color w:val="auto"/>
          <w:sz w:val="24"/>
          <w:szCs w:val="24"/>
        </w:rPr>
        <w:t>(</w:t>
      </w:r>
      <w:r>
        <w:rPr>
          <w:rFonts w:hint="eastAsia" w:ascii="Times New Roman" w:hAnsi="Times New Roman" w:eastAsia="黑体" w:cs="Times New Roman"/>
          <w:color w:val="auto"/>
          <w:sz w:val="24"/>
          <w:szCs w:val="24"/>
        </w:rPr>
        <w:t>A</w:t>
      </w:r>
      <w:r>
        <w:rPr>
          <w:rFonts w:ascii="Times New Roman" w:hAnsi="Times New Roman" w:eastAsia="黑体" w:cs="Times New Roman"/>
          <w:color w:val="auto"/>
          <w:sz w:val="24"/>
          <w:szCs w:val="24"/>
        </w:rPr>
        <w:t xml:space="preserve">) Electroluminescence spectra and </w:t>
      </w:r>
      <w:r>
        <w:rPr>
          <w:rFonts w:hint="eastAsia" w:ascii="Times New Roman" w:hAnsi="Times New Roman" w:eastAsia="黑体" w:cs="Times New Roman"/>
          <w:color w:val="auto"/>
          <w:sz w:val="24"/>
          <w:szCs w:val="24"/>
        </w:rPr>
        <w:t>(B</w:t>
      </w:r>
      <w:r>
        <w:rPr>
          <w:rFonts w:ascii="Times New Roman" w:hAnsi="Times New Roman" w:eastAsia="黑体" w:cs="Times New Roman"/>
          <w:color w:val="auto"/>
          <w:sz w:val="24"/>
          <w:szCs w:val="24"/>
        </w:rPr>
        <w:t>) external quantum efficiency of electroluminescence (EQE</w:t>
      </w:r>
      <w:r>
        <w:rPr>
          <w:rFonts w:ascii="Times New Roman" w:hAnsi="Times New Roman" w:eastAsia="黑体" w:cs="Times New Roman"/>
          <w:color w:val="auto"/>
          <w:sz w:val="24"/>
          <w:szCs w:val="24"/>
          <w:vertAlign w:val="subscript"/>
        </w:rPr>
        <w:t>EL</w:t>
      </w:r>
      <w:r>
        <w:rPr>
          <w:rFonts w:ascii="Times New Roman" w:hAnsi="Times New Roman" w:eastAsia="黑体" w:cs="Times New Roman"/>
          <w:color w:val="auto"/>
          <w:sz w:val="24"/>
          <w:szCs w:val="24"/>
        </w:rPr>
        <w:t>) graphs obtained from 3D and 2D/3D</w:t>
      </w:r>
      <w:r>
        <w:rPr>
          <w:rFonts w:hint="eastAsia" w:ascii="Times New Roman" w:hAnsi="Times New Roman" w:eastAsia="等线" w:cs="Times New Roman"/>
          <w:color w:val="auto"/>
          <w:sz w:val="24"/>
          <w:szCs w:val="22"/>
        </w:rPr>
        <w:t>+3D</w:t>
      </w:r>
      <w:r>
        <w:rPr>
          <w:rFonts w:ascii="Times New Roman" w:hAnsi="Times New Roman" w:eastAsia="黑体" w:cs="Times New Roman"/>
          <w:color w:val="auto"/>
          <w:sz w:val="24"/>
          <w:szCs w:val="24"/>
        </w:rPr>
        <w:t xml:space="preserve"> </w:t>
      </w:r>
      <w:r>
        <w:rPr>
          <w:rFonts w:hint="eastAsia" w:ascii="Times New Roman" w:hAnsi="Times New Roman" w:eastAsia="黑体" w:cs="Times New Roman"/>
          <w:color w:val="auto"/>
          <w:sz w:val="24"/>
          <w:szCs w:val="24"/>
        </w:rPr>
        <w:t>perovskite solar cells</w:t>
      </w:r>
      <w:r>
        <w:rPr>
          <w:rFonts w:ascii="Times New Roman" w:hAnsi="Times New Roman" w:eastAsia="黑体" w:cs="Times New Roman"/>
          <w:color w:val="auto"/>
          <w:sz w:val="24"/>
          <w:szCs w:val="24"/>
        </w:rPr>
        <w:t>.</w:t>
      </w:r>
    </w:p>
    <w:p w14:paraId="00E67868">
      <w:pPr>
        <w:widowControl/>
        <w:jc w:val="center"/>
        <w:rPr>
          <w:rFonts w:ascii="Times New Roman" w:hAnsi="Times New Roman" w:eastAsia="黑体" w:cs="Times New Roman"/>
          <w:color w:val="auto"/>
          <w:sz w:val="24"/>
          <w:szCs w:val="24"/>
        </w:rPr>
      </w:pPr>
      <w:r>
        <w:rPr>
          <w:rFonts w:ascii="Times New Roman" w:hAnsi="Times New Roman" w:eastAsia="黑体" w:cs="Times New Roman"/>
          <w:color w:val="auto"/>
          <w:sz w:val="24"/>
          <w:szCs w:val="24"/>
        </w:rPr>
        <w:br w:type="page"/>
      </w:r>
    </w:p>
    <w:p w14:paraId="330C4D7E">
      <w:pPr>
        <w:widowControl/>
        <w:jc w:val="left"/>
        <w:rPr>
          <w:rFonts w:ascii="Times New Roman" w:hAnsi="Times New Roman" w:eastAsia="等线" w:cs="Times New Roman"/>
          <w:b/>
          <w:bCs/>
          <w:color w:val="auto"/>
          <w:sz w:val="24"/>
          <w:szCs w:val="22"/>
        </w:rPr>
      </w:pPr>
    </w:p>
    <w:p w14:paraId="24A5F018">
      <w:pPr>
        <w:widowControl/>
        <w:jc w:val="left"/>
        <w:rPr>
          <w:rFonts w:ascii="Times New Roman" w:hAnsi="Times New Roman" w:eastAsia="等线" w:cs="Times New Roman"/>
          <w:b/>
          <w:bCs/>
          <w:color w:val="auto"/>
          <w:sz w:val="24"/>
          <w:szCs w:val="22"/>
        </w:rPr>
      </w:pPr>
      <w:r>
        <w:rPr>
          <w:rFonts w:ascii="Times New Roman" w:hAnsi="Times New Roman" w:eastAsia="等线" w:cs="Times New Roman"/>
          <w:b/>
          <w:bCs/>
          <w:color w:val="auto"/>
          <w:sz w:val="24"/>
          <w:szCs w:val="22"/>
        </w:rPr>
        <w:drawing>
          <wp:inline distT="0" distB="0" distL="0" distR="0">
            <wp:extent cx="5278120" cy="216217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33" cstate="print">
                      <a:extLst>
                        <a:ext uri="{28A0092B-C50C-407E-A947-70E740481C1C}">
                          <a14:useLocalDpi xmlns:a14="http://schemas.microsoft.com/office/drawing/2010/main" val="0"/>
                        </a:ext>
                      </a:extLst>
                    </a:blip>
                    <a:srcRect t="5603" b="21554"/>
                    <a:stretch>
                      <a:fillRect/>
                    </a:stretch>
                  </pic:blipFill>
                  <pic:spPr>
                    <a:xfrm>
                      <a:off x="0" y="0"/>
                      <a:ext cx="5311977" cy="2176543"/>
                    </a:xfrm>
                    <a:prstGeom prst="rect">
                      <a:avLst/>
                    </a:prstGeom>
                    <a:ln>
                      <a:noFill/>
                    </a:ln>
                  </pic:spPr>
                </pic:pic>
              </a:graphicData>
            </a:graphic>
          </wp:inline>
        </w:drawing>
      </w:r>
    </w:p>
    <w:p w14:paraId="0CF8990C">
      <w:pPr>
        <w:widowControl/>
        <w:spacing w:line="360" w:lineRule="auto"/>
        <w:rPr>
          <w:rFonts w:ascii="Times New Roman" w:hAnsi="Times New Roman" w:eastAsia="等线" w:cs="Times New Roman"/>
          <w:b/>
          <w:bCs/>
          <w:color w:val="auto"/>
          <w:sz w:val="24"/>
          <w:szCs w:val="22"/>
        </w:rPr>
      </w:pPr>
      <w:r>
        <w:rPr>
          <w:rFonts w:ascii="Times New Roman" w:hAnsi="Times New Roman" w:eastAsia="等线" w:cs="Times New Roman"/>
          <w:b/>
          <w:bCs/>
          <w:color w:val="auto"/>
          <w:sz w:val="24"/>
          <w:szCs w:val="22"/>
        </w:rPr>
        <w:t>Fig. S</w:t>
      </w:r>
      <w:r>
        <w:rPr>
          <w:rFonts w:hint="eastAsia" w:ascii="Times New Roman" w:hAnsi="Times New Roman" w:eastAsia="等线" w:cs="Times New Roman"/>
          <w:b/>
          <w:bCs/>
          <w:color w:val="auto"/>
          <w:sz w:val="24"/>
          <w:szCs w:val="22"/>
        </w:rPr>
        <w:t>2</w:t>
      </w:r>
      <w:r>
        <w:rPr>
          <w:rFonts w:ascii="Times New Roman" w:hAnsi="Times New Roman" w:eastAsia="等线" w:cs="Times New Roman"/>
          <w:b/>
          <w:bCs/>
          <w:color w:val="auto"/>
          <w:sz w:val="24"/>
          <w:szCs w:val="22"/>
        </w:rPr>
        <w:t>8</w:t>
      </w:r>
      <w:r>
        <w:rPr>
          <w:rFonts w:hint="eastAsia" w:ascii="Times New Roman" w:hAnsi="Times New Roman" w:eastAsia="等线" w:cs="Times New Roman"/>
          <w:b/>
          <w:bCs/>
          <w:color w:val="auto"/>
          <w:sz w:val="24"/>
          <w:szCs w:val="22"/>
        </w:rPr>
        <w:t xml:space="preserve">: </w:t>
      </w:r>
      <w:r>
        <w:rPr>
          <w:rFonts w:ascii="Times New Roman" w:hAnsi="Times New Roman" w:eastAsia="等线" w:cs="Times New Roman"/>
          <w:color w:val="auto"/>
          <w:sz w:val="24"/>
          <w:szCs w:val="22"/>
        </w:rPr>
        <w:t>(A)</w:t>
      </w:r>
      <w:r>
        <w:rPr>
          <w:rFonts w:hint="eastAsia" w:ascii="Times New Roman" w:hAnsi="Times New Roman" w:eastAsia="黑体" w:cs="Times New Roman"/>
          <w:color w:val="auto"/>
          <w:sz w:val="24"/>
          <w:szCs w:val="24"/>
        </w:rPr>
        <w:t xml:space="preserve"> Schematic structure of the perovskite/TOPCon silicon tandem cells. PSK refers to the perovskite layer, SAM refers to the self-assembled molecules Me-4PACz.</w:t>
      </w:r>
      <w:r>
        <w:rPr>
          <w:rFonts w:ascii="Times New Roman" w:hAnsi="Times New Roman" w:eastAsia="黑体" w:cs="Times New Roman"/>
          <w:color w:val="auto"/>
          <w:sz w:val="24"/>
          <w:szCs w:val="24"/>
        </w:rPr>
        <w:t xml:space="preserve"> (B)</w:t>
      </w:r>
      <w:r>
        <w:rPr>
          <w:rFonts w:ascii="Times New Roman" w:hAnsi="Times New Roman" w:eastAsia="等线" w:cs="Times New Roman"/>
          <w:color w:val="auto"/>
          <w:sz w:val="24"/>
          <w:szCs w:val="22"/>
        </w:rPr>
        <w:t>Cross-sectional SEM micrograph of 2D/3D</w:t>
      </w:r>
      <w:r>
        <w:rPr>
          <w:rFonts w:hint="eastAsia" w:ascii="Times New Roman" w:hAnsi="Times New Roman" w:eastAsia="等线" w:cs="Times New Roman"/>
          <w:color w:val="auto"/>
          <w:sz w:val="24"/>
          <w:szCs w:val="22"/>
        </w:rPr>
        <w:t>+3D</w:t>
      </w:r>
      <w:r>
        <w:rPr>
          <w:rFonts w:ascii="Times New Roman" w:hAnsi="Times New Roman" w:eastAsia="等线" w:cs="Times New Roman"/>
          <w:color w:val="auto"/>
          <w:sz w:val="24"/>
          <w:szCs w:val="22"/>
        </w:rPr>
        <w:t xml:space="preserve"> perovskite/silicon</w:t>
      </w:r>
      <w:r>
        <w:rPr>
          <w:rFonts w:hint="eastAsia" w:ascii="Times New Roman" w:hAnsi="Times New Roman" w:eastAsia="等线" w:cs="Times New Roman"/>
          <w:color w:val="auto"/>
          <w:sz w:val="24"/>
          <w:szCs w:val="22"/>
        </w:rPr>
        <w:t xml:space="preserve"> </w:t>
      </w:r>
      <w:r>
        <w:rPr>
          <w:rFonts w:ascii="Times New Roman" w:hAnsi="Times New Roman" w:eastAsia="等线" w:cs="Times New Roman"/>
          <w:color w:val="auto"/>
          <w:sz w:val="24"/>
          <w:szCs w:val="22"/>
        </w:rPr>
        <w:t>tandem solar cells. The scale bar corresponds to 500 nm.</w:t>
      </w:r>
    </w:p>
    <w:p w14:paraId="3814158C">
      <w:pPr>
        <w:widowControl/>
        <w:jc w:val="left"/>
        <w:rPr>
          <w:rFonts w:ascii="Times New Roman" w:hAnsi="Times New Roman" w:eastAsia="等线" w:cs="Times New Roman"/>
          <w:color w:val="auto"/>
          <w:sz w:val="24"/>
          <w:szCs w:val="22"/>
        </w:rPr>
      </w:pPr>
      <w:r>
        <w:rPr>
          <w:rFonts w:ascii="Times New Roman" w:hAnsi="Times New Roman" w:eastAsia="等线" w:cs="Times New Roman"/>
          <w:color w:val="auto"/>
          <w:sz w:val="24"/>
          <w:szCs w:val="22"/>
        </w:rPr>
        <w:br w:type="page"/>
      </w:r>
    </w:p>
    <w:p w14:paraId="26D34508">
      <w:pPr>
        <w:spacing w:line="360" w:lineRule="auto"/>
        <w:jc w:val="center"/>
        <w:rPr>
          <w:rFonts w:ascii="Times New Roman" w:hAnsi="Times New Roman" w:eastAsia="黑体" w:cs="Times New Roman"/>
          <w:color w:val="auto"/>
          <w:sz w:val="24"/>
          <w:szCs w:val="24"/>
        </w:rPr>
      </w:pPr>
      <w:r>
        <w:rPr>
          <w:rFonts w:ascii="Times New Roman" w:hAnsi="Times New Roman" w:eastAsia="等线" w:cs="Times New Roman"/>
          <w:color w:val="auto"/>
          <w:sz w:val="24"/>
          <w:szCs w:val="22"/>
        </w:rPr>
        <w:drawing>
          <wp:inline distT="0" distB="0" distL="0" distR="0">
            <wp:extent cx="5274310" cy="180086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34" cstate="print">
                      <a:extLst>
                        <a:ext uri="{28A0092B-C50C-407E-A947-70E740481C1C}">
                          <a14:useLocalDpi xmlns:a14="http://schemas.microsoft.com/office/drawing/2010/main" val="0"/>
                        </a:ext>
                      </a:extLst>
                    </a:blip>
                    <a:srcRect l="13696" t="20220" r="21487" b="40432"/>
                    <a:stretch>
                      <a:fillRect/>
                    </a:stretch>
                  </pic:blipFill>
                  <pic:spPr>
                    <a:xfrm>
                      <a:off x="0" y="0"/>
                      <a:ext cx="5274310" cy="1800929"/>
                    </a:xfrm>
                    <a:prstGeom prst="rect">
                      <a:avLst/>
                    </a:prstGeom>
                    <a:ln>
                      <a:noFill/>
                    </a:ln>
                  </pic:spPr>
                </pic:pic>
              </a:graphicData>
            </a:graphic>
          </wp:inline>
        </w:drawing>
      </w:r>
    </w:p>
    <w:p w14:paraId="120BF8F5">
      <w:pPr>
        <w:widowControl/>
        <w:spacing w:line="360" w:lineRule="auto"/>
        <w:rPr>
          <w:rFonts w:ascii="Times New Roman" w:hAnsi="Times New Roman" w:eastAsia="等线" w:cs="Times New Roman"/>
          <w:color w:val="auto"/>
          <w:sz w:val="24"/>
          <w:szCs w:val="22"/>
        </w:rPr>
      </w:pPr>
      <w:r>
        <w:rPr>
          <w:rFonts w:ascii="Times New Roman" w:hAnsi="Times New Roman" w:eastAsia="等线" w:cs="Times New Roman"/>
          <w:b/>
          <w:bCs/>
          <w:color w:val="auto"/>
          <w:sz w:val="24"/>
          <w:szCs w:val="22"/>
        </w:rPr>
        <w:t>Fig. S29</w:t>
      </w:r>
      <w:r>
        <w:rPr>
          <w:rFonts w:hint="eastAsia" w:ascii="Times New Roman" w:hAnsi="Times New Roman" w:eastAsia="等线" w:cs="Times New Roman"/>
          <w:b/>
          <w:bCs/>
          <w:color w:val="auto"/>
          <w:sz w:val="24"/>
          <w:szCs w:val="22"/>
        </w:rPr>
        <w:t xml:space="preserve">: </w:t>
      </w:r>
      <w:r>
        <w:rPr>
          <w:rFonts w:ascii="Times New Roman" w:hAnsi="Times New Roman" w:eastAsia="等线" w:cs="Times New Roman"/>
          <w:color w:val="auto"/>
          <w:sz w:val="24"/>
          <w:szCs w:val="22"/>
        </w:rPr>
        <w:t>(</w:t>
      </w:r>
      <w:r>
        <w:rPr>
          <w:rFonts w:hint="eastAsia" w:ascii="Times New Roman" w:hAnsi="Times New Roman" w:eastAsia="等线" w:cs="Times New Roman"/>
          <w:color w:val="auto"/>
          <w:sz w:val="24"/>
          <w:szCs w:val="22"/>
        </w:rPr>
        <w:t>A</w:t>
      </w:r>
      <w:r>
        <w:rPr>
          <w:rFonts w:ascii="Times New Roman" w:hAnsi="Times New Roman" w:eastAsia="等线" w:cs="Times New Roman"/>
          <w:color w:val="auto"/>
          <w:sz w:val="24"/>
          <w:szCs w:val="22"/>
        </w:rPr>
        <w:t>) Surface SEM image of 2D/3D</w:t>
      </w:r>
      <w:r>
        <w:rPr>
          <w:rFonts w:hint="eastAsia" w:ascii="Times New Roman" w:hAnsi="Times New Roman" w:eastAsia="等线" w:cs="Times New Roman"/>
          <w:color w:val="auto"/>
          <w:sz w:val="24"/>
          <w:szCs w:val="22"/>
        </w:rPr>
        <w:t>+3D</w:t>
      </w:r>
      <w:r>
        <w:rPr>
          <w:rFonts w:ascii="Times New Roman" w:hAnsi="Times New Roman" w:eastAsia="等线" w:cs="Times New Roman"/>
          <w:color w:val="auto"/>
          <w:sz w:val="24"/>
          <w:szCs w:val="22"/>
        </w:rPr>
        <w:t xml:space="preserve"> </w:t>
      </w:r>
      <w:r>
        <w:rPr>
          <w:rFonts w:hint="eastAsia" w:ascii="Times New Roman" w:hAnsi="Times New Roman" w:eastAsia="等线" w:cs="Times New Roman"/>
          <w:color w:val="auto"/>
          <w:sz w:val="24"/>
          <w:szCs w:val="22"/>
        </w:rPr>
        <w:t xml:space="preserve">perovskite on textured </w:t>
      </w:r>
      <w:r>
        <w:rPr>
          <w:rFonts w:ascii="Times New Roman" w:hAnsi="Times New Roman" w:eastAsia="等线" w:cs="Times New Roman"/>
          <w:color w:val="auto"/>
          <w:sz w:val="24"/>
          <w:szCs w:val="22"/>
        </w:rPr>
        <w:t>silicon</w:t>
      </w:r>
      <w:r>
        <w:rPr>
          <w:rFonts w:hint="eastAsia" w:ascii="Times New Roman" w:hAnsi="Times New Roman" w:eastAsia="等线" w:cs="Times New Roman"/>
          <w:color w:val="auto"/>
          <w:sz w:val="24"/>
          <w:szCs w:val="22"/>
        </w:rPr>
        <w:t>/NiO</w:t>
      </w:r>
      <w:r>
        <w:rPr>
          <w:rFonts w:hint="eastAsia" w:ascii="Times New Roman" w:hAnsi="Times New Roman" w:eastAsia="等线" w:cs="Times New Roman"/>
          <w:color w:val="auto"/>
          <w:sz w:val="24"/>
          <w:szCs w:val="22"/>
          <w:vertAlign w:val="subscript"/>
        </w:rPr>
        <w:t>X</w:t>
      </w:r>
      <w:r>
        <w:rPr>
          <w:rFonts w:hint="eastAsia" w:ascii="Times New Roman" w:hAnsi="Times New Roman" w:eastAsia="等线" w:cs="Times New Roman"/>
          <w:color w:val="auto"/>
          <w:sz w:val="24"/>
          <w:szCs w:val="22"/>
        </w:rPr>
        <w:t>/Me-4PAcz substrate</w:t>
      </w:r>
      <w:r>
        <w:rPr>
          <w:rFonts w:ascii="Times New Roman" w:hAnsi="Times New Roman" w:eastAsia="等线" w:cs="Times New Roman"/>
          <w:color w:val="auto"/>
          <w:sz w:val="24"/>
          <w:szCs w:val="22"/>
        </w:rPr>
        <w:t>. (</w:t>
      </w:r>
      <w:r>
        <w:rPr>
          <w:rFonts w:hint="eastAsia" w:ascii="Times New Roman" w:hAnsi="Times New Roman" w:eastAsia="等线" w:cs="Times New Roman"/>
          <w:color w:val="auto"/>
          <w:sz w:val="24"/>
          <w:szCs w:val="22"/>
        </w:rPr>
        <w:t>B</w:t>
      </w:r>
      <w:r>
        <w:rPr>
          <w:rFonts w:ascii="Times New Roman" w:hAnsi="Times New Roman" w:eastAsia="等线" w:cs="Times New Roman"/>
          <w:color w:val="auto"/>
          <w:sz w:val="24"/>
          <w:szCs w:val="22"/>
        </w:rPr>
        <w:t>) Cross-sectional SEM images of 2D/3D</w:t>
      </w:r>
      <w:r>
        <w:rPr>
          <w:rFonts w:hint="eastAsia" w:ascii="Times New Roman" w:hAnsi="Times New Roman" w:eastAsia="等线" w:cs="Times New Roman"/>
          <w:color w:val="auto"/>
          <w:sz w:val="24"/>
          <w:szCs w:val="22"/>
        </w:rPr>
        <w:t>+3D</w:t>
      </w:r>
      <w:r>
        <w:rPr>
          <w:rFonts w:ascii="Times New Roman" w:hAnsi="Times New Roman" w:eastAsia="等线" w:cs="Times New Roman"/>
          <w:color w:val="auto"/>
          <w:sz w:val="24"/>
          <w:szCs w:val="22"/>
        </w:rPr>
        <w:t xml:space="preserve"> </w:t>
      </w:r>
      <w:r>
        <w:rPr>
          <w:rFonts w:hint="eastAsia" w:ascii="Times New Roman" w:hAnsi="Times New Roman" w:eastAsia="等线" w:cs="Times New Roman"/>
          <w:color w:val="auto"/>
          <w:sz w:val="24"/>
          <w:szCs w:val="22"/>
        </w:rPr>
        <w:t xml:space="preserve">textured </w:t>
      </w:r>
      <w:r>
        <w:rPr>
          <w:rFonts w:ascii="Times New Roman" w:hAnsi="Times New Roman" w:eastAsia="等线" w:cs="Times New Roman"/>
          <w:color w:val="auto"/>
          <w:sz w:val="24"/>
          <w:szCs w:val="22"/>
        </w:rPr>
        <w:t xml:space="preserve">perovskite/silicon tandem solar cells. </w:t>
      </w:r>
      <w:bookmarkStart w:id="8" w:name="_Hlk223894509"/>
      <w:r>
        <w:rPr>
          <w:rFonts w:ascii="Times New Roman" w:hAnsi="Times New Roman" w:eastAsia="等线" w:cs="Times New Roman"/>
          <w:color w:val="auto"/>
          <w:sz w:val="24"/>
          <w:szCs w:val="22"/>
        </w:rPr>
        <w:t>Scale bar, 1μm</w:t>
      </w:r>
      <w:r>
        <w:rPr>
          <w:rFonts w:hint="eastAsia" w:ascii="Times New Roman" w:hAnsi="Times New Roman" w:eastAsia="等线" w:cs="Times New Roman"/>
          <w:color w:val="auto"/>
          <w:sz w:val="24"/>
          <w:szCs w:val="22"/>
        </w:rPr>
        <w:t>.</w:t>
      </w:r>
      <w:bookmarkEnd w:id="8"/>
    </w:p>
    <w:p w14:paraId="5EC1D286">
      <w:pPr>
        <w:widowControl/>
        <w:jc w:val="left"/>
        <w:rPr>
          <w:rFonts w:ascii="Times New Roman" w:hAnsi="Times New Roman" w:eastAsia="等线" w:cs="Times New Roman"/>
          <w:color w:val="auto"/>
          <w:sz w:val="24"/>
          <w:szCs w:val="22"/>
        </w:rPr>
      </w:pPr>
      <w:r>
        <w:rPr>
          <w:rFonts w:ascii="Times New Roman" w:hAnsi="Times New Roman" w:eastAsia="等线" w:cs="Times New Roman"/>
          <w:color w:val="auto"/>
          <w:sz w:val="24"/>
          <w:szCs w:val="22"/>
        </w:rPr>
        <w:br w:type="page"/>
      </w:r>
    </w:p>
    <w:p w14:paraId="758B762F">
      <w:pPr>
        <w:spacing w:line="360" w:lineRule="auto"/>
        <w:jc w:val="center"/>
        <w:rPr>
          <w:rFonts w:ascii="Times New Roman" w:hAnsi="Times New Roman" w:eastAsia="黑体" w:cs="Times New Roman"/>
          <w:color w:val="auto"/>
          <w:sz w:val="24"/>
          <w:szCs w:val="24"/>
        </w:rPr>
      </w:pPr>
      <w:r>
        <w:rPr>
          <w:rFonts w:ascii="Times New Roman" w:hAnsi="Times New Roman" w:eastAsia="黑体" w:cs="Times New Roman"/>
          <w:color w:val="auto"/>
          <w:sz w:val="24"/>
          <w:szCs w:val="24"/>
          <w14:ligatures w14:val="none"/>
        </w:rPr>
        <w:drawing>
          <wp:inline distT="0" distB="0" distL="0" distR="0">
            <wp:extent cx="6007735" cy="2724150"/>
            <wp:effectExtent l="0" t="0" r="0" b="0"/>
            <wp:docPr id="51240560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05600" name="图片 27"/>
                    <pic:cNvPicPr>
                      <a:picLocks noChangeAspect="1"/>
                    </pic:cNvPicPr>
                  </pic:nvPicPr>
                  <pic:blipFill>
                    <a:blip r:embed="rId35" cstate="print">
                      <a:extLst>
                        <a:ext uri="{28A0092B-C50C-407E-A947-70E740481C1C}">
                          <a14:useLocalDpi xmlns:a14="http://schemas.microsoft.com/office/drawing/2010/main" val="0"/>
                        </a:ext>
                      </a:extLst>
                    </a:blip>
                    <a:srcRect l="14905" t="11945" r="8244" b="26105"/>
                    <a:stretch>
                      <a:fillRect/>
                    </a:stretch>
                  </pic:blipFill>
                  <pic:spPr>
                    <a:xfrm>
                      <a:off x="0" y="0"/>
                      <a:ext cx="6037486" cy="2737558"/>
                    </a:xfrm>
                    <a:prstGeom prst="rect">
                      <a:avLst/>
                    </a:prstGeom>
                    <a:ln>
                      <a:noFill/>
                    </a:ln>
                  </pic:spPr>
                </pic:pic>
              </a:graphicData>
            </a:graphic>
          </wp:inline>
        </w:drawing>
      </w:r>
    </w:p>
    <w:p w14:paraId="0241D4D3">
      <w:pPr>
        <w:spacing w:line="360" w:lineRule="auto"/>
        <w:rPr>
          <w:rFonts w:ascii="Times New Roman" w:hAnsi="Times New Roman" w:eastAsia="黑体" w:cs="Times New Roman"/>
          <w:color w:val="auto"/>
          <w:sz w:val="24"/>
          <w:szCs w:val="24"/>
        </w:rPr>
      </w:pPr>
      <w:r>
        <w:rPr>
          <w:rFonts w:ascii="Times New Roman" w:hAnsi="Times New Roman" w:eastAsia="黑体" w:cs="Times New Roman"/>
          <w:b/>
          <w:bCs/>
          <w:color w:val="auto"/>
          <w:sz w:val="24"/>
          <w:szCs w:val="24"/>
        </w:rPr>
        <w:t>Fig. S30</w:t>
      </w:r>
      <w:r>
        <w:rPr>
          <w:rFonts w:hint="eastAsia" w:ascii="Times New Roman" w:hAnsi="Times New Roman" w:eastAsia="黑体" w:cs="Times New Roman"/>
          <w:b/>
          <w:bCs/>
          <w:color w:val="auto"/>
          <w:sz w:val="24"/>
          <w:szCs w:val="24"/>
        </w:rPr>
        <w:t xml:space="preserve">: </w:t>
      </w:r>
      <w:r>
        <w:rPr>
          <w:rFonts w:hint="eastAsia" w:ascii="Times New Roman" w:hAnsi="Times New Roman" w:eastAsia="黑体" w:cs="Times New Roman"/>
          <w:color w:val="auto"/>
          <w:sz w:val="24"/>
          <w:szCs w:val="24"/>
        </w:rPr>
        <w:t>(A, B)</w:t>
      </w:r>
      <w:r>
        <w:rPr>
          <w:rFonts w:ascii="Times New Roman" w:hAnsi="Times New Roman" w:eastAsia="ArnoPro-SmbdItalic" w:cs="Times New Roman"/>
          <w:i/>
          <w:iCs/>
          <w:kern w:val="0"/>
          <w:sz w:val="24"/>
          <w:szCs w:val="24"/>
          <w:lang w:bidi="ar"/>
        </w:rPr>
        <w:t xml:space="preserve"> J</w:t>
      </w:r>
      <w:r>
        <w:rPr>
          <w:rFonts w:ascii="Times New Roman" w:hAnsi="Times New Roman" w:eastAsia="STIXGeneral-Regular" w:cs="Times New Roman"/>
          <w:kern w:val="0"/>
          <w:sz w:val="24"/>
          <w:szCs w:val="24"/>
          <w:lang w:bidi="ar"/>
        </w:rPr>
        <w:t>−</w:t>
      </w:r>
      <w:r>
        <w:rPr>
          <w:rFonts w:ascii="Times New Roman" w:hAnsi="Times New Roman" w:eastAsia="ArnoPro-SmbdItalic" w:cs="Times New Roman"/>
          <w:i/>
          <w:iCs/>
          <w:kern w:val="0"/>
          <w:sz w:val="24"/>
          <w:szCs w:val="24"/>
          <w:lang w:bidi="ar"/>
        </w:rPr>
        <w:t>V</w:t>
      </w:r>
      <w:r>
        <w:rPr>
          <w:rFonts w:ascii="Times New Roman" w:hAnsi="Times New Roman" w:eastAsia="黑体" w:cs="Times New Roman"/>
          <w:color w:val="auto"/>
          <w:sz w:val="24"/>
          <w:szCs w:val="24"/>
        </w:rPr>
        <w:t xml:space="preserve"> curves of the champion 3D and 2D/3D</w:t>
      </w:r>
      <w:r>
        <w:rPr>
          <w:rFonts w:hint="eastAsia" w:ascii="Times New Roman" w:hAnsi="Times New Roman" w:eastAsia="黑体" w:cs="Times New Roman"/>
          <w:color w:val="auto"/>
          <w:sz w:val="24"/>
          <w:szCs w:val="24"/>
        </w:rPr>
        <w:t>+3D</w:t>
      </w:r>
      <w:r>
        <w:rPr>
          <w:rFonts w:ascii="Times New Roman" w:hAnsi="Times New Roman" w:eastAsia="黑体" w:cs="Times New Roman"/>
          <w:color w:val="auto"/>
          <w:sz w:val="24"/>
          <w:szCs w:val="24"/>
        </w:rPr>
        <w:t xml:space="preserve"> </w:t>
      </w:r>
      <w:r>
        <w:rPr>
          <w:rFonts w:hint="eastAsia" w:ascii="Times New Roman" w:hAnsi="Times New Roman" w:eastAsia="黑体" w:cs="Times New Roman"/>
          <w:color w:val="auto"/>
          <w:sz w:val="24"/>
          <w:szCs w:val="24"/>
        </w:rPr>
        <w:t>tandem solar cells</w:t>
      </w:r>
      <w:r>
        <w:rPr>
          <w:rFonts w:ascii="Times New Roman" w:hAnsi="Times New Roman" w:eastAsia="黑体" w:cs="Times New Roman"/>
          <w:color w:val="auto"/>
          <w:sz w:val="24"/>
          <w:szCs w:val="24"/>
        </w:rPr>
        <w:t>.</w:t>
      </w:r>
    </w:p>
    <w:p w14:paraId="69E4BFA1">
      <w:pPr>
        <w:jc w:val="center"/>
        <w:rPr>
          <w:rFonts w:hint="eastAsia" w:ascii="等线" w:hAnsi="等线" w:eastAsia="等线" w:cs="Times New Roman"/>
          <w:color w:val="auto"/>
          <w:szCs w:val="22"/>
        </w:rPr>
      </w:pPr>
      <w:r>
        <w:rPr>
          <w:rFonts w:hint="eastAsia" w:ascii="等线" w:hAnsi="等线" w:eastAsia="等线" w:cs="Times New Roman"/>
          <w:color w:val="auto"/>
          <w:szCs w:val="22"/>
        </w:rPr>
        <w:br w:type="page"/>
      </w:r>
    </w:p>
    <w:p w14:paraId="16B1E965">
      <w:pPr>
        <w:widowControl/>
        <w:jc w:val="left"/>
        <w:rPr>
          <w:rFonts w:ascii="Times New Roman" w:hAnsi="Times New Roman" w:eastAsia="等线" w:cs="Times New Roman"/>
          <w:color w:val="auto"/>
          <w:sz w:val="24"/>
          <w:szCs w:val="22"/>
        </w:rPr>
      </w:pPr>
      <w:r>
        <w:rPr>
          <w:rFonts w:ascii="Times New Roman" w:hAnsi="Times New Roman" w:eastAsia="等线" w:cs="Times New Roman"/>
          <w:color w:val="auto"/>
          <w:sz w:val="24"/>
          <w:szCs w:val="22"/>
          <w14:ligatures w14:val="none"/>
        </w:rPr>
        <w:drawing>
          <wp:inline distT="0" distB="0" distL="0" distR="0">
            <wp:extent cx="5949315" cy="2503170"/>
            <wp:effectExtent l="0" t="0" r="0" b="0"/>
            <wp:docPr id="53974294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42949" name="图片 29"/>
                    <pic:cNvPicPr>
                      <a:picLocks noChangeAspect="1"/>
                    </pic:cNvPicPr>
                  </pic:nvPicPr>
                  <pic:blipFill>
                    <a:blip r:embed="rId36" cstate="print">
                      <a:extLst>
                        <a:ext uri="{28A0092B-C50C-407E-A947-70E740481C1C}">
                          <a14:useLocalDpi xmlns:a14="http://schemas.microsoft.com/office/drawing/2010/main" val="0"/>
                        </a:ext>
                      </a:extLst>
                    </a:blip>
                    <a:srcRect l="2181" t="3326" r="20052" b="38501"/>
                    <a:stretch>
                      <a:fillRect/>
                    </a:stretch>
                  </pic:blipFill>
                  <pic:spPr>
                    <a:xfrm>
                      <a:off x="0" y="0"/>
                      <a:ext cx="5967687" cy="2511006"/>
                    </a:xfrm>
                    <a:prstGeom prst="rect">
                      <a:avLst/>
                    </a:prstGeom>
                    <a:ln>
                      <a:noFill/>
                    </a:ln>
                  </pic:spPr>
                </pic:pic>
              </a:graphicData>
            </a:graphic>
          </wp:inline>
        </w:drawing>
      </w:r>
    </w:p>
    <w:p w14:paraId="42539192">
      <w:pPr>
        <w:widowControl/>
        <w:spacing w:line="360" w:lineRule="auto"/>
        <w:rPr>
          <w:rFonts w:ascii="Times New Roman" w:hAnsi="Times New Roman" w:eastAsia="等线" w:cs="Times New Roman"/>
          <w:color w:val="auto"/>
          <w:sz w:val="24"/>
          <w:szCs w:val="22"/>
        </w:rPr>
      </w:pPr>
      <w:r>
        <w:rPr>
          <w:rFonts w:hint="eastAsia" w:ascii="Times New Roman" w:hAnsi="Times New Roman" w:eastAsia="等线" w:cs="Times New Roman"/>
          <w:b/>
          <w:bCs/>
          <w:color w:val="auto"/>
          <w:sz w:val="24"/>
          <w:szCs w:val="22"/>
        </w:rPr>
        <w:t>Fig. S3</w:t>
      </w:r>
      <w:r>
        <w:rPr>
          <w:rFonts w:ascii="Times New Roman" w:hAnsi="Times New Roman" w:eastAsia="等线" w:cs="Times New Roman"/>
          <w:b/>
          <w:bCs/>
          <w:color w:val="auto"/>
          <w:sz w:val="24"/>
          <w:szCs w:val="22"/>
        </w:rPr>
        <w:t>1</w:t>
      </w:r>
      <w:r>
        <w:rPr>
          <w:rFonts w:hint="eastAsia" w:ascii="Times New Roman" w:hAnsi="Times New Roman" w:eastAsia="等线" w:cs="Times New Roman"/>
          <w:color w:val="auto"/>
          <w:sz w:val="24"/>
          <w:szCs w:val="22"/>
        </w:rPr>
        <w:t>: J-V test before 1-sun illumination aging under MPP tracking. (A) single-junction devices. (B) tandem devices.</w:t>
      </w:r>
    </w:p>
    <w:p w14:paraId="1B046BA1">
      <w:pPr>
        <w:spacing w:line="360" w:lineRule="auto"/>
        <w:rPr>
          <w:rFonts w:ascii="Times New Roman" w:hAnsi="Times New Roman" w:eastAsia="黑体" w:cs="Times New Roman"/>
          <w:color w:val="auto"/>
          <w:sz w:val="24"/>
          <w:szCs w:val="24"/>
        </w:rPr>
      </w:pPr>
      <w:r>
        <w:rPr>
          <w:rFonts w:ascii="Arial" w:hAnsi="Arial" w:eastAsia="黑体" w:cs="Times New Roman"/>
          <w:color w:val="auto"/>
          <w:sz w:val="20"/>
          <w:szCs w:val="24"/>
        </w:rPr>
        <w:br w:type="page"/>
      </w:r>
      <w:r>
        <w:rPr>
          <w:rFonts w:ascii="Times New Roman" w:hAnsi="Times New Roman" w:eastAsia="黑体" w:cs="Times New Roman"/>
          <w:color w:val="auto"/>
          <w:sz w:val="24"/>
          <w:szCs w:val="24"/>
        </w:rPr>
        <w:drawing>
          <wp:inline distT="0" distB="0" distL="0" distR="0">
            <wp:extent cx="5934710" cy="6924675"/>
            <wp:effectExtent l="0" t="0" r="8890" b="9525"/>
            <wp:docPr id="190179259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92596" name="图片 3"/>
                    <pic:cNvPicPr>
                      <a:picLocks noChangeAspect="1"/>
                    </pic:cNvPicPr>
                  </pic:nvPicPr>
                  <pic:blipFill>
                    <a:blip r:embed="rId37" cstate="print">
                      <a:extLst>
                        <a:ext uri="{28A0092B-C50C-407E-A947-70E740481C1C}">
                          <a14:useLocalDpi xmlns:a14="http://schemas.microsoft.com/office/drawing/2010/main" val="0"/>
                        </a:ext>
                      </a:extLst>
                    </a:blip>
                    <a:srcRect l="16716" t="6549" r="38232"/>
                    <a:stretch>
                      <a:fillRect/>
                    </a:stretch>
                  </pic:blipFill>
                  <pic:spPr>
                    <a:xfrm>
                      <a:off x="0" y="0"/>
                      <a:ext cx="5940380" cy="6931396"/>
                    </a:xfrm>
                    <a:prstGeom prst="rect">
                      <a:avLst/>
                    </a:prstGeom>
                    <a:ln>
                      <a:noFill/>
                    </a:ln>
                  </pic:spPr>
                </pic:pic>
              </a:graphicData>
            </a:graphic>
          </wp:inline>
        </w:drawing>
      </w:r>
    </w:p>
    <w:p w14:paraId="13A1ADF2">
      <w:pPr>
        <w:spacing w:line="360" w:lineRule="auto"/>
        <w:rPr>
          <w:rFonts w:hint="eastAsia" w:ascii="等线" w:hAnsi="等线" w:eastAsia="等线" w:cs="Times New Roman"/>
          <w:color w:val="auto"/>
          <w:szCs w:val="22"/>
        </w:rPr>
      </w:pPr>
      <w:r>
        <w:rPr>
          <w:rFonts w:ascii="Times New Roman" w:hAnsi="Times New Roman" w:eastAsia="等线" w:cs="Times New Roman"/>
          <w:b/>
          <w:bCs/>
          <w:color w:val="auto"/>
          <w:sz w:val="24"/>
          <w:szCs w:val="22"/>
        </w:rPr>
        <w:t>Fig. S</w:t>
      </w:r>
      <w:r>
        <w:rPr>
          <w:rFonts w:hint="eastAsia" w:ascii="Times New Roman" w:hAnsi="Times New Roman" w:eastAsia="等线" w:cs="Times New Roman"/>
          <w:b/>
          <w:bCs/>
          <w:color w:val="auto"/>
          <w:sz w:val="24"/>
          <w:szCs w:val="22"/>
        </w:rPr>
        <w:t>3</w:t>
      </w:r>
      <w:r>
        <w:rPr>
          <w:rFonts w:ascii="Times New Roman" w:hAnsi="Times New Roman" w:eastAsia="等线" w:cs="Times New Roman"/>
          <w:b/>
          <w:bCs/>
          <w:color w:val="auto"/>
          <w:sz w:val="24"/>
          <w:szCs w:val="22"/>
        </w:rPr>
        <w:t>2</w:t>
      </w:r>
      <w:r>
        <w:rPr>
          <w:rFonts w:hint="eastAsia" w:ascii="Times New Roman" w:hAnsi="Times New Roman" w:eastAsia="等线" w:cs="Times New Roman"/>
          <w:b/>
          <w:bCs/>
          <w:color w:val="auto"/>
          <w:sz w:val="24"/>
          <w:szCs w:val="22"/>
        </w:rPr>
        <w:t xml:space="preserve">: </w:t>
      </w:r>
      <w:r>
        <w:rPr>
          <w:rFonts w:ascii="Times New Roman" w:hAnsi="Times New Roman" w:eastAsia="等线" w:cs="Times New Roman"/>
          <w:color w:val="auto"/>
          <w:sz w:val="24"/>
          <w:szCs w:val="22"/>
        </w:rPr>
        <w:t xml:space="preserve">The spectrum of LED light </w:t>
      </w:r>
      <w:r>
        <w:rPr>
          <w:rFonts w:hint="eastAsia" w:ascii="Times New Roman" w:hAnsi="Times New Roman" w:eastAsia="等线" w:cs="Times New Roman"/>
          <w:color w:val="auto"/>
          <w:sz w:val="24"/>
          <w:szCs w:val="22"/>
        </w:rPr>
        <w:t>using</w:t>
      </w:r>
      <w:r>
        <w:rPr>
          <w:rFonts w:ascii="Times New Roman" w:hAnsi="Times New Roman" w:eastAsia="等线" w:cs="Times New Roman"/>
          <w:color w:val="auto"/>
          <w:sz w:val="24"/>
          <w:szCs w:val="22"/>
        </w:rPr>
        <w:t xml:space="preserve"> for device aging</w:t>
      </w:r>
      <w:r>
        <w:rPr>
          <w:rFonts w:ascii="Times New Roman" w:hAnsi="Times New Roman" w:eastAsia="等线" w:cs="Times New Roman"/>
          <w:color w:val="auto"/>
          <w:sz w:val="24"/>
          <w:szCs w:val="24"/>
        </w:rPr>
        <w:t xml:space="preserve"> (</w:t>
      </w:r>
      <w:r>
        <w:rPr>
          <w:rFonts w:hint="eastAsia" w:ascii="Times New Roman" w:hAnsi="Times New Roman" w:eastAsia="等线" w:cs="Times New Roman"/>
          <w:color w:val="auto"/>
          <w:sz w:val="24"/>
          <w:szCs w:val="24"/>
        </w:rPr>
        <w:t>A)</w:t>
      </w:r>
      <w:r>
        <w:rPr>
          <w:rFonts w:ascii="Times New Roman" w:hAnsi="Times New Roman" w:eastAsia="等线" w:cs="Times New Roman"/>
          <w:color w:val="auto"/>
          <w:sz w:val="24"/>
          <w:szCs w:val="24"/>
        </w:rPr>
        <w:t xml:space="preserve">PR-LEDSUN-C and </w:t>
      </w:r>
      <w:r>
        <w:rPr>
          <w:rFonts w:hint="eastAsia" w:ascii="Times New Roman" w:hAnsi="Times New Roman" w:eastAsia="等线" w:cs="Times New Roman"/>
          <w:color w:val="auto"/>
          <w:sz w:val="24"/>
          <w:szCs w:val="24"/>
        </w:rPr>
        <w:t>(B)</w:t>
      </w:r>
      <w:r>
        <w:rPr>
          <w:rFonts w:ascii="Times New Roman" w:hAnsi="Times New Roman" w:eastAsia="等线" w:cs="Times New Roman"/>
          <w:color w:val="auto"/>
          <w:sz w:val="24"/>
          <w:szCs w:val="24"/>
        </w:rPr>
        <w:t>PR-LEDSUN22R24052604</w:t>
      </w:r>
      <w:r>
        <w:rPr>
          <w:rFonts w:hint="eastAsia" w:ascii="Times New Roman" w:hAnsi="Times New Roman" w:eastAsia="等线" w:cs="Times New Roman"/>
          <w:color w:val="auto"/>
          <w:sz w:val="24"/>
          <w:szCs w:val="24"/>
        </w:rPr>
        <w:t>.</w:t>
      </w:r>
    </w:p>
    <w:p w14:paraId="3C9AE811">
      <w:pPr>
        <w:widowControl/>
        <w:jc w:val="left"/>
        <w:rPr>
          <w:rFonts w:ascii="Times New Roman" w:hAnsi="Times New Roman" w:eastAsia="等线" w:cs="Times New Roman"/>
          <w:color w:val="auto"/>
          <w:szCs w:val="22"/>
        </w:rPr>
      </w:pPr>
      <w:r>
        <w:rPr>
          <w:rFonts w:ascii="Times New Roman" w:hAnsi="Times New Roman" w:eastAsia="等线" w:cs="Times New Roman"/>
          <w:color w:val="auto"/>
          <w:szCs w:val="22"/>
        </w:rPr>
        <w:br w:type="page"/>
      </w:r>
    </w:p>
    <w:p w14:paraId="1DC5B523">
      <w:pPr>
        <w:keepNext/>
        <w:widowControl/>
        <w:spacing w:before="240" w:after="60"/>
        <w:jc w:val="left"/>
        <w:outlineLvl w:val="0"/>
        <w:rPr>
          <w:rFonts w:ascii="Times New Roman" w:hAnsi="Times New Roman" w:cs="Times New Roman"/>
          <w:b/>
          <w:bCs/>
          <w:color w:val="auto"/>
          <w:kern w:val="32"/>
          <w:sz w:val="24"/>
          <w:szCs w:val="24"/>
          <w:lang w:eastAsia="en-US"/>
          <w14:ligatures w14:val="none"/>
        </w:rPr>
      </w:pPr>
      <w:r>
        <w:rPr>
          <w:rFonts w:ascii="Times New Roman" w:hAnsi="Times New Roman" w:cs="Times New Roman"/>
          <w:b/>
          <w:bCs/>
          <w:kern w:val="0"/>
          <w:sz w:val="24"/>
          <w:szCs w:val="24"/>
          <w:lang w:eastAsia="en-US" w:bidi="ar"/>
          <w14:ligatures w14:val="none"/>
        </w:rPr>
        <w:t>Table S</w:t>
      </w:r>
      <w:r>
        <w:rPr>
          <w:rFonts w:hint="eastAsia" w:ascii="Times New Roman" w:hAnsi="Times New Roman" w:cs="Times New Roman"/>
          <w:b/>
          <w:bCs/>
          <w:kern w:val="0"/>
          <w:sz w:val="24"/>
          <w:szCs w:val="24"/>
          <w:lang w:eastAsia="en-US" w:bidi="ar"/>
          <w14:ligatures w14:val="none"/>
        </w:rPr>
        <w:t>1</w:t>
      </w:r>
      <w:r>
        <w:rPr>
          <w:rFonts w:ascii="Times New Roman" w:hAnsi="Times New Roman" w:cs="Times New Roman"/>
          <w:b/>
          <w:bCs/>
          <w:kern w:val="0"/>
          <w:sz w:val="24"/>
          <w:szCs w:val="24"/>
          <w:lang w:eastAsia="en-US" w:bidi="ar"/>
          <w14:ligatures w14:val="none"/>
        </w:rPr>
        <w:t xml:space="preserve">. </w:t>
      </w:r>
      <w:r>
        <w:rPr>
          <w:rFonts w:ascii="Times New Roman" w:hAnsi="Times New Roman" w:cs="Times New Roman"/>
          <w:kern w:val="0"/>
          <w:sz w:val="24"/>
          <w:szCs w:val="24"/>
          <w:lang w:eastAsia="en-US" w:bidi="ar"/>
          <w14:ligatures w14:val="none"/>
        </w:rPr>
        <w:t>Calculated lifetimes based on TRPL measurements.</w:t>
      </w:r>
    </w:p>
    <w:tbl>
      <w:tblPr>
        <w:tblStyle w:val="89"/>
        <w:tblW w:w="6260" w:type="dxa"/>
        <w:jc w:val="center"/>
        <w:tblBorders>
          <w:top w:val="single" w:color="auto" w:sz="4"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78"/>
        <w:gridCol w:w="816"/>
        <w:gridCol w:w="964"/>
        <w:gridCol w:w="816"/>
        <w:gridCol w:w="1056"/>
        <w:gridCol w:w="1130"/>
      </w:tblGrid>
      <w:tr w14:paraId="4FF82BA2">
        <w:tblPrEx>
          <w:tblBorders>
            <w:top w:val="single" w:color="auto" w:sz="4"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478" w:type="dxa"/>
            <w:tcBorders>
              <w:top w:val="single" w:color="000000" w:sz="12" w:space="0"/>
              <w:bottom w:val="single" w:color="000000" w:sz="12" w:space="0"/>
              <w:tl2br w:val="nil"/>
              <w:tr2bl w:val="nil"/>
            </w:tcBorders>
          </w:tcPr>
          <w:p w14:paraId="44C2B4D7">
            <w:pPr>
              <w:widowControl/>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lang w:bidi="ar"/>
                <w14:ligatures w14:val="none"/>
              </w:rPr>
              <w:t>Sample</w:t>
            </w:r>
          </w:p>
        </w:tc>
        <w:tc>
          <w:tcPr>
            <w:tcW w:w="816" w:type="dxa"/>
            <w:tcBorders>
              <w:top w:val="single" w:color="000000" w:sz="12" w:space="0"/>
              <w:bottom w:val="single" w:color="000000" w:sz="12" w:space="0"/>
              <w:tl2br w:val="nil"/>
              <w:tr2bl w:val="nil"/>
            </w:tcBorders>
          </w:tcPr>
          <w:p w14:paraId="7CA06DA0">
            <w:pPr>
              <w:widowControl/>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lang w:bidi="ar"/>
                <w14:ligatures w14:val="none"/>
              </w:rPr>
              <w:t>A</w:t>
            </w:r>
            <w:r>
              <w:rPr>
                <w:rFonts w:hint="eastAsia" w:ascii="Times New Roman" w:hAnsi="Times New Roman" w:cs="Times New Roman"/>
                <w:color w:val="auto"/>
                <w:kern w:val="0"/>
                <w:sz w:val="24"/>
                <w:szCs w:val="20"/>
                <w:vertAlign w:val="subscript"/>
                <w:lang w:bidi="ar"/>
                <w14:ligatures w14:val="none"/>
              </w:rPr>
              <w:t>1</w:t>
            </w:r>
          </w:p>
        </w:tc>
        <w:tc>
          <w:tcPr>
            <w:tcW w:w="964" w:type="dxa"/>
            <w:tcBorders>
              <w:top w:val="single" w:color="000000" w:sz="12" w:space="0"/>
              <w:bottom w:val="single" w:color="000000" w:sz="12" w:space="0"/>
              <w:tl2br w:val="nil"/>
              <w:tr2bl w:val="nil"/>
            </w:tcBorders>
          </w:tcPr>
          <w:p w14:paraId="319A84F1">
            <w:pPr>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lang w:bidi="ar"/>
                <w14:ligatures w14:val="none"/>
              </w:rPr>
              <w:t>τ</w:t>
            </w:r>
            <w:r>
              <w:rPr>
                <w:rFonts w:ascii="Times New Roman" w:hAnsi="Times New Roman" w:cs="Times New Roman"/>
                <w:color w:val="auto"/>
                <w:kern w:val="0"/>
                <w:sz w:val="13"/>
                <w:szCs w:val="13"/>
                <w:lang w:bidi="ar"/>
                <w14:ligatures w14:val="none"/>
              </w:rPr>
              <w:t xml:space="preserve">1 </w:t>
            </w:r>
            <w:r>
              <w:rPr>
                <w:rFonts w:ascii="Times New Roman" w:hAnsi="Times New Roman" w:cs="Times New Roman"/>
                <w:color w:val="auto"/>
                <w:kern w:val="0"/>
                <w:sz w:val="24"/>
                <w:szCs w:val="20"/>
                <w:lang w:bidi="ar"/>
                <w14:ligatures w14:val="none"/>
              </w:rPr>
              <w:t>(ns)</w:t>
            </w:r>
          </w:p>
        </w:tc>
        <w:tc>
          <w:tcPr>
            <w:tcW w:w="816" w:type="dxa"/>
            <w:tcBorders>
              <w:top w:val="single" w:color="000000" w:sz="12" w:space="0"/>
              <w:bottom w:val="single" w:color="000000" w:sz="12" w:space="0"/>
              <w:tl2br w:val="nil"/>
              <w:tr2bl w:val="nil"/>
            </w:tcBorders>
          </w:tcPr>
          <w:p w14:paraId="0FEAE819">
            <w:pPr>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lang w:bidi="ar"/>
                <w14:ligatures w14:val="none"/>
              </w:rPr>
              <w:t>A</w:t>
            </w:r>
            <w:r>
              <w:rPr>
                <w:rFonts w:hint="eastAsia" w:ascii="Times New Roman" w:hAnsi="Times New Roman" w:cs="Times New Roman"/>
                <w:color w:val="auto"/>
                <w:kern w:val="0"/>
                <w:sz w:val="24"/>
                <w:szCs w:val="20"/>
                <w:vertAlign w:val="subscript"/>
                <w:lang w:bidi="ar"/>
                <w14:ligatures w14:val="none"/>
              </w:rPr>
              <w:t>2</w:t>
            </w:r>
          </w:p>
        </w:tc>
        <w:tc>
          <w:tcPr>
            <w:tcW w:w="1056" w:type="dxa"/>
            <w:tcBorders>
              <w:top w:val="single" w:color="000000" w:sz="12" w:space="0"/>
              <w:bottom w:val="single" w:color="000000" w:sz="12" w:space="0"/>
              <w:tl2br w:val="nil"/>
              <w:tr2bl w:val="nil"/>
            </w:tcBorders>
          </w:tcPr>
          <w:p w14:paraId="41D6B2B1">
            <w:pPr>
              <w:widowControl/>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lang w:bidi="ar"/>
                <w14:ligatures w14:val="none"/>
              </w:rPr>
              <w:t>τ</w:t>
            </w:r>
            <w:r>
              <w:rPr>
                <w:rFonts w:ascii="Times New Roman" w:hAnsi="Times New Roman" w:cs="Times New Roman"/>
                <w:color w:val="auto"/>
                <w:kern w:val="0"/>
                <w:sz w:val="13"/>
                <w:szCs w:val="13"/>
                <w:lang w:bidi="ar"/>
                <w14:ligatures w14:val="none"/>
              </w:rPr>
              <w:t xml:space="preserve">2 </w:t>
            </w:r>
            <w:r>
              <w:rPr>
                <w:rFonts w:ascii="Times New Roman" w:hAnsi="Times New Roman" w:cs="Times New Roman"/>
                <w:color w:val="auto"/>
                <w:kern w:val="0"/>
                <w:sz w:val="24"/>
                <w:szCs w:val="20"/>
                <w:lang w:bidi="ar"/>
                <w14:ligatures w14:val="none"/>
              </w:rPr>
              <w:t>(ns)</w:t>
            </w:r>
          </w:p>
        </w:tc>
        <w:tc>
          <w:tcPr>
            <w:tcW w:w="1130" w:type="dxa"/>
            <w:tcBorders>
              <w:top w:val="single" w:color="000000" w:sz="12" w:space="0"/>
              <w:bottom w:val="single" w:color="000000" w:sz="12" w:space="0"/>
              <w:tl2br w:val="nil"/>
              <w:tr2bl w:val="nil"/>
            </w:tcBorders>
          </w:tcPr>
          <w:p w14:paraId="6491FF33">
            <w:pPr>
              <w:widowControl/>
              <w:spacing w:line="360" w:lineRule="auto"/>
              <w:rPr>
                <w:rFonts w:ascii="Times New Roman" w:hAnsi="Times New Roman" w:cs="Times New Roman"/>
                <w:color w:val="auto"/>
                <w:kern w:val="0"/>
                <w:sz w:val="24"/>
                <w:szCs w:val="20"/>
                <w:lang w:bidi="ar"/>
                <w14:ligatures w14:val="none"/>
              </w:rPr>
            </w:pPr>
            <w:r>
              <w:rPr>
                <w:rFonts w:ascii="Times New Roman" w:hAnsi="Times New Roman" w:cs="Times New Roman"/>
                <w:color w:val="auto"/>
                <w:kern w:val="0"/>
                <w:sz w:val="24"/>
                <w:szCs w:val="20"/>
                <w:lang w:bidi="ar"/>
                <w14:ligatures w14:val="none"/>
              </w:rPr>
              <w:t>τ</w:t>
            </w:r>
            <w:r>
              <w:rPr>
                <w:rFonts w:hint="eastAsia" w:ascii="Times New Roman" w:hAnsi="Times New Roman" w:cs="Times New Roman"/>
                <w:color w:val="auto"/>
                <w:kern w:val="0"/>
                <w:sz w:val="13"/>
                <w:szCs w:val="13"/>
                <w:lang w:bidi="ar"/>
                <w14:ligatures w14:val="none"/>
              </w:rPr>
              <w:t xml:space="preserve">avg </w:t>
            </w:r>
            <w:r>
              <w:rPr>
                <w:rFonts w:ascii="Times New Roman" w:hAnsi="Times New Roman" w:cs="Times New Roman"/>
                <w:color w:val="auto"/>
                <w:kern w:val="0"/>
                <w:sz w:val="24"/>
                <w:szCs w:val="20"/>
                <w:lang w:bidi="ar"/>
                <w14:ligatures w14:val="none"/>
              </w:rPr>
              <w:t>(ns)</w:t>
            </w:r>
          </w:p>
        </w:tc>
      </w:tr>
      <w:tr w14:paraId="4DCBD8F9">
        <w:tblPrEx>
          <w:tblBorders>
            <w:top w:val="single" w:color="auto" w:sz="4"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3" w:hRule="atLeast"/>
          <w:jc w:val="center"/>
        </w:trPr>
        <w:tc>
          <w:tcPr>
            <w:tcW w:w="1478" w:type="dxa"/>
            <w:tcBorders>
              <w:tl2br w:val="nil"/>
              <w:tr2bl w:val="nil"/>
            </w:tcBorders>
          </w:tcPr>
          <w:p w14:paraId="7EAEB319">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3D</w:t>
            </w:r>
          </w:p>
        </w:tc>
        <w:tc>
          <w:tcPr>
            <w:tcW w:w="816" w:type="dxa"/>
            <w:tcBorders>
              <w:tl2br w:val="nil"/>
              <w:tr2bl w:val="nil"/>
            </w:tcBorders>
          </w:tcPr>
          <w:p w14:paraId="0F19D0B4">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0.93</w:t>
            </w:r>
          </w:p>
        </w:tc>
        <w:tc>
          <w:tcPr>
            <w:tcW w:w="964" w:type="dxa"/>
            <w:tcBorders>
              <w:tl2br w:val="nil"/>
              <w:tr2bl w:val="nil"/>
            </w:tcBorders>
          </w:tcPr>
          <w:p w14:paraId="6C683E5D">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0.60</w:t>
            </w:r>
          </w:p>
        </w:tc>
        <w:tc>
          <w:tcPr>
            <w:tcW w:w="816" w:type="dxa"/>
            <w:tcBorders>
              <w:tl2br w:val="nil"/>
              <w:tr2bl w:val="nil"/>
            </w:tcBorders>
          </w:tcPr>
          <w:p w14:paraId="762D5FBB">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0.07</w:t>
            </w:r>
          </w:p>
        </w:tc>
        <w:tc>
          <w:tcPr>
            <w:tcW w:w="1056" w:type="dxa"/>
            <w:tcBorders>
              <w:tl2br w:val="nil"/>
              <w:tr2bl w:val="nil"/>
            </w:tcBorders>
          </w:tcPr>
          <w:p w14:paraId="45BE8324">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307.01</w:t>
            </w:r>
          </w:p>
        </w:tc>
        <w:tc>
          <w:tcPr>
            <w:tcW w:w="1130" w:type="dxa"/>
            <w:tcBorders>
              <w:tl2br w:val="nil"/>
              <w:tr2bl w:val="nil"/>
            </w:tcBorders>
          </w:tcPr>
          <w:p w14:paraId="38B9DFCF">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 xml:space="preserve">298.69 </w:t>
            </w:r>
          </w:p>
        </w:tc>
      </w:tr>
      <w:tr w14:paraId="4B021288">
        <w:tblPrEx>
          <w:tblBorders>
            <w:top w:val="single" w:color="auto" w:sz="4"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 w:hRule="atLeast"/>
          <w:jc w:val="center"/>
        </w:trPr>
        <w:tc>
          <w:tcPr>
            <w:tcW w:w="1478" w:type="dxa"/>
            <w:tcBorders>
              <w:tl2br w:val="nil"/>
              <w:tr2bl w:val="nil"/>
            </w:tcBorders>
          </w:tcPr>
          <w:p w14:paraId="204F9AF5">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2D/3D+3D</w:t>
            </w:r>
          </w:p>
        </w:tc>
        <w:tc>
          <w:tcPr>
            <w:tcW w:w="816" w:type="dxa"/>
            <w:tcBorders>
              <w:tl2br w:val="nil"/>
              <w:tr2bl w:val="nil"/>
            </w:tcBorders>
          </w:tcPr>
          <w:p w14:paraId="28F85BF5">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0.52</w:t>
            </w:r>
          </w:p>
        </w:tc>
        <w:tc>
          <w:tcPr>
            <w:tcW w:w="964" w:type="dxa"/>
            <w:tcBorders>
              <w:tl2br w:val="nil"/>
              <w:tr2bl w:val="nil"/>
            </w:tcBorders>
          </w:tcPr>
          <w:p w14:paraId="5AEC8D42">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7.19</w:t>
            </w:r>
          </w:p>
        </w:tc>
        <w:tc>
          <w:tcPr>
            <w:tcW w:w="816" w:type="dxa"/>
            <w:tcBorders>
              <w:tl2br w:val="nil"/>
              <w:tr2bl w:val="nil"/>
            </w:tcBorders>
          </w:tcPr>
          <w:p w14:paraId="3FF41337">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0.48</w:t>
            </w:r>
          </w:p>
        </w:tc>
        <w:tc>
          <w:tcPr>
            <w:tcW w:w="1056" w:type="dxa"/>
            <w:tcBorders>
              <w:tl2br w:val="nil"/>
              <w:tr2bl w:val="nil"/>
            </w:tcBorders>
          </w:tcPr>
          <w:p w14:paraId="1191F096">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535.29</w:t>
            </w:r>
          </w:p>
        </w:tc>
        <w:tc>
          <w:tcPr>
            <w:tcW w:w="1130" w:type="dxa"/>
            <w:tcBorders>
              <w:tl2br w:val="nil"/>
              <w:tr2bl w:val="nil"/>
            </w:tcBorders>
          </w:tcPr>
          <w:p w14:paraId="26C76889">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527.67</w:t>
            </w:r>
          </w:p>
        </w:tc>
      </w:tr>
    </w:tbl>
    <w:p w14:paraId="298DBF2E">
      <w:pPr>
        <w:widowControl/>
        <w:jc w:val="left"/>
        <w:rPr>
          <w:rFonts w:ascii="Times New Roman" w:hAnsi="Times New Roman" w:cs="Times New Roman"/>
          <w:color w:val="auto"/>
          <w:kern w:val="0"/>
          <w:sz w:val="24"/>
          <w:szCs w:val="20"/>
          <w14:ligatures w14:val="none"/>
        </w:rPr>
      </w:pPr>
      <w:bookmarkStart w:id="9" w:name="_Hlk235629354"/>
    </w:p>
    <w:p w14:paraId="3DEBFE09">
      <w:pPr>
        <w:widowControl/>
        <w:jc w:val="left"/>
        <w:rPr>
          <w:rFonts w:ascii="Times New Roman" w:hAnsi="Times New Roman" w:cs="Times New Roman"/>
          <w:color w:val="auto"/>
          <w:kern w:val="0"/>
          <w:sz w:val="24"/>
          <w:szCs w:val="20"/>
          <w:lang w:eastAsia="en-US"/>
          <w14:ligatures w14:val="none"/>
        </w:rPr>
      </w:pPr>
      <w:r>
        <w:rPr>
          <w:rFonts w:ascii="Times New Roman" w:hAnsi="Times New Roman" w:cs="Times New Roman"/>
          <w:color w:val="auto"/>
          <w:kern w:val="0"/>
          <w:sz w:val="24"/>
          <w:szCs w:val="20"/>
          <w:lang w:eastAsia="en-US"/>
          <w14:ligatures w14:val="none"/>
        </w:rPr>
        <w:br w:type="page"/>
      </w:r>
    </w:p>
    <w:bookmarkEnd w:id="9"/>
    <w:p w14:paraId="217D6D32">
      <w:pPr>
        <w:keepNext/>
        <w:widowControl/>
        <w:spacing w:before="240" w:after="60"/>
        <w:jc w:val="left"/>
        <w:outlineLvl w:val="0"/>
        <w:rPr>
          <w:rFonts w:ascii="Times New Roman" w:hAnsi="Times New Roman" w:cs="Times New Roman"/>
          <w:color w:val="auto"/>
          <w:kern w:val="32"/>
          <w:sz w:val="24"/>
          <w:szCs w:val="24"/>
          <w:lang w:eastAsia="en-US"/>
          <w14:ligatures w14:val="none"/>
        </w:rPr>
      </w:pPr>
      <w:r>
        <w:rPr>
          <w:rFonts w:ascii="Times New Roman" w:hAnsi="Times New Roman" w:cs="Times New Roman"/>
          <w:b/>
          <w:bCs/>
          <w:color w:val="auto"/>
          <w:kern w:val="32"/>
          <w:sz w:val="24"/>
          <w:szCs w:val="24"/>
          <w:lang w:eastAsia="en-US"/>
          <w14:ligatures w14:val="none"/>
        </w:rPr>
        <w:t>Table S2.</w:t>
      </w:r>
      <w:r>
        <w:rPr>
          <w:rFonts w:ascii="Times New Roman" w:hAnsi="Times New Roman" w:eastAsia="Times" w:cs="Times New Roman"/>
          <w:i/>
          <w:iCs/>
          <w:kern w:val="0"/>
          <w:sz w:val="24"/>
          <w:szCs w:val="24"/>
          <w:lang w:eastAsia="en-US" w:bidi="ar"/>
          <w14:ligatures w14:val="none"/>
        </w:rPr>
        <w:t>V</w:t>
      </w:r>
      <w:r>
        <w:rPr>
          <w:rFonts w:ascii="Times New Roman" w:hAnsi="Times New Roman" w:eastAsia="Times" w:cs="Times New Roman"/>
          <w:i/>
          <w:iCs/>
          <w:kern w:val="0"/>
          <w:sz w:val="24"/>
          <w:szCs w:val="24"/>
          <w:vertAlign w:val="subscript"/>
          <w:lang w:eastAsia="en-US" w:bidi="ar"/>
          <w14:ligatures w14:val="none"/>
        </w:rPr>
        <w:t>OC</w:t>
      </w:r>
      <w:r>
        <w:rPr>
          <w:rFonts w:ascii="Times New Roman" w:hAnsi="Times New Roman" w:eastAsia="Times" w:cs="Times New Roman"/>
          <w:i/>
          <w:iCs/>
          <w:kern w:val="0"/>
          <w:sz w:val="24"/>
          <w:szCs w:val="24"/>
          <w:lang w:eastAsia="en-US" w:bidi="ar"/>
          <w14:ligatures w14:val="none"/>
        </w:rPr>
        <w:t xml:space="preserve"> </w:t>
      </w:r>
      <w:r>
        <w:rPr>
          <w:rFonts w:ascii="Times New Roman" w:hAnsi="Times New Roman" w:eastAsia="Times" w:cs="Times New Roman"/>
          <w:kern w:val="0"/>
          <w:sz w:val="24"/>
          <w:szCs w:val="24"/>
          <w:lang w:eastAsia="en-US" w:bidi="ar"/>
          <w14:ligatures w14:val="none"/>
        </w:rPr>
        <w:t xml:space="preserve">loss analysis of the </w:t>
      </w:r>
      <w:r>
        <w:rPr>
          <w:rFonts w:hint="eastAsia" w:ascii="Times New Roman" w:hAnsi="Times New Roman" w:cs="Times New Roman"/>
          <w:color w:val="auto"/>
          <w:kern w:val="32"/>
          <w:sz w:val="24"/>
          <w:szCs w:val="24"/>
          <w:lang w:eastAsia="en-US"/>
          <w14:ligatures w14:val="none"/>
        </w:rPr>
        <w:t>3D</w:t>
      </w:r>
      <w:r>
        <w:rPr>
          <w:rFonts w:ascii="Times New Roman" w:hAnsi="Times New Roman" w:eastAsia="Times" w:cs="Times New Roman"/>
          <w:kern w:val="0"/>
          <w:sz w:val="24"/>
          <w:szCs w:val="24"/>
          <w:lang w:eastAsia="en-US" w:bidi="ar"/>
          <w14:ligatures w14:val="none"/>
        </w:rPr>
        <w:t xml:space="preserve"> and</w:t>
      </w:r>
      <w:r>
        <w:rPr>
          <w:rFonts w:hint="eastAsia" w:ascii="Times New Roman" w:hAnsi="Times New Roman" w:eastAsia="Times" w:cs="Times New Roman"/>
          <w:kern w:val="0"/>
          <w:sz w:val="24"/>
          <w:szCs w:val="24"/>
          <w:lang w:eastAsia="en-US" w:bidi="ar"/>
          <w14:ligatures w14:val="none"/>
        </w:rPr>
        <w:t xml:space="preserve"> </w:t>
      </w:r>
      <w:r>
        <w:rPr>
          <w:rFonts w:hint="eastAsia" w:ascii="Times New Roman" w:hAnsi="Times New Roman" w:cs="Times New Roman"/>
          <w:color w:val="auto"/>
          <w:kern w:val="32"/>
          <w:sz w:val="24"/>
          <w:szCs w:val="24"/>
          <w:lang w:eastAsia="en-US"/>
          <w14:ligatures w14:val="none"/>
        </w:rPr>
        <w:t>2D/3D+3D</w:t>
      </w:r>
      <w:r>
        <w:rPr>
          <w:rFonts w:ascii="Times New Roman" w:hAnsi="Times New Roman" w:eastAsia="Times" w:cs="Times New Roman"/>
          <w:kern w:val="0"/>
          <w:sz w:val="24"/>
          <w:szCs w:val="24"/>
          <w:lang w:eastAsia="en-US" w:bidi="ar"/>
          <w14:ligatures w14:val="none"/>
        </w:rPr>
        <w:t xml:space="preserve"> devices.</w:t>
      </w:r>
    </w:p>
    <w:tbl>
      <w:tblPr>
        <w:tblStyle w:val="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1061"/>
        <w:gridCol w:w="1015"/>
        <w:gridCol w:w="1327"/>
        <w:gridCol w:w="1270"/>
        <w:gridCol w:w="1270"/>
        <w:gridCol w:w="1133"/>
      </w:tblGrid>
      <w:tr w14:paraId="39329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478" w:type="dxa"/>
            <w:tcBorders>
              <w:top w:val="single" w:color="auto" w:sz="12" w:space="0"/>
              <w:left w:val="nil"/>
              <w:bottom w:val="single" w:color="000000" w:sz="12" w:space="0"/>
              <w:right w:val="nil"/>
            </w:tcBorders>
          </w:tcPr>
          <w:p w14:paraId="63D2ED68">
            <w:pPr>
              <w:widowControl/>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lang w:bidi="ar"/>
                <w14:ligatures w14:val="none"/>
              </w:rPr>
              <w:t>Sample</w:t>
            </w:r>
          </w:p>
        </w:tc>
        <w:tc>
          <w:tcPr>
            <w:tcW w:w="1093" w:type="dxa"/>
            <w:tcBorders>
              <w:top w:val="single" w:color="auto" w:sz="12" w:space="0"/>
              <w:left w:val="nil"/>
              <w:bottom w:val="single" w:color="000000" w:sz="12" w:space="0"/>
              <w:right w:val="nil"/>
            </w:tcBorders>
          </w:tcPr>
          <w:p w14:paraId="2DEA8B3F">
            <w:pPr>
              <w:widowControl/>
              <w:spacing w:line="360" w:lineRule="auto"/>
              <w:rPr>
                <w:rFonts w:ascii="Times New Roman" w:hAnsi="Times New Roman" w:cs="Times New Roman"/>
                <w:color w:val="auto"/>
                <w:kern w:val="0"/>
                <w:sz w:val="24"/>
                <w:szCs w:val="20"/>
                <w14:ligatures w14:val="none"/>
              </w:rPr>
            </w:pPr>
            <m:oMath>
              <m:r>
                <m:rPr>
                  <m:sty m:val="p"/>
                </m:rPr>
                <w:rPr>
                  <w:rFonts w:ascii="Cambria Math" w:hAnsi="Cambria Math" w:cs="Times New Roman"/>
                  <w:color w:val="auto"/>
                  <w:kern w:val="0"/>
                  <w:sz w:val="24"/>
                  <w:szCs w:val="20"/>
                  <w14:ligatures w14:val="none"/>
                </w:rPr>
                <m:t>Eg</m:t>
              </m:r>
            </m:oMath>
            <w:r>
              <w:rPr>
                <w:rFonts w:ascii="Times New Roman" w:hAnsi="Times New Roman" w:cs="Times New Roman"/>
                <w:color w:val="auto"/>
                <w:kern w:val="0"/>
                <w:sz w:val="24"/>
                <w:szCs w:val="20"/>
                <w:lang w:bidi="ar"/>
                <w14:ligatures w14:val="none"/>
              </w:rPr>
              <w:t>(eV)</w:t>
            </w:r>
          </w:p>
        </w:tc>
        <w:tc>
          <w:tcPr>
            <w:tcW w:w="1096" w:type="dxa"/>
            <w:tcBorders>
              <w:top w:val="single" w:color="auto" w:sz="12" w:space="0"/>
              <w:left w:val="nil"/>
              <w:bottom w:val="single" w:color="000000" w:sz="12" w:space="0"/>
              <w:right w:val="nil"/>
            </w:tcBorders>
          </w:tcPr>
          <w:p w14:paraId="19ECA8E9">
            <w:pPr>
              <w:widowControl/>
              <w:spacing w:line="360" w:lineRule="auto"/>
              <w:rPr>
                <w:rFonts w:ascii="Times New Roman" w:hAnsi="Times New Roman" w:cs="Times New Roman"/>
                <w:color w:val="auto"/>
                <w:kern w:val="0"/>
                <w:sz w:val="24"/>
                <w:szCs w:val="20"/>
                <w14:ligatures w14:val="none"/>
              </w:rPr>
            </w:pPr>
            <m:oMath>
              <m:sSubSup>
                <m:sSubSupPr>
                  <m:ctrlPr>
                    <w:rPr>
                      <w:rFonts w:ascii="Cambria Math" w:hAnsi="Cambria Math" w:cs="Times New Roman"/>
                      <w:color w:val="auto"/>
                      <w:kern w:val="0"/>
                      <w:sz w:val="24"/>
                      <w:szCs w:val="20"/>
                      <w14:ligatures w14:val="none"/>
                    </w:rPr>
                  </m:ctrlPr>
                </m:sSubSupPr>
                <m:e>
                  <m:r>
                    <m:rPr>
                      <m:sty m:val="p"/>
                    </m:rPr>
                    <w:rPr>
                      <w:rFonts w:ascii="Cambria Math" w:hAnsi="Cambria Math" w:cs="Times New Roman"/>
                      <w:color w:val="auto"/>
                      <w:kern w:val="0"/>
                      <w:sz w:val="24"/>
                      <w:szCs w:val="20"/>
                      <w14:ligatures w14:val="none"/>
                    </w:rPr>
                    <m:t>V</m:t>
                  </m:r>
                  <m:ctrlPr>
                    <w:rPr>
                      <w:rFonts w:ascii="Cambria Math" w:hAnsi="Cambria Math" w:cs="Times New Roman"/>
                      <w:color w:val="auto"/>
                      <w:kern w:val="0"/>
                      <w:sz w:val="24"/>
                      <w:szCs w:val="20"/>
                      <w14:ligatures w14:val="none"/>
                    </w:rPr>
                  </m:ctrlPr>
                </m:e>
                <m:sub>
                  <m:r>
                    <m:rPr>
                      <m:sty m:val="p"/>
                    </m:rPr>
                    <w:rPr>
                      <w:rFonts w:ascii="Cambria Math" w:hAnsi="Cambria Math" w:cs="Times New Roman"/>
                      <w:color w:val="auto"/>
                      <w:kern w:val="0"/>
                      <w:sz w:val="24"/>
                      <w:szCs w:val="20"/>
                      <w14:ligatures w14:val="none"/>
                    </w:rPr>
                    <m:t>OC</m:t>
                  </m:r>
                  <m:ctrlPr>
                    <w:rPr>
                      <w:rFonts w:ascii="Cambria Math" w:hAnsi="Cambria Math" w:cs="Times New Roman"/>
                      <w:color w:val="auto"/>
                      <w:kern w:val="0"/>
                      <w:sz w:val="24"/>
                      <w:szCs w:val="20"/>
                      <w14:ligatures w14:val="none"/>
                    </w:rPr>
                  </m:ctrlPr>
                </m:sub>
                <m:sup>
                  <m:r>
                    <m:rPr>
                      <m:sty m:val="p"/>
                    </m:rPr>
                    <w:rPr>
                      <w:rFonts w:ascii="Cambria Math" w:hAnsi="Cambria Math" w:cs="Times New Roman"/>
                      <w:color w:val="auto"/>
                      <w:kern w:val="0"/>
                      <w:sz w:val="24"/>
                      <w:szCs w:val="20"/>
                      <w14:ligatures w14:val="none"/>
                    </w:rPr>
                    <m:t>SC</m:t>
                  </m:r>
                  <m:ctrlPr>
                    <w:rPr>
                      <w:rFonts w:ascii="Cambria Math" w:hAnsi="Cambria Math" w:cs="Times New Roman"/>
                      <w:color w:val="auto"/>
                      <w:kern w:val="0"/>
                      <w:sz w:val="24"/>
                      <w:szCs w:val="20"/>
                      <w14:ligatures w14:val="none"/>
                    </w:rPr>
                  </m:ctrlPr>
                </m:sup>
              </m:sSubSup>
            </m:oMath>
            <w:r>
              <w:rPr>
                <w:rFonts w:ascii="Times New Roman" w:hAnsi="Times New Roman" w:cs="Times New Roman"/>
                <w:color w:val="auto"/>
                <w:kern w:val="0"/>
                <w:sz w:val="24"/>
                <w:szCs w:val="20"/>
                <w:lang w:bidi="ar"/>
                <w14:ligatures w14:val="none"/>
              </w:rPr>
              <w:t>(V)</w:t>
            </w:r>
          </w:p>
        </w:tc>
        <w:tc>
          <w:tcPr>
            <w:tcW w:w="1365" w:type="dxa"/>
            <w:tcBorders>
              <w:top w:val="single" w:color="auto" w:sz="12" w:space="0"/>
              <w:left w:val="nil"/>
              <w:bottom w:val="single" w:color="000000" w:sz="12" w:space="0"/>
              <w:right w:val="nil"/>
            </w:tcBorders>
          </w:tcPr>
          <w:p w14:paraId="2718AEE4">
            <w:pPr>
              <w:widowControl/>
              <w:spacing w:line="360" w:lineRule="auto"/>
              <w:ind w:firstLine="240" w:firstLineChars="100"/>
              <w:rPr>
                <w:rFonts w:ascii="Times New Roman" w:hAnsi="Times New Roman" w:cs="Times New Roman"/>
                <w:color w:val="auto"/>
                <w:kern w:val="0"/>
                <w:sz w:val="24"/>
                <w:szCs w:val="20"/>
                <w14:ligatures w14:val="none"/>
              </w:rPr>
            </w:pPr>
            <w:r>
              <w:rPr>
                <w:rFonts w:ascii="Times New Roman" w:hAnsi="Times New Roman" w:eastAsia="TimesNewRomanPS-ItalicMT" w:cs="Times New Roman"/>
                <w:color w:val="auto"/>
                <w:kern w:val="0"/>
                <w:sz w:val="24"/>
                <w:szCs w:val="20"/>
                <w:lang w:bidi="ar"/>
                <w14:ligatures w14:val="none"/>
              </w:rPr>
              <w:t>V</w:t>
            </w:r>
            <w:r>
              <w:rPr>
                <w:rFonts w:ascii="Times New Roman" w:hAnsi="Times New Roman" w:eastAsia="TimesNewRomanPS-ItalicMT" w:cs="Times New Roman"/>
                <w:color w:val="auto"/>
                <w:kern w:val="0"/>
                <w:sz w:val="24"/>
                <w:szCs w:val="20"/>
                <w:vertAlign w:val="subscript"/>
                <w:lang w:bidi="ar"/>
                <w14:ligatures w14:val="none"/>
              </w:rPr>
              <w:t>OC</w:t>
            </w:r>
            <w:r>
              <w:rPr>
                <w:rFonts w:ascii="Times New Roman" w:hAnsi="Times New Roman" w:cs="Times New Roman"/>
                <w:color w:val="auto"/>
                <w:kern w:val="0"/>
                <w:sz w:val="24"/>
                <w:szCs w:val="20"/>
                <w:lang w:bidi="ar"/>
                <w14:ligatures w14:val="none"/>
              </w:rPr>
              <w:t>(V)</w:t>
            </w:r>
          </w:p>
        </w:tc>
        <w:tc>
          <w:tcPr>
            <w:tcW w:w="1384" w:type="dxa"/>
            <w:tcBorders>
              <w:top w:val="single" w:color="auto" w:sz="12" w:space="0"/>
              <w:left w:val="nil"/>
              <w:bottom w:val="single" w:color="000000" w:sz="12" w:space="0"/>
              <w:right w:val="nil"/>
            </w:tcBorders>
          </w:tcPr>
          <w:p w14:paraId="78FA15CD">
            <w:pPr>
              <w:widowControl/>
              <w:spacing w:line="360" w:lineRule="auto"/>
              <w:rPr>
                <w:rFonts w:ascii="Times New Roman" w:hAnsi="Times New Roman" w:cs="Times New Roman"/>
                <w:color w:val="auto"/>
                <w:kern w:val="0"/>
                <w:sz w:val="24"/>
                <w:szCs w:val="20"/>
                <w14:ligatures w14:val="none"/>
              </w:rPr>
            </w:pPr>
            <w:r>
              <w:rPr>
                <w:rFonts w:ascii="Times New Roman" w:hAnsi="Times New Roman" w:eastAsia="Cambria Math" w:cs="Times New Roman"/>
                <w:color w:val="auto"/>
                <w:kern w:val="0"/>
                <w:sz w:val="24"/>
                <w:szCs w:val="20"/>
                <w:lang w:bidi="ar"/>
                <w14:ligatures w14:val="none"/>
              </w:rPr>
              <w:t>ΔV</w:t>
            </w:r>
            <w:r>
              <w:rPr>
                <w:rFonts w:ascii="Times New Roman" w:hAnsi="Times New Roman" w:eastAsia="Cambria Math" w:cs="Times New Roman"/>
                <w:color w:val="auto"/>
                <w:kern w:val="0"/>
                <w:sz w:val="24"/>
                <w:szCs w:val="20"/>
                <w:vertAlign w:val="subscript"/>
                <w:lang w:bidi="ar"/>
                <w14:ligatures w14:val="none"/>
              </w:rPr>
              <w:t>1</w:t>
            </w:r>
            <w:r>
              <w:rPr>
                <w:rFonts w:ascii="Times New Roman" w:hAnsi="Times New Roman" w:eastAsia="Cambria Math" w:cs="Times New Roman"/>
                <w:color w:val="auto"/>
                <w:kern w:val="0"/>
                <w:sz w:val="24"/>
                <w:szCs w:val="20"/>
                <w:lang w:bidi="ar"/>
                <w14:ligatures w14:val="none"/>
              </w:rPr>
              <w:t xml:space="preserve"> </w:t>
            </w:r>
            <w:r>
              <w:rPr>
                <w:rFonts w:ascii="Times New Roman" w:hAnsi="Times New Roman" w:cs="Times New Roman"/>
                <w:color w:val="auto"/>
                <w:kern w:val="0"/>
                <w:sz w:val="24"/>
                <w:szCs w:val="20"/>
                <w:lang w:bidi="ar"/>
                <w14:ligatures w14:val="none"/>
              </w:rPr>
              <w:t>(mV)</w:t>
            </w:r>
          </w:p>
        </w:tc>
        <w:tc>
          <w:tcPr>
            <w:tcW w:w="1384" w:type="dxa"/>
            <w:tcBorders>
              <w:top w:val="single" w:color="auto" w:sz="12" w:space="0"/>
              <w:left w:val="nil"/>
              <w:bottom w:val="single" w:color="000000" w:sz="12" w:space="0"/>
              <w:right w:val="nil"/>
            </w:tcBorders>
          </w:tcPr>
          <w:p w14:paraId="2D23436C">
            <w:pPr>
              <w:widowControl/>
              <w:spacing w:line="360" w:lineRule="auto"/>
              <w:rPr>
                <w:rFonts w:ascii="Times New Roman" w:hAnsi="Times New Roman" w:cs="Times New Roman"/>
                <w:color w:val="auto"/>
                <w:kern w:val="0"/>
                <w:sz w:val="24"/>
                <w:szCs w:val="20"/>
                <w14:ligatures w14:val="none"/>
              </w:rPr>
            </w:pPr>
            <w:r>
              <w:rPr>
                <w:rFonts w:ascii="Times New Roman" w:hAnsi="Times New Roman" w:eastAsia="Cambria Math" w:cs="Times New Roman"/>
                <w:color w:val="auto"/>
                <w:kern w:val="0"/>
                <w:sz w:val="24"/>
                <w:szCs w:val="20"/>
                <w:lang w:bidi="ar"/>
                <w14:ligatures w14:val="none"/>
              </w:rPr>
              <w:t>ΔV</w:t>
            </w:r>
            <w:r>
              <w:rPr>
                <w:rFonts w:ascii="Times New Roman" w:hAnsi="Times New Roman" w:eastAsia="Cambria Math" w:cs="Times New Roman"/>
                <w:color w:val="auto"/>
                <w:kern w:val="0"/>
                <w:sz w:val="24"/>
                <w:szCs w:val="20"/>
                <w:vertAlign w:val="subscript"/>
                <w:lang w:bidi="ar"/>
                <w14:ligatures w14:val="none"/>
              </w:rPr>
              <w:t>2</w:t>
            </w:r>
            <w:r>
              <w:rPr>
                <w:rFonts w:ascii="Times New Roman" w:hAnsi="Times New Roman" w:eastAsia="Cambria Math" w:cs="Times New Roman"/>
                <w:color w:val="auto"/>
                <w:kern w:val="0"/>
                <w:sz w:val="24"/>
                <w:szCs w:val="20"/>
                <w:lang w:bidi="ar"/>
                <w14:ligatures w14:val="none"/>
              </w:rPr>
              <w:t xml:space="preserve"> </w:t>
            </w:r>
            <w:r>
              <w:rPr>
                <w:rFonts w:ascii="Times New Roman" w:hAnsi="Times New Roman" w:cs="Times New Roman"/>
                <w:color w:val="auto"/>
                <w:kern w:val="0"/>
                <w:sz w:val="24"/>
                <w:szCs w:val="20"/>
                <w:lang w:bidi="ar"/>
                <w14:ligatures w14:val="none"/>
              </w:rPr>
              <w:t>(mV)</w:t>
            </w:r>
          </w:p>
        </w:tc>
        <w:tc>
          <w:tcPr>
            <w:tcW w:w="1218" w:type="dxa"/>
            <w:tcBorders>
              <w:top w:val="single" w:color="auto" w:sz="12" w:space="0"/>
              <w:left w:val="nil"/>
              <w:bottom w:val="single" w:color="000000" w:sz="12" w:space="0"/>
              <w:right w:val="nil"/>
            </w:tcBorders>
          </w:tcPr>
          <w:p w14:paraId="3CDE5A14">
            <w:pPr>
              <w:widowControl/>
              <w:spacing w:line="360" w:lineRule="auto"/>
              <w:rPr>
                <w:rFonts w:ascii="Times New Roman" w:hAnsi="Times New Roman" w:cs="Times New Roman"/>
                <w:color w:val="auto"/>
                <w:kern w:val="0"/>
                <w:sz w:val="24"/>
                <w:szCs w:val="20"/>
                <w14:ligatures w14:val="none"/>
              </w:rPr>
            </w:pPr>
            <w:r>
              <w:rPr>
                <w:rFonts w:ascii="Times New Roman" w:hAnsi="Times New Roman" w:eastAsia="Cambria Math" w:cs="Times New Roman"/>
                <w:color w:val="auto"/>
                <w:kern w:val="0"/>
                <w:sz w:val="24"/>
                <w:szCs w:val="20"/>
                <w:lang w:bidi="ar"/>
                <w14:ligatures w14:val="none"/>
              </w:rPr>
              <w:t>ΔV</w:t>
            </w:r>
            <w:r>
              <w:rPr>
                <w:rFonts w:ascii="Times New Roman" w:hAnsi="Times New Roman" w:eastAsia="Cambria Math" w:cs="Times New Roman"/>
                <w:color w:val="auto"/>
                <w:kern w:val="0"/>
                <w:sz w:val="24"/>
                <w:szCs w:val="20"/>
                <w:vertAlign w:val="subscript"/>
                <w:lang w:bidi="ar"/>
                <w14:ligatures w14:val="none"/>
              </w:rPr>
              <w:t>3</w:t>
            </w:r>
            <w:r>
              <w:rPr>
                <w:rFonts w:ascii="Times New Roman" w:hAnsi="Times New Roman" w:eastAsia="Cambria Math" w:cs="Times New Roman"/>
                <w:color w:val="auto"/>
                <w:kern w:val="0"/>
                <w:sz w:val="24"/>
                <w:szCs w:val="20"/>
                <w:lang w:bidi="ar"/>
                <w14:ligatures w14:val="none"/>
              </w:rPr>
              <w:t xml:space="preserve"> </w:t>
            </w:r>
            <w:r>
              <w:rPr>
                <w:rFonts w:ascii="Times New Roman" w:hAnsi="Times New Roman" w:cs="Times New Roman"/>
                <w:color w:val="auto"/>
                <w:kern w:val="0"/>
                <w:sz w:val="24"/>
                <w:szCs w:val="20"/>
                <w:lang w:bidi="ar"/>
                <w14:ligatures w14:val="none"/>
              </w:rPr>
              <w:t>(mV)</w:t>
            </w:r>
          </w:p>
        </w:tc>
      </w:tr>
      <w:tr w14:paraId="251F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 w:type="dxa"/>
            <w:tcBorders>
              <w:top w:val="single" w:color="000000" w:sz="12" w:space="0"/>
              <w:left w:val="nil"/>
              <w:bottom w:val="nil"/>
              <w:right w:val="nil"/>
            </w:tcBorders>
          </w:tcPr>
          <w:p w14:paraId="6487EB89">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3D</w:t>
            </w:r>
          </w:p>
        </w:tc>
        <w:tc>
          <w:tcPr>
            <w:tcW w:w="1093" w:type="dxa"/>
            <w:tcBorders>
              <w:top w:val="single" w:color="000000" w:sz="12" w:space="0"/>
              <w:left w:val="nil"/>
              <w:bottom w:val="nil"/>
              <w:right w:val="nil"/>
            </w:tcBorders>
          </w:tcPr>
          <w:p w14:paraId="4D63E3C0">
            <w:pPr>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14:ligatures w14:val="none"/>
              </w:rPr>
              <w:t>1.67</w:t>
            </w:r>
          </w:p>
        </w:tc>
        <w:tc>
          <w:tcPr>
            <w:tcW w:w="1096" w:type="dxa"/>
            <w:tcBorders>
              <w:top w:val="single" w:color="000000" w:sz="12" w:space="0"/>
              <w:left w:val="nil"/>
              <w:bottom w:val="nil"/>
              <w:right w:val="nil"/>
            </w:tcBorders>
          </w:tcPr>
          <w:p w14:paraId="0C2515B2">
            <w:pPr>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14:ligatures w14:val="none"/>
              </w:rPr>
              <w:t>1.</w:t>
            </w:r>
            <w:r>
              <w:rPr>
                <w:rFonts w:hint="eastAsia" w:ascii="Times New Roman" w:hAnsi="Times New Roman" w:cs="Times New Roman"/>
                <w:color w:val="auto"/>
                <w:kern w:val="0"/>
                <w:sz w:val="24"/>
                <w:szCs w:val="20"/>
                <w14:ligatures w14:val="none"/>
              </w:rPr>
              <w:t>39</w:t>
            </w:r>
          </w:p>
        </w:tc>
        <w:tc>
          <w:tcPr>
            <w:tcW w:w="1365" w:type="dxa"/>
            <w:tcBorders>
              <w:top w:val="single" w:color="000000" w:sz="12" w:space="0"/>
              <w:left w:val="nil"/>
              <w:bottom w:val="nil"/>
              <w:right w:val="nil"/>
            </w:tcBorders>
          </w:tcPr>
          <w:p w14:paraId="05BDF215">
            <w:pPr>
              <w:spacing w:line="360" w:lineRule="auto"/>
              <w:ind w:firstLine="240" w:firstLineChars="100"/>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14:ligatures w14:val="none"/>
              </w:rPr>
              <w:t>1.1</w:t>
            </w:r>
            <w:r>
              <w:rPr>
                <w:rFonts w:hint="eastAsia" w:ascii="Times New Roman" w:hAnsi="Times New Roman" w:cs="Times New Roman"/>
                <w:color w:val="auto"/>
                <w:kern w:val="0"/>
                <w:sz w:val="24"/>
                <w:szCs w:val="20"/>
                <w14:ligatures w14:val="none"/>
              </w:rPr>
              <w:t>6</w:t>
            </w:r>
          </w:p>
        </w:tc>
        <w:tc>
          <w:tcPr>
            <w:tcW w:w="1384" w:type="dxa"/>
            <w:tcBorders>
              <w:top w:val="single" w:color="000000" w:sz="12" w:space="0"/>
              <w:left w:val="nil"/>
              <w:bottom w:val="nil"/>
              <w:right w:val="nil"/>
            </w:tcBorders>
          </w:tcPr>
          <w:p w14:paraId="62FCCDBE">
            <w:pPr>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14:ligatures w14:val="none"/>
              </w:rPr>
              <w:t>279</w:t>
            </w:r>
          </w:p>
        </w:tc>
        <w:tc>
          <w:tcPr>
            <w:tcW w:w="1384" w:type="dxa"/>
            <w:tcBorders>
              <w:top w:val="single" w:color="000000" w:sz="12" w:space="0"/>
              <w:left w:val="nil"/>
              <w:bottom w:val="nil"/>
              <w:right w:val="nil"/>
            </w:tcBorders>
          </w:tcPr>
          <w:p w14:paraId="176DE21E">
            <w:pPr>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14:ligatures w14:val="none"/>
              </w:rPr>
              <w:t>2</w:t>
            </w:r>
            <w:r>
              <w:rPr>
                <w:rFonts w:hint="eastAsia" w:ascii="Times New Roman" w:hAnsi="Times New Roman" w:cs="Times New Roman"/>
                <w:color w:val="auto"/>
                <w:kern w:val="0"/>
                <w:sz w:val="24"/>
                <w:szCs w:val="20"/>
                <w14:ligatures w14:val="none"/>
              </w:rPr>
              <w:t>1</w:t>
            </w:r>
          </w:p>
        </w:tc>
        <w:tc>
          <w:tcPr>
            <w:tcW w:w="1218" w:type="dxa"/>
            <w:tcBorders>
              <w:top w:val="single" w:color="000000" w:sz="12" w:space="0"/>
              <w:left w:val="nil"/>
              <w:bottom w:val="nil"/>
              <w:right w:val="nil"/>
            </w:tcBorders>
          </w:tcPr>
          <w:p w14:paraId="6D88688B">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206</w:t>
            </w:r>
          </w:p>
        </w:tc>
      </w:tr>
      <w:tr w14:paraId="4B8AC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 w:type="dxa"/>
            <w:tcBorders>
              <w:top w:val="nil"/>
              <w:left w:val="nil"/>
              <w:bottom w:val="single" w:color="auto" w:sz="12" w:space="0"/>
              <w:right w:val="nil"/>
            </w:tcBorders>
          </w:tcPr>
          <w:p w14:paraId="4946EB4A">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2D/3D+3D</w:t>
            </w:r>
          </w:p>
        </w:tc>
        <w:tc>
          <w:tcPr>
            <w:tcW w:w="1093" w:type="dxa"/>
            <w:tcBorders>
              <w:top w:val="nil"/>
              <w:left w:val="nil"/>
              <w:bottom w:val="single" w:color="auto" w:sz="12" w:space="0"/>
              <w:right w:val="nil"/>
            </w:tcBorders>
          </w:tcPr>
          <w:p w14:paraId="40BD4575">
            <w:pPr>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14:ligatures w14:val="none"/>
              </w:rPr>
              <w:t>1.67</w:t>
            </w:r>
          </w:p>
        </w:tc>
        <w:tc>
          <w:tcPr>
            <w:tcW w:w="1096" w:type="dxa"/>
            <w:tcBorders>
              <w:top w:val="nil"/>
              <w:left w:val="nil"/>
              <w:bottom w:val="single" w:color="auto" w:sz="12" w:space="0"/>
              <w:right w:val="nil"/>
            </w:tcBorders>
          </w:tcPr>
          <w:p w14:paraId="381E6F99">
            <w:pPr>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14:ligatures w14:val="none"/>
              </w:rPr>
              <w:t>1.</w:t>
            </w:r>
            <w:r>
              <w:rPr>
                <w:rFonts w:hint="eastAsia" w:ascii="Times New Roman" w:hAnsi="Times New Roman" w:cs="Times New Roman"/>
                <w:color w:val="auto"/>
                <w:kern w:val="0"/>
                <w:sz w:val="24"/>
                <w:szCs w:val="20"/>
                <w14:ligatures w14:val="none"/>
              </w:rPr>
              <w:t>39</w:t>
            </w:r>
          </w:p>
        </w:tc>
        <w:tc>
          <w:tcPr>
            <w:tcW w:w="1365" w:type="dxa"/>
            <w:tcBorders>
              <w:top w:val="nil"/>
              <w:left w:val="nil"/>
              <w:bottom w:val="single" w:color="auto" w:sz="12" w:space="0"/>
              <w:right w:val="nil"/>
            </w:tcBorders>
          </w:tcPr>
          <w:p w14:paraId="02AC0F1C">
            <w:pPr>
              <w:spacing w:line="360" w:lineRule="auto"/>
              <w:ind w:firstLine="240" w:firstLineChars="100"/>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14:ligatures w14:val="none"/>
              </w:rPr>
              <w:t>1.2</w:t>
            </w:r>
            <w:r>
              <w:rPr>
                <w:rFonts w:hint="eastAsia" w:ascii="Times New Roman" w:hAnsi="Times New Roman" w:cs="Times New Roman"/>
                <w:color w:val="auto"/>
                <w:kern w:val="0"/>
                <w:sz w:val="24"/>
                <w:szCs w:val="20"/>
                <w14:ligatures w14:val="none"/>
              </w:rPr>
              <w:t>3</w:t>
            </w:r>
          </w:p>
        </w:tc>
        <w:tc>
          <w:tcPr>
            <w:tcW w:w="1384" w:type="dxa"/>
            <w:tcBorders>
              <w:top w:val="nil"/>
              <w:left w:val="nil"/>
              <w:bottom w:val="single" w:color="auto" w:sz="12" w:space="0"/>
              <w:right w:val="nil"/>
            </w:tcBorders>
          </w:tcPr>
          <w:p w14:paraId="1DCC6670">
            <w:pPr>
              <w:spacing w:line="360" w:lineRule="auto"/>
              <w:rPr>
                <w:rFonts w:ascii="Times New Roman" w:hAnsi="Times New Roman" w:cs="Times New Roman"/>
                <w:color w:val="auto"/>
                <w:kern w:val="0"/>
                <w:sz w:val="24"/>
                <w:szCs w:val="20"/>
                <w14:ligatures w14:val="none"/>
              </w:rPr>
            </w:pPr>
            <w:r>
              <w:rPr>
                <w:rFonts w:ascii="Times New Roman" w:hAnsi="Times New Roman" w:cs="Times New Roman"/>
                <w:color w:val="auto"/>
                <w:kern w:val="0"/>
                <w:sz w:val="24"/>
                <w:szCs w:val="20"/>
                <w14:ligatures w14:val="none"/>
              </w:rPr>
              <w:t>279</w:t>
            </w:r>
          </w:p>
        </w:tc>
        <w:tc>
          <w:tcPr>
            <w:tcW w:w="1384" w:type="dxa"/>
            <w:tcBorders>
              <w:top w:val="nil"/>
              <w:left w:val="nil"/>
              <w:bottom w:val="single" w:color="auto" w:sz="12" w:space="0"/>
              <w:right w:val="nil"/>
            </w:tcBorders>
          </w:tcPr>
          <w:p w14:paraId="4582922F">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19</w:t>
            </w:r>
          </w:p>
        </w:tc>
        <w:tc>
          <w:tcPr>
            <w:tcW w:w="1218" w:type="dxa"/>
            <w:tcBorders>
              <w:top w:val="nil"/>
              <w:left w:val="nil"/>
              <w:bottom w:val="single" w:color="auto" w:sz="12" w:space="0"/>
              <w:right w:val="nil"/>
            </w:tcBorders>
          </w:tcPr>
          <w:p w14:paraId="3D2EE818">
            <w:pPr>
              <w:spacing w:line="360" w:lineRule="auto"/>
              <w:rPr>
                <w:rFonts w:ascii="Times New Roman" w:hAnsi="Times New Roman" w:cs="Times New Roman"/>
                <w:color w:val="auto"/>
                <w:kern w:val="0"/>
                <w:sz w:val="24"/>
                <w:szCs w:val="20"/>
                <w14:ligatures w14:val="none"/>
              </w:rPr>
            </w:pPr>
            <w:r>
              <w:rPr>
                <w:rFonts w:hint="eastAsia" w:ascii="Times New Roman" w:hAnsi="Times New Roman" w:cs="Times New Roman"/>
                <w:color w:val="auto"/>
                <w:kern w:val="0"/>
                <w:sz w:val="24"/>
                <w:szCs w:val="20"/>
                <w14:ligatures w14:val="none"/>
              </w:rPr>
              <w:t>140</w:t>
            </w:r>
          </w:p>
        </w:tc>
      </w:tr>
    </w:tbl>
    <w:p w14:paraId="5AD5E92A">
      <w:pPr>
        <w:rPr>
          <w:rFonts w:hint="eastAsia"/>
        </w:rPr>
      </w:pPr>
    </w:p>
    <w:p w14:paraId="65DB12CF">
      <w:pPr>
        <w:widowControl/>
        <w:jc w:val="left"/>
        <w:rPr>
          <w:rFonts w:hint="eastAsia"/>
        </w:rPr>
      </w:pPr>
      <w:r>
        <w:rPr>
          <w:rFonts w:hint="eastAsia"/>
        </w:rPr>
        <w:br w:type="page"/>
      </w:r>
    </w:p>
    <w:p w14:paraId="03E05F70">
      <w:pPr>
        <w:rPr>
          <w:rFonts w:ascii="Times New Roman" w:hAnsi="Times New Roman" w:cs="Times New Roman"/>
          <w:b/>
          <w:bCs/>
          <w:sz w:val="24"/>
          <w:szCs w:val="24"/>
        </w:rPr>
      </w:pPr>
      <w:r>
        <w:rPr>
          <w:rFonts w:ascii="Times New Roman" w:hAnsi="Times New Roman" w:cs="Times New Roman"/>
          <w:b/>
          <w:bCs/>
          <w:sz w:val="24"/>
          <w:szCs w:val="24"/>
        </w:rPr>
        <w:t>References</w:t>
      </w:r>
    </w:p>
    <w:p w14:paraId="086DDAF3">
      <w:pPr>
        <w:pStyle w:val="133"/>
      </w:pPr>
      <w:r>
        <w:rPr>
          <w:b/>
          <w:bCs/>
          <w:szCs w:val="24"/>
        </w:rPr>
        <w:fldChar w:fldCharType="begin"/>
      </w:r>
      <w:r>
        <w:rPr>
          <w:b/>
          <w:bCs/>
          <w:szCs w:val="24"/>
        </w:rPr>
        <w:instrText xml:space="preserve"> ADDIN ZOTERO_BIBL {"uncited":[],"omitted":[],"custom":[]} CSL_BIBLIOGRAPHY </w:instrText>
      </w:r>
      <w:r>
        <w:rPr>
          <w:b/>
          <w:bCs/>
          <w:szCs w:val="24"/>
        </w:rPr>
        <w:fldChar w:fldCharType="separate"/>
      </w:r>
      <w:r>
        <w:t>1.</w:t>
      </w:r>
      <w:r>
        <w:tab/>
      </w:r>
      <w:r>
        <w:t xml:space="preserve">Kresse, G. &amp; Furthmüller, J. Efficiency of ab-initio total energy calculations for metals and semiconductors using a plane-wave basis set. </w:t>
      </w:r>
      <w:r>
        <w:rPr>
          <w:i/>
          <w:iCs/>
        </w:rPr>
        <w:t>Comput. Mater. Sci.</w:t>
      </w:r>
      <w:r>
        <w:t xml:space="preserve"> </w:t>
      </w:r>
      <w:r>
        <w:rPr>
          <w:b/>
          <w:bCs/>
        </w:rPr>
        <w:t>6</w:t>
      </w:r>
      <w:r>
        <w:t>, 15–50 (1996).</w:t>
      </w:r>
    </w:p>
    <w:p w14:paraId="79755A3D">
      <w:pPr>
        <w:pStyle w:val="133"/>
      </w:pPr>
      <w:r>
        <w:t>2.</w:t>
      </w:r>
      <w:r>
        <w:tab/>
      </w:r>
      <w:r>
        <w:t xml:space="preserve">Kresse, G. &amp; Furthmüller, J. Efficient iterative schemes for ab initio total-energy calculations using a plane-wave basis set. </w:t>
      </w:r>
      <w:r>
        <w:rPr>
          <w:i/>
          <w:iCs/>
        </w:rPr>
        <w:t>Phys. Rev. B</w:t>
      </w:r>
      <w:r>
        <w:t xml:space="preserve"> </w:t>
      </w:r>
      <w:r>
        <w:rPr>
          <w:b/>
          <w:bCs/>
        </w:rPr>
        <w:t>54</w:t>
      </w:r>
      <w:r>
        <w:t>, 11169–11186 (1996).</w:t>
      </w:r>
    </w:p>
    <w:p w14:paraId="2613DEAE">
      <w:pPr>
        <w:pStyle w:val="133"/>
      </w:pPr>
      <w:r>
        <w:t>3.</w:t>
      </w:r>
      <w:r>
        <w:tab/>
      </w:r>
      <w:r>
        <w:t xml:space="preserve">Rothmann, M. U. </w:t>
      </w:r>
      <w:r>
        <w:rPr>
          <w:i/>
          <w:iCs/>
        </w:rPr>
        <w:t>et al.</w:t>
      </w:r>
      <w:r>
        <w:t xml:space="preserve"> Atomistic Understanding of the Coherent Interface Between Lead Iodide Perovskite and Lead Iodide. </w:t>
      </w:r>
      <w:r>
        <w:rPr>
          <w:i/>
          <w:iCs/>
        </w:rPr>
        <w:t>Adv. Mater. Interfaces</w:t>
      </w:r>
      <w:r>
        <w:t xml:space="preserve"> </w:t>
      </w:r>
      <w:r>
        <w:rPr>
          <w:b/>
          <w:bCs/>
        </w:rPr>
        <w:t>10</w:t>
      </w:r>
      <w:r>
        <w:t>, 2300249 (2023).</w:t>
      </w:r>
    </w:p>
    <w:p w14:paraId="63529140">
      <w:pPr>
        <w:pStyle w:val="133"/>
      </w:pPr>
      <w:r>
        <w:t>4.</w:t>
      </w:r>
      <w:r>
        <w:tab/>
      </w:r>
      <w:r>
        <w:t xml:space="preserve">Weber, O. J. </w:t>
      </w:r>
      <w:r>
        <w:rPr>
          <w:i/>
          <w:iCs/>
        </w:rPr>
        <w:t>et al.</w:t>
      </w:r>
      <w:r>
        <w:t xml:space="preserve"> Phase Behavior and Polymorphism of Formamidinium Lead Iodide. </w:t>
      </w:r>
      <w:r>
        <w:rPr>
          <w:i/>
          <w:iCs/>
        </w:rPr>
        <w:t>Chem. Mater.</w:t>
      </w:r>
      <w:r>
        <w:t xml:space="preserve"> </w:t>
      </w:r>
      <w:r>
        <w:rPr>
          <w:b/>
          <w:bCs/>
        </w:rPr>
        <w:t>30</w:t>
      </w:r>
      <w:r>
        <w:t>, 3768–3778 (2018).</w:t>
      </w:r>
    </w:p>
    <w:p w14:paraId="719B2E7F">
      <w:pPr>
        <w:pStyle w:val="133"/>
      </w:pPr>
      <w:r>
        <w:t>5.</w:t>
      </w:r>
      <w:r>
        <w:tab/>
      </w:r>
      <w:r>
        <w:t xml:space="preserve">Jiang, J. </w:t>
      </w:r>
      <w:r>
        <w:rPr>
          <w:i/>
          <w:iCs/>
        </w:rPr>
        <w:t>et al.</w:t>
      </w:r>
      <w:r>
        <w:t xml:space="preserve"> Flexible and efficient semiempirical DFTB parameters for electronic structure prediction of 3D, 2D iodide perovskites and heterostructures. </w:t>
      </w:r>
      <w:r>
        <w:rPr>
          <w:i/>
          <w:iCs/>
        </w:rPr>
        <w:t>Phys. Rev. Mater.</w:t>
      </w:r>
      <w:r>
        <w:t xml:space="preserve"> </w:t>
      </w:r>
      <w:r>
        <w:rPr>
          <w:b/>
          <w:bCs/>
        </w:rPr>
        <w:t>9</w:t>
      </w:r>
      <w:r>
        <w:t>, 023803 (2025).</w:t>
      </w:r>
    </w:p>
    <w:p w14:paraId="6953ADB4">
      <w:pPr>
        <w:pStyle w:val="133"/>
      </w:pPr>
      <w:r>
        <w:t>6.</w:t>
      </w:r>
      <w:r>
        <w:tab/>
      </w:r>
      <w:r>
        <w:t xml:space="preserve">Kühne, T. D. </w:t>
      </w:r>
      <w:r>
        <w:rPr>
          <w:i/>
          <w:iCs/>
        </w:rPr>
        <w:t>et al.</w:t>
      </w:r>
      <w:r>
        <w:t xml:space="preserve"> CP2K: An electronic structure and molecular dynamics software package - Quickstep: Efficient and accurate electronic structure calculations. </w:t>
      </w:r>
      <w:r>
        <w:rPr>
          <w:i/>
          <w:iCs/>
        </w:rPr>
        <w:t>J. Chem. Phys.</w:t>
      </w:r>
      <w:r>
        <w:t xml:space="preserve"> </w:t>
      </w:r>
      <w:r>
        <w:rPr>
          <w:b/>
          <w:bCs/>
        </w:rPr>
        <w:t>152</w:t>
      </w:r>
      <w:r>
        <w:t>, 194103 (2020).</w:t>
      </w:r>
    </w:p>
    <w:p w14:paraId="4A3BBE10">
      <w:pPr>
        <w:pStyle w:val="133"/>
      </w:pPr>
      <w:r>
        <w:t>7.</w:t>
      </w:r>
      <w:r>
        <w:tab/>
      </w:r>
      <w:r>
        <w:t xml:space="preserve">Kubillus, M., Kubař, T., Gaus, M., Řezáč, J. &amp; Elstner, M. Parameterization of the DFTB3 Method for Br, Ca, Cl, F, I, K, and Na in Organic and Biological Systems. </w:t>
      </w:r>
      <w:r>
        <w:rPr>
          <w:i/>
          <w:iCs/>
        </w:rPr>
        <w:t>J. Chem. Theory Comput.</w:t>
      </w:r>
      <w:r>
        <w:t xml:space="preserve"> </w:t>
      </w:r>
      <w:r>
        <w:rPr>
          <w:b/>
          <w:bCs/>
        </w:rPr>
        <w:t>11</w:t>
      </w:r>
      <w:r>
        <w:t>, 332–342 (2015).</w:t>
      </w:r>
    </w:p>
    <w:p w14:paraId="70F74653">
      <w:pPr>
        <w:pStyle w:val="133"/>
      </w:pPr>
      <w:r>
        <w:t>8.</w:t>
      </w:r>
      <w:r>
        <w:tab/>
      </w:r>
      <w:r>
        <w:t xml:space="preserve">Kubař, T. </w:t>
      </w:r>
      <w:r>
        <w:rPr>
          <w:i/>
          <w:iCs/>
        </w:rPr>
        <w:t>et al.</w:t>
      </w:r>
      <w:r>
        <w:t xml:space="preserve"> Parametrization of the SCC-DFTB Method for Halogens. </w:t>
      </w:r>
      <w:r>
        <w:rPr>
          <w:i/>
          <w:iCs/>
        </w:rPr>
        <w:t>J. Chem. Theory Comput.</w:t>
      </w:r>
      <w:r>
        <w:t xml:space="preserve"> </w:t>
      </w:r>
      <w:r>
        <w:rPr>
          <w:b/>
          <w:bCs/>
        </w:rPr>
        <w:t>9</w:t>
      </w:r>
      <w:r>
        <w:t>, 2939–2949 (2013).</w:t>
      </w:r>
    </w:p>
    <w:p w14:paraId="5951C82D">
      <w:pPr>
        <w:pStyle w:val="133"/>
      </w:pPr>
      <w:r>
        <w:t>9.</w:t>
      </w:r>
      <w:r>
        <w:tab/>
      </w:r>
      <w:r>
        <w:t xml:space="preserve">Wahiduzzaman, M. </w:t>
      </w:r>
      <w:r>
        <w:rPr>
          <w:i/>
          <w:iCs/>
        </w:rPr>
        <w:t>et al.</w:t>
      </w:r>
      <w:r>
        <w:t xml:space="preserve"> DFTB Parameters for the Periodic Table: Part 1, Electronic Structure. </w:t>
      </w:r>
      <w:r>
        <w:rPr>
          <w:i/>
          <w:iCs/>
        </w:rPr>
        <w:t>J. Chem. Theory Comput.</w:t>
      </w:r>
      <w:r>
        <w:t xml:space="preserve"> </w:t>
      </w:r>
      <w:r>
        <w:rPr>
          <w:b/>
          <w:bCs/>
        </w:rPr>
        <w:t>9</w:t>
      </w:r>
      <w:r>
        <w:t>, 4006–4017 (2013).</w:t>
      </w:r>
    </w:p>
    <w:p w14:paraId="31794116">
      <w:pPr>
        <w:pStyle w:val="133"/>
      </w:pPr>
      <w:r>
        <w:t>10.</w:t>
      </w:r>
      <w:r>
        <w:tab/>
      </w:r>
      <w:r>
        <w:t xml:space="preserve">Zhao, Y. </w:t>
      </w:r>
      <w:r>
        <w:rPr>
          <w:i/>
          <w:iCs/>
        </w:rPr>
        <w:t>et al.</w:t>
      </w:r>
      <w:r>
        <w:t xml:space="preserve"> Chiral structure induces spatial spiral arrangement of Fe3O4 nanoparticles to optimize electromagnetic wave dissipation. </w:t>
      </w:r>
      <w:r>
        <w:rPr>
          <w:i/>
          <w:iCs/>
        </w:rPr>
        <w:t>Appl. Phys. Lett.</w:t>
      </w:r>
      <w:r>
        <w:t xml:space="preserve"> </w:t>
      </w:r>
      <w:r>
        <w:rPr>
          <w:b/>
          <w:bCs/>
        </w:rPr>
        <w:t>124</w:t>
      </w:r>
      <w:r>
        <w:t>, 161901 (2024).</w:t>
      </w:r>
    </w:p>
    <w:p w14:paraId="13C2C18F">
      <w:pPr>
        <w:pStyle w:val="133"/>
      </w:pPr>
      <w:r>
        <w:t>11.</w:t>
      </w:r>
      <w:r>
        <w:tab/>
      </w:r>
      <w:r>
        <w:t xml:space="preserve">Madsen, J. &amp; Susi, T. The abTEM code: transmission electron microscopy from first principles [version 2; peer review: 2 approved]. </w:t>
      </w:r>
      <w:r>
        <w:rPr>
          <w:i/>
          <w:iCs/>
        </w:rPr>
        <w:t>Open Res. Eur.</w:t>
      </w:r>
      <w:r>
        <w:t xml:space="preserve"> </w:t>
      </w:r>
      <w:r>
        <w:rPr>
          <w:b/>
          <w:bCs/>
        </w:rPr>
        <w:t>1</w:t>
      </w:r>
      <w:r>
        <w:t>, (2021).</w:t>
      </w:r>
    </w:p>
    <w:p w14:paraId="31885940">
      <w:pPr>
        <w:pStyle w:val="133"/>
      </w:pPr>
      <w:r>
        <w:t>12.</w:t>
      </w:r>
      <w:r>
        <w:tab/>
      </w:r>
      <w:r>
        <w:t xml:space="preserve">Hÿtch, M. J., Snoeck, E. &amp; Kilaas, R. Quantitative measurement of displacement and strain fields from HREM micrographs. </w:t>
      </w:r>
      <w:r>
        <w:rPr>
          <w:i/>
          <w:iCs/>
        </w:rPr>
        <w:t>Ultramicroscopy</w:t>
      </w:r>
      <w:r>
        <w:t xml:space="preserve"> </w:t>
      </w:r>
      <w:r>
        <w:rPr>
          <w:b/>
          <w:bCs/>
        </w:rPr>
        <w:t>74</w:t>
      </w:r>
      <w:r>
        <w:t>, 131–146 (1998).</w:t>
      </w:r>
    </w:p>
    <w:p w14:paraId="56D4BEF8">
      <w:pPr>
        <w:pStyle w:val="133"/>
      </w:pPr>
      <w:r>
        <w:t>13.</w:t>
      </w:r>
      <w:r>
        <w:tab/>
      </w:r>
      <w:r>
        <w:t xml:space="preserve">Hÿtch, M. J., Putaux, J.-L. &amp; Pénisson, J.-M. Measurement of the displacement field of dislocations to 0.03 Å by electron microscopy. </w:t>
      </w:r>
      <w:r>
        <w:rPr>
          <w:i/>
          <w:iCs/>
        </w:rPr>
        <w:t>Nature</w:t>
      </w:r>
      <w:r>
        <w:t xml:space="preserve"> </w:t>
      </w:r>
      <w:r>
        <w:rPr>
          <w:b/>
          <w:bCs/>
        </w:rPr>
        <w:t>423</w:t>
      </w:r>
      <w:r>
        <w:t>, 270–273 (2003).</w:t>
      </w:r>
    </w:p>
    <w:p w14:paraId="3AAF1E50">
      <w:pPr>
        <w:pStyle w:val="133"/>
      </w:pPr>
      <w:r>
        <w:t>14.</w:t>
      </w:r>
      <w:r>
        <w:tab/>
      </w:r>
      <w:r>
        <w:t xml:space="preserve">Rouvière, J. L. &amp; Sarigiannidou, E. Theoretical discussions on the geometrical phase analysis. </w:t>
      </w:r>
      <w:r>
        <w:rPr>
          <w:i/>
          <w:iCs/>
        </w:rPr>
        <w:t>Ultramicroscopy</w:t>
      </w:r>
      <w:r>
        <w:t xml:space="preserve"> </w:t>
      </w:r>
      <w:r>
        <w:rPr>
          <w:b/>
          <w:bCs/>
        </w:rPr>
        <w:t>106</w:t>
      </w:r>
      <w:r>
        <w:t>, 1–17 (2005).</w:t>
      </w:r>
    </w:p>
    <w:p w14:paraId="6B2AC451">
      <w:pPr>
        <w:pStyle w:val="133"/>
      </w:pPr>
      <w:r>
        <w:t>15.</w:t>
      </w:r>
      <w:r>
        <w:tab/>
      </w:r>
      <w:r>
        <w:t xml:space="preserve">Guo, J. </w:t>
      </w:r>
      <w:r>
        <w:rPr>
          <w:i/>
          <w:iCs/>
        </w:rPr>
        <w:t>et al.</w:t>
      </w:r>
      <w:r>
        <w:t xml:space="preserve"> Ultralong Carrier Lifetime Exceeding 20 µs in Lead Halide Perovskite Film Enable Efficient Solar Cells. </w:t>
      </w:r>
      <w:r>
        <w:rPr>
          <w:i/>
          <w:iCs/>
        </w:rPr>
        <w:t>Adv. Mater.</w:t>
      </w:r>
      <w:r>
        <w:t xml:space="preserve"> </w:t>
      </w:r>
      <w:r>
        <w:rPr>
          <w:b/>
          <w:bCs/>
        </w:rPr>
        <w:t>35</w:t>
      </w:r>
      <w:r>
        <w:t>, 2212126 (2023).</w:t>
      </w:r>
    </w:p>
    <w:p w14:paraId="62BA4EC9">
      <w:pPr>
        <w:pStyle w:val="133"/>
      </w:pPr>
      <w:r>
        <w:t>16.</w:t>
      </w:r>
      <w:r>
        <w:tab/>
      </w:r>
      <w:r>
        <w:t xml:space="preserve">Vandewal, K., Tvingstedt, K., Gadisa, A., Inganäs, O. &amp; Manca, J. V. Relating the open-circuit voltage to interface molecular properties of donor:acceptor bulk heterojunction solar cells. </w:t>
      </w:r>
      <w:r>
        <w:rPr>
          <w:i/>
          <w:iCs/>
        </w:rPr>
        <w:t>Phys. Rev. B</w:t>
      </w:r>
      <w:r>
        <w:t xml:space="preserve"> </w:t>
      </w:r>
      <w:r>
        <w:rPr>
          <w:b/>
          <w:bCs/>
        </w:rPr>
        <w:t>81</w:t>
      </w:r>
      <w:r>
        <w:t>, 125204 (2010).</w:t>
      </w:r>
    </w:p>
    <w:p w14:paraId="206D5C7F">
      <w:pPr>
        <w:pStyle w:val="133"/>
      </w:pPr>
      <w:r>
        <w:t>17.</w:t>
      </w:r>
      <w:r>
        <w:tab/>
      </w:r>
      <w:r>
        <w:t xml:space="preserve">Yang, C.-Q. </w:t>
      </w:r>
      <w:r>
        <w:rPr>
          <w:i/>
          <w:iCs/>
        </w:rPr>
        <w:t>et al.</w:t>
      </w:r>
      <w:r>
        <w:t xml:space="preserve"> Unveiling the Intrinsic Structure and Intragrain Defects of Organic–Inorganic Hybrid Perovskites by Ultralow Dose Transmission Electron Microscopy. </w:t>
      </w:r>
      <w:r>
        <w:rPr>
          <w:i/>
          <w:iCs/>
        </w:rPr>
        <w:t>Adv. Mater.</w:t>
      </w:r>
      <w:r>
        <w:t xml:space="preserve"> </w:t>
      </w:r>
      <w:r>
        <w:rPr>
          <w:b/>
          <w:bCs/>
        </w:rPr>
        <w:t>35</w:t>
      </w:r>
      <w:r>
        <w:t>, 2211207 (2023).</w:t>
      </w:r>
    </w:p>
    <w:p w14:paraId="1E82480F">
      <w:pPr>
        <w:pStyle w:val="133"/>
      </w:pPr>
      <w:r>
        <w:t>18.</w:t>
      </w:r>
      <w:r>
        <w:tab/>
      </w:r>
      <w:r>
        <w:t xml:space="preserve">Fateev, S. A. </w:t>
      </w:r>
      <w:r>
        <w:rPr>
          <w:i/>
          <w:iCs/>
        </w:rPr>
        <w:t>et al.</w:t>
      </w:r>
      <w:r>
        <w:t xml:space="preserve"> FA2PbBr4: Synthesis, Structure, and Unusual Optical Properties of Two Polymorphs of Formamidinium-Based Layered (110) Hybrid Perovskite. </w:t>
      </w:r>
      <w:r>
        <w:rPr>
          <w:i/>
          <w:iCs/>
        </w:rPr>
        <w:t>Chem. Mater.</w:t>
      </w:r>
      <w:r>
        <w:t xml:space="preserve"> </w:t>
      </w:r>
      <w:r>
        <w:rPr>
          <w:b/>
          <w:bCs/>
        </w:rPr>
        <w:t>33</w:t>
      </w:r>
      <w:r>
        <w:t>, 1900–1907 (2021).</w:t>
      </w:r>
    </w:p>
    <w:p w14:paraId="7E4ECE2E">
      <w:pPr>
        <w:rPr>
          <w:rFonts w:ascii="Times New Roman" w:hAnsi="Times New Roman" w:cs="Times New Roman"/>
          <w:b/>
          <w:bCs/>
          <w:sz w:val="24"/>
          <w:szCs w:val="24"/>
        </w:rPr>
      </w:pPr>
      <w:r>
        <w:rPr>
          <w:rFonts w:ascii="Times New Roman" w:hAnsi="Times New Roman" w:cs="Times New Roman"/>
          <w:b/>
          <w:bCs/>
          <w:sz w:val="24"/>
          <w:szCs w:val="24"/>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E-BZ">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BlissRegular">
    <w:altName w:val="Cambria"/>
    <w:panose1 w:val="00000000000000000000"/>
    <w:charset w:val="00"/>
    <w:family w:val="roman"/>
    <w:pitch w:val="default"/>
    <w:sig w:usb0="00000000" w:usb1="00000000" w:usb2="00000000" w:usb3="00000000" w:csb0="00000001" w:csb1="00000000"/>
  </w:font>
  <w:font w:name="BlissMedium">
    <w:altName w:val="Cambria"/>
    <w:panose1 w:val="00000000000000000000"/>
    <w:charset w:val="00"/>
    <w:family w:val="roman"/>
    <w:pitch w:val="default"/>
    <w:sig w:usb0="00000000" w:usb1="00000000" w:usb2="00000000" w:usb3="00000000" w:csb0="00000001" w:csb1="00000000"/>
  </w:font>
  <w:font w:name="BlissBold">
    <w:altName w:val="Cambria"/>
    <w:panose1 w:val="00000000000000000000"/>
    <w:charset w:val="00"/>
    <w:family w:val="roman"/>
    <w:pitch w:val="default"/>
    <w:sig w:usb0="00000000" w:usb1="00000000" w:usb2="00000000" w:usb3="00000000" w:csb0="00000001" w:csb1="00000000"/>
  </w:font>
  <w:font w:name="Cambria Math">
    <w:panose1 w:val="02040503050406030204"/>
    <w:charset w:val="00"/>
    <w:family w:val="roman"/>
    <w:pitch w:val="default"/>
    <w:sig w:usb0="E00006FF" w:usb1="420024FF" w:usb2="02000000" w:usb3="00000000" w:csb0="2000019F" w:csb1="00000000"/>
  </w:font>
  <w:font w:name="TimesNewRomanPS-Italic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BoldMT">
    <w:altName w:val="Times New Roman"/>
    <w:panose1 w:val="00000000000000000000"/>
    <w:charset w:val="00"/>
    <w:family w:val="auto"/>
    <w:pitch w:val="default"/>
    <w:sig w:usb0="00000000" w:usb1="00000000" w:usb2="00000000" w:usb3="00000000" w:csb0="00000000" w:csb1="00000000"/>
  </w:font>
  <w:font w:name="ArnoPro-SmbdItalic">
    <w:altName w:val="Calibri"/>
    <w:panose1 w:val="00000000000000000000"/>
    <w:charset w:val="00"/>
    <w:family w:val="auto"/>
    <w:pitch w:val="default"/>
    <w:sig w:usb0="00000000" w:usb1="00000000" w:usb2="00000000" w:usb3="00000000" w:csb0="00000000" w:csb1="00000000"/>
  </w:font>
  <w:font w:name="STIXGeneral-Regular">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31079">
    <w:pPr>
      <w:pStyle w:val="55"/>
      <w:jc w:val="right"/>
      <w:rPr>
        <w:rFonts w:hint="eastAsia"/>
      </w:rPr>
    </w:pPr>
    <w:r>
      <w:fldChar w:fldCharType="begin"/>
    </w:r>
    <w:r>
      <w:instrText xml:space="preserve"> PAGE   \* MERGEFORMAT </w:instrText>
    </w:r>
    <w:r>
      <w:fldChar w:fldCharType="separate"/>
    </w:r>
    <w:r>
      <w:t>3</w:t>
    </w:r>
    <w:r>
      <w:fldChar w:fldCharType="end"/>
    </w:r>
  </w:p>
  <w:p w14:paraId="693BD41C">
    <w:pPr>
      <w:pStyle w:val="55"/>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59B01">
    <w:pPr>
      <w:jc w:val="right"/>
      <w:rPr>
        <w:rFonts w:hint="eastAsia"/>
        <w:sz w:val="20"/>
      </w:rPr>
    </w:pPr>
  </w:p>
  <w:p w14:paraId="6D683C2B">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5"/>
      <w:lvlText w:val="%1."/>
      <w:lvlJc w:val="left"/>
      <w:pPr>
        <w:tabs>
          <w:tab w:val="left" w:pos="1800"/>
        </w:tabs>
        <w:ind w:left="1800" w:hanging="360"/>
      </w:pPr>
    </w:lvl>
  </w:abstractNum>
  <w:abstractNum w:abstractNumId="1">
    <w:nsid w:val="FFFFFF7D"/>
    <w:multiLevelType w:val="singleLevel"/>
    <w:tmpl w:val="FFFFFF7D"/>
    <w:lvl w:ilvl="0" w:tentative="0">
      <w:start w:val="1"/>
      <w:numFmt w:val="decimal"/>
      <w:pStyle w:val="47"/>
      <w:lvlText w:val="%1."/>
      <w:lvlJc w:val="left"/>
      <w:pPr>
        <w:tabs>
          <w:tab w:val="left" w:pos="1440"/>
        </w:tabs>
        <w:ind w:left="1440" w:hanging="360"/>
      </w:pPr>
    </w:lvl>
  </w:abstractNum>
  <w:abstractNum w:abstractNumId="2">
    <w:nsid w:val="FFFFFF7E"/>
    <w:multiLevelType w:val="singleLevel"/>
    <w:tmpl w:val="FFFFFF7E"/>
    <w:lvl w:ilvl="0" w:tentative="0">
      <w:start w:val="1"/>
      <w:numFmt w:val="decimal"/>
      <w:pStyle w:val="36"/>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4">
    <w:nsid w:val="FFFFFF80"/>
    <w:multiLevelType w:val="singleLevel"/>
    <w:tmpl w:val="FFFFFF80"/>
    <w:lvl w:ilvl="0" w:tentative="0">
      <w:start w:val="1"/>
      <w:numFmt w:val="bullet"/>
      <w:pStyle w:val="46"/>
      <w:lvlText w:val=""/>
      <w:lvlJc w:val="left"/>
      <w:pPr>
        <w:tabs>
          <w:tab w:val="left" w:pos="1800"/>
        </w:tabs>
        <w:ind w:left="1800" w:hanging="360"/>
      </w:pPr>
      <w:rPr>
        <w:rFonts w:hint="default" w:ascii="Symbol" w:hAnsi="Symbol"/>
      </w:rPr>
    </w:lvl>
  </w:abstractNum>
  <w:abstractNum w:abstractNumId="5">
    <w:nsid w:val="FFFFFF81"/>
    <w:multiLevelType w:val="singleLevel"/>
    <w:tmpl w:val="FFFFFF81"/>
    <w:lvl w:ilvl="0" w:tentative="0">
      <w:start w:val="1"/>
      <w:numFmt w:val="bullet"/>
      <w:pStyle w:val="17"/>
      <w:lvlText w:val=""/>
      <w:lvlJc w:val="left"/>
      <w:pPr>
        <w:tabs>
          <w:tab w:val="left" w:pos="1440"/>
        </w:tabs>
        <w:ind w:left="1440" w:hanging="360"/>
      </w:pPr>
      <w:rPr>
        <w:rFonts w:hint="default" w:ascii="Symbol" w:hAnsi="Symbol"/>
      </w:rPr>
    </w:lvl>
  </w:abstractNum>
  <w:abstractNum w:abstractNumId="6">
    <w:nsid w:val="FFFFFF82"/>
    <w:multiLevelType w:val="singleLevel"/>
    <w:tmpl w:val="FFFFFF82"/>
    <w:lvl w:ilvl="0" w:tentative="0">
      <w:start w:val="1"/>
      <w:numFmt w:val="bullet"/>
      <w:pStyle w:val="33"/>
      <w:lvlText w:val=""/>
      <w:lvlJc w:val="left"/>
      <w:pPr>
        <w:tabs>
          <w:tab w:val="left" w:pos="1080"/>
        </w:tabs>
        <w:ind w:left="1080" w:hanging="360"/>
      </w:pPr>
      <w:rPr>
        <w:rFonts w:hint="default" w:ascii="Symbol" w:hAnsi="Symbol"/>
      </w:rPr>
    </w:lvl>
  </w:abstractNum>
  <w:abstractNum w:abstractNumId="7">
    <w:nsid w:val="FFFFFF83"/>
    <w:multiLevelType w:val="singleLevel"/>
    <w:tmpl w:val="FFFFFF83"/>
    <w:lvl w:ilvl="0" w:tentative="0">
      <w:start w:val="1"/>
      <w:numFmt w:val="bullet"/>
      <w:pStyle w:val="40"/>
      <w:lvlText w:val=""/>
      <w:lvlJc w:val="left"/>
      <w:pPr>
        <w:tabs>
          <w:tab w:val="left" w:pos="720"/>
        </w:tabs>
        <w:ind w:left="720" w:hanging="360"/>
      </w:pPr>
      <w:rPr>
        <w:rFonts w:hint="default" w:ascii="Symbol" w:hAnsi="Symbol"/>
      </w:rPr>
    </w:lvl>
  </w:abstractNum>
  <w:abstractNum w:abstractNumId="8">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abstractNum w:abstractNumId="10">
    <w:nsid w:val="5ED31743"/>
    <w:multiLevelType w:val="multilevel"/>
    <w:tmpl w:val="5ED3174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bordersDoNotSurroundHeader w:val="1"/>
  <w:bordersDoNotSurroundFooter w:val="1"/>
  <w:documentProtection w:enforcement="0"/>
  <w:defaultTabStop w:val="420"/>
  <w:characterSpacingControl w:val="doNotCompress"/>
  <w:compat>
    <w:useFELayout/>
    <w:compatSetting w:name="compatibilityMode" w:uri="http://schemas.microsoft.com/office/word" w:val="12"/>
  </w:compat>
  <w:rsids>
    <w:rsidRoot w:val="001C1B26"/>
    <w:rsid w:val="00120334"/>
    <w:rsid w:val="00144CD8"/>
    <w:rsid w:val="00166A5E"/>
    <w:rsid w:val="001C1B26"/>
    <w:rsid w:val="00246A6D"/>
    <w:rsid w:val="002764DE"/>
    <w:rsid w:val="002865A5"/>
    <w:rsid w:val="002B7D3B"/>
    <w:rsid w:val="002F2624"/>
    <w:rsid w:val="002F38F1"/>
    <w:rsid w:val="00342E58"/>
    <w:rsid w:val="003D258B"/>
    <w:rsid w:val="00432DED"/>
    <w:rsid w:val="00484C7F"/>
    <w:rsid w:val="0073375A"/>
    <w:rsid w:val="00734AEE"/>
    <w:rsid w:val="0079041F"/>
    <w:rsid w:val="00795340"/>
    <w:rsid w:val="007B64E4"/>
    <w:rsid w:val="008A1A53"/>
    <w:rsid w:val="00975A5E"/>
    <w:rsid w:val="00AA4372"/>
    <w:rsid w:val="00B424A1"/>
    <w:rsid w:val="00BF018E"/>
    <w:rsid w:val="00C218DF"/>
    <w:rsid w:val="00C30AF4"/>
    <w:rsid w:val="00C9650C"/>
    <w:rsid w:val="00CE5315"/>
    <w:rsid w:val="00D70141"/>
    <w:rsid w:val="00DB3AD4"/>
    <w:rsid w:val="00DE1F7F"/>
    <w:rsid w:val="00E25E26"/>
    <w:rsid w:val="00EC02D8"/>
    <w:rsid w:val="66B12200"/>
    <w:rsid w:val="700D3F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E-BZ"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qFormat="1" w:unhideWhenUsed="0" w:uiPriority="0" w:name="index 2"/>
    <w:lsdException w:qFormat="1" w:unhideWhenUsed="0" w:uiPriority="0" w:name="index 3"/>
    <w:lsdException w:unhideWhenUsed="0" w:uiPriority="0" w:name="index 4"/>
    <w:lsdException w:qFormat="1" w:unhideWhenUsed="0" w:uiPriority="0" w:name="index 5"/>
    <w:lsdException w:unhideWhenUsed="0" w:uiPriority="0" w:name="index 6"/>
    <w:lsdException w:qFormat="1" w:unhideWhenUsed="0" w:uiPriority="0" w:name="index 7"/>
    <w:lsdException w:unhideWhenUsed="0" w:uiPriority="0" w:name="index 8"/>
    <w:lsdException w:qFormat="1" w:unhideWhenUsed="0" w:uiPriority="0" w:name="index 9"/>
    <w:lsdException w:unhideWhenUsed="0" w:uiPriority="0" w:name="toc 1"/>
    <w:lsdException w:qFormat="1" w:unhideWhenUsed="0" w:uiPriority="0" w:name="toc 2"/>
    <w:lsdException w:unhideWhenUsed="0" w:uiPriority="0" w:name="toc 3"/>
    <w:lsdException w:qFormat="1" w:unhideWhenUsed="0" w:uiPriority="0" w:name="toc 4"/>
    <w:lsdException w:unhideWhenUsed="0" w:uiPriority="0" w:name="toc 5"/>
    <w:lsdException w:qFormat="1" w:unhideWhenUsed="0" w:uiPriority="0" w:name="toc 6"/>
    <w:lsdException w:unhideWhenUsed="0" w:uiPriority="0" w:name="toc 7"/>
    <w:lsdException w:unhideWhenUsed="0" w:uiPriority="0" w:name="toc 8"/>
    <w:lsdException w:qFormat="1" w:unhideWhenUsed="0" w:uiPriority="0" w:name="toc 9"/>
    <w:lsdException w:unhideWhenUsed="0" w:uiPriority="0" w:name="Normal Indent"/>
    <w:lsdException w:qFormat="1" w:unhideWhenUsed="0" w:uiPriority="0" w:name="footnote text"/>
    <w:lsdException w:unhideWhenUsed="0" w:uiPriority="99" w:semiHidden="0" w:name="annotation text"/>
    <w:lsdException w:uiPriority="99" w:semiHidden="0" w:name="header"/>
    <w:lsdException w:qFormat="1"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nhideWhenUsed="0" w:uiPriority="0" w:name="envelope address"/>
    <w:lsdException w:qFormat="1" w:unhideWhenUsed="0" w:uiPriority="0" w:name="envelope return"/>
    <w:lsdException w:qFormat="1" w:unhideWhenUsed="0" w:uiPriority="0" w:name="footnote reference"/>
    <w:lsdException w:uiPriority="99" w:semiHidden="0" w:name="annotation reference"/>
    <w:lsdException w:qFormat="1" w:unhideWhenUsed="0" w:uiPriority="0" w:semiHidden="0" w:name="line number"/>
    <w:lsdException w:unhideWhenUsed="0" w:uiPriority="0" w:semiHidden="0" w:name="page number"/>
    <w:lsdException w:qFormat="1" w:unhideWhenUsed="0" w:uiPriority="0" w:name="endnote reference"/>
    <w:lsdException w:unhideWhenUsed="0" w:uiPriority="0" w:name="endnote text"/>
    <w:lsdException w:qFormat="1" w:unhideWhenUsed="0" w:uiPriority="0" w:name="table of authorities"/>
    <w:lsdException w:unhideWhenUsed="0" w:uiPriority="0" w:name="macro"/>
    <w:lsdException w:unhideWhenUsed="0" w:uiPriority="0" w:name="toa heading"/>
    <w:lsdException w:qFormat="1" w:unhideWhenUsed="0" w:uiPriority="0" w:name="List"/>
    <w:lsdException w:qFormat="1" w:unhideWhenUsed="0" w:uiPriority="0" w:name="List Bullet"/>
    <w:lsdException w:qFormat="1" w:unhideWhenUsed="0" w:uiPriority="0" w:name="List Number"/>
    <w:lsdException w:unhideWhenUsed="0" w:uiPriority="0" w:name="List 2"/>
    <w:lsdException w:unhideWhenUsed="0" w:uiPriority="0" w:name="List 3"/>
    <w:lsdException w:qFormat="1" w:unhideWhenUsed="0" w:uiPriority="0" w:name="List 4"/>
    <w:lsdException w:qFormat="1" w:unhideWhenUsed="0" w:uiPriority="0" w:name="List 5"/>
    <w:lsdException w:qFormat="1" w:unhideWhenUsed="0" w:uiPriority="0" w:name="List Bullet 2"/>
    <w:lsdException w:qFormat="1" w:unhideWhenUsed="0" w:uiPriority="0" w:name="List Bullet 3"/>
    <w:lsdException w:qFormat="1" w:unhideWhenUsed="0" w:uiPriority="0" w:name="List Bullet 4"/>
    <w:lsdException w:unhideWhenUsed="0" w:uiPriority="0" w:name="List Bullet 5"/>
    <w:lsdException w:unhideWhenUsed="0" w:uiPriority="0" w:name="List Number 2"/>
    <w:lsdException w:unhideWhenUsed="0" w:uiPriority="0" w:name="List Number 3"/>
    <w:lsdException w:qFormat="1" w:unhideWhenUsed="0" w:uiPriority="0" w:name="List Number 4"/>
    <w:lsdException w:qFormat="1" w:unhideWhenUsed="0" w:uiPriority="0" w:name="List Number 5"/>
    <w:lsdException w:qFormat="1" w:unhideWhenUsed="0" w:uiPriority="10" w:semiHidden="0" w:name="Title"/>
    <w:lsdException w:qFormat="1" w:unhideWhenUsed="0" w:uiPriority="0" w:name="Closing"/>
    <w:lsdException w:qFormat="1" w:unhideWhenUsed="0" w:uiPriority="0" w:name="Signature"/>
    <w:lsdException w:qFormat="1" w:uiPriority="1" w:name="Default Paragraph Font"/>
    <w:lsdException w:qFormat="1" w:unhideWhenUsed="0" w:uiPriority="0" w:name="Body Text"/>
    <w:lsdException w:unhideWhenUsed="0" w:uiPriority="0" w:name="Body Text Indent"/>
    <w:lsdException w:qFormat="1" w:unhideWhenUsed="0" w:uiPriority="0" w:name="List Continue"/>
    <w:lsdException w:unhideWhenUsed="0" w:uiPriority="0" w:name="List Continue 2"/>
    <w:lsdException w:qFormat="1" w:unhideWhenUsed="0" w:uiPriority="0" w:name="List Continue 3"/>
    <w:lsdException w:qFormat="1" w:unhideWhenUsed="0" w:uiPriority="0" w:name="List Continue 4"/>
    <w:lsdException w:qFormat="1" w:unhideWhenUsed="0" w:uiPriority="0" w:name="List Continue 5"/>
    <w:lsdException w:qFormat="1" w:unhideWhenUsed="0" w:uiPriority="0" w:name="Message Header"/>
    <w:lsdException w:qFormat="1" w:unhideWhenUsed="0" w:uiPriority="11" w:semiHidden="0" w:name="Subtitle"/>
    <w:lsdException w:unhideWhenUsed="0" w:uiPriority="0" w:name="Salutation"/>
    <w:lsdException w:qFormat="1" w:unhideWhenUsed="0" w:uiPriority="0" w:name="Date"/>
    <w:lsdException w:qFormat="1" w:unhideWhenUsed="0" w:uiPriority="0" w:name="Body Text First Indent"/>
    <w:lsdException w:qFormat="1" w:unhideWhenUsed="0" w:uiPriority="0" w:name="Body Text First Indent 2"/>
    <w:lsdException w:qFormat="1" w:unhideWhenUsed="0" w:uiPriority="0" w:name="Note Heading"/>
    <w:lsdException w:qFormat="1" w:unhideWhenUsed="0" w:uiPriority="0" w:name="Body Text 2"/>
    <w:lsdException w:qFormat="1" w:unhideWhenUsed="0" w:uiPriority="0" w:name="Body Text 3"/>
    <w:lsdException w:qFormat="1" w:unhideWhenUsed="0" w:uiPriority="0" w:name="Body Text Indent 2"/>
    <w:lsdException w:qFormat="1" w:unhideWhenUsed="0" w:uiPriority="0" w:name="Body Text Indent 3"/>
    <w:lsdException w:qFormat="1" w:unhideWhenUsed="0" w:uiPriority="0" w:name="Block Text"/>
    <w:lsdException w:unhideWhenUsed="0"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unhideWhenUsed="0" w:uiPriority="0" w:name="Plain Text"/>
    <w:lsdException w:unhideWhenUsed="0" w:uiPriority="0" w:name="E-mail Signature"/>
    <w:lsdException w:qFormat="1" w:unhideWhenUsed="0" w:uiPriority="99" w:semiHidden="0" w:name="Normal (Web)"/>
    <w:lsdException w:qFormat="1" w:unhideWhenUsed="0" w:uiPriority="0" w:semiHidden="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iPriority="99" w:name="Normal Table"/>
    <w:lsdException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E-BZ" w:eastAsia="宋体" w:cs="宋体"/>
      <w:color w:val="000000"/>
      <w:kern w:val="2"/>
      <w:sz w:val="21"/>
      <w:szCs w:val="21"/>
      <w:lang w:val="en-US" w:eastAsia="zh-CN" w:bidi="ar-SA"/>
      <w14:ligatures w14:val="standardContextual"/>
    </w:rPr>
  </w:style>
  <w:style w:type="paragraph" w:styleId="3">
    <w:name w:val="heading 1"/>
    <w:basedOn w:val="1"/>
    <w:next w:val="1"/>
    <w:link w:val="108"/>
    <w:qFormat/>
    <w:uiPriority w:val="9"/>
    <w:pPr>
      <w:keepNext/>
      <w:keepLines/>
      <w:spacing w:before="480" w:after="80"/>
      <w:outlineLvl w:val="0"/>
    </w:pPr>
    <w:rPr>
      <w:rFonts w:asciiTheme="majorHAnsi" w:hAnsiTheme="majorHAnsi" w:eastAsiaTheme="majorEastAsia" w:cstheme="majorBidi"/>
      <w:color w:val="2F5496" w:themeColor="accent1" w:themeShade="BF"/>
      <w:sz w:val="48"/>
      <w:szCs w:val="48"/>
    </w:rPr>
  </w:style>
  <w:style w:type="paragraph" w:styleId="4">
    <w:name w:val="heading 2"/>
    <w:basedOn w:val="1"/>
    <w:next w:val="1"/>
    <w:link w:val="109"/>
    <w:semiHidden/>
    <w:unhideWhenUsed/>
    <w:qFormat/>
    <w:uiPriority w:val="9"/>
    <w:pPr>
      <w:keepNext/>
      <w:keepLines/>
      <w:spacing w:before="160" w:after="80"/>
      <w:outlineLvl w:val="1"/>
    </w:pPr>
    <w:rPr>
      <w:rFonts w:asciiTheme="majorHAnsi" w:hAnsiTheme="majorHAnsi" w:eastAsiaTheme="majorEastAsia" w:cstheme="majorBidi"/>
      <w:color w:val="2F5496" w:themeColor="accent1" w:themeShade="BF"/>
      <w:sz w:val="40"/>
      <w:szCs w:val="40"/>
    </w:rPr>
  </w:style>
  <w:style w:type="paragraph" w:styleId="5">
    <w:name w:val="heading 3"/>
    <w:basedOn w:val="1"/>
    <w:next w:val="1"/>
    <w:link w:val="110"/>
    <w:semiHidden/>
    <w:unhideWhenUsed/>
    <w:qFormat/>
    <w:uiPriority w:val="9"/>
    <w:pPr>
      <w:keepNext/>
      <w:keepLines/>
      <w:spacing w:before="160" w:after="80"/>
      <w:outlineLvl w:val="2"/>
    </w:pPr>
    <w:rPr>
      <w:rFonts w:asciiTheme="majorHAnsi" w:hAnsiTheme="majorHAnsi" w:eastAsiaTheme="majorEastAsia" w:cstheme="majorBidi"/>
      <w:color w:val="2F5496" w:themeColor="accent1" w:themeShade="BF"/>
      <w:sz w:val="32"/>
      <w:szCs w:val="32"/>
    </w:rPr>
  </w:style>
  <w:style w:type="paragraph" w:styleId="6">
    <w:name w:val="heading 4"/>
    <w:basedOn w:val="1"/>
    <w:next w:val="1"/>
    <w:link w:val="111"/>
    <w:semiHidden/>
    <w:unhideWhenUsed/>
    <w:qFormat/>
    <w:uiPriority w:val="9"/>
    <w:pPr>
      <w:keepNext/>
      <w:keepLines/>
      <w:spacing w:before="80" w:after="40"/>
      <w:outlineLvl w:val="3"/>
    </w:pPr>
    <w:rPr>
      <w:rFonts w:asciiTheme="minorHAnsi" w:hAnsiTheme="minorHAnsi" w:eastAsiaTheme="minorEastAsia" w:cstheme="majorBidi"/>
      <w:color w:val="2F5496" w:themeColor="accent1" w:themeShade="BF"/>
      <w:sz w:val="28"/>
      <w:szCs w:val="28"/>
    </w:rPr>
  </w:style>
  <w:style w:type="paragraph" w:styleId="7">
    <w:name w:val="heading 5"/>
    <w:basedOn w:val="1"/>
    <w:next w:val="1"/>
    <w:link w:val="112"/>
    <w:semiHidden/>
    <w:unhideWhenUsed/>
    <w:qFormat/>
    <w:uiPriority w:val="9"/>
    <w:pPr>
      <w:keepNext/>
      <w:keepLines/>
      <w:spacing w:before="80" w:after="40"/>
      <w:outlineLvl w:val="4"/>
    </w:pPr>
    <w:rPr>
      <w:rFonts w:asciiTheme="minorHAnsi" w:hAnsiTheme="minorHAnsi" w:eastAsiaTheme="minorEastAsia" w:cstheme="majorBidi"/>
      <w:color w:val="2F5496" w:themeColor="accent1" w:themeShade="BF"/>
      <w:sz w:val="24"/>
      <w:szCs w:val="24"/>
    </w:rPr>
  </w:style>
  <w:style w:type="paragraph" w:styleId="8">
    <w:name w:val="heading 6"/>
    <w:basedOn w:val="1"/>
    <w:next w:val="1"/>
    <w:link w:val="113"/>
    <w:semiHidden/>
    <w:unhideWhenUsed/>
    <w:qFormat/>
    <w:uiPriority w:val="9"/>
    <w:pPr>
      <w:keepNext/>
      <w:keepLines/>
      <w:spacing w:before="40"/>
      <w:outlineLvl w:val="5"/>
    </w:pPr>
    <w:rPr>
      <w:rFonts w:asciiTheme="minorHAnsi" w:hAnsiTheme="minorHAnsi" w:eastAsiaTheme="minorEastAsia" w:cstheme="majorBidi"/>
      <w:b/>
      <w:bCs/>
      <w:color w:val="2F5496" w:themeColor="accent1" w:themeShade="BF"/>
    </w:rPr>
  </w:style>
  <w:style w:type="paragraph" w:styleId="9">
    <w:name w:val="heading 7"/>
    <w:basedOn w:val="1"/>
    <w:next w:val="1"/>
    <w:link w:val="114"/>
    <w:semiHidden/>
    <w:unhideWhenUsed/>
    <w:qFormat/>
    <w:uiPriority w:val="9"/>
    <w:pPr>
      <w:keepNext/>
      <w:keepLines/>
      <w:spacing w:before="40"/>
      <w:outlineLvl w:val="6"/>
    </w:pPr>
    <w:rPr>
      <w:rFonts w:asciiTheme="minorHAnsi" w:hAnsiTheme="minorHAnsi" w:eastAsiaTheme="minorEastAsia" w:cstheme="majorBidi"/>
      <w:b/>
      <w:bCs/>
      <w:color w:val="585858" w:themeColor="text1" w:themeTint="A6"/>
    </w:rPr>
  </w:style>
  <w:style w:type="paragraph" w:styleId="10">
    <w:name w:val="heading 8"/>
    <w:basedOn w:val="1"/>
    <w:next w:val="1"/>
    <w:link w:val="115"/>
    <w:semiHidden/>
    <w:unhideWhenUsed/>
    <w:qFormat/>
    <w:uiPriority w:val="9"/>
    <w:pPr>
      <w:keepNext/>
      <w:keepLines/>
      <w:outlineLvl w:val="7"/>
    </w:pPr>
    <w:rPr>
      <w:rFonts w:asciiTheme="minorHAnsi" w:hAnsiTheme="minorHAnsi" w:eastAsiaTheme="minorEastAsia" w:cstheme="majorBidi"/>
      <w:color w:val="585858" w:themeColor="text1" w:themeTint="A6"/>
    </w:rPr>
  </w:style>
  <w:style w:type="paragraph" w:styleId="11">
    <w:name w:val="heading 9"/>
    <w:basedOn w:val="1"/>
    <w:next w:val="1"/>
    <w:link w:val="116"/>
    <w:semiHidden/>
    <w:unhideWhenUsed/>
    <w:qFormat/>
    <w:uiPriority w:val="9"/>
    <w:pPr>
      <w:keepNext/>
      <w:keepLines/>
      <w:outlineLvl w:val="8"/>
    </w:pPr>
    <w:rPr>
      <w:rFonts w:asciiTheme="minorHAnsi" w:hAnsiTheme="minorHAnsi" w:eastAsiaTheme="majorEastAsia" w:cstheme="majorBidi"/>
      <w:color w:val="585858" w:themeColor="text1" w:themeTint="A6"/>
    </w:rPr>
  </w:style>
  <w:style w:type="character" w:default="1" w:styleId="90">
    <w:name w:val="Default Paragraph Font"/>
    <w:semiHidden/>
    <w:unhideWhenUsed/>
    <w:qFormat/>
    <w:uiPriority w:val="1"/>
  </w:style>
  <w:style w:type="table" w:default="1" w:styleId="88">
    <w:name w:val="Normal Table"/>
    <w:semiHidden/>
    <w:unhideWhenUsed/>
    <w:uiPriority w:val="99"/>
    <w:tblPr>
      <w:tblCellMar>
        <w:top w:w="0" w:type="dxa"/>
        <w:left w:w="108" w:type="dxa"/>
        <w:bottom w:w="0" w:type="dxa"/>
        <w:right w:w="108" w:type="dxa"/>
      </w:tblCellMar>
    </w:tblPr>
  </w:style>
  <w:style w:type="paragraph" w:styleId="2">
    <w:name w:val="macro"/>
    <w:link w:val="152"/>
    <w:semiHidden/>
    <w:uiPriority w:val="0"/>
    <w:pPr>
      <w:tabs>
        <w:tab w:val="left" w:pos="480"/>
        <w:tab w:val="left" w:pos="960"/>
        <w:tab w:val="left" w:pos="1440"/>
        <w:tab w:val="left" w:pos="1920"/>
        <w:tab w:val="left" w:pos="2400"/>
        <w:tab w:val="left" w:pos="2880"/>
        <w:tab w:val="left" w:pos="3360"/>
        <w:tab w:val="left" w:pos="3840"/>
        <w:tab w:val="left" w:pos="4320"/>
      </w:tabs>
    </w:pPr>
    <w:rPr>
      <w:rFonts w:ascii="Courier New" w:hAnsi="Courier New" w:eastAsia="宋体" w:cs="Courier New"/>
      <w:color w:val="auto"/>
      <w:kern w:val="0"/>
      <w:sz w:val="20"/>
      <w:szCs w:val="20"/>
      <w:lang w:val="en-US" w:eastAsia="en-US" w:bidi="ar-SA"/>
      <w14:ligatures w14:val="standardContextual"/>
    </w:rPr>
  </w:style>
  <w:style w:type="paragraph" w:styleId="12">
    <w:name w:val="List 3"/>
    <w:basedOn w:val="1"/>
    <w:semiHidden/>
    <w:uiPriority w:val="0"/>
    <w:pPr>
      <w:widowControl/>
      <w:ind w:left="1080" w:hanging="360"/>
      <w:contextualSpacing/>
      <w:jc w:val="left"/>
    </w:pPr>
    <w:rPr>
      <w:rFonts w:ascii="Times New Roman" w:hAnsi="Times New Roman" w:cs="Times New Roman"/>
      <w:color w:val="auto"/>
      <w:kern w:val="0"/>
      <w:sz w:val="24"/>
      <w:szCs w:val="20"/>
      <w:lang w:eastAsia="en-US"/>
    </w:rPr>
  </w:style>
  <w:style w:type="paragraph" w:styleId="13">
    <w:name w:val="toc 7"/>
    <w:basedOn w:val="1"/>
    <w:next w:val="1"/>
    <w:autoRedefine/>
    <w:semiHidden/>
    <w:uiPriority w:val="0"/>
    <w:pPr>
      <w:widowControl/>
      <w:ind w:left="1440"/>
      <w:jc w:val="left"/>
    </w:pPr>
    <w:rPr>
      <w:rFonts w:ascii="Times New Roman" w:hAnsi="Times New Roman" w:cs="Times New Roman"/>
      <w:color w:val="auto"/>
      <w:kern w:val="0"/>
      <w:sz w:val="24"/>
      <w:szCs w:val="20"/>
      <w:lang w:eastAsia="en-US"/>
    </w:rPr>
  </w:style>
  <w:style w:type="paragraph" w:styleId="14">
    <w:name w:val="List Number 2"/>
    <w:basedOn w:val="1"/>
    <w:semiHidden/>
    <w:uiPriority w:val="0"/>
    <w:pPr>
      <w:widowControl/>
      <w:numPr>
        <w:ilvl w:val="0"/>
        <w:numId w:val="1"/>
      </w:numPr>
      <w:tabs>
        <w:tab w:val="clear" w:pos="720"/>
      </w:tabs>
      <w:ind w:left="0" w:firstLine="0"/>
      <w:contextualSpacing/>
      <w:jc w:val="left"/>
    </w:pPr>
    <w:rPr>
      <w:rFonts w:ascii="Times New Roman" w:hAnsi="Times New Roman" w:cs="Times New Roman"/>
      <w:color w:val="auto"/>
      <w:kern w:val="0"/>
      <w:sz w:val="24"/>
      <w:szCs w:val="20"/>
      <w:lang w:eastAsia="en-US"/>
    </w:rPr>
  </w:style>
  <w:style w:type="paragraph" w:styleId="15">
    <w:name w:val="table of authorities"/>
    <w:basedOn w:val="1"/>
    <w:next w:val="1"/>
    <w:semiHidden/>
    <w:qFormat/>
    <w:uiPriority w:val="0"/>
    <w:pPr>
      <w:widowControl/>
      <w:ind w:left="240" w:hanging="240"/>
      <w:jc w:val="left"/>
    </w:pPr>
    <w:rPr>
      <w:rFonts w:ascii="Times New Roman" w:hAnsi="Times New Roman" w:cs="Times New Roman"/>
      <w:color w:val="auto"/>
      <w:kern w:val="0"/>
      <w:sz w:val="24"/>
      <w:szCs w:val="20"/>
      <w:lang w:eastAsia="en-US"/>
    </w:rPr>
  </w:style>
  <w:style w:type="paragraph" w:styleId="16">
    <w:name w:val="Note Heading"/>
    <w:basedOn w:val="1"/>
    <w:next w:val="1"/>
    <w:link w:val="155"/>
    <w:semiHidden/>
    <w:qFormat/>
    <w:uiPriority w:val="0"/>
    <w:pPr>
      <w:widowControl/>
      <w:jc w:val="left"/>
    </w:pPr>
    <w:rPr>
      <w:rFonts w:ascii="Times New Roman" w:hAnsi="Times New Roman" w:cs="Times New Roman"/>
      <w:color w:val="auto"/>
      <w:kern w:val="0"/>
      <w:sz w:val="24"/>
      <w:szCs w:val="20"/>
      <w:lang w:eastAsia="en-US"/>
    </w:rPr>
  </w:style>
  <w:style w:type="paragraph" w:styleId="17">
    <w:name w:val="List Bullet 4"/>
    <w:basedOn w:val="1"/>
    <w:semiHidden/>
    <w:qFormat/>
    <w:uiPriority w:val="0"/>
    <w:pPr>
      <w:widowControl/>
      <w:numPr>
        <w:ilvl w:val="0"/>
        <w:numId w:val="2"/>
      </w:numPr>
      <w:tabs>
        <w:tab w:val="clear" w:pos="1440"/>
      </w:tabs>
      <w:ind w:left="0" w:firstLine="0"/>
      <w:contextualSpacing/>
      <w:jc w:val="left"/>
    </w:pPr>
    <w:rPr>
      <w:rFonts w:ascii="Times New Roman" w:hAnsi="Times New Roman" w:cs="Times New Roman"/>
      <w:color w:val="auto"/>
      <w:kern w:val="0"/>
      <w:sz w:val="24"/>
      <w:szCs w:val="20"/>
      <w:lang w:eastAsia="en-US"/>
    </w:rPr>
  </w:style>
  <w:style w:type="paragraph" w:styleId="18">
    <w:name w:val="index 8"/>
    <w:basedOn w:val="1"/>
    <w:next w:val="1"/>
    <w:autoRedefine/>
    <w:semiHidden/>
    <w:uiPriority w:val="0"/>
    <w:pPr>
      <w:widowControl/>
      <w:ind w:left="1920" w:hanging="240"/>
      <w:jc w:val="left"/>
    </w:pPr>
    <w:rPr>
      <w:rFonts w:ascii="Times New Roman" w:hAnsi="Times New Roman" w:cs="Times New Roman"/>
      <w:color w:val="auto"/>
      <w:kern w:val="0"/>
      <w:sz w:val="24"/>
      <w:szCs w:val="20"/>
      <w:lang w:eastAsia="en-US"/>
    </w:rPr>
  </w:style>
  <w:style w:type="paragraph" w:styleId="19">
    <w:name w:val="E-mail Signature"/>
    <w:basedOn w:val="1"/>
    <w:link w:val="147"/>
    <w:semiHidden/>
    <w:uiPriority w:val="0"/>
    <w:pPr>
      <w:widowControl/>
      <w:jc w:val="left"/>
    </w:pPr>
    <w:rPr>
      <w:rFonts w:ascii="Times New Roman" w:hAnsi="Times New Roman" w:cs="Times New Roman"/>
      <w:color w:val="auto"/>
      <w:kern w:val="0"/>
      <w:sz w:val="24"/>
      <w:szCs w:val="20"/>
      <w:lang w:eastAsia="en-US"/>
    </w:rPr>
  </w:style>
  <w:style w:type="paragraph" w:styleId="20">
    <w:name w:val="List Number"/>
    <w:basedOn w:val="1"/>
    <w:semiHidden/>
    <w:qFormat/>
    <w:uiPriority w:val="0"/>
    <w:pPr>
      <w:widowControl/>
      <w:numPr>
        <w:ilvl w:val="0"/>
        <w:numId w:val="3"/>
      </w:numPr>
      <w:tabs>
        <w:tab w:val="clear" w:pos="360"/>
      </w:tabs>
      <w:ind w:left="0" w:firstLine="0"/>
      <w:contextualSpacing/>
      <w:jc w:val="left"/>
    </w:pPr>
    <w:rPr>
      <w:rFonts w:ascii="Times New Roman" w:hAnsi="Times New Roman" w:cs="Times New Roman"/>
      <w:color w:val="auto"/>
      <w:kern w:val="0"/>
      <w:sz w:val="24"/>
      <w:szCs w:val="20"/>
      <w:lang w:eastAsia="en-US"/>
    </w:rPr>
  </w:style>
  <w:style w:type="paragraph" w:styleId="21">
    <w:name w:val="Normal Indent"/>
    <w:basedOn w:val="1"/>
    <w:semiHidden/>
    <w:uiPriority w:val="0"/>
    <w:pPr>
      <w:widowControl/>
      <w:ind w:left="720"/>
      <w:jc w:val="left"/>
    </w:pPr>
    <w:rPr>
      <w:rFonts w:ascii="Times New Roman" w:hAnsi="Times New Roman" w:cs="Times New Roman"/>
      <w:color w:val="auto"/>
      <w:kern w:val="0"/>
      <w:sz w:val="24"/>
      <w:szCs w:val="20"/>
      <w:lang w:eastAsia="en-US"/>
    </w:rPr>
  </w:style>
  <w:style w:type="paragraph" w:styleId="22">
    <w:name w:val="caption"/>
    <w:basedOn w:val="1"/>
    <w:next w:val="1"/>
    <w:qFormat/>
    <w:uiPriority w:val="0"/>
    <w:pPr>
      <w:widowControl/>
      <w:jc w:val="left"/>
    </w:pPr>
    <w:rPr>
      <w:rFonts w:ascii="Times New Roman" w:hAnsi="Times New Roman" w:cs="Times New Roman"/>
      <w:b/>
      <w:bCs/>
      <w:color w:val="auto"/>
      <w:kern w:val="0"/>
      <w:sz w:val="20"/>
      <w:szCs w:val="20"/>
      <w:lang w:eastAsia="en-US"/>
    </w:rPr>
  </w:style>
  <w:style w:type="paragraph" w:styleId="23">
    <w:name w:val="index 5"/>
    <w:basedOn w:val="1"/>
    <w:next w:val="1"/>
    <w:autoRedefine/>
    <w:semiHidden/>
    <w:qFormat/>
    <w:uiPriority w:val="0"/>
    <w:pPr>
      <w:widowControl/>
      <w:ind w:left="1200" w:hanging="240"/>
      <w:jc w:val="left"/>
    </w:pPr>
    <w:rPr>
      <w:rFonts w:ascii="Times New Roman" w:hAnsi="Times New Roman" w:cs="Times New Roman"/>
      <w:color w:val="auto"/>
      <w:kern w:val="0"/>
      <w:sz w:val="24"/>
      <w:szCs w:val="20"/>
      <w:lang w:eastAsia="en-US"/>
    </w:rPr>
  </w:style>
  <w:style w:type="paragraph" w:styleId="24">
    <w:name w:val="List Bullet"/>
    <w:basedOn w:val="1"/>
    <w:semiHidden/>
    <w:qFormat/>
    <w:uiPriority w:val="0"/>
    <w:pPr>
      <w:widowControl/>
      <w:numPr>
        <w:ilvl w:val="0"/>
        <w:numId w:val="4"/>
      </w:numPr>
      <w:tabs>
        <w:tab w:val="clear" w:pos="360"/>
      </w:tabs>
      <w:ind w:left="0" w:firstLine="0"/>
      <w:contextualSpacing/>
      <w:jc w:val="left"/>
    </w:pPr>
    <w:rPr>
      <w:rFonts w:ascii="Times New Roman" w:hAnsi="Times New Roman" w:cs="Times New Roman"/>
      <w:color w:val="auto"/>
      <w:kern w:val="0"/>
      <w:sz w:val="24"/>
      <w:szCs w:val="20"/>
      <w:lang w:eastAsia="en-US"/>
    </w:rPr>
  </w:style>
  <w:style w:type="paragraph" w:styleId="25">
    <w:name w:val="envelope address"/>
    <w:basedOn w:val="1"/>
    <w:semiHidden/>
    <w:uiPriority w:val="0"/>
    <w:pPr>
      <w:framePr w:w="7920" w:h="1980" w:hRule="exact" w:hSpace="180" w:wrap="auto" w:vAnchor="margin" w:hAnchor="page" w:xAlign="center" w:yAlign="bottom"/>
      <w:widowControl/>
      <w:ind w:left="2880"/>
      <w:jc w:val="left"/>
    </w:pPr>
    <w:rPr>
      <w:rFonts w:ascii="Cambria" w:hAnsi="Cambria" w:cs="Times New Roman"/>
      <w:color w:val="auto"/>
      <w:kern w:val="0"/>
      <w:sz w:val="24"/>
      <w:szCs w:val="24"/>
      <w:lang w:eastAsia="en-US"/>
    </w:rPr>
  </w:style>
  <w:style w:type="paragraph" w:styleId="26">
    <w:name w:val="Document Map"/>
    <w:basedOn w:val="1"/>
    <w:link w:val="146"/>
    <w:semiHidden/>
    <w:qFormat/>
    <w:uiPriority w:val="0"/>
    <w:pPr>
      <w:widowControl/>
      <w:jc w:val="left"/>
    </w:pPr>
    <w:rPr>
      <w:rFonts w:ascii="Tahoma" w:hAnsi="Tahoma" w:cs="Tahoma"/>
      <w:color w:val="auto"/>
      <w:kern w:val="0"/>
      <w:sz w:val="16"/>
      <w:szCs w:val="16"/>
      <w:lang w:eastAsia="en-US"/>
    </w:rPr>
  </w:style>
  <w:style w:type="paragraph" w:styleId="27">
    <w:name w:val="toa heading"/>
    <w:basedOn w:val="1"/>
    <w:next w:val="1"/>
    <w:semiHidden/>
    <w:uiPriority w:val="0"/>
    <w:pPr>
      <w:widowControl/>
      <w:spacing w:before="120"/>
      <w:jc w:val="left"/>
    </w:pPr>
    <w:rPr>
      <w:rFonts w:ascii="Cambria" w:hAnsi="Cambria" w:cs="Times New Roman"/>
      <w:b/>
      <w:bCs/>
      <w:color w:val="auto"/>
      <w:kern w:val="0"/>
      <w:sz w:val="24"/>
      <w:szCs w:val="24"/>
      <w:lang w:eastAsia="en-US"/>
    </w:rPr>
  </w:style>
  <w:style w:type="paragraph" w:styleId="28">
    <w:name w:val="annotation text"/>
    <w:basedOn w:val="1"/>
    <w:link w:val="143"/>
    <w:uiPriority w:val="99"/>
    <w:pPr>
      <w:widowControl/>
      <w:jc w:val="left"/>
    </w:pPr>
    <w:rPr>
      <w:rFonts w:ascii="Times New Roman" w:hAnsi="Times New Roman" w:cs="Times New Roman"/>
      <w:color w:val="auto"/>
      <w:kern w:val="0"/>
      <w:sz w:val="20"/>
      <w:szCs w:val="20"/>
      <w:lang w:eastAsia="en-US"/>
    </w:rPr>
  </w:style>
  <w:style w:type="paragraph" w:styleId="29">
    <w:name w:val="index 6"/>
    <w:basedOn w:val="1"/>
    <w:next w:val="1"/>
    <w:autoRedefine/>
    <w:semiHidden/>
    <w:uiPriority w:val="0"/>
    <w:pPr>
      <w:widowControl/>
      <w:ind w:left="1440" w:hanging="240"/>
      <w:jc w:val="left"/>
    </w:pPr>
    <w:rPr>
      <w:rFonts w:ascii="Times New Roman" w:hAnsi="Times New Roman" w:cs="Times New Roman"/>
      <w:color w:val="auto"/>
      <w:kern w:val="0"/>
      <w:sz w:val="24"/>
      <w:szCs w:val="20"/>
      <w:lang w:eastAsia="en-US"/>
    </w:rPr>
  </w:style>
  <w:style w:type="paragraph" w:styleId="30">
    <w:name w:val="Salutation"/>
    <w:basedOn w:val="1"/>
    <w:next w:val="1"/>
    <w:link w:val="157"/>
    <w:semiHidden/>
    <w:uiPriority w:val="0"/>
    <w:pPr>
      <w:widowControl/>
      <w:jc w:val="left"/>
    </w:pPr>
    <w:rPr>
      <w:rFonts w:ascii="Times New Roman" w:hAnsi="Times New Roman" w:cs="Times New Roman"/>
      <w:color w:val="auto"/>
      <w:kern w:val="0"/>
      <w:sz w:val="24"/>
      <w:szCs w:val="20"/>
      <w:lang w:eastAsia="en-US"/>
    </w:rPr>
  </w:style>
  <w:style w:type="paragraph" w:styleId="31">
    <w:name w:val="Body Text 3"/>
    <w:basedOn w:val="1"/>
    <w:link w:val="136"/>
    <w:semiHidden/>
    <w:qFormat/>
    <w:uiPriority w:val="0"/>
    <w:pPr>
      <w:widowControl/>
      <w:spacing w:after="120"/>
      <w:jc w:val="left"/>
    </w:pPr>
    <w:rPr>
      <w:rFonts w:ascii="Times New Roman" w:hAnsi="Times New Roman" w:cs="Times New Roman"/>
      <w:color w:val="auto"/>
      <w:kern w:val="0"/>
      <w:sz w:val="16"/>
      <w:szCs w:val="16"/>
      <w:lang w:eastAsia="en-US"/>
    </w:rPr>
  </w:style>
  <w:style w:type="paragraph" w:styleId="32">
    <w:name w:val="Closing"/>
    <w:basedOn w:val="1"/>
    <w:link w:val="142"/>
    <w:semiHidden/>
    <w:qFormat/>
    <w:uiPriority w:val="0"/>
    <w:pPr>
      <w:widowControl/>
      <w:ind w:left="4320"/>
      <w:jc w:val="left"/>
    </w:pPr>
    <w:rPr>
      <w:rFonts w:ascii="Times New Roman" w:hAnsi="Times New Roman" w:cs="Times New Roman"/>
      <w:color w:val="auto"/>
      <w:kern w:val="0"/>
      <w:sz w:val="24"/>
      <w:szCs w:val="20"/>
      <w:lang w:eastAsia="en-US"/>
    </w:rPr>
  </w:style>
  <w:style w:type="paragraph" w:styleId="33">
    <w:name w:val="List Bullet 3"/>
    <w:basedOn w:val="1"/>
    <w:semiHidden/>
    <w:qFormat/>
    <w:uiPriority w:val="0"/>
    <w:pPr>
      <w:widowControl/>
      <w:numPr>
        <w:ilvl w:val="0"/>
        <w:numId w:val="5"/>
      </w:numPr>
      <w:tabs>
        <w:tab w:val="clear" w:pos="1080"/>
      </w:tabs>
      <w:ind w:left="0" w:firstLine="0"/>
      <w:contextualSpacing/>
      <w:jc w:val="left"/>
    </w:pPr>
    <w:rPr>
      <w:rFonts w:ascii="Times New Roman" w:hAnsi="Times New Roman" w:cs="Times New Roman"/>
      <w:color w:val="auto"/>
      <w:kern w:val="0"/>
      <w:sz w:val="24"/>
      <w:szCs w:val="20"/>
      <w:lang w:eastAsia="en-US"/>
    </w:rPr>
  </w:style>
  <w:style w:type="paragraph" w:styleId="34">
    <w:name w:val="Body Text"/>
    <w:basedOn w:val="1"/>
    <w:link w:val="134"/>
    <w:semiHidden/>
    <w:qFormat/>
    <w:uiPriority w:val="0"/>
    <w:pPr>
      <w:widowControl/>
      <w:spacing w:after="120"/>
      <w:jc w:val="left"/>
    </w:pPr>
    <w:rPr>
      <w:rFonts w:ascii="Times New Roman" w:hAnsi="Times New Roman" w:cs="Times New Roman"/>
      <w:color w:val="auto"/>
      <w:kern w:val="0"/>
      <w:sz w:val="24"/>
      <w:szCs w:val="20"/>
      <w:lang w:eastAsia="en-US"/>
    </w:rPr>
  </w:style>
  <w:style w:type="paragraph" w:styleId="35">
    <w:name w:val="Body Text Indent"/>
    <w:basedOn w:val="1"/>
    <w:link w:val="138"/>
    <w:semiHidden/>
    <w:uiPriority w:val="0"/>
    <w:pPr>
      <w:widowControl/>
      <w:spacing w:after="120"/>
      <w:ind w:left="360"/>
      <w:jc w:val="left"/>
    </w:pPr>
    <w:rPr>
      <w:rFonts w:ascii="Times New Roman" w:hAnsi="Times New Roman" w:cs="Times New Roman"/>
      <w:color w:val="auto"/>
      <w:kern w:val="0"/>
      <w:sz w:val="24"/>
      <w:szCs w:val="20"/>
      <w:lang w:eastAsia="en-US"/>
    </w:rPr>
  </w:style>
  <w:style w:type="paragraph" w:styleId="36">
    <w:name w:val="List Number 3"/>
    <w:basedOn w:val="1"/>
    <w:semiHidden/>
    <w:uiPriority w:val="0"/>
    <w:pPr>
      <w:widowControl/>
      <w:numPr>
        <w:ilvl w:val="0"/>
        <w:numId w:val="6"/>
      </w:numPr>
      <w:tabs>
        <w:tab w:val="clear" w:pos="1080"/>
      </w:tabs>
      <w:ind w:left="0" w:firstLine="0"/>
      <w:contextualSpacing/>
      <w:jc w:val="left"/>
    </w:pPr>
    <w:rPr>
      <w:rFonts w:ascii="Times New Roman" w:hAnsi="Times New Roman" w:cs="Times New Roman"/>
      <w:color w:val="auto"/>
      <w:kern w:val="0"/>
      <w:sz w:val="24"/>
      <w:szCs w:val="20"/>
      <w:lang w:eastAsia="en-US"/>
    </w:rPr>
  </w:style>
  <w:style w:type="paragraph" w:styleId="37">
    <w:name w:val="List 2"/>
    <w:basedOn w:val="1"/>
    <w:semiHidden/>
    <w:uiPriority w:val="0"/>
    <w:pPr>
      <w:widowControl/>
      <w:ind w:left="720" w:hanging="360"/>
      <w:contextualSpacing/>
      <w:jc w:val="left"/>
    </w:pPr>
    <w:rPr>
      <w:rFonts w:ascii="Times New Roman" w:hAnsi="Times New Roman" w:cs="Times New Roman"/>
      <w:color w:val="auto"/>
      <w:kern w:val="0"/>
      <w:sz w:val="24"/>
      <w:szCs w:val="20"/>
      <w:lang w:eastAsia="en-US"/>
    </w:rPr>
  </w:style>
  <w:style w:type="paragraph" w:styleId="38">
    <w:name w:val="List Continue"/>
    <w:basedOn w:val="1"/>
    <w:semiHidden/>
    <w:qFormat/>
    <w:uiPriority w:val="0"/>
    <w:pPr>
      <w:widowControl/>
      <w:spacing w:after="120"/>
      <w:ind w:left="360"/>
      <w:contextualSpacing/>
      <w:jc w:val="left"/>
    </w:pPr>
    <w:rPr>
      <w:rFonts w:ascii="Times New Roman" w:hAnsi="Times New Roman" w:cs="Times New Roman"/>
      <w:color w:val="auto"/>
      <w:kern w:val="0"/>
      <w:sz w:val="24"/>
      <w:szCs w:val="20"/>
      <w:lang w:eastAsia="en-US"/>
    </w:rPr>
  </w:style>
  <w:style w:type="paragraph" w:styleId="39">
    <w:name w:val="Block Text"/>
    <w:basedOn w:val="1"/>
    <w:semiHidden/>
    <w:qFormat/>
    <w:uiPriority w:val="0"/>
    <w:pPr>
      <w:widowControl/>
      <w:spacing w:after="120"/>
      <w:ind w:left="1440" w:right="1440"/>
      <w:jc w:val="left"/>
    </w:pPr>
    <w:rPr>
      <w:rFonts w:ascii="Times New Roman" w:hAnsi="Times New Roman" w:cs="Times New Roman"/>
      <w:color w:val="auto"/>
      <w:kern w:val="0"/>
      <w:sz w:val="24"/>
      <w:szCs w:val="20"/>
      <w:lang w:eastAsia="en-US"/>
    </w:rPr>
  </w:style>
  <w:style w:type="paragraph" w:styleId="40">
    <w:name w:val="List Bullet 2"/>
    <w:basedOn w:val="1"/>
    <w:semiHidden/>
    <w:qFormat/>
    <w:uiPriority w:val="0"/>
    <w:pPr>
      <w:widowControl/>
      <w:numPr>
        <w:ilvl w:val="0"/>
        <w:numId w:val="7"/>
      </w:numPr>
      <w:tabs>
        <w:tab w:val="clear" w:pos="720"/>
      </w:tabs>
      <w:ind w:left="0" w:firstLine="0"/>
      <w:contextualSpacing/>
      <w:jc w:val="left"/>
    </w:pPr>
    <w:rPr>
      <w:rFonts w:ascii="Times New Roman" w:hAnsi="Times New Roman" w:cs="Times New Roman"/>
      <w:color w:val="auto"/>
      <w:kern w:val="0"/>
      <w:sz w:val="24"/>
      <w:szCs w:val="20"/>
      <w:lang w:eastAsia="en-US"/>
    </w:rPr>
  </w:style>
  <w:style w:type="paragraph" w:styleId="41">
    <w:name w:val="HTML Address"/>
    <w:basedOn w:val="1"/>
    <w:link w:val="150"/>
    <w:semiHidden/>
    <w:qFormat/>
    <w:uiPriority w:val="0"/>
    <w:pPr>
      <w:widowControl/>
      <w:jc w:val="left"/>
    </w:pPr>
    <w:rPr>
      <w:rFonts w:ascii="Times New Roman" w:hAnsi="Times New Roman" w:cs="Times New Roman"/>
      <w:i/>
      <w:iCs/>
      <w:color w:val="auto"/>
      <w:kern w:val="0"/>
      <w:sz w:val="24"/>
      <w:szCs w:val="20"/>
      <w:lang w:eastAsia="en-US"/>
    </w:rPr>
  </w:style>
  <w:style w:type="paragraph" w:styleId="42">
    <w:name w:val="index 4"/>
    <w:basedOn w:val="1"/>
    <w:next w:val="1"/>
    <w:autoRedefine/>
    <w:semiHidden/>
    <w:uiPriority w:val="0"/>
    <w:pPr>
      <w:widowControl/>
      <w:ind w:left="960" w:hanging="240"/>
      <w:jc w:val="left"/>
    </w:pPr>
    <w:rPr>
      <w:rFonts w:ascii="Times New Roman" w:hAnsi="Times New Roman" w:cs="Times New Roman"/>
      <w:color w:val="auto"/>
      <w:kern w:val="0"/>
      <w:sz w:val="24"/>
      <w:szCs w:val="20"/>
      <w:lang w:eastAsia="en-US"/>
    </w:rPr>
  </w:style>
  <w:style w:type="paragraph" w:styleId="43">
    <w:name w:val="toc 5"/>
    <w:basedOn w:val="1"/>
    <w:next w:val="1"/>
    <w:autoRedefine/>
    <w:semiHidden/>
    <w:uiPriority w:val="0"/>
    <w:pPr>
      <w:widowControl/>
      <w:ind w:left="960"/>
      <w:jc w:val="left"/>
    </w:pPr>
    <w:rPr>
      <w:rFonts w:ascii="Times New Roman" w:hAnsi="Times New Roman" w:cs="Times New Roman"/>
      <w:color w:val="auto"/>
      <w:kern w:val="0"/>
      <w:sz w:val="24"/>
      <w:szCs w:val="20"/>
      <w:lang w:eastAsia="en-US"/>
    </w:rPr>
  </w:style>
  <w:style w:type="paragraph" w:styleId="44">
    <w:name w:val="toc 3"/>
    <w:basedOn w:val="1"/>
    <w:next w:val="1"/>
    <w:autoRedefine/>
    <w:semiHidden/>
    <w:uiPriority w:val="0"/>
    <w:pPr>
      <w:widowControl/>
      <w:ind w:left="480"/>
      <w:jc w:val="left"/>
    </w:pPr>
    <w:rPr>
      <w:rFonts w:ascii="Times New Roman" w:hAnsi="Times New Roman" w:cs="Times New Roman"/>
      <w:color w:val="auto"/>
      <w:kern w:val="0"/>
      <w:sz w:val="24"/>
      <w:szCs w:val="20"/>
      <w:lang w:eastAsia="en-US"/>
    </w:rPr>
  </w:style>
  <w:style w:type="paragraph" w:styleId="45">
    <w:name w:val="Plain Text"/>
    <w:basedOn w:val="1"/>
    <w:link w:val="156"/>
    <w:semiHidden/>
    <w:uiPriority w:val="0"/>
    <w:pPr>
      <w:widowControl/>
      <w:jc w:val="left"/>
    </w:pPr>
    <w:rPr>
      <w:rFonts w:ascii="Courier New" w:hAnsi="Courier New" w:cs="Courier New"/>
      <w:color w:val="auto"/>
      <w:kern w:val="0"/>
      <w:sz w:val="20"/>
      <w:szCs w:val="20"/>
      <w:lang w:eastAsia="en-US"/>
    </w:rPr>
  </w:style>
  <w:style w:type="paragraph" w:styleId="46">
    <w:name w:val="List Bullet 5"/>
    <w:basedOn w:val="1"/>
    <w:semiHidden/>
    <w:uiPriority w:val="0"/>
    <w:pPr>
      <w:widowControl/>
      <w:numPr>
        <w:ilvl w:val="0"/>
        <w:numId w:val="8"/>
      </w:numPr>
      <w:tabs>
        <w:tab w:val="clear" w:pos="1800"/>
      </w:tabs>
      <w:ind w:left="0" w:firstLine="0"/>
      <w:contextualSpacing/>
      <w:jc w:val="left"/>
    </w:pPr>
    <w:rPr>
      <w:rFonts w:ascii="Times New Roman" w:hAnsi="Times New Roman" w:cs="Times New Roman"/>
      <w:color w:val="auto"/>
      <w:kern w:val="0"/>
      <w:sz w:val="24"/>
      <w:szCs w:val="20"/>
      <w:lang w:eastAsia="en-US"/>
    </w:rPr>
  </w:style>
  <w:style w:type="paragraph" w:styleId="47">
    <w:name w:val="List Number 4"/>
    <w:basedOn w:val="1"/>
    <w:semiHidden/>
    <w:qFormat/>
    <w:uiPriority w:val="0"/>
    <w:pPr>
      <w:widowControl/>
      <w:numPr>
        <w:ilvl w:val="0"/>
        <w:numId w:val="9"/>
      </w:numPr>
      <w:tabs>
        <w:tab w:val="clear" w:pos="1440"/>
      </w:tabs>
      <w:ind w:left="0" w:firstLine="0"/>
      <w:contextualSpacing/>
      <w:jc w:val="left"/>
    </w:pPr>
    <w:rPr>
      <w:rFonts w:ascii="Times New Roman" w:hAnsi="Times New Roman" w:cs="Times New Roman"/>
      <w:color w:val="auto"/>
      <w:kern w:val="0"/>
      <w:sz w:val="24"/>
      <w:szCs w:val="20"/>
      <w:lang w:eastAsia="en-US"/>
    </w:rPr>
  </w:style>
  <w:style w:type="paragraph" w:styleId="48">
    <w:name w:val="toc 8"/>
    <w:basedOn w:val="1"/>
    <w:next w:val="1"/>
    <w:autoRedefine/>
    <w:semiHidden/>
    <w:uiPriority w:val="0"/>
    <w:pPr>
      <w:widowControl/>
      <w:ind w:left="1680"/>
      <w:jc w:val="left"/>
    </w:pPr>
    <w:rPr>
      <w:rFonts w:ascii="Times New Roman" w:hAnsi="Times New Roman" w:cs="Times New Roman"/>
      <w:color w:val="auto"/>
      <w:kern w:val="0"/>
      <w:sz w:val="24"/>
      <w:szCs w:val="20"/>
      <w:lang w:eastAsia="en-US"/>
    </w:rPr>
  </w:style>
  <w:style w:type="paragraph" w:styleId="49">
    <w:name w:val="index 3"/>
    <w:basedOn w:val="1"/>
    <w:next w:val="1"/>
    <w:autoRedefine/>
    <w:semiHidden/>
    <w:qFormat/>
    <w:uiPriority w:val="0"/>
    <w:pPr>
      <w:widowControl/>
      <w:ind w:left="720" w:hanging="240"/>
      <w:jc w:val="left"/>
    </w:pPr>
    <w:rPr>
      <w:rFonts w:ascii="Times New Roman" w:hAnsi="Times New Roman" w:cs="Times New Roman"/>
      <w:color w:val="auto"/>
      <w:kern w:val="0"/>
      <w:sz w:val="24"/>
      <w:szCs w:val="20"/>
      <w:lang w:eastAsia="en-US"/>
    </w:rPr>
  </w:style>
  <w:style w:type="paragraph" w:styleId="50">
    <w:name w:val="Date"/>
    <w:basedOn w:val="1"/>
    <w:next w:val="1"/>
    <w:link w:val="145"/>
    <w:semiHidden/>
    <w:qFormat/>
    <w:uiPriority w:val="0"/>
    <w:pPr>
      <w:widowControl/>
      <w:jc w:val="left"/>
    </w:pPr>
    <w:rPr>
      <w:rFonts w:ascii="Times New Roman" w:hAnsi="Times New Roman" w:cs="Times New Roman"/>
      <w:color w:val="auto"/>
      <w:kern w:val="0"/>
      <w:sz w:val="24"/>
      <w:szCs w:val="20"/>
      <w:lang w:eastAsia="en-US"/>
    </w:rPr>
  </w:style>
  <w:style w:type="paragraph" w:styleId="51">
    <w:name w:val="Body Text Indent 2"/>
    <w:basedOn w:val="1"/>
    <w:link w:val="140"/>
    <w:semiHidden/>
    <w:qFormat/>
    <w:uiPriority w:val="0"/>
    <w:pPr>
      <w:widowControl/>
      <w:spacing w:after="120" w:line="480" w:lineRule="auto"/>
      <w:ind w:left="360"/>
      <w:jc w:val="left"/>
    </w:pPr>
    <w:rPr>
      <w:rFonts w:ascii="Times New Roman" w:hAnsi="Times New Roman" w:cs="Times New Roman"/>
      <w:color w:val="auto"/>
      <w:kern w:val="0"/>
      <w:sz w:val="24"/>
      <w:szCs w:val="20"/>
      <w:lang w:eastAsia="en-US"/>
    </w:rPr>
  </w:style>
  <w:style w:type="paragraph" w:styleId="52">
    <w:name w:val="endnote text"/>
    <w:basedOn w:val="1"/>
    <w:link w:val="148"/>
    <w:semiHidden/>
    <w:uiPriority w:val="0"/>
    <w:pPr>
      <w:widowControl/>
      <w:jc w:val="left"/>
    </w:pPr>
    <w:rPr>
      <w:rFonts w:ascii="Times New Roman" w:hAnsi="Times New Roman" w:cs="Times New Roman"/>
      <w:color w:val="auto"/>
      <w:kern w:val="0"/>
      <w:sz w:val="20"/>
      <w:szCs w:val="20"/>
      <w:lang w:eastAsia="en-US"/>
    </w:rPr>
  </w:style>
  <w:style w:type="paragraph" w:styleId="53">
    <w:name w:val="List Continue 5"/>
    <w:basedOn w:val="1"/>
    <w:semiHidden/>
    <w:qFormat/>
    <w:uiPriority w:val="0"/>
    <w:pPr>
      <w:widowControl/>
      <w:spacing w:after="120"/>
      <w:ind w:left="1800"/>
      <w:contextualSpacing/>
      <w:jc w:val="left"/>
    </w:pPr>
    <w:rPr>
      <w:rFonts w:ascii="Times New Roman" w:hAnsi="Times New Roman" w:cs="Times New Roman"/>
      <w:color w:val="auto"/>
      <w:kern w:val="0"/>
      <w:sz w:val="24"/>
      <w:szCs w:val="20"/>
      <w:lang w:eastAsia="en-US"/>
    </w:rPr>
  </w:style>
  <w:style w:type="paragraph" w:styleId="54">
    <w:name w:val="Balloon Text"/>
    <w:basedOn w:val="1"/>
    <w:link w:val="132"/>
    <w:semiHidden/>
    <w:uiPriority w:val="0"/>
    <w:pPr>
      <w:widowControl/>
      <w:jc w:val="left"/>
    </w:pPr>
    <w:rPr>
      <w:rFonts w:ascii="Tahoma" w:hAnsi="Tahoma" w:cs="Tahoma"/>
      <w:color w:val="auto"/>
      <w:kern w:val="0"/>
      <w:sz w:val="16"/>
      <w:szCs w:val="16"/>
      <w:lang w:eastAsia="en-US"/>
    </w:rPr>
  </w:style>
  <w:style w:type="paragraph" w:styleId="55">
    <w:name w:val="footer"/>
    <w:basedOn w:val="1"/>
    <w:link w:val="127"/>
    <w:unhideWhenUsed/>
    <w:qFormat/>
    <w:uiPriority w:val="99"/>
    <w:pPr>
      <w:tabs>
        <w:tab w:val="center" w:pos="4153"/>
        <w:tab w:val="right" w:pos="8306"/>
      </w:tabs>
      <w:snapToGrid w:val="0"/>
      <w:jc w:val="left"/>
    </w:pPr>
    <w:rPr>
      <w:sz w:val="18"/>
      <w:szCs w:val="18"/>
    </w:rPr>
  </w:style>
  <w:style w:type="paragraph" w:styleId="56">
    <w:name w:val="envelope return"/>
    <w:basedOn w:val="1"/>
    <w:semiHidden/>
    <w:qFormat/>
    <w:uiPriority w:val="0"/>
    <w:pPr>
      <w:widowControl/>
      <w:jc w:val="left"/>
    </w:pPr>
    <w:rPr>
      <w:rFonts w:ascii="Cambria" w:hAnsi="Cambria" w:cs="Times New Roman"/>
      <w:color w:val="auto"/>
      <w:kern w:val="0"/>
      <w:sz w:val="20"/>
      <w:szCs w:val="20"/>
      <w:lang w:eastAsia="en-US"/>
    </w:rPr>
  </w:style>
  <w:style w:type="paragraph" w:styleId="57">
    <w:name w:val="header"/>
    <w:basedOn w:val="1"/>
    <w:link w:val="126"/>
    <w:unhideWhenUsed/>
    <w:uiPriority w:val="99"/>
    <w:pPr>
      <w:tabs>
        <w:tab w:val="center" w:pos="4153"/>
        <w:tab w:val="right" w:pos="8306"/>
      </w:tabs>
      <w:snapToGrid w:val="0"/>
      <w:jc w:val="center"/>
    </w:pPr>
    <w:rPr>
      <w:sz w:val="18"/>
      <w:szCs w:val="18"/>
    </w:rPr>
  </w:style>
  <w:style w:type="paragraph" w:styleId="58">
    <w:name w:val="Signature"/>
    <w:basedOn w:val="1"/>
    <w:link w:val="158"/>
    <w:semiHidden/>
    <w:qFormat/>
    <w:uiPriority w:val="0"/>
    <w:pPr>
      <w:widowControl/>
      <w:ind w:left="4320"/>
      <w:jc w:val="left"/>
    </w:pPr>
    <w:rPr>
      <w:rFonts w:ascii="Times New Roman" w:hAnsi="Times New Roman" w:cs="Times New Roman"/>
      <w:color w:val="auto"/>
      <w:kern w:val="0"/>
      <w:sz w:val="24"/>
      <w:szCs w:val="20"/>
      <w:lang w:eastAsia="en-US"/>
    </w:rPr>
  </w:style>
  <w:style w:type="paragraph" w:styleId="59">
    <w:name w:val="toc 1"/>
    <w:basedOn w:val="1"/>
    <w:next w:val="1"/>
    <w:autoRedefine/>
    <w:semiHidden/>
    <w:uiPriority w:val="0"/>
    <w:pPr>
      <w:widowControl/>
      <w:jc w:val="left"/>
    </w:pPr>
    <w:rPr>
      <w:rFonts w:ascii="Times New Roman" w:hAnsi="Times New Roman" w:cs="Times New Roman"/>
      <w:color w:val="auto"/>
      <w:kern w:val="0"/>
      <w:sz w:val="24"/>
      <w:szCs w:val="20"/>
      <w:lang w:eastAsia="en-US"/>
    </w:rPr>
  </w:style>
  <w:style w:type="paragraph" w:styleId="60">
    <w:name w:val="List Continue 4"/>
    <w:basedOn w:val="1"/>
    <w:semiHidden/>
    <w:qFormat/>
    <w:uiPriority w:val="0"/>
    <w:pPr>
      <w:widowControl/>
      <w:spacing w:after="120"/>
      <w:ind w:left="1440"/>
      <w:contextualSpacing/>
      <w:jc w:val="left"/>
    </w:pPr>
    <w:rPr>
      <w:rFonts w:ascii="Times New Roman" w:hAnsi="Times New Roman" w:cs="Times New Roman"/>
      <w:color w:val="auto"/>
      <w:kern w:val="0"/>
      <w:sz w:val="24"/>
      <w:szCs w:val="20"/>
      <w:lang w:eastAsia="en-US"/>
    </w:rPr>
  </w:style>
  <w:style w:type="paragraph" w:styleId="61">
    <w:name w:val="toc 4"/>
    <w:basedOn w:val="1"/>
    <w:next w:val="1"/>
    <w:autoRedefine/>
    <w:semiHidden/>
    <w:qFormat/>
    <w:uiPriority w:val="0"/>
    <w:pPr>
      <w:widowControl/>
      <w:ind w:left="720"/>
      <w:jc w:val="left"/>
    </w:pPr>
    <w:rPr>
      <w:rFonts w:ascii="Times New Roman" w:hAnsi="Times New Roman" w:cs="Times New Roman"/>
      <w:color w:val="auto"/>
      <w:kern w:val="0"/>
      <w:sz w:val="24"/>
      <w:szCs w:val="20"/>
      <w:lang w:eastAsia="en-US"/>
    </w:rPr>
  </w:style>
  <w:style w:type="paragraph" w:styleId="62">
    <w:name w:val="index heading"/>
    <w:basedOn w:val="1"/>
    <w:next w:val="63"/>
    <w:semiHidden/>
    <w:qFormat/>
    <w:uiPriority w:val="0"/>
    <w:pPr>
      <w:widowControl/>
      <w:jc w:val="left"/>
    </w:pPr>
    <w:rPr>
      <w:rFonts w:ascii="Cambria" w:hAnsi="Cambria" w:cs="Times New Roman"/>
      <w:b/>
      <w:bCs/>
      <w:color w:val="auto"/>
      <w:kern w:val="0"/>
      <w:sz w:val="24"/>
      <w:szCs w:val="20"/>
      <w:lang w:eastAsia="en-US"/>
    </w:rPr>
  </w:style>
  <w:style w:type="paragraph" w:styleId="63">
    <w:name w:val="index 1"/>
    <w:basedOn w:val="1"/>
    <w:next w:val="1"/>
    <w:autoRedefine/>
    <w:semiHidden/>
    <w:qFormat/>
    <w:uiPriority w:val="0"/>
    <w:pPr>
      <w:widowControl/>
      <w:ind w:left="240" w:hanging="240"/>
      <w:jc w:val="left"/>
    </w:pPr>
    <w:rPr>
      <w:rFonts w:ascii="Times New Roman" w:hAnsi="Times New Roman" w:cs="Times New Roman"/>
      <w:color w:val="auto"/>
      <w:kern w:val="0"/>
      <w:sz w:val="24"/>
      <w:szCs w:val="20"/>
      <w:lang w:eastAsia="en-US"/>
    </w:rPr>
  </w:style>
  <w:style w:type="paragraph" w:styleId="64">
    <w:name w:val="Subtitle"/>
    <w:basedOn w:val="1"/>
    <w:next w:val="1"/>
    <w:link w:val="118"/>
    <w:qFormat/>
    <w:uiPriority w:val="11"/>
    <w:pPr>
      <w:spacing w:after="160"/>
      <w:jc w:val="center"/>
    </w:pPr>
    <w:rPr>
      <w:rFonts w:asciiTheme="majorHAnsi" w:hAnsiTheme="majorHAnsi" w:eastAsiaTheme="majorEastAsia" w:cstheme="majorBidi"/>
      <w:color w:val="585858" w:themeColor="text1" w:themeTint="A6"/>
      <w:spacing w:val="15"/>
      <w:sz w:val="28"/>
      <w:szCs w:val="28"/>
    </w:rPr>
  </w:style>
  <w:style w:type="paragraph" w:styleId="65">
    <w:name w:val="List Number 5"/>
    <w:basedOn w:val="1"/>
    <w:semiHidden/>
    <w:qFormat/>
    <w:uiPriority w:val="0"/>
    <w:pPr>
      <w:widowControl/>
      <w:numPr>
        <w:ilvl w:val="0"/>
        <w:numId w:val="10"/>
      </w:numPr>
      <w:tabs>
        <w:tab w:val="clear" w:pos="1800"/>
      </w:tabs>
      <w:ind w:left="0" w:firstLine="0"/>
      <w:contextualSpacing/>
      <w:jc w:val="left"/>
    </w:pPr>
    <w:rPr>
      <w:rFonts w:ascii="Times New Roman" w:hAnsi="Times New Roman" w:cs="Times New Roman"/>
      <w:color w:val="auto"/>
      <w:kern w:val="0"/>
      <w:sz w:val="24"/>
      <w:szCs w:val="20"/>
      <w:lang w:eastAsia="en-US"/>
    </w:rPr>
  </w:style>
  <w:style w:type="paragraph" w:styleId="66">
    <w:name w:val="List"/>
    <w:basedOn w:val="1"/>
    <w:semiHidden/>
    <w:qFormat/>
    <w:uiPriority w:val="0"/>
    <w:pPr>
      <w:widowControl/>
      <w:ind w:left="360" w:hanging="360"/>
      <w:contextualSpacing/>
      <w:jc w:val="left"/>
    </w:pPr>
    <w:rPr>
      <w:rFonts w:ascii="Times New Roman" w:hAnsi="Times New Roman" w:cs="Times New Roman"/>
      <w:color w:val="auto"/>
      <w:kern w:val="0"/>
      <w:sz w:val="24"/>
      <w:szCs w:val="20"/>
      <w:lang w:eastAsia="en-US"/>
    </w:rPr>
  </w:style>
  <w:style w:type="paragraph" w:styleId="67">
    <w:name w:val="footnote text"/>
    <w:basedOn w:val="1"/>
    <w:link w:val="149"/>
    <w:semiHidden/>
    <w:qFormat/>
    <w:uiPriority w:val="0"/>
    <w:pPr>
      <w:widowControl/>
      <w:jc w:val="left"/>
    </w:pPr>
    <w:rPr>
      <w:rFonts w:ascii="Times New Roman" w:hAnsi="Times New Roman" w:cs="Times New Roman"/>
      <w:color w:val="auto"/>
      <w:kern w:val="0"/>
      <w:sz w:val="20"/>
      <w:szCs w:val="20"/>
      <w:lang w:eastAsia="en-US"/>
    </w:rPr>
  </w:style>
  <w:style w:type="paragraph" w:styleId="68">
    <w:name w:val="toc 6"/>
    <w:basedOn w:val="1"/>
    <w:next w:val="1"/>
    <w:autoRedefine/>
    <w:semiHidden/>
    <w:qFormat/>
    <w:uiPriority w:val="0"/>
    <w:pPr>
      <w:widowControl/>
      <w:ind w:left="1200"/>
      <w:jc w:val="left"/>
    </w:pPr>
    <w:rPr>
      <w:rFonts w:ascii="Times New Roman" w:hAnsi="Times New Roman" w:cs="Times New Roman"/>
      <w:color w:val="auto"/>
      <w:kern w:val="0"/>
      <w:sz w:val="24"/>
      <w:szCs w:val="20"/>
      <w:lang w:eastAsia="en-US"/>
    </w:rPr>
  </w:style>
  <w:style w:type="paragraph" w:styleId="69">
    <w:name w:val="List 5"/>
    <w:basedOn w:val="1"/>
    <w:semiHidden/>
    <w:qFormat/>
    <w:uiPriority w:val="0"/>
    <w:pPr>
      <w:widowControl/>
      <w:ind w:left="1800" w:hanging="360"/>
      <w:contextualSpacing/>
      <w:jc w:val="left"/>
    </w:pPr>
    <w:rPr>
      <w:rFonts w:ascii="Times New Roman" w:hAnsi="Times New Roman" w:cs="Times New Roman"/>
      <w:color w:val="auto"/>
      <w:kern w:val="0"/>
      <w:sz w:val="24"/>
      <w:szCs w:val="20"/>
      <w:lang w:eastAsia="en-US"/>
    </w:rPr>
  </w:style>
  <w:style w:type="paragraph" w:styleId="70">
    <w:name w:val="Body Text Indent 3"/>
    <w:basedOn w:val="1"/>
    <w:link w:val="141"/>
    <w:semiHidden/>
    <w:qFormat/>
    <w:uiPriority w:val="0"/>
    <w:pPr>
      <w:widowControl/>
      <w:spacing w:after="120"/>
      <w:ind w:left="360"/>
      <w:jc w:val="left"/>
    </w:pPr>
    <w:rPr>
      <w:rFonts w:ascii="Times New Roman" w:hAnsi="Times New Roman" w:cs="Times New Roman"/>
      <w:color w:val="auto"/>
      <w:kern w:val="0"/>
      <w:sz w:val="16"/>
      <w:szCs w:val="16"/>
      <w:lang w:eastAsia="en-US"/>
    </w:rPr>
  </w:style>
  <w:style w:type="paragraph" w:styleId="71">
    <w:name w:val="index 7"/>
    <w:basedOn w:val="1"/>
    <w:next w:val="1"/>
    <w:autoRedefine/>
    <w:semiHidden/>
    <w:qFormat/>
    <w:uiPriority w:val="0"/>
    <w:pPr>
      <w:widowControl/>
      <w:ind w:left="1680" w:hanging="240"/>
      <w:jc w:val="left"/>
    </w:pPr>
    <w:rPr>
      <w:rFonts w:ascii="Times New Roman" w:hAnsi="Times New Roman" w:cs="Times New Roman"/>
      <w:color w:val="auto"/>
      <w:kern w:val="0"/>
      <w:sz w:val="24"/>
      <w:szCs w:val="20"/>
      <w:lang w:eastAsia="en-US"/>
    </w:rPr>
  </w:style>
  <w:style w:type="paragraph" w:styleId="72">
    <w:name w:val="index 9"/>
    <w:basedOn w:val="1"/>
    <w:next w:val="1"/>
    <w:autoRedefine/>
    <w:semiHidden/>
    <w:qFormat/>
    <w:uiPriority w:val="0"/>
    <w:pPr>
      <w:widowControl/>
      <w:ind w:left="2160" w:hanging="240"/>
      <w:jc w:val="left"/>
    </w:pPr>
    <w:rPr>
      <w:rFonts w:ascii="Times New Roman" w:hAnsi="Times New Roman" w:cs="Times New Roman"/>
      <w:color w:val="auto"/>
      <w:kern w:val="0"/>
      <w:sz w:val="24"/>
      <w:szCs w:val="20"/>
      <w:lang w:eastAsia="en-US"/>
    </w:rPr>
  </w:style>
  <w:style w:type="paragraph" w:styleId="73">
    <w:name w:val="table of figures"/>
    <w:basedOn w:val="1"/>
    <w:next w:val="1"/>
    <w:semiHidden/>
    <w:qFormat/>
    <w:uiPriority w:val="0"/>
    <w:pPr>
      <w:widowControl/>
      <w:jc w:val="left"/>
    </w:pPr>
    <w:rPr>
      <w:rFonts w:ascii="Times New Roman" w:hAnsi="Times New Roman" w:cs="Times New Roman"/>
      <w:color w:val="auto"/>
      <w:kern w:val="0"/>
      <w:sz w:val="24"/>
      <w:szCs w:val="20"/>
      <w:lang w:eastAsia="en-US"/>
    </w:rPr>
  </w:style>
  <w:style w:type="paragraph" w:styleId="74">
    <w:name w:val="toc 2"/>
    <w:basedOn w:val="1"/>
    <w:next w:val="1"/>
    <w:autoRedefine/>
    <w:semiHidden/>
    <w:qFormat/>
    <w:uiPriority w:val="0"/>
    <w:pPr>
      <w:widowControl/>
      <w:ind w:left="240"/>
      <w:jc w:val="left"/>
    </w:pPr>
    <w:rPr>
      <w:rFonts w:ascii="Times New Roman" w:hAnsi="Times New Roman" w:cs="Times New Roman"/>
      <w:color w:val="auto"/>
      <w:kern w:val="0"/>
      <w:sz w:val="24"/>
      <w:szCs w:val="20"/>
      <w:lang w:eastAsia="en-US"/>
    </w:rPr>
  </w:style>
  <w:style w:type="paragraph" w:styleId="75">
    <w:name w:val="toc 9"/>
    <w:basedOn w:val="1"/>
    <w:next w:val="1"/>
    <w:autoRedefine/>
    <w:semiHidden/>
    <w:qFormat/>
    <w:uiPriority w:val="0"/>
    <w:pPr>
      <w:widowControl/>
      <w:ind w:left="1920"/>
      <w:jc w:val="left"/>
    </w:pPr>
    <w:rPr>
      <w:rFonts w:ascii="Times New Roman" w:hAnsi="Times New Roman" w:cs="Times New Roman"/>
      <w:color w:val="auto"/>
      <w:kern w:val="0"/>
      <w:sz w:val="24"/>
      <w:szCs w:val="20"/>
      <w:lang w:eastAsia="en-US"/>
    </w:rPr>
  </w:style>
  <w:style w:type="paragraph" w:styleId="76">
    <w:name w:val="Body Text 2"/>
    <w:basedOn w:val="1"/>
    <w:link w:val="135"/>
    <w:semiHidden/>
    <w:qFormat/>
    <w:uiPriority w:val="0"/>
    <w:pPr>
      <w:widowControl/>
      <w:spacing w:after="120" w:line="480" w:lineRule="auto"/>
      <w:jc w:val="left"/>
    </w:pPr>
    <w:rPr>
      <w:rFonts w:ascii="Times New Roman" w:hAnsi="Times New Roman" w:cs="Times New Roman"/>
      <w:color w:val="auto"/>
      <w:kern w:val="0"/>
      <w:sz w:val="24"/>
      <w:szCs w:val="20"/>
      <w:lang w:eastAsia="en-US"/>
    </w:rPr>
  </w:style>
  <w:style w:type="paragraph" w:styleId="77">
    <w:name w:val="List 4"/>
    <w:basedOn w:val="1"/>
    <w:semiHidden/>
    <w:qFormat/>
    <w:uiPriority w:val="0"/>
    <w:pPr>
      <w:widowControl/>
      <w:ind w:left="1440" w:hanging="360"/>
      <w:contextualSpacing/>
      <w:jc w:val="left"/>
    </w:pPr>
    <w:rPr>
      <w:rFonts w:ascii="Times New Roman" w:hAnsi="Times New Roman" w:cs="Times New Roman"/>
      <w:color w:val="auto"/>
      <w:kern w:val="0"/>
      <w:sz w:val="24"/>
      <w:szCs w:val="20"/>
      <w:lang w:eastAsia="en-US"/>
    </w:rPr>
  </w:style>
  <w:style w:type="paragraph" w:styleId="78">
    <w:name w:val="List Continue 2"/>
    <w:basedOn w:val="1"/>
    <w:semiHidden/>
    <w:uiPriority w:val="0"/>
    <w:pPr>
      <w:widowControl/>
      <w:spacing w:after="120"/>
      <w:ind w:left="720"/>
      <w:contextualSpacing/>
      <w:jc w:val="left"/>
    </w:pPr>
    <w:rPr>
      <w:rFonts w:ascii="Times New Roman" w:hAnsi="Times New Roman" w:cs="Times New Roman"/>
      <w:color w:val="auto"/>
      <w:kern w:val="0"/>
      <w:sz w:val="24"/>
      <w:szCs w:val="20"/>
      <w:lang w:eastAsia="en-US"/>
    </w:rPr>
  </w:style>
  <w:style w:type="paragraph" w:styleId="79">
    <w:name w:val="Message Header"/>
    <w:basedOn w:val="1"/>
    <w:link w:val="153"/>
    <w:semiHidden/>
    <w:qFormat/>
    <w:uiPriority w:val="0"/>
    <w:pPr>
      <w:widowControl/>
      <w:pBdr>
        <w:top w:val="single" w:color="auto" w:sz="6" w:space="1"/>
        <w:left w:val="single" w:color="auto" w:sz="6" w:space="1"/>
        <w:bottom w:val="single" w:color="auto" w:sz="6" w:space="1"/>
        <w:right w:val="single" w:color="auto" w:sz="6" w:space="1"/>
      </w:pBdr>
      <w:shd w:val="pct20" w:color="auto" w:fill="auto"/>
      <w:ind w:left="1080" w:hanging="1080"/>
      <w:jc w:val="left"/>
    </w:pPr>
    <w:rPr>
      <w:rFonts w:ascii="Cambria" w:hAnsi="Cambria" w:cs="Times New Roman"/>
      <w:color w:val="auto"/>
      <w:kern w:val="0"/>
      <w:sz w:val="24"/>
      <w:szCs w:val="24"/>
      <w:lang w:eastAsia="en-US"/>
    </w:rPr>
  </w:style>
  <w:style w:type="paragraph" w:styleId="80">
    <w:name w:val="HTML Preformatted"/>
    <w:basedOn w:val="1"/>
    <w:link w:val="151"/>
    <w:qFormat/>
    <w:uiPriority w:val="0"/>
    <w:pPr>
      <w:widowControl/>
      <w:jc w:val="left"/>
    </w:pPr>
    <w:rPr>
      <w:rFonts w:ascii="Courier New" w:hAnsi="Courier New" w:cs="Courier New"/>
      <w:color w:val="auto"/>
      <w:kern w:val="0"/>
      <w:sz w:val="20"/>
      <w:szCs w:val="20"/>
      <w:lang w:eastAsia="en-US"/>
    </w:rPr>
  </w:style>
  <w:style w:type="paragraph" w:styleId="81">
    <w:name w:val="Normal (Web)"/>
    <w:basedOn w:val="1"/>
    <w:qFormat/>
    <w:uiPriority w:val="99"/>
    <w:pPr>
      <w:widowControl/>
      <w:jc w:val="left"/>
    </w:pPr>
    <w:rPr>
      <w:rFonts w:ascii="Times New Roman" w:hAnsi="Times New Roman" w:cs="Times New Roman"/>
      <w:color w:val="auto"/>
      <w:kern w:val="0"/>
      <w:sz w:val="24"/>
      <w:szCs w:val="24"/>
      <w:lang w:eastAsia="en-US"/>
    </w:rPr>
  </w:style>
  <w:style w:type="paragraph" w:styleId="82">
    <w:name w:val="List Continue 3"/>
    <w:basedOn w:val="1"/>
    <w:semiHidden/>
    <w:qFormat/>
    <w:uiPriority w:val="0"/>
    <w:pPr>
      <w:widowControl/>
      <w:spacing w:after="120"/>
      <w:ind w:left="1080"/>
      <w:contextualSpacing/>
      <w:jc w:val="left"/>
    </w:pPr>
    <w:rPr>
      <w:rFonts w:ascii="Times New Roman" w:hAnsi="Times New Roman" w:cs="Times New Roman"/>
      <w:color w:val="auto"/>
      <w:kern w:val="0"/>
      <w:sz w:val="24"/>
      <w:szCs w:val="20"/>
      <w:lang w:eastAsia="en-US"/>
    </w:rPr>
  </w:style>
  <w:style w:type="paragraph" w:styleId="83">
    <w:name w:val="index 2"/>
    <w:basedOn w:val="1"/>
    <w:next w:val="1"/>
    <w:autoRedefine/>
    <w:semiHidden/>
    <w:qFormat/>
    <w:uiPriority w:val="0"/>
    <w:pPr>
      <w:widowControl/>
      <w:ind w:left="480" w:hanging="240"/>
      <w:jc w:val="left"/>
    </w:pPr>
    <w:rPr>
      <w:rFonts w:ascii="Times New Roman" w:hAnsi="Times New Roman" w:cs="Times New Roman"/>
      <w:color w:val="auto"/>
      <w:kern w:val="0"/>
      <w:sz w:val="24"/>
      <w:szCs w:val="20"/>
      <w:lang w:eastAsia="en-US"/>
    </w:rPr>
  </w:style>
  <w:style w:type="paragraph" w:styleId="84">
    <w:name w:val="Title"/>
    <w:basedOn w:val="1"/>
    <w:next w:val="1"/>
    <w:link w:val="117"/>
    <w:qFormat/>
    <w:uiPriority w:val="10"/>
    <w:pPr>
      <w:spacing w:after="80"/>
      <w:contextualSpacing/>
      <w:jc w:val="center"/>
    </w:pPr>
    <w:rPr>
      <w:rFonts w:asciiTheme="majorHAnsi" w:hAnsiTheme="majorHAnsi" w:eastAsiaTheme="majorEastAsia" w:cstheme="majorBidi"/>
      <w:color w:val="auto"/>
      <w:spacing w:val="-10"/>
      <w:kern w:val="28"/>
      <w:sz w:val="56"/>
      <w:szCs w:val="56"/>
    </w:rPr>
  </w:style>
  <w:style w:type="paragraph" w:styleId="85">
    <w:name w:val="annotation subject"/>
    <w:basedOn w:val="28"/>
    <w:next w:val="28"/>
    <w:link w:val="144"/>
    <w:semiHidden/>
    <w:uiPriority w:val="99"/>
    <w:rPr>
      <w:b/>
      <w:bCs/>
    </w:rPr>
  </w:style>
  <w:style w:type="paragraph" w:styleId="86">
    <w:name w:val="Body Text First Indent"/>
    <w:basedOn w:val="34"/>
    <w:link w:val="137"/>
    <w:semiHidden/>
    <w:qFormat/>
    <w:uiPriority w:val="0"/>
    <w:pPr>
      <w:ind w:firstLine="210"/>
    </w:pPr>
  </w:style>
  <w:style w:type="paragraph" w:styleId="87">
    <w:name w:val="Body Text First Indent 2"/>
    <w:basedOn w:val="35"/>
    <w:link w:val="139"/>
    <w:semiHidden/>
    <w:qFormat/>
    <w:uiPriority w:val="0"/>
    <w:pPr>
      <w:ind w:firstLine="210"/>
    </w:pPr>
  </w:style>
  <w:style w:type="table" w:styleId="89">
    <w:name w:val="Table Grid"/>
    <w:basedOn w:val="88"/>
    <w:qFormat/>
    <w:uiPriority w:val="0"/>
    <w:pPr>
      <w:widowControl w:val="0"/>
      <w:jc w:val="both"/>
    </w:pPr>
    <w:rPr>
      <w:rFonts w:ascii="Times New Roman" w:hAnsi="Times New Roman" w:cs="Times New Roman"/>
      <w:color w:val="auto"/>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Strong"/>
    <w:basedOn w:val="90"/>
    <w:qFormat/>
    <w:uiPriority w:val="22"/>
    <w:rPr>
      <w:b/>
      <w:bCs/>
    </w:rPr>
  </w:style>
  <w:style w:type="character" w:styleId="92">
    <w:name w:val="endnote reference"/>
    <w:basedOn w:val="90"/>
    <w:semiHidden/>
    <w:qFormat/>
    <w:uiPriority w:val="0"/>
    <w:rPr>
      <w:vertAlign w:val="superscript"/>
    </w:rPr>
  </w:style>
  <w:style w:type="character" w:styleId="93">
    <w:name w:val="page number"/>
    <w:basedOn w:val="90"/>
    <w:uiPriority w:val="0"/>
  </w:style>
  <w:style w:type="character" w:styleId="94">
    <w:name w:val="FollowedHyperlink"/>
    <w:unhideWhenUsed/>
    <w:uiPriority w:val="99"/>
    <w:rPr>
      <w:color w:val="800080"/>
      <w:u w:val="single"/>
    </w:rPr>
  </w:style>
  <w:style w:type="character" w:styleId="95">
    <w:name w:val="Emphasis"/>
    <w:basedOn w:val="90"/>
    <w:qFormat/>
    <w:uiPriority w:val="20"/>
    <w:rPr>
      <w:i/>
      <w:iCs/>
    </w:rPr>
  </w:style>
  <w:style w:type="character" w:styleId="96">
    <w:name w:val="line number"/>
    <w:basedOn w:val="90"/>
    <w:qFormat/>
    <w:uiPriority w:val="0"/>
  </w:style>
  <w:style w:type="character" w:styleId="97">
    <w:name w:val="HTML Definition"/>
    <w:basedOn w:val="90"/>
    <w:qFormat/>
    <w:uiPriority w:val="0"/>
    <w:rPr>
      <w:i/>
      <w:iCs/>
    </w:rPr>
  </w:style>
  <w:style w:type="character" w:styleId="98">
    <w:name w:val="HTML Typewriter"/>
    <w:basedOn w:val="90"/>
    <w:qFormat/>
    <w:uiPriority w:val="0"/>
    <w:rPr>
      <w:rFonts w:ascii="Courier New" w:hAnsi="Courier New" w:cs="Courier New"/>
      <w:sz w:val="20"/>
      <w:szCs w:val="20"/>
    </w:rPr>
  </w:style>
  <w:style w:type="character" w:styleId="99">
    <w:name w:val="HTML Acronym"/>
    <w:basedOn w:val="90"/>
    <w:qFormat/>
    <w:uiPriority w:val="0"/>
  </w:style>
  <w:style w:type="character" w:styleId="100">
    <w:name w:val="HTML Variable"/>
    <w:basedOn w:val="90"/>
    <w:qFormat/>
    <w:uiPriority w:val="0"/>
    <w:rPr>
      <w:i/>
      <w:iCs/>
    </w:rPr>
  </w:style>
  <w:style w:type="character" w:styleId="101">
    <w:name w:val="Hyperlink"/>
    <w:uiPriority w:val="99"/>
    <w:rPr>
      <w:color w:val="0000FF"/>
      <w:u w:val="single"/>
    </w:rPr>
  </w:style>
  <w:style w:type="character" w:styleId="102">
    <w:name w:val="HTML Code"/>
    <w:basedOn w:val="90"/>
    <w:qFormat/>
    <w:uiPriority w:val="0"/>
    <w:rPr>
      <w:rFonts w:ascii="Courier New" w:hAnsi="Courier New" w:cs="Courier New"/>
      <w:sz w:val="20"/>
      <w:szCs w:val="20"/>
    </w:rPr>
  </w:style>
  <w:style w:type="character" w:styleId="103">
    <w:name w:val="annotation reference"/>
    <w:unhideWhenUsed/>
    <w:uiPriority w:val="99"/>
    <w:rPr>
      <w:sz w:val="16"/>
      <w:szCs w:val="16"/>
    </w:rPr>
  </w:style>
  <w:style w:type="character" w:styleId="104">
    <w:name w:val="HTML Cite"/>
    <w:basedOn w:val="90"/>
    <w:qFormat/>
    <w:uiPriority w:val="0"/>
    <w:rPr>
      <w:i/>
      <w:iCs/>
    </w:rPr>
  </w:style>
  <w:style w:type="character" w:styleId="105">
    <w:name w:val="footnote reference"/>
    <w:basedOn w:val="90"/>
    <w:semiHidden/>
    <w:qFormat/>
    <w:uiPriority w:val="0"/>
    <w:rPr>
      <w:vertAlign w:val="superscript"/>
    </w:rPr>
  </w:style>
  <w:style w:type="character" w:styleId="106">
    <w:name w:val="HTML Keyboard"/>
    <w:basedOn w:val="90"/>
    <w:qFormat/>
    <w:uiPriority w:val="0"/>
    <w:rPr>
      <w:rFonts w:ascii="Courier New" w:hAnsi="Courier New" w:cs="Courier New"/>
      <w:sz w:val="20"/>
      <w:szCs w:val="20"/>
    </w:rPr>
  </w:style>
  <w:style w:type="character" w:styleId="107">
    <w:name w:val="HTML Sample"/>
    <w:basedOn w:val="90"/>
    <w:qFormat/>
    <w:uiPriority w:val="0"/>
    <w:rPr>
      <w:rFonts w:ascii="Courier New" w:hAnsi="Courier New" w:cs="Courier New"/>
    </w:rPr>
  </w:style>
  <w:style w:type="character" w:customStyle="1" w:styleId="108">
    <w:name w:val="标题 1 字符"/>
    <w:basedOn w:val="90"/>
    <w:link w:val="3"/>
    <w:qFormat/>
    <w:uiPriority w:val="9"/>
    <w:rPr>
      <w:rFonts w:asciiTheme="majorHAnsi" w:hAnsiTheme="majorHAnsi" w:eastAsiaTheme="majorEastAsia" w:cstheme="majorBidi"/>
      <w:color w:val="2F5496" w:themeColor="accent1" w:themeShade="BF"/>
      <w:sz w:val="48"/>
      <w:szCs w:val="48"/>
    </w:rPr>
  </w:style>
  <w:style w:type="character" w:customStyle="1" w:styleId="109">
    <w:name w:val="标题 2 字符"/>
    <w:basedOn w:val="90"/>
    <w:link w:val="4"/>
    <w:semiHidden/>
    <w:qFormat/>
    <w:uiPriority w:val="9"/>
    <w:rPr>
      <w:rFonts w:asciiTheme="majorHAnsi" w:hAnsiTheme="majorHAnsi" w:eastAsiaTheme="majorEastAsia" w:cstheme="majorBidi"/>
      <w:color w:val="2F5496" w:themeColor="accent1" w:themeShade="BF"/>
      <w:sz w:val="40"/>
      <w:szCs w:val="40"/>
    </w:rPr>
  </w:style>
  <w:style w:type="character" w:customStyle="1" w:styleId="110">
    <w:name w:val="标题 3 字符"/>
    <w:basedOn w:val="90"/>
    <w:link w:val="5"/>
    <w:semiHidden/>
    <w:qFormat/>
    <w:uiPriority w:val="9"/>
    <w:rPr>
      <w:rFonts w:asciiTheme="majorHAnsi" w:hAnsiTheme="majorHAnsi" w:eastAsiaTheme="majorEastAsia" w:cstheme="majorBidi"/>
      <w:color w:val="2F5496" w:themeColor="accent1" w:themeShade="BF"/>
      <w:sz w:val="32"/>
      <w:szCs w:val="32"/>
    </w:rPr>
  </w:style>
  <w:style w:type="character" w:customStyle="1" w:styleId="111">
    <w:name w:val="标题 4 字符"/>
    <w:basedOn w:val="90"/>
    <w:link w:val="6"/>
    <w:semiHidden/>
    <w:qFormat/>
    <w:uiPriority w:val="9"/>
    <w:rPr>
      <w:rFonts w:asciiTheme="minorHAnsi" w:hAnsiTheme="minorHAnsi" w:eastAsiaTheme="minorEastAsia" w:cstheme="majorBidi"/>
      <w:color w:val="2F5496" w:themeColor="accent1" w:themeShade="BF"/>
      <w:sz w:val="28"/>
      <w:szCs w:val="28"/>
    </w:rPr>
  </w:style>
  <w:style w:type="character" w:customStyle="1" w:styleId="112">
    <w:name w:val="标题 5 字符"/>
    <w:basedOn w:val="90"/>
    <w:link w:val="7"/>
    <w:semiHidden/>
    <w:uiPriority w:val="9"/>
    <w:rPr>
      <w:rFonts w:asciiTheme="minorHAnsi" w:hAnsiTheme="minorHAnsi" w:eastAsiaTheme="minorEastAsia" w:cstheme="majorBidi"/>
      <w:color w:val="2F5496" w:themeColor="accent1" w:themeShade="BF"/>
      <w:sz w:val="24"/>
      <w:szCs w:val="24"/>
    </w:rPr>
  </w:style>
  <w:style w:type="character" w:customStyle="1" w:styleId="113">
    <w:name w:val="标题 6 字符"/>
    <w:basedOn w:val="90"/>
    <w:link w:val="8"/>
    <w:semiHidden/>
    <w:qFormat/>
    <w:uiPriority w:val="9"/>
    <w:rPr>
      <w:rFonts w:asciiTheme="minorHAnsi" w:hAnsiTheme="minorHAnsi" w:eastAsiaTheme="minorEastAsia" w:cstheme="majorBidi"/>
      <w:b/>
      <w:bCs/>
      <w:color w:val="2F5496" w:themeColor="accent1" w:themeShade="BF"/>
    </w:rPr>
  </w:style>
  <w:style w:type="character" w:customStyle="1" w:styleId="114">
    <w:name w:val="标题 7 字符"/>
    <w:basedOn w:val="90"/>
    <w:link w:val="9"/>
    <w:semiHidden/>
    <w:qFormat/>
    <w:uiPriority w:val="9"/>
    <w:rPr>
      <w:rFonts w:asciiTheme="minorHAnsi" w:hAnsiTheme="minorHAnsi" w:eastAsiaTheme="minorEastAsia" w:cstheme="majorBidi"/>
      <w:b/>
      <w:bCs/>
      <w:color w:val="585858" w:themeColor="text1" w:themeTint="A6"/>
    </w:rPr>
  </w:style>
  <w:style w:type="character" w:customStyle="1" w:styleId="115">
    <w:name w:val="标题 8 字符"/>
    <w:basedOn w:val="90"/>
    <w:link w:val="10"/>
    <w:semiHidden/>
    <w:qFormat/>
    <w:uiPriority w:val="9"/>
    <w:rPr>
      <w:rFonts w:asciiTheme="minorHAnsi" w:hAnsiTheme="minorHAnsi" w:eastAsiaTheme="minorEastAsia" w:cstheme="majorBidi"/>
      <w:color w:val="585858" w:themeColor="text1" w:themeTint="A6"/>
    </w:rPr>
  </w:style>
  <w:style w:type="character" w:customStyle="1" w:styleId="116">
    <w:name w:val="标题 9 字符"/>
    <w:basedOn w:val="90"/>
    <w:link w:val="11"/>
    <w:semiHidden/>
    <w:qFormat/>
    <w:uiPriority w:val="9"/>
    <w:rPr>
      <w:rFonts w:asciiTheme="minorHAnsi" w:hAnsiTheme="minorHAnsi" w:eastAsiaTheme="majorEastAsia" w:cstheme="majorBidi"/>
      <w:color w:val="585858" w:themeColor="text1" w:themeTint="A6"/>
    </w:rPr>
  </w:style>
  <w:style w:type="character" w:customStyle="1" w:styleId="117">
    <w:name w:val="标题 字符"/>
    <w:basedOn w:val="90"/>
    <w:link w:val="84"/>
    <w:uiPriority w:val="10"/>
    <w:rPr>
      <w:rFonts w:asciiTheme="majorHAnsi" w:hAnsiTheme="majorHAnsi" w:eastAsiaTheme="majorEastAsia" w:cstheme="majorBidi"/>
      <w:color w:val="auto"/>
      <w:spacing w:val="-10"/>
      <w:kern w:val="28"/>
      <w:sz w:val="56"/>
      <w:szCs w:val="56"/>
    </w:rPr>
  </w:style>
  <w:style w:type="character" w:customStyle="1" w:styleId="118">
    <w:name w:val="副标题 字符"/>
    <w:basedOn w:val="90"/>
    <w:link w:val="64"/>
    <w:uiPriority w:val="11"/>
    <w:rPr>
      <w:rFonts w:asciiTheme="majorHAnsi" w:hAnsiTheme="majorHAnsi" w:eastAsiaTheme="majorEastAsia" w:cstheme="majorBidi"/>
      <w:color w:val="585858" w:themeColor="text1" w:themeTint="A6"/>
      <w:spacing w:val="15"/>
      <w:sz w:val="28"/>
      <w:szCs w:val="28"/>
    </w:rPr>
  </w:style>
  <w:style w:type="paragraph" w:styleId="119">
    <w:name w:val="Quote"/>
    <w:basedOn w:val="1"/>
    <w:next w:val="1"/>
    <w:link w:val="120"/>
    <w:qFormat/>
    <w:uiPriority w:val="29"/>
    <w:pPr>
      <w:spacing w:before="160" w:after="160"/>
      <w:jc w:val="center"/>
    </w:pPr>
    <w:rPr>
      <w:i/>
      <w:iCs/>
      <w:color w:val="3F3F3F" w:themeColor="text1" w:themeTint="BF"/>
    </w:rPr>
  </w:style>
  <w:style w:type="character" w:customStyle="1" w:styleId="120">
    <w:name w:val="引用 字符"/>
    <w:basedOn w:val="90"/>
    <w:link w:val="119"/>
    <w:uiPriority w:val="29"/>
    <w:rPr>
      <w:i/>
      <w:iCs/>
      <w:color w:val="3F3F3F" w:themeColor="text1" w:themeTint="BF"/>
    </w:rPr>
  </w:style>
  <w:style w:type="paragraph" w:styleId="121">
    <w:name w:val="List Paragraph"/>
    <w:basedOn w:val="1"/>
    <w:qFormat/>
    <w:uiPriority w:val="34"/>
    <w:pPr>
      <w:ind w:left="720"/>
      <w:contextualSpacing/>
    </w:pPr>
  </w:style>
  <w:style w:type="character" w:customStyle="1" w:styleId="122">
    <w:name w:val="Intense Emphasis"/>
    <w:basedOn w:val="90"/>
    <w:qFormat/>
    <w:uiPriority w:val="21"/>
    <w:rPr>
      <w:i/>
      <w:iCs/>
      <w:color w:val="2F5496" w:themeColor="accent1" w:themeShade="BF"/>
    </w:rPr>
  </w:style>
  <w:style w:type="paragraph" w:styleId="123">
    <w:name w:val="Intense Quote"/>
    <w:basedOn w:val="1"/>
    <w:next w:val="1"/>
    <w:link w:val="12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customStyle="1" w:styleId="124">
    <w:name w:val="明显引用 字符"/>
    <w:basedOn w:val="90"/>
    <w:link w:val="123"/>
    <w:uiPriority w:val="30"/>
    <w:rPr>
      <w:i/>
      <w:iCs/>
      <w:color w:val="2F5496" w:themeColor="accent1" w:themeShade="BF"/>
    </w:rPr>
  </w:style>
  <w:style w:type="character" w:customStyle="1" w:styleId="125">
    <w:name w:val="Intense Reference"/>
    <w:basedOn w:val="90"/>
    <w:qFormat/>
    <w:uiPriority w:val="32"/>
    <w:rPr>
      <w:b/>
      <w:bCs/>
      <w:smallCaps/>
      <w:color w:val="2F5496" w:themeColor="accent1" w:themeShade="BF"/>
      <w:spacing w:val="5"/>
    </w:rPr>
  </w:style>
  <w:style w:type="character" w:customStyle="1" w:styleId="126">
    <w:name w:val="页眉 字符"/>
    <w:basedOn w:val="90"/>
    <w:link w:val="57"/>
    <w:uiPriority w:val="99"/>
    <w:rPr>
      <w:sz w:val="18"/>
      <w:szCs w:val="18"/>
    </w:rPr>
  </w:style>
  <w:style w:type="character" w:customStyle="1" w:styleId="127">
    <w:name w:val="页脚 字符"/>
    <w:basedOn w:val="90"/>
    <w:link w:val="55"/>
    <w:uiPriority w:val="99"/>
    <w:rPr>
      <w:sz w:val="18"/>
      <w:szCs w:val="18"/>
    </w:rPr>
  </w:style>
  <w:style w:type="paragraph" w:customStyle="1" w:styleId="128">
    <w:name w:val="SM Heading"/>
    <w:basedOn w:val="3"/>
    <w:qFormat/>
    <w:uiPriority w:val="0"/>
    <w:pPr>
      <w:keepLines w:val="0"/>
      <w:widowControl/>
      <w:spacing w:before="240" w:after="60"/>
      <w:jc w:val="left"/>
    </w:pPr>
    <w:rPr>
      <w:rFonts w:ascii="Times New Roman" w:hAnsi="Times New Roman" w:eastAsia="宋体" w:cs="Times New Roman"/>
      <w:b/>
      <w:bCs/>
      <w:color w:val="auto"/>
      <w:kern w:val="32"/>
      <w:sz w:val="24"/>
      <w:szCs w:val="24"/>
      <w:lang w:eastAsia="en-US"/>
    </w:rPr>
  </w:style>
  <w:style w:type="paragraph" w:customStyle="1" w:styleId="129">
    <w:name w:val="SM Subheading"/>
    <w:basedOn w:val="1"/>
    <w:qFormat/>
    <w:uiPriority w:val="0"/>
    <w:pPr>
      <w:widowControl/>
      <w:jc w:val="left"/>
    </w:pPr>
    <w:rPr>
      <w:rFonts w:ascii="Times New Roman" w:hAnsi="Times New Roman" w:cs="Times New Roman"/>
      <w:color w:val="auto"/>
      <w:kern w:val="0"/>
      <w:sz w:val="24"/>
      <w:szCs w:val="20"/>
      <w:u w:val="words"/>
      <w:lang w:eastAsia="en-US"/>
    </w:rPr>
  </w:style>
  <w:style w:type="paragraph" w:customStyle="1" w:styleId="130">
    <w:name w:val="SM Text"/>
    <w:basedOn w:val="1"/>
    <w:qFormat/>
    <w:uiPriority w:val="0"/>
    <w:pPr>
      <w:widowControl/>
      <w:ind w:firstLine="480"/>
      <w:jc w:val="left"/>
    </w:pPr>
    <w:rPr>
      <w:rFonts w:ascii="Times New Roman" w:hAnsi="Times New Roman" w:cs="Times New Roman"/>
      <w:color w:val="auto"/>
      <w:kern w:val="0"/>
      <w:sz w:val="24"/>
      <w:szCs w:val="20"/>
      <w:lang w:eastAsia="en-US"/>
    </w:rPr>
  </w:style>
  <w:style w:type="paragraph" w:customStyle="1" w:styleId="131">
    <w:name w:val="SM caption"/>
    <w:basedOn w:val="130"/>
    <w:qFormat/>
    <w:uiPriority w:val="0"/>
    <w:pPr>
      <w:ind w:firstLine="0"/>
    </w:pPr>
  </w:style>
  <w:style w:type="character" w:customStyle="1" w:styleId="132">
    <w:name w:val="批注框文本 字符"/>
    <w:basedOn w:val="90"/>
    <w:link w:val="54"/>
    <w:semiHidden/>
    <w:uiPriority w:val="0"/>
    <w:rPr>
      <w:rFonts w:ascii="Tahoma" w:hAnsi="Tahoma" w:cs="Tahoma"/>
      <w:color w:val="auto"/>
      <w:kern w:val="0"/>
      <w:sz w:val="16"/>
      <w:szCs w:val="16"/>
      <w:lang w:eastAsia="en-US"/>
    </w:rPr>
  </w:style>
  <w:style w:type="paragraph" w:customStyle="1" w:styleId="133">
    <w:name w:val="Bibliography"/>
    <w:basedOn w:val="1"/>
    <w:next w:val="1"/>
    <w:uiPriority w:val="37"/>
    <w:pPr>
      <w:widowControl/>
      <w:tabs>
        <w:tab w:val="left" w:pos="384"/>
      </w:tabs>
      <w:spacing w:line="480" w:lineRule="auto"/>
      <w:ind w:left="384" w:hanging="384"/>
      <w:jc w:val="left"/>
    </w:pPr>
    <w:rPr>
      <w:rFonts w:ascii="Times New Roman" w:hAnsi="Times New Roman" w:cs="Times New Roman"/>
      <w:color w:val="auto"/>
      <w:kern w:val="0"/>
      <w:sz w:val="24"/>
      <w:szCs w:val="20"/>
      <w:lang w:eastAsia="en-US"/>
    </w:rPr>
  </w:style>
  <w:style w:type="character" w:customStyle="1" w:styleId="134">
    <w:name w:val="正文文本 字符"/>
    <w:basedOn w:val="90"/>
    <w:link w:val="34"/>
    <w:semiHidden/>
    <w:uiPriority w:val="0"/>
    <w:rPr>
      <w:rFonts w:ascii="Times New Roman" w:hAnsi="Times New Roman" w:cs="Times New Roman"/>
      <w:color w:val="auto"/>
      <w:kern w:val="0"/>
      <w:sz w:val="24"/>
      <w:szCs w:val="20"/>
      <w:lang w:eastAsia="en-US"/>
    </w:rPr>
  </w:style>
  <w:style w:type="character" w:customStyle="1" w:styleId="135">
    <w:name w:val="正文文本 2 字符"/>
    <w:basedOn w:val="90"/>
    <w:link w:val="76"/>
    <w:semiHidden/>
    <w:uiPriority w:val="0"/>
    <w:rPr>
      <w:rFonts w:ascii="Times New Roman" w:hAnsi="Times New Roman" w:cs="Times New Roman"/>
      <w:color w:val="auto"/>
      <w:kern w:val="0"/>
      <w:sz w:val="24"/>
      <w:szCs w:val="20"/>
      <w:lang w:eastAsia="en-US"/>
    </w:rPr>
  </w:style>
  <w:style w:type="character" w:customStyle="1" w:styleId="136">
    <w:name w:val="正文文本 3 字符"/>
    <w:basedOn w:val="90"/>
    <w:link w:val="31"/>
    <w:semiHidden/>
    <w:uiPriority w:val="0"/>
    <w:rPr>
      <w:rFonts w:ascii="Times New Roman" w:hAnsi="Times New Roman" w:cs="Times New Roman"/>
      <w:color w:val="auto"/>
      <w:kern w:val="0"/>
      <w:sz w:val="16"/>
      <w:szCs w:val="16"/>
      <w:lang w:eastAsia="en-US"/>
    </w:rPr>
  </w:style>
  <w:style w:type="character" w:customStyle="1" w:styleId="137">
    <w:name w:val="正文文本首行缩进 字符"/>
    <w:basedOn w:val="134"/>
    <w:link w:val="86"/>
    <w:semiHidden/>
    <w:uiPriority w:val="0"/>
    <w:rPr>
      <w:rFonts w:ascii="Times New Roman" w:hAnsi="Times New Roman" w:cs="Times New Roman"/>
      <w:color w:val="auto"/>
      <w:kern w:val="0"/>
      <w:sz w:val="24"/>
      <w:szCs w:val="20"/>
      <w:lang w:eastAsia="en-US"/>
    </w:rPr>
  </w:style>
  <w:style w:type="character" w:customStyle="1" w:styleId="138">
    <w:name w:val="正文文本缩进 字符"/>
    <w:basedOn w:val="90"/>
    <w:link w:val="35"/>
    <w:semiHidden/>
    <w:uiPriority w:val="0"/>
    <w:rPr>
      <w:rFonts w:ascii="Times New Roman" w:hAnsi="Times New Roman" w:cs="Times New Roman"/>
      <w:color w:val="auto"/>
      <w:kern w:val="0"/>
      <w:sz w:val="24"/>
      <w:szCs w:val="20"/>
      <w:lang w:eastAsia="en-US"/>
    </w:rPr>
  </w:style>
  <w:style w:type="character" w:customStyle="1" w:styleId="139">
    <w:name w:val="正文文本首行缩进 2 字符"/>
    <w:basedOn w:val="138"/>
    <w:link w:val="87"/>
    <w:semiHidden/>
    <w:uiPriority w:val="0"/>
    <w:rPr>
      <w:rFonts w:ascii="Times New Roman" w:hAnsi="Times New Roman" w:cs="Times New Roman"/>
      <w:color w:val="auto"/>
      <w:kern w:val="0"/>
      <w:sz w:val="24"/>
      <w:szCs w:val="20"/>
      <w:lang w:eastAsia="en-US"/>
    </w:rPr>
  </w:style>
  <w:style w:type="character" w:customStyle="1" w:styleId="140">
    <w:name w:val="正文文本缩进 2 字符"/>
    <w:basedOn w:val="90"/>
    <w:link w:val="51"/>
    <w:semiHidden/>
    <w:uiPriority w:val="0"/>
    <w:rPr>
      <w:rFonts w:ascii="Times New Roman" w:hAnsi="Times New Roman" w:cs="Times New Roman"/>
      <w:color w:val="auto"/>
      <w:kern w:val="0"/>
      <w:sz w:val="24"/>
      <w:szCs w:val="20"/>
      <w:lang w:eastAsia="en-US"/>
    </w:rPr>
  </w:style>
  <w:style w:type="character" w:customStyle="1" w:styleId="141">
    <w:name w:val="正文文本缩进 3 字符"/>
    <w:basedOn w:val="90"/>
    <w:link w:val="70"/>
    <w:semiHidden/>
    <w:uiPriority w:val="0"/>
    <w:rPr>
      <w:rFonts w:ascii="Times New Roman" w:hAnsi="Times New Roman" w:cs="Times New Roman"/>
      <w:color w:val="auto"/>
      <w:kern w:val="0"/>
      <w:sz w:val="16"/>
      <w:szCs w:val="16"/>
      <w:lang w:eastAsia="en-US"/>
    </w:rPr>
  </w:style>
  <w:style w:type="character" w:customStyle="1" w:styleId="142">
    <w:name w:val="结束语 字符"/>
    <w:basedOn w:val="90"/>
    <w:link w:val="32"/>
    <w:semiHidden/>
    <w:uiPriority w:val="0"/>
    <w:rPr>
      <w:rFonts w:ascii="Times New Roman" w:hAnsi="Times New Roman" w:cs="Times New Roman"/>
      <w:color w:val="auto"/>
      <w:kern w:val="0"/>
      <w:sz w:val="24"/>
      <w:szCs w:val="20"/>
      <w:lang w:eastAsia="en-US"/>
    </w:rPr>
  </w:style>
  <w:style w:type="character" w:customStyle="1" w:styleId="143">
    <w:name w:val="批注文字 字符"/>
    <w:basedOn w:val="90"/>
    <w:link w:val="28"/>
    <w:uiPriority w:val="99"/>
    <w:rPr>
      <w:rFonts w:ascii="Times New Roman" w:hAnsi="Times New Roman" w:cs="Times New Roman"/>
      <w:color w:val="auto"/>
      <w:kern w:val="0"/>
      <w:sz w:val="20"/>
      <w:szCs w:val="20"/>
      <w:lang w:eastAsia="en-US"/>
    </w:rPr>
  </w:style>
  <w:style w:type="character" w:customStyle="1" w:styleId="144">
    <w:name w:val="批注主题 字符"/>
    <w:basedOn w:val="143"/>
    <w:link w:val="85"/>
    <w:semiHidden/>
    <w:uiPriority w:val="99"/>
    <w:rPr>
      <w:rFonts w:ascii="Times New Roman" w:hAnsi="Times New Roman" w:cs="Times New Roman"/>
      <w:b/>
      <w:bCs/>
      <w:color w:val="auto"/>
      <w:kern w:val="0"/>
      <w:sz w:val="20"/>
      <w:szCs w:val="20"/>
      <w:lang w:eastAsia="en-US"/>
    </w:rPr>
  </w:style>
  <w:style w:type="character" w:customStyle="1" w:styleId="145">
    <w:name w:val="日期 字符"/>
    <w:basedOn w:val="90"/>
    <w:link w:val="50"/>
    <w:semiHidden/>
    <w:uiPriority w:val="0"/>
    <w:rPr>
      <w:rFonts w:ascii="Times New Roman" w:hAnsi="Times New Roman" w:cs="Times New Roman"/>
      <w:color w:val="auto"/>
      <w:kern w:val="0"/>
      <w:sz w:val="24"/>
      <w:szCs w:val="20"/>
      <w:lang w:eastAsia="en-US"/>
    </w:rPr>
  </w:style>
  <w:style w:type="character" w:customStyle="1" w:styleId="146">
    <w:name w:val="文档结构图 字符"/>
    <w:basedOn w:val="90"/>
    <w:link w:val="26"/>
    <w:semiHidden/>
    <w:uiPriority w:val="0"/>
    <w:rPr>
      <w:rFonts w:ascii="Tahoma" w:hAnsi="Tahoma" w:cs="Tahoma"/>
      <w:color w:val="auto"/>
      <w:kern w:val="0"/>
      <w:sz w:val="16"/>
      <w:szCs w:val="16"/>
      <w:lang w:eastAsia="en-US"/>
    </w:rPr>
  </w:style>
  <w:style w:type="character" w:customStyle="1" w:styleId="147">
    <w:name w:val="电子邮件签名 字符"/>
    <w:basedOn w:val="90"/>
    <w:link w:val="19"/>
    <w:semiHidden/>
    <w:uiPriority w:val="0"/>
    <w:rPr>
      <w:rFonts w:ascii="Times New Roman" w:hAnsi="Times New Roman" w:cs="Times New Roman"/>
      <w:color w:val="auto"/>
      <w:kern w:val="0"/>
      <w:sz w:val="24"/>
      <w:szCs w:val="20"/>
      <w:lang w:eastAsia="en-US"/>
    </w:rPr>
  </w:style>
  <w:style w:type="character" w:customStyle="1" w:styleId="148">
    <w:name w:val="尾注文本 字符"/>
    <w:basedOn w:val="90"/>
    <w:link w:val="52"/>
    <w:semiHidden/>
    <w:uiPriority w:val="0"/>
    <w:rPr>
      <w:rFonts w:ascii="Times New Roman" w:hAnsi="Times New Roman" w:cs="Times New Roman"/>
      <w:color w:val="auto"/>
      <w:kern w:val="0"/>
      <w:sz w:val="20"/>
      <w:szCs w:val="20"/>
      <w:lang w:eastAsia="en-US"/>
    </w:rPr>
  </w:style>
  <w:style w:type="character" w:customStyle="1" w:styleId="149">
    <w:name w:val="脚注文本 字符"/>
    <w:basedOn w:val="90"/>
    <w:link w:val="67"/>
    <w:semiHidden/>
    <w:uiPriority w:val="0"/>
    <w:rPr>
      <w:rFonts w:ascii="Times New Roman" w:hAnsi="Times New Roman" w:cs="Times New Roman"/>
      <w:color w:val="auto"/>
      <w:kern w:val="0"/>
      <w:sz w:val="20"/>
      <w:szCs w:val="20"/>
      <w:lang w:eastAsia="en-US"/>
    </w:rPr>
  </w:style>
  <w:style w:type="character" w:customStyle="1" w:styleId="150">
    <w:name w:val="HTML 地址 字符"/>
    <w:basedOn w:val="90"/>
    <w:link w:val="41"/>
    <w:semiHidden/>
    <w:uiPriority w:val="0"/>
    <w:rPr>
      <w:rFonts w:ascii="Times New Roman" w:hAnsi="Times New Roman" w:cs="Times New Roman"/>
      <w:i/>
      <w:iCs/>
      <w:color w:val="auto"/>
      <w:kern w:val="0"/>
      <w:sz w:val="24"/>
      <w:szCs w:val="20"/>
      <w:lang w:eastAsia="en-US"/>
    </w:rPr>
  </w:style>
  <w:style w:type="character" w:customStyle="1" w:styleId="151">
    <w:name w:val="HTML 预设格式 字符"/>
    <w:basedOn w:val="90"/>
    <w:link w:val="80"/>
    <w:uiPriority w:val="0"/>
    <w:rPr>
      <w:rFonts w:ascii="Courier New" w:hAnsi="Courier New" w:cs="Courier New"/>
      <w:color w:val="auto"/>
      <w:kern w:val="0"/>
      <w:sz w:val="20"/>
      <w:szCs w:val="20"/>
      <w:lang w:eastAsia="en-US"/>
    </w:rPr>
  </w:style>
  <w:style w:type="character" w:customStyle="1" w:styleId="152">
    <w:name w:val="宏文本 字符"/>
    <w:basedOn w:val="90"/>
    <w:link w:val="2"/>
    <w:semiHidden/>
    <w:uiPriority w:val="0"/>
    <w:rPr>
      <w:rFonts w:ascii="Courier New" w:hAnsi="Courier New" w:cs="Courier New"/>
      <w:color w:val="auto"/>
      <w:kern w:val="0"/>
      <w:sz w:val="20"/>
      <w:szCs w:val="20"/>
      <w:lang w:eastAsia="en-US"/>
    </w:rPr>
  </w:style>
  <w:style w:type="character" w:customStyle="1" w:styleId="153">
    <w:name w:val="信息标题 字符"/>
    <w:basedOn w:val="90"/>
    <w:link w:val="79"/>
    <w:semiHidden/>
    <w:uiPriority w:val="0"/>
    <w:rPr>
      <w:rFonts w:ascii="Cambria" w:hAnsi="Cambria" w:cs="Times New Roman"/>
      <w:color w:val="auto"/>
      <w:kern w:val="0"/>
      <w:sz w:val="24"/>
      <w:szCs w:val="24"/>
      <w:shd w:val="pct20" w:color="auto" w:fill="auto"/>
      <w:lang w:eastAsia="en-US"/>
    </w:rPr>
  </w:style>
  <w:style w:type="paragraph" w:styleId="154">
    <w:name w:val="No Spacing"/>
    <w:qFormat/>
    <w:uiPriority w:val="1"/>
    <w:rPr>
      <w:rFonts w:ascii="Times New Roman" w:hAnsi="Times New Roman" w:eastAsia="宋体" w:cs="Times New Roman"/>
      <w:color w:val="auto"/>
      <w:kern w:val="0"/>
      <w:sz w:val="24"/>
      <w:szCs w:val="20"/>
      <w:lang w:val="en-US" w:eastAsia="en-US" w:bidi="ar-SA"/>
      <w14:ligatures w14:val="standardContextual"/>
    </w:rPr>
  </w:style>
  <w:style w:type="character" w:customStyle="1" w:styleId="155">
    <w:name w:val="注释标题 字符"/>
    <w:basedOn w:val="90"/>
    <w:link w:val="16"/>
    <w:semiHidden/>
    <w:qFormat/>
    <w:uiPriority w:val="0"/>
    <w:rPr>
      <w:rFonts w:ascii="Times New Roman" w:hAnsi="Times New Roman" w:cs="Times New Roman"/>
      <w:color w:val="auto"/>
      <w:kern w:val="0"/>
      <w:sz w:val="24"/>
      <w:szCs w:val="20"/>
      <w:lang w:eastAsia="en-US"/>
    </w:rPr>
  </w:style>
  <w:style w:type="character" w:customStyle="1" w:styleId="156">
    <w:name w:val="纯文本 字符"/>
    <w:basedOn w:val="90"/>
    <w:link w:val="45"/>
    <w:semiHidden/>
    <w:qFormat/>
    <w:uiPriority w:val="0"/>
    <w:rPr>
      <w:rFonts w:ascii="Courier New" w:hAnsi="Courier New" w:cs="Courier New"/>
      <w:color w:val="auto"/>
      <w:kern w:val="0"/>
      <w:sz w:val="20"/>
      <w:szCs w:val="20"/>
      <w:lang w:eastAsia="en-US"/>
    </w:rPr>
  </w:style>
  <w:style w:type="character" w:customStyle="1" w:styleId="157">
    <w:name w:val="称呼 字符"/>
    <w:basedOn w:val="90"/>
    <w:link w:val="30"/>
    <w:semiHidden/>
    <w:qFormat/>
    <w:uiPriority w:val="0"/>
    <w:rPr>
      <w:rFonts w:ascii="Times New Roman" w:hAnsi="Times New Roman" w:cs="Times New Roman"/>
      <w:color w:val="auto"/>
      <w:kern w:val="0"/>
      <w:sz w:val="24"/>
      <w:szCs w:val="20"/>
      <w:lang w:eastAsia="en-US"/>
    </w:rPr>
  </w:style>
  <w:style w:type="character" w:customStyle="1" w:styleId="158">
    <w:name w:val="签名 字符"/>
    <w:basedOn w:val="90"/>
    <w:link w:val="58"/>
    <w:semiHidden/>
    <w:qFormat/>
    <w:uiPriority w:val="0"/>
    <w:rPr>
      <w:rFonts w:ascii="Times New Roman" w:hAnsi="Times New Roman" w:cs="Times New Roman"/>
      <w:color w:val="auto"/>
      <w:kern w:val="0"/>
      <w:sz w:val="24"/>
      <w:szCs w:val="20"/>
      <w:lang w:eastAsia="en-US"/>
    </w:rPr>
  </w:style>
  <w:style w:type="paragraph" w:customStyle="1" w:styleId="159">
    <w:name w:val="TOC Heading"/>
    <w:basedOn w:val="3"/>
    <w:next w:val="1"/>
    <w:semiHidden/>
    <w:unhideWhenUsed/>
    <w:qFormat/>
    <w:uiPriority w:val="39"/>
    <w:pPr>
      <w:keepLines w:val="0"/>
      <w:widowControl/>
      <w:spacing w:before="240" w:after="60"/>
      <w:jc w:val="left"/>
      <w:outlineLvl w:val="9"/>
    </w:pPr>
    <w:rPr>
      <w:rFonts w:ascii="Cambria" w:hAnsi="Cambria" w:eastAsia="宋体" w:cs="Times New Roman"/>
      <w:b/>
      <w:bCs/>
      <w:color w:val="auto"/>
      <w:kern w:val="32"/>
      <w:sz w:val="32"/>
      <w:szCs w:val="32"/>
      <w:lang w:eastAsia="en-US"/>
    </w:rPr>
  </w:style>
  <w:style w:type="character" w:customStyle="1" w:styleId="160">
    <w:name w:val="Unresolved Mention"/>
    <w:basedOn w:val="90"/>
    <w:semiHidden/>
    <w:unhideWhenUsed/>
    <w:qFormat/>
    <w:uiPriority w:val="99"/>
    <w:rPr>
      <w:color w:val="808080"/>
      <w:shd w:val="clear" w:color="auto" w:fill="E6E6E6"/>
    </w:rPr>
  </w:style>
  <w:style w:type="paragraph" w:customStyle="1" w:styleId="161">
    <w:name w:val="Revision"/>
    <w:hidden/>
    <w:qFormat/>
    <w:uiPriority w:val="99"/>
    <w:rPr>
      <w:rFonts w:ascii="Times New Roman" w:hAnsi="Times New Roman" w:eastAsia="宋体" w:cs="Times New Roman"/>
      <w:color w:val="auto"/>
      <w:kern w:val="0"/>
      <w:sz w:val="24"/>
      <w:szCs w:val="20"/>
      <w:lang w:val="en-US" w:eastAsia="en-US" w:bidi="ar-SA"/>
      <w14:ligatures w14:val="standardContextual"/>
    </w:rPr>
  </w:style>
  <w:style w:type="paragraph" w:customStyle="1" w:styleId="162">
    <w:name w:val="Authors"/>
    <w:basedOn w:val="1"/>
    <w:uiPriority w:val="0"/>
    <w:pPr>
      <w:widowControl/>
      <w:spacing w:before="120" w:after="360"/>
      <w:jc w:val="center"/>
    </w:pPr>
    <w:rPr>
      <w:rFonts w:ascii="Times New Roman" w:hAnsi="Times New Roman" w:eastAsia="Times New Roman" w:cs="Times New Roman"/>
      <w:color w:val="auto"/>
      <w:kern w:val="0"/>
      <w:sz w:val="24"/>
      <w:szCs w:val="24"/>
      <w:lang w:eastAsia="en-US"/>
    </w:rPr>
  </w:style>
  <w:style w:type="character" w:customStyle="1" w:styleId="163">
    <w:name w:val="明显强调1"/>
    <w:basedOn w:val="90"/>
    <w:qFormat/>
    <w:uiPriority w:val="21"/>
    <w:rPr>
      <w:i/>
      <w:iCs/>
      <w:color w:val="2F5496"/>
    </w:rPr>
  </w:style>
  <w:style w:type="character" w:customStyle="1" w:styleId="164">
    <w:name w:val="明显参考1"/>
    <w:basedOn w:val="90"/>
    <w:qFormat/>
    <w:uiPriority w:val="32"/>
    <w:rPr>
      <w:b/>
      <w:bCs/>
      <w:smallCaps/>
      <w:color w:val="2F5496"/>
      <w:spacing w:val="5"/>
    </w:rPr>
  </w:style>
  <w:style w:type="paragraph" w:customStyle="1" w:styleId="165">
    <w:name w:val="TA_Main_Text"/>
    <w:basedOn w:val="1"/>
    <w:qFormat/>
    <w:uiPriority w:val="0"/>
    <w:pPr>
      <w:widowControl/>
      <w:spacing w:after="160" w:line="480" w:lineRule="auto"/>
      <w:ind w:firstLine="202"/>
      <w:jc w:val="left"/>
    </w:pPr>
    <w:rPr>
      <w:rFonts w:ascii="Times" w:hAnsi="Times" w:cs="Times New Roman"/>
      <w:color w:val="auto"/>
      <w:kern w:val="0"/>
      <w:sz w:val="24"/>
      <w:szCs w:val="20"/>
      <w:lang w:eastAsia="en-US"/>
    </w:rPr>
  </w:style>
  <w:style w:type="paragraph" w:customStyle="1" w:styleId="166">
    <w:name w:val="Base_Text"/>
    <w:qFormat/>
    <w:uiPriority w:val="0"/>
    <w:pPr>
      <w:spacing w:before="120"/>
    </w:pPr>
    <w:rPr>
      <w:rFonts w:ascii="Times New Roman" w:hAnsi="Times New Roman" w:eastAsia="Times New Roman" w:cs="Times New Roman"/>
      <w:color w:val="auto"/>
      <w:kern w:val="0"/>
      <w:sz w:val="24"/>
      <w:szCs w:val="24"/>
      <w:lang w:val="en-US" w:eastAsia="en-US" w:bidi="ar-SA"/>
      <w14:ligatures w14:val="standardContextual"/>
    </w:rPr>
  </w:style>
  <w:style w:type="paragraph" w:customStyle="1" w:styleId="167">
    <w:name w:val="1st para text"/>
    <w:basedOn w:val="166"/>
    <w:qFormat/>
    <w:uiPriority w:val="0"/>
  </w:style>
  <w:style w:type="paragraph" w:customStyle="1" w:styleId="168">
    <w:name w:val="Base_Heading"/>
    <w:qFormat/>
    <w:uiPriority w:val="0"/>
    <w:pPr>
      <w:keepNext/>
      <w:spacing w:before="240"/>
      <w:outlineLvl w:val="0"/>
    </w:pPr>
    <w:rPr>
      <w:rFonts w:ascii="Times New Roman" w:hAnsi="Times New Roman" w:eastAsia="Times New Roman" w:cs="Times New Roman"/>
      <w:color w:val="auto"/>
      <w:kern w:val="28"/>
      <w:sz w:val="28"/>
      <w:szCs w:val="28"/>
      <w:lang w:val="en-US" w:eastAsia="en-US" w:bidi="ar-SA"/>
      <w14:ligatures w14:val="standardContextual"/>
    </w:rPr>
  </w:style>
  <w:style w:type="paragraph" w:customStyle="1" w:styleId="169">
    <w:name w:val="Abstract Head"/>
    <w:basedOn w:val="168"/>
    <w:qFormat/>
    <w:uiPriority w:val="0"/>
  </w:style>
  <w:style w:type="paragraph" w:customStyle="1" w:styleId="170">
    <w:name w:val="Abstract/Summary"/>
    <w:basedOn w:val="166"/>
    <w:qFormat/>
    <w:uiPriority w:val="0"/>
  </w:style>
  <w:style w:type="paragraph" w:customStyle="1" w:styleId="171">
    <w:name w:val="References and notes"/>
    <w:basedOn w:val="166"/>
    <w:qFormat/>
    <w:uiPriority w:val="0"/>
    <w:pPr>
      <w:ind w:left="720" w:hanging="720"/>
    </w:pPr>
  </w:style>
  <w:style w:type="paragraph" w:customStyle="1" w:styleId="172">
    <w:name w:val="Acknowledgement"/>
    <w:basedOn w:val="171"/>
    <w:qFormat/>
    <w:uiPriority w:val="0"/>
  </w:style>
  <w:style w:type="paragraph" w:customStyle="1" w:styleId="173">
    <w:name w:val="Subhead"/>
    <w:basedOn w:val="168"/>
    <w:qFormat/>
    <w:uiPriority w:val="0"/>
    <w:rPr>
      <w:b/>
      <w:bCs/>
      <w:sz w:val="24"/>
      <w:szCs w:val="24"/>
    </w:rPr>
  </w:style>
  <w:style w:type="paragraph" w:customStyle="1" w:styleId="174">
    <w:name w:val="AppendixHead"/>
    <w:basedOn w:val="173"/>
    <w:qFormat/>
    <w:uiPriority w:val="0"/>
  </w:style>
  <w:style w:type="paragraph" w:customStyle="1" w:styleId="175">
    <w:name w:val="AppendixSubhead"/>
    <w:basedOn w:val="173"/>
    <w:qFormat/>
    <w:uiPriority w:val="0"/>
  </w:style>
  <w:style w:type="paragraph" w:customStyle="1" w:styleId="176">
    <w:name w:val="Article type"/>
    <w:basedOn w:val="166"/>
    <w:qFormat/>
    <w:uiPriority w:val="0"/>
  </w:style>
  <w:style w:type="character" w:customStyle="1" w:styleId="177">
    <w:name w:val="au_base"/>
    <w:qFormat/>
    <w:uiPriority w:val="0"/>
    <w:rPr>
      <w:sz w:val="24"/>
    </w:rPr>
  </w:style>
  <w:style w:type="character" w:customStyle="1" w:styleId="178">
    <w:name w:val="au_collab"/>
    <w:basedOn w:val="177"/>
    <w:qFormat/>
    <w:uiPriority w:val="0"/>
    <w:rPr>
      <w:sz w:val="24"/>
      <w:shd w:val="clear" w:color="auto" w:fill="C0C0C0"/>
    </w:rPr>
  </w:style>
  <w:style w:type="character" w:customStyle="1" w:styleId="179">
    <w:name w:val="au_deg"/>
    <w:basedOn w:val="90"/>
    <w:qFormat/>
    <w:uiPriority w:val="0"/>
    <w:rPr>
      <w:sz w:val="24"/>
      <w:shd w:val="clear" w:color="auto" w:fill="FFFF00"/>
    </w:rPr>
  </w:style>
  <w:style w:type="character" w:customStyle="1" w:styleId="180">
    <w:name w:val="au_fname"/>
    <w:basedOn w:val="177"/>
    <w:qFormat/>
    <w:uiPriority w:val="0"/>
    <w:rPr>
      <w:sz w:val="24"/>
      <w:shd w:val="clear" w:color="auto" w:fill="00FFFF"/>
    </w:rPr>
  </w:style>
  <w:style w:type="character" w:customStyle="1" w:styleId="181">
    <w:name w:val="au_role"/>
    <w:basedOn w:val="177"/>
    <w:qFormat/>
    <w:uiPriority w:val="0"/>
    <w:rPr>
      <w:sz w:val="24"/>
      <w:shd w:val="clear" w:color="auto" w:fill="808000"/>
    </w:rPr>
  </w:style>
  <w:style w:type="character" w:customStyle="1" w:styleId="182">
    <w:name w:val="au_suffix"/>
    <w:basedOn w:val="177"/>
    <w:qFormat/>
    <w:uiPriority w:val="0"/>
    <w:rPr>
      <w:sz w:val="24"/>
      <w:shd w:val="clear" w:color="auto" w:fill="FF00FF"/>
    </w:rPr>
  </w:style>
  <w:style w:type="character" w:customStyle="1" w:styleId="183">
    <w:name w:val="au_surname"/>
    <w:basedOn w:val="177"/>
    <w:qFormat/>
    <w:uiPriority w:val="0"/>
    <w:rPr>
      <w:sz w:val="24"/>
      <w:shd w:val="clear" w:color="auto" w:fill="00FF00"/>
    </w:rPr>
  </w:style>
  <w:style w:type="paragraph" w:customStyle="1" w:styleId="184">
    <w:name w:val="Author Attribute"/>
    <w:basedOn w:val="166"/>
    <w:qFormat/>
    <w:uiPriority w:val="0"/>
    <w:pPr>
      <w:spacing w:before="480"/>
    </w:pPr>
  </w:style>
  <w:style w:type="paragraph" w:customStyle="1" w:styleId="185">
    <w:name w:val="Footnote"/>
    <w:basedOn w:val="166"/>
    <w:qFormat/>
    <w:uiPriority w:val="0"/>
  </w:style>
  <w:style w:type="paragraph" w:customStyle="1" w:styleId="186">
    <w:name w:val="AuthorFootnote"/>
    <w:basedOn w:val="185"/>
    <w:qFormat/>
    <w:uiPriority w:val="0"/>
    <w:pPr>
      <w:autoSpaceDE w:val="0"/>
      <w:autoSpaceDN w:val="0"/>
      <w:adjustRightInd w:val="0"/>
    </w:pPr>
    <w:rPr>
      <w:lang w:bidi="he-IL"/>
    </w:rPr>
  </w:style>
  <w:style w:type="character" w:customStyle="1" w:styleId="187">
    <w:name w:val="bib_article"/>
    <w:basedOn w:val="90"/>
    <w:qFormat/>
    <w:uiPriority w:val="0"/>
    <w:rPr>
      <w:sz w:val="24"/>
      <w:shd w:val="clear" w:color="auto" w:fill="00FFFF"/>
    </w:rPr>
  </w:style>
  <w:style w:type="character" w:customStyle="1" w:styleId="188">
    <w:name w:val="bib_base"/>
    <w:uiPriority w:val="0"/>
    <w:rPr>
      <w:sz w:val="24"/>
    </w:rPr>
  </w:style>
  <w:style w:type="character" w:customStyle="1" w:styleId="189">
    <w:name w:val="bib_comment"/>
    <w:basedOn w:val="188"/>
    <w:uiPriority w:val="0"/>
    <w:rPr>
      <w:sz w:val="24"/>
    </w:rPr>
  </w:style>
  <w:style w:type="character" w:customStyle="1" w:styleId="190">
    <w:name w:val="bib_deg"/>
    <w:basedOn w:val="188"/>
    <w:qFormat/>
    <w:uiPriority w:val="0"/>
    <w:rPr>
      <w:sz w:val="24"/>
    </w:rPr>
  </w:style>
  <w:style w:type="character" w:customStyle="1" w:styleId="191">
    <w:name w:val="bib_doi"/>
    <w:basedOn w:val="188"/>
    <w:uiPriority w:val="0"/>
    <w:rPr>
      <w:sz w:val="24"/>
      <w:shd w:val="clear" w:color="auto" w:fill="00FF00"/>
    </w:rPr>
  </w:style>
  <w:style w:type="character" w:customStyle="1" w:styleId="192">
    <w:name w:val="bib_etal"/>
    <w:basedOn w:val="188"/>
    <w:uiPriority w:val="0"/>
    <w:rPr>
      <w:sz w:val="24"/>
      <w:shd w:val="clear" w:color="auto" w:fill="008080"/>
    </w:rPr>
  </w:style>
  <w:style w:type="character" w:customStyle="1" w:styleId="193">
    <w:name w:val="bib_fname"/>
    <w:basedOn w:val="188"/>
    <w:uiPriority w:val="0"/>
    <w:rPr>
      <w:sz w:val="24"/>
      <w:shd w:val="clear" w:color="auto" w:fill="FFFF00"/>
    </w:rPr>
  </w:style>
  <w:style w:type="character" w:customStyle="1" w:styleId="194">
    <w:name w:val="bib_fpage"/>
    <w:basedOn w:val="188"/>
    <w:qFormat/>
    <w:uiPriority w:val="0"/>
    <w:rPr>
      <w:sz w:val="24"/>
      <w:shd w:val="clear" w:color="auto" w:fill="808080"/>
    </w:rPr>
  </w:style>
  <w:style w:type="character" w:customStyle="1" w:styleId="195">
    <w:name w:val="bib_issue"/>
    <w:basedOn w:val="188"/>
    <w:qFormat/>
    <w:uiPriority w:val="0"/>
    <w:rPr>
      <w:sz w:val="24"/>
      <w:shd w:val="clear" w:color="auto" w:fill="FFFF00"/>
    </w:rPr>
  </w:style>
  <w:style w:type="character" w:customStyle="1" w:styleId="196">
    <w:name w:val="bib_journal"/>
    <w:basedOn w:val="188"/>
    <w:qFormat/>
    <w:uiPriority w:val="0"/>
    <w:rPr>
      <w:sz w:val="24"/>
      <w:shd w:val="clear" w:color="auto" w:fill="808000"/>
    </w:rPr>
  </w:style>
  <w:style w:type="character" w:customStyle="1" w:styleId="197">
    <w:name w:val="bib_lpage"/>
    <w:basedOn w:val="188"/>
    <w:uiPriority w:val="0"/>
    <w:rPr>
      <w:sz w:val="24"/>
      <w:shd w:val="clear" w:color="auto" w:fill="808080"/>
    </w:rPr>
  </w:style>
  <w:style w:type="character" w:customStyle="1" w:styleId="198">
    <w:name w:val="bib_medline"/>
    <w:basedOn w:val="188"/>
    <w:uiPriority w:val="0"/>
    <w:rPr>
      <w:sz w:val="24"/>
    </w:rPr>
  </w:style>
  <w:style w:type="character" w:customStyle="1" w:styleId="199">
    <w:name w:val="bib_number"/>
    <w:basedOn w:val="188"/>
    <w:qFormat/>
    <w:uiPriority w:val="0"/>
    <w:rPr>
      <w:sz w:val="24"/>
    </w:rPr>
  </w:style>
  <w:style w:type="character" w:customStyle="1" w:styleId="200">
    <w:name w:val="bib_organization"/>
    <w:basedOn w:val="188"/>
    <w:qFormat/>
    <w:uiPriority w:val="0"/>
    <w:rPr>
      <w:sz w:val="24"/>
      <w:shd w:val="clear" w:color="auto" w:fill="808000"/>
    </w:rPr>
  </w:style>
  <w:style w:type="character" w:customStyle="1" w:styleId="201">
    <w:name w:val="bib_suffix"/>
    <w:basedOn w:val="188"/>
    <w:qFormat/>
    <w:uiPriority w:val="0"/>
    <w:rPr>
      <w:sz w:val="24"/>
    </w:rPr>
  </w:style>
  <w:style w:type="character" w:customStyle="1" w:styleId="202">
    <w:name w:val="bib_suppl"/>
    <w:basedOn w:val="188"/>
    <w:qFormat/>
    <w:uiPriority w:val="0"/>
    <w:rPr>
      <w:sz w:val="24"/>
      <w:shd w:val="clear" w:color="auto" w:fill="FFFF00"/>
    </w:rPr>
  </w:style>
  <w:style w:type="character" w:customStyle="1" w:styleId="203">
    <w:name w:val="bib_surname"/>
    <w:basedOn w:val="188"/>
    <w:uiPriority w:val="0"/>
    <w:rPr>
      <w:sz w:val="24"/>
      <w:shd w:val="clear" w:color="auto" w:fill="FFFF00"/>
    </w:rPr>
  </w:style>
  <w:style w:type="character" w:customStyle="1" w:styleId="204">
    <w:name w:val="bib_unpubl"/>
    <w:basedOn w:val="188"/>
    <w:uiPriority w:val="0"/>
    <w:rPr>
      <w:sz w:val="24"/>
    </w:rPr>
  </w:style>
  <w:style w:type="character" w:customStyle="1" w:styleId="205">
    <w:name w:val="bib_url"/>
    <w:basedOn w:val="188"/>
    <w:uiPriority w:val="0"/>
    <w:rPr>
      <w:sz w:val="24"/>
      <w:shd w:val="clear" w:color="auto" w:fill="00FF00"/>
    </w:rPr>
  </w:style>
  <w:style w:type="character" w:customStyle="1" w:styleId="206">
    <w:name w:val="bib_volume"/>
    <w:basedOn w:val="188"/>
    <w:uiPriority w:val="0"/>
    <w:rPr>
      <w:sz w:val="24"/>
      <w:shd w:val="clear" w:color="auto" w:fill="00FF00"/>
    </w:rPr>
  </w:style>
  <w:style w:type="character" w:customStyle="1" w:styleId="207">
    <w:name w:val="bib_year"/>
    <w:basedOn w:val="188"/>
    <w:qFormat/>
    <w:uiPriority w:val="0"/>
    <w:rPr>
      <w:sz w:val="24"/>
      <w:shd w:val="clear" w:color="auto" w:fill="FF00FF"/>
    </w:rPr>
  </w:style>
  <w:style w:type="paragraph" w:customStyle="1" w:styleId="208">
    <w:name w:val="Book or Meeting Information"/>
    <w:basedOn w:val="166"/>
    <w:uiPriority w:val="0"/>
  </w:style>
  <w:style w:type="paragraph" w:customStyle="1" w:styleId="209">
    <w:name w:val="BookInformation"/>
    <w:basedOn w:val="166"/>
    <w:qFormat/>
    <w:uiPriority w:val="0"/>
  </w:style>
  <w:style w:type="paragraph" w:customStyle="1" w:styleId="210">
    <w:name w:val="Level 2 Head"/>
    <w:basedOn w:val="168"/>
    <w:qFormat/>
    <w:uiPriority w:val="0"/>
    <w:pPr>
      <w:outlineLvl w:val="1"/>
    </w:pPr>
    <w:rPr>
      <w:i/>
      <w:iCs/>
      <w:sz w:val="24"/>
      <w:szCs w:val="24"/>
    </w:rPr>
  </w:style>
  <w:style w:type="paragraph" w:customStyle="1" w:styleId="211">
    <w:name w:val="BoxLevel 2 Head"/>
    <w:basedOn w:val="210"/>
    <w:qFormat/>
    <w:uiPriority w:val="0"/>
    <w:pPr>
      <w:shd w:val="clear" w:color="auto" w:fill="E6E6E6"/>
    </w:pPr>
  </w:style>
  <w:style w:type="paragraph" w:customStyle="1" w:styleId="212">
    <w:name w:val="BoxListUnnumbered"/>
    <w:basedOn w:val="166"/>
    <w:qFormat/>
    <w:uiPriority w:val="0"/>
    <w:pPr>
      <w:shd w:val="clear" w:color="auto" w:fill="E6E6E6"/>
      <w:ind w:left="1080" w:hanging="360"/>
    </w:pPr>
  </w:style>
  <w:style w:type="paragraph" w:customStyle="1" w:styleId="213">
    <w:name w:val="BoxList"/>
    <w:basedOn w:val="212"/>
    <w:qFormat/>
    <w:uiPriority w:val="0"/>
  </w:style>
  <w:style w:type="paragraph" w:customStyle="1" w:styleId="214">
    <w:name w:val="BoxSubhead"/>
    <w:basedOn w:val="173"/>
    <w:qFormat/>
    <w:uiPriority w:val="0"/>
    <w:pPr>
      <w:shd w:val="clear" w:color="auto" w:fill="E6E6E6"/>
    </w:pPr>
  </w:style>
  <w:style w:type="paragraph" w:customStyle="1" w:styleId="215">
    <w:name w:val="Paragraph"/>
    <w:basedOn w:val="166"/>
    <w:qFormat/>
    <w:uiPriority w:val="0"/>
    <w:pPr>
      <w:ind w:firstLine="720"/>
    </w:pPr>
  </w:style>
  <w:style w:type="paragraph" w:customStyle="1" w:styleId="216">
    <w:name w:val="BoxText"/>
    <w:basedOn w:val="215"/>
    <w:qFormat/>
    <w:uiPriority w:val="0"/>
    <w:pPr>
      <w:shd w:val="clear" w:color="auto" w:fill="E6E6E6"/>
    </w:pPr>
  </w:style>
  <w:style w:type="paragraph" w:customStyle="1" w:styleId="217">
    <w:name w:val="BoxTitle"/>
    <w:basedOn w:val="168"/>
    <w:qFormat/>
    <w:uiPriority w:val="0"/>
    <w:pPr>
      <w:shd w:val="clear" w:color="auto" w:fill="E6E6E6"/>
    </w:pPr>
    <w:rPr>
      <w:b/>
      <w:sz w:val="24"/>
      <w:szCs w:val="24"/>
    </w:rPr>
  </w:style>
  <w:style w:type="paragraph" w:customStyle="1" w:styleId="218">
    <w:name w:val="Bulleted Text"/>
    <w:basedOn w:val="166"/>
    <w:qFormat/>
    <w:uiPriority w:val="0"/>
    <w:pPr>
      <w:ind w:left="720" w:hanging="720"/>
    </w:pPr>
  </w:style>
  <w:style w:type="paragraph" w:customStyle="1" w:styleId="219">
    <w:name w:val="career-magazine"/>
    <w:basedOn w:val="166"/>
    <w:qFormat/>
    <w:uiPriority w:val="0"/>
    <w:pPr>
      <w:jc w:val="right"/>
    </w:pPr>
    <w:rPr>
      <w:color w:val="FF0000"/>
    </w:rPr>
  </w:style>
  <w:style w:type="paragraph" w:customStyle="1" w:styleId="220">
    <w:name w:val="career-stage"/>
    <w:basedOn w:val="166"/>
    <w:qFormat/>
    <w:uiPriority w:val="0"/>
    <w:pPr>
      <w:jc w:val="right"/>
    </w:pPr>
    <w:rPr>
      <w:color w:val="339966"/>
    </w:rPr>
  </w:style>
  <w:style w:type="character" w:customStyle="1" w:styleId="221">
    <w:name w:val="cite_base"/>
    <w:qFormat/>
    <w:uiPriority w:val="0"/>
    <w:rPr>
      <w:sz w:val="24"/>
    </w:rPr>
  </w:style>
  <w:style w:type="character" w:customStyle="1" w:styleId="222">
    <w:name w:val="cite_bib"/>
    <w:basedOn w:val="90"/>
    <w:qFormat/>
    <w:uiPriority w:val="0"/>
    <w:rPr>
      <w:sz w:val="24"/>
      <w:shd w:val="clear" w:color="auto" w:fill="00FFFF"/>
    </w:rPr>
  </w:style>
  <w:style w:type="character" w:customStyle="1" w:styleId="223">
    <w:name w:val="cite_box"/>
    <w:basedOn w:val="221"/>
    <w:qFormat/>
    <w:uiPriority w:val="0"/>
    <w:rPr>
      <w:sz w:val="24"/>
    </w:rPr>
  </w:style>
  <w:style w:type="character" w:customStyle="1" w:styleId="224">
    <w:name w:val="cite_en"/>
    <w:basedOn w:val="221"/>
    <w:qFormat/>
    <w:uiPriority w:val="0"/>
    <w:rPr>
      <w:sz w:val="24"/>
      <w:shd w:val="clear" w:color="auto" w:fill="FFFF00"/>
      <w:vertAlign w:val="superscript"/>
    </w:rPr>
  </w:style>
  <w:style w:type="character" w:customStyle="1" w:styleId="225">
    <w:name w:val="cite_eq"/>
    <w:basedOn w:val="221"/>
    <w:qFormat/>
    <w:uiPriority w:val="0"/>
    <w:rPr>
      <w:sz w:val="24"/>
      <w:shd w:val="clear" w:color="auto" w:fill="FF99CC"/>
    </w:rPr>
  </w:style>
  <w:style w:type="character" w:customStyle="1" w:styleId="226">
    <w:name w:val="cite_fig"/>
    <w:basedOn w:val="221"/>
    <w:qFormat/>
    <w:uiPriority w:val="0"/>
    <w:rPr>
      <w:color w:val="000000"/>
      <w:sz w:val="24"/>
      <w:shd w:val="clear" w:color="auto" w:fill="00FF00"/>
    </w:rPr>
  </w:style>
  <w:style w:type="character" w:customStyle="1" w:styleId="227">
    <w:name w:val="cite_fn"/>
    <w:basedOn w:val="221"/>
    <w:qFormat/>
    <w:uiPriority w:val="0"/>
    <w:rPr>
      <w:sz w:val="24"/>
      <w:shd w:val="clear" w:color="auto" w:fill="FF0000"/>
    </w:rPr>
  </w:style>
  <w:style w:type="character" w:customStyle="1" w:styleId="228">
    <w:name w:val="cite_tbl"/>
    <w:basedOn w:val="221"/>
    <w:qFormat/>
    <w:uiPriority w:val="0"/>
    <w:rPr>
      <w:color w:val="000000"/>
      <w:sz w:val="24"/>
      <w:shd w:val="clear" w:color="auto" w:fill="FF00FF"/>
    </w:rPr>
  </w:style>
  <w:style w:type="paragraph" w:customStyle="1" w:styleId="229">
    <w:name w:val="ContinuedParagraph"/>
    <w:basedOn w:val="215"/>
    <w:qFormat/>
    <w:uiPriority w:val="0"/>
    <w:pPr>
      <w:ind w:firstLine="0"/>
    </w:pPr>
  </w:style>
  <w:style w:type="character" w:customStyle="1" w:styleId="230">
    <w:name w:val="Contract Number"/>
    <w:basedOn w:val="90"/>
    <w:qFormat/>
    <w:uiPriority w:val="0"/>
    <w:rPr>
      <w:sz w:val="24"/>
      <w:szCs w:val="24"/>
      <w:shd w:val="clear" w:color="auto" w:fill="CCFFCC"/>
    </w:rPr>
  </w:style>
  <w:style w:type="character" w:customStyle="1" w:styleId="231">
    <w:name w:val="Contract Sponsor"/>
    <w:basedOn w:val="90"/>
    <w:qFormat/>
    <w:uiPriority w:val="0"/>
    <w:rPr>
      <w:sz w:val="24"/>
      <w:szCs w:val="24"/>
      <w:shd w:val="clear" w:color="auto" w:fill="FFCC99"/>
    </w:rPr>
  </w:style>
  <w:style w:type="paragraph" w:customStyle="1" w:styleId="232">
    <w:name w:val="Correspondence"/>
    <w:basedOn w:val="166"/>
    <w:qFormat/>
    <w:uiPriority w:val="0"/>
    <w:pPr>
      <w:spacing w:before="0" w:after="240"/>
    </w:pPr>
  </w:style>
  <w:style w:type="paragraph" w:customStyle="1" w:styleId="233">
    <w:name w:val="Date Accepted"/>
    <w:basedOn w:val="166"/>
    <w:qFormat/>
    <w:uiPriority w:val="0"/>
    <w:pPr>
      <w:spacing w:before="360"/>
    </w:pPr>
  </w:style>
  <w:style w:type="paragraph" w:customStyle="1" w:styleId="234">
    <w:name w:val="Deck"/>
    <w:basedOn w:val="168"/>
    <w:qFormat/>
    <w:uiPriority w:val="0"/>
    <w:pPr>
      <w:outlineLvl w:val="1"/>
    </w:pPr>
  </w:style>
  <w:style w:type="paragraph" w:customStyle="1" w:styleId="235">
    <w:name w:val="DefTerm"/>
    <w:basedOn w:val="166"/>
    <w:qFormat/>
    <w:uiPriority w:val="0"/>
    <w:pPr>
      <w:ind w:left="720"/>
    </w:pPr>
  </w:style>
  <w:style w:type="paragraph" w:customStyle="1" w:styleId="236">
    <w:name w:val="Definition"/>
    <w:basedOn w:val="235"/>
    <w:qFormat/>
    <w:uiPriority w:val="0"/>
    <w:pPr>
      <w:ind w:left="1080" w:hanging="360"/>
    </w:pPr>
  </w:style>
  <w:style w:type="paragraph" w:customStyle="1" w:styleId="237">
    <w:name w:val="DefListTitle"/>
    <w:basedOn w:val="168"/>
    <w:qFormat/>
    <w:uiPriority w:val="0"/>
  </w:style>
  <w:style w:type="paragraph" w:customStyle="1" w:styleId="238">
    <w:name w:val="discipline"/>
    <w:basedOn w:val="166"/>
    <w:qFormat/>
    <w:uiPriority w:val="0"/>
    <w:pPr>
      <w:jc w:val="right"/>
    </w:pPr>
    <w:rPr>
      <w:color w:val="993366"/>
    </w:rPr>
  </w:style>
  <w:style w:type="paragraph" w:customStyle="1" w:styleId="239">
    <w:name w:val="Editors"/>
    <w:basedOn w:val="162"/>
    <w:qFormat/>
    <w:uiPriority w:val="0"/>
  </w:style>
  <w:style w:type="character" w:customStyle="1" w:styleId="240">
    <w:name w:val="eq_no"/>
    <w:basedOn w:val="221"/>
    <w:qFormat/>
    <w:uiPriority w:val="0"/>
    <w:rPr>
      <w:sz w:val="24"/>
    </w:rPr>
  </w:style>
  <w:style w:type="paragraph" w:customStyle="1" w:styleId="241">
    <w:name w:val="Equation"/>
    <w:basedOn w:val="166"/>
    <w:qFormat/>
    <w:uiPriority w:val="0"/>
    <w:pPr>
      <w:jc w:val="center"/>
    </w:pPr>
  </w:style>
  <w:style w:type="paragraph" w:customStyle="1" w:styleId="242">
    <w:name w:val="FieldCodes"/>
    <w:basedOn w:val="166"/>
    <w:qFormat/>
    <w:uiPriority w:val="0"/>
  </w:style>
  <w:style w:type="paragraph" w:customStyle="1" w:styleId="243">
    <w:name w:val="Legend"/>
    <w:basedOn w:val="168"/>
    <w:qFormat/>
    <w:uiPriority w:val="0"/>
    <w:rPr>
      <w:sz w:val="24"/>
      <w:szCs w:val="24"/>
    </w:rPr>
  </w:style>
  <w:style w:type="paragraph" w:customStyle="1" w:styleId="244">
    <w:name w:val="FigureCopyright"/>
    <w:basedOn w:val="243"/>
    <w:qFormat/>
    <w:uiPriority w:val="0"/>
    <w:pPr>
      <w:autoSpaceDE w:val="0"/>
      <w:autoSpaceDN w:val="0"/>
      <w:adjustRightInd w:val="0"/>
      <w:spacing w:before="80"/>
    </w:pPr>
    <w:rPr>
      <w:lang w:bidi="he-IL"/>
    </w:rPr>
  </w:style>
  <w:style w:type="paragraph" w:customStyle="1" w:styleId="245">
    <w:name w:val="FigureCredit"/>
    <w:basedOn w:val="244"/>
    <w:qFormat/>
    <w:uiPriority w:val="0"/>
  </w:style>
  <w:style w:type="paragraph" w:customStyle="1" w:styleId="246">
    <w:name w:val="Gloss"/>
    <w:basedOn w:val="170"/>
    <w:qFormat/>
    <w:uiPriority w:val="0"/>
  </w:style>
  <w:style w:type="paragraph" w:customStyle="1" w:styleId="247">
    <w:name w:val="Glossary"/>
    <w:basedOn w:val="166"/>
    <w:qFormat/>
    <w:uiPriority w:val="0"/>
  </w:style>
  <w:style w:type="paragraph" w:customStyle="1" w:styleId="248">
    <w:name w:val="GlossHead"/>
    <w:basedOn w:val="169"/>
    <w:qFormat/>
    <w:uiPriority w:val="0"/>
  </w:style>
  <w:style w:type="paragraph" w:customStyle="1" w:styleId="249">
    <w:name w:val="GraphicAltText"/>
    <w:basedOn w:val="243"/>
    <w:qFormat/>
    <w:uiPriority w:val="0"/>
    <w:pPr>
      <w:autoSpaceDE w:val="0"/>
      <w:autoSpaceDN w:val="0"/>
      <w:adjustRightInd w:val="0"/>
    </w:pPr>
  </w:style>
  <w:style w:type="paragraph" w:customStyle="1" w:styleId="250">
    <w:name w:val="GraphicCredit"/>
    <w:basedOn w:val="245"/>
    <w:qFormat/>
    <w:uiPriority w:val="0"/>
  </w:style>
  <w:style w:type="paragraph" w:customStyle="1" w:styleId="251">
    <w:name w:val="Head"/>
    <w:basedOn w:val="168"/>
    <w:qFormat/>
    <w:uiPriority w:val="0"/>
    <w:pPr>
      <w:spacing w:before="120" w:after="120"/>
      <w:jc w:val="center"/>
    </w:pPr>
    <w:rPr>
      <w:b/>
      <w:bCs/>
    </w:rPr>
  </w:style>
  <w:style w:type="paragraph" w:customStyle="1" w:styleId="252">
    <w:name w:val="Instructions Text"/>
    <w:basedOn w:val="166"/>
    <w:qFormat/>
    <w:uiPriority w:val="0"/>
  </w:style>
  <w:style w:type="paragraph" w:customStyle="1" w:styleId="253">
    <w:name w:val="Overline"/>
    <w:basedOn w:val="166"/>
    <w:qFormat/>
    <w:uiPriority w:val="0"/>
  </w:style>
  <w:style w:type="paragraph" w:customStyle="1" w:styleId="254">
    <w:name w:val="IssueName"/>
    <w:basedOn w:val="253"/>
    <w:qFormat/>
    <w:uiPriority w:val="0"/>
  </w:style>
  <w:style w:type="paragraph" w:customStyle="1" w:styleId="255">
    <w:name w:val="Keywords"/>
    <w:basedOn w:val="166"/>
    <w:qFormat/>
    <w:uiPriority w:val="0"/>
  </w:style>
  <w:style w:type="paragraph" w:customStyle="1" w:styleId="256">
    <w:name w:val="Level 3 Head"/>
    <w:basedOn w:val="168"/>
    <w:qFormat/>
    <w:uiPriority w:val="0"/>
    <w:pPr>
      <w:outlineLvl w:val="2"/>
    </w:pPr>
    <w:rPr>
      <w:sz w:val="24"/>
      <w:szCs w:val="24"/>
      <w:u w:val="single"/>
    </w:rPr>
  </w:style>
  <w:style w:type="paragraph" w:customStyle="1" w:styleId="257">
    <w:name w:val="Level 4 Head"/>
    <w:basedOn w:val="168"/>
    <w:qFormat/>
    <w:uiPriority w:val="0"/>
    <w:pPr>
      <w:ind w:left="346"/>
    </w:pPr>
    <w:rPr>
      <w:sz w:val="24"/>
      <w:szCs w:val="24"/>
    </w:rPr>
  </w:style>
  <w:style w:type="paragraph" w:customStyle="1" w:styleId="258">
    <w:name w:val="Literary quote"/>
    <w:basedOn w:val="166"/>
    <w:qFormat/>
    <w:uiPriority w:val="0"/>
    <w:pPr>
      <w:ind w:left="1440" w:right="1440"/>
    </w:pPr>
  </w:style>
  <w:style w:type="paragraph" w:customStyle="1" w:styleId="259">
    <w:name w:val="Materials Text"/>
    <w:basedOn w:val="166"/>
    <w:qFormat/>
    <w:uiPriority w:val="0"/>
  </w:style>
  <w:style w:type="paragraph" w:customStyle="1" w:styleId="260">
    <w:name w:val="NoteInProof"/>
    <w:basedOn w:val="166"/>
    <w:qFormat/>
    <w:uiPriority w:val="0"/>
  </w:style>
  <w:style w:type="paragraph" w:customStyle="1" w:styleId="261">
    <w:name w:val="Notes"/>
    <w:basedOn w:val="166"/>
    <w:qFormat/>
    <w:uiPriority w:val="0"/>
    <w:rPr>
      <w:i/>
    </w:rPr>
  </w:style>
  <w:style w:type="paragraph" w:customStyle="1" w:styleId="262">
    <w:name w:val="Notes-Helvetica"/>
    <w:basedOn w:val="166"/>
    <w:qFormat/>
    <w:uiPriority w:val="0"/>
    <w:rPr>
      <w:i/>
    </w:rPr>
  </w:style>
  <w:style w:type="paragraph" w:customStyle="1" w:styleId="263">
    <w:name w:val="Numbered Instructions"/>
    <w:basedOn w:val="166"/>
    <w:qFormat/>
    <w:uiPriority w:val="0"/>
  </w:style>
  <w:style w:type="paragraph" w:customStyle="1" w:styleId="264">
    <w:name w:val="OutlineLevel1"/>
    <w:basedOn w:val="168"/>
    <w:qFormat/>
    <w:uiPriority w:val="0"/>
    <w:rPr>
      <w:b/>
      <w:bCs/>
    </w:rPr>
  </w:style>
  <w:style w:type="paragraph" w:customStyle="1" w:styleId="265">
    <w:name w:val="OutlineLevel2"/>
    <w:basedOn w:val="168"/>
    <w:qFormat/>
    <w:uiPriority w:val="0"/>
    <w:pPr>
      <w:ind w:left="360"/>
      <w:outlineLvl w:val="1"/>
    </w:pPr>
    <w:rPr>
      <w:b/>
      <w:bCs/>
      <w:sz w:val="24"/>
      <w:szCs w:val="24"/>
    </w:rPr>
  </w:style>
  <w:style w:type="paragraph" w:customStyle="1" w:styleId="266">
    <w:name w:val="OutlineLevel3"/>
    <w:basedOn w:val="168"/>
    <w:qFormat/>
    <w:uiPriority w:val="0"/>
    <w:pPr>
      <w:ind w:left="720"/>
      <w:outlineLvl w:val="2"/>
    </w:pPr>
    <w:rPr>
      <w:b/>
      <w:bCs/>
      <w:sz w:val="24"/>
      <w:szCs w:val="24"/>
    </w:rPr>
  </w:style>
  <w:style w:type="paragraph" w:customStyle="1" w:styleId="267">
    <w:name w:val="Preformat"/>
    <w:basedOn w:val="166"/>
    <w:qFormat/>
    <w:uiPriority w:val="0"/>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268">
    <w:name w:val="ProductAuthors"/>
    <w:basedOn w:val="166"/>
    <w:qFormat/>
    <w:uiPriority w:val="0"/>
  </w:style>
  <w:style w:type="paragraph" w:customStyle="1" w:styleId="269">
    <w:name w:val="ProductInformation"/>
    <w:basedOn w:val="166"/>
    <w:qFormat/>
    <w:uiPriority w:val="0"/>
  </w:style>
  <w:style w:type="paragraph" w:customStyle="1" w:styleId="270">
    <w:name w:val="ProductTitle"/>
    <w:basedOn w:val="166"/>
    <w:qFormat/>
    <w:uiPriority w:val="0"/>
    <w:rPr>
      <w:b/>
      <w:bCs/>
    </w:rPr>
  </w:style>
  <w:style w:type="paragraph" w:customStyle="1" w:styleId="271">
    <w:name w:val="Published Online"/>
    <w:basedOn w:val="233"/>
    <w:qFormat/>
    <w:uiPriority w:val="0"/>
  </w:style>
  <w:style w:type="paragraph" w:customStyle="1" w:styleId="272">
    <w:name w:val="Recipe Materials"/>
    <w:basedOn w:val="166"/>
    <w:qFormat/>
    <w:uiPriority w:val="0"/>
  </w:style>
  <w:style w:type="paragraph" w:customStyle="1" w:styleId="273">
    <w:name w:val="Ref head"/>
    <w:basedOn w:val="168"/>
    <w:qFormat/>
    <w:uiPriority w:val="0"/>
    <w:pPr>
      <w:spacing w:before="120" w:after="120"/>
    </w:pPr>
    <w:rPr>
      <w:b/>
      <w:bCs/>
      <w:sz w:val="24"/>
      <w:szCs w:val="24"/>
    </w:rPr>
  </w:style>
  <w:style w:type="paragraph" w:customStyle="1" w:styleId="274">
    <w:name w:val="Reference Note"/>
    <w:basedOn w:val="171"/>
    <w:qFormat/>
    <w:uiPriority w:val="0"/>
  </w:style>
  <w:style w:type="paragraph" w:customStyle="1" w:styleId="275">
    <w:name w:val="References and notes Long"/>
    <w:basedOn w:val="166"/>
    <w:qFormat/>
    <w:uiPriority w:val="0"/>
    <w:pPr>
      <w:ind w:left="720" w:hanging="720"/>
    </w:pPr>
  </w:style>
  <w:style w:type="paragraph" w:customStyle="1" w:styleId="276">
    <w:name w:val="region"/>
    <w:basedOn w:val="166"/>
    <w:qFormat/>
    <w:uiPriority w:val="0"/>
    <w:pPr>
      <w:jc w:val="right"/>
    </w:pPr>
    <w:rPr>
      <w:color w:val="0000FF"/>
    </w:rPr>
  </w:style>
  <w:style w:type="paragraph" w:customStyle="1" w:styleId="277">
    <w:name w:val="RelatedArticle"/>
    <w:basedOn w:val="171"/>
    <w:qFormat/>
    <w:uiPriority w:val="0"/>
  </w:style>
  <w:style w:type="paragraph" w:customStyle="1" w:styleId="278">
    <w:name w:val="RunHead"/>
    <w:basedOn w:val="166"/>
    <w:qFormat/>
    <w:uiPriority w:val="0"/>
  </w:style>
  <w:style w:type="paragraph" w:customStyle="1" w:styleId="279">
    <w:name w:val="SOMContent"/>
    <w:basedOn w:val="167"/>
    <w:qFormat/>
    <w:uiPriority w:val="0"/>
  </w:style>
  <w:style w:type="paragraph" w:customStyle="1" w:styleId="280">
    <w:name w:val="SOMHead"/>
    <w:basedOn w:val="168"/>
    <w:qFormat/>
    <w:uiPriority w:val="0"/>
    <w:rPr>
      <w:b/>
      <w:sz w:val="24"/>
      <w:szCs w:val="24"/>
    </w:rPr>
  </w:style>
  <w:style w:type="paragraph" w:customStyle="1" w:styleId="281">
    <w:name w:val="Speaker"/>
    <w:basedOn w:val="215"/>
    <w:qFormat/>
    <w:uiPriority w:val="0"/>
    <w:pPr>
      <w:autoSpaceDE w:val="0"/>
      <w:autoSpaceDN w:val="0"/>
      <w:adjustRightInd w:val="0"/>
    </w:pPr>
    <w:rPr>
      <w:b/>
      <w:lang w:bidi="he-IL"/>
    </w:rPr>
  </w:style>
  <w:style w:type="paragraph" w:customStyle="1" w:styleId="282">
    <w:name w:val="Speech"/>
    <w:basedOn w:val="215"/>
    <w:qFormat/>
    <w:uiPriority w:val="0"/>
    <w:pPr>
      <w:autoSpaceDE w:val="0"/>
      <w:autoSpaceDN w:val="0"/>
      <w:adjustRightInd w:val="0"/>
    </w:pPr>
    <w:rPr>
      <w:lang w:bidi="he-IL"/>
    </w:rPr>
  </w:style>
  <w:style w:type="paragraph" w:customStyle="1" w:styleId="283">
    <w:name w:val="SX-Abstract"/>
    <w:basedOn w:val="1"/>
    <w:qFormat/>
    <w:uiPriority w:val="0"/>
    <w:pPr>
      <w:spacing w:before="120" w:after="240" w:line="210" w:lineRule="exact"/>
      <w:ind w:left="700" w:right="700"/>
    </w:pPr>
    <w:rPr>
      <w:rFonts w:ascii="BlissRegular" w:hAnsi="BlissRegular" w:eastAsia="Times New Roman" w:cs="Times New Roman"/>
      <w:b/>
      <w:color w:val="auto"/>
      <w:kern w:val="0"/>
      <w:sz w:val="20"/>
      <w:szCs w:val="20"/>
      <w:lang w:eastAsia="en-US"/>
    </w:rPr>
  </w:style>
  <w:style w:type="paragraph" w:customStyle="1" w:styleId="284">
    <w:name w:val="SX-Affiliation"/>
    <w:basedOn w:val="1"/>
    <w:next w:val="1"/>
    <w:qFormat/>
    <w:uiPriority w:val="0"/>
    <w:pPr>
      <w:widowControl/>
      <w:spacing w:after="160" w:line="190" w:lineRule="exact"/>
      <w:jc w:val="left"/>
    </w:pPr>
    <w:rPr>
      <w:rFonts w:ascii="BlissRegular" w:hAnsi="BlissRegular" w:eastAsia="Times New Roman" w:cs="Times New Roman"/>
      <w:color w:val="auto"/>
      <w:kern w:val="0"/>
      <w:sz w:val="16"/>
      <w:szCs w:val="20"/>
      <w:lang w:eastAsia="en-US"/>
    </w:rPr>
  </w:style>
  <w:style w:type="paragraph" w:customStyle="1" w:styleId="285">
    <w:name w:val="SX-Article head"/>
    <w:basedOn w:val="1"/>
    <w:qFormat/>
    <w:uiPriority w:val="0"/>
    <w:pPr>
      <w:widowControl/>
      <w:spacing w:before="210" w:line="210" w:lineRule="exact"/>
      <w:ind w:firstLine="288"/>
    </w:pPr>
    <w:rPr>
      <w:rFonts w:ascii="Times New Roman" w:hAnsi="Times New Roman" w:eastAsia="Times New Roman" w:cs="Times New Roman"/>
      <w:b/>
      <w:color w:val="auto"/>
      <w:kern w:val="0"/>
      <w:sz w:val="18"/>
      <w:szCs w:val="20"/>
      <w:lang w:eastAsia="en-US"/>
    </w:rPr>
  </w:style>
  <w:style w:type="paragraph" w:customStyle="1" w:styleId="286">
    <w:name w:val="SX-Author names"/>
    <w:basedOn w:val="1"/>
    <w:qFormat/>
    <w:uiPriority w:val="0"/>
    <w:pPr>
      <w:widowControl/>
      <w:spacing w:after="120" w:line="210" w:lineRule="exact"/>
      <w:jc w:val="left"/>
    </w:pPr>
    <w:rPr>
      <w:rFonts w:ascii="BlissMedium" w:hAnsi="BlissMedium" w:eastAsia="Times New Roman" w:cs="Times New Roman"/>
      <w:color w:val="auto"/>
      <w:kern w:val="0"/>
      <w:sz w:val="20"/>
      <w:szCs w:val="20"/>
      <w:lang w:eastAsia="en-US"/>
    </w:rPr>
  </w:style>
  <w:style w:type="paragraph" w:customStyle="1" w:styleId="287">
    <w:name w:val="SX-Body text"/>
    <w:basedOn w:val="1"/>
    <w:next w:val="1"/>
    <w:qFormat/>
    <w:uiPriority w:val="0"/>
    <w:pPr>
      <w:widowControl/>
      <w:spacing w:line="210" w:lineRule="exact"/>
      <w:ind w:firstLine="288"/>
    </w:pPr>
    <w:rPr>
      <w:rFonts w:ascii="Times New Roman" w:hAnsi="Times New Roman" w:eastAsia="Times New Roman" w:cs="Times New Roman"/>
      <w:color w:val="auto"/>
      <w:kern w:val="0"/>
      <w:sz w:val="18"/>
      <w:szCs w:val="20"/>
      <w:lang w:eastAsia="en-US"/>
    </w:rPr>
  </w:style>
  <w:style w:type="paragraph" w:customStyle="1" w:styleId="288">
    <w:name w:val="SX-Body text flush"/>
    <w:basedOn w:val="287"/>
    <w:next w:val="287"/>
    <w:qFormat/>
    <w:uiPriority w:val="0"/>
    <w:pPr>
      <w:ind w:firstLine="0"/>
    </w:pPr>
  </w:style>
  <w:style w:type="paragraph" w:customStyle="1" w:styleId="289">
    <w:name w:val="SX-Correspondence"/>
    <w:basedOn w:val="284"/>
    <w:qFormat/>
    <w:uiPriority w:val="0"/>
    <w:pPr>
      <w:spacing w:after="80"/>
    </w:pPr>
  </w:style>
  <w:style w:type="paragraph" w:customStyle="1" w:styleId="290">
    <w:name w:val="SX-Date"/>
    <w:basedOn w:val="1"/>
    <w:qFormat/>
    <w:uiPriority w:val="0"/>
    <w:pPr>
      <w:widowControl/>
      <w:spacing w:before="180" w:line="190" w:lineRule="exact"/>
      <w:ind w:left="245" w:hanging="245"/>
    </w:pPr>
    <w:rPr>
      <w:rFonts w:ascii="Times New Roman" w:hAnsi="Times New Roman" w:eastAsia="Times New Roman" w:cs="Times New Roman"/>
      <w:color w:val="auto"/>
      <w:kern w:val="0"/>
      <w:sz w:val="16"/>
      <w:szCs w:val="20"/>
      <w:lang w:eastAsia="en-US"/>
    </w:rPr>
  </w:style>
  <w:style w:type="paragraph" w:customStyle="1" w:styleId="291">
    <w:name w:val="SX-Equation"/>
    <w:basedOn w:val="288"/>
    <w:next w:val="287"/>
    <w:qFormat/>
    <w:uiPriority w:val="0"/>
    <w:pPr>
      <w:autoSpaceDE w:val="0"/>
      <w:autoSpaceDN w:val="0"/>
      <w:adjustRightInd w:val="0"/>
      <w:spacing w:line="240" w:lineRule="auto"/>
      <w:jc w:val="center"/>
    </w:pPr>
  </w:style>
  <w:style w:type="paragraph" w:customStyle="1" w:styleId="292">
    <w:name w:val="SX-Legend"/>
    <w:basedOn w:val="286"/>
    <w:qFormat/>
    <w:uiPriority w:val="0"/>
    <w:pPr>
      <w:jc w:val="both"/>
    </w:pPr>
    <w:rPr>
      <w:sz w:val="18"/>
    </w:rPr>
  </w:style>
  <w:style w:type="paragraph" w:customStyle="1" w:styleId="293">
    <w:name w:val="SX-References"/>
    <w:basedOn w:val="1"/>
    <w:qFormat/>
    <w:uiPriority w:val="0"/>
    <w:pPr>
      <w:widowControl/>
      <w:spacing w:line="190" w:lineRule="exact"/>
      <w:ind w:left="245" w:hanging="245"/>
    </w:pPr>
    <w:rPr>
      <w:rFonts w:ascii="Times New Roman" w:hAnsi="Times New Roman" w:eastAsia="Times New Roman" w:cs="Times New Roman"/>
      <w:color w:val="auto"/>
      <w:kern w:val="0"/>
      <w:sz w:val="16"/>
      <w:szCs w:val="20"/>
      <w:lang w:eastAsia="en-US"/>
    </w:rPr>
  </w:style>
  <w:style w:type="paragraph" w:customStyle="1" w:styleId="294">
    <w:name w:val="SX-RefHead"/>
    <w:basedOn w:val="1"/>
    <w:qFormat/>
    <w:uiPriority w:val="0"/>
    <w:pPr>
      <w:widowControl/>
      <w:spacing w:before="200" w:line="190" w:lineRule="exact"/>
      <w:jc w:val="left"/>
    </w:pPr>
    <w:rPr>
      <w:rFonts w:ascii="Times New Roman" w:hAnsi="Times New Roman" w:eastAsia="Times New Roman" w:cs="Times New Roman"/>
      <w:b/>
      <w:color w:val="auto"/>
      <w:kern w:val="0"/>
      <w:sz w:val="16"/>
      <w:szCs w:val="20"/>
      <w:lang w:eastAsia="en-US"/>
    </w:rPr>
  </w:style>
  <w:style w:type="character" w:customStyle="1" w:styleId="295">
    <w:name w:val="SX-reflink"/>
    <w:basedOn w:val="90"/>
    <w:qFormat/>
    <w:uiPriority w:val="1"/>
    <w:rPr>
      <w:color w:val="0000FF"/>
      <w:sz w:val="16"/>
      <w:u w:val="words"/>
      <w:shd w:val="clear" w:color="auto" w:fill="FFFFFF"/>
    </w:rPr>
  </w:style>
  <w:style w:type="paragraph" w:customStyle="1" w:styleId="296">
    <w:name w:val="SX-SOMHead"/>
    <w:basedOn w:val="294"/>
    <w:qFormat/>
    <w:uiPriority w:val="0"/>
  </w:style>
  <w:style w:type="paragraph" w:customStyle="1" w:styleId="297">
    <w:name w:val="SX-Tablehead"/>
    <w:basedOn w:val="1"/>
    <w:qFormat/>
    <w:uiPriority w:val="0"/>
    <w:pPr>
      <w:widowControl/>
      <w:jc w:val="left"/>
    </w:pPr>
    <w:rPr>
      <w:rFonts w:ascii="Times New Roman" w:hAnsi="Times New Roman" w:eastAsia="Times New Roman" w:cs="Times New Roman"/>
      <w:color w:val="auto"/>
      <w:kern w:val="0"/>
      <w:sz w:val="20"/>
      <w:szCs w:val="24"/>
      <w:lang w:eastAsia="en-US"/>
    </w:rPr>
  </w:style>
  <w:style w:type="paragraph" w:customStyle="1" w:styleId="298">
    <w:name w:val="SX-Tablelegend"/>
    <w:basedOn w:val="1"/>
    <w:qFormat/>
    <w:uiPriority w:val="0"/>
    <w:pPr>
      <w:widowControl/>
      <w:spacing w:line="190" w:lineRule="exact"/>
      <w:ind w:left="245" w:hanging="245"/>
    </w:pPr>
    <w:rPr>
      <w:rFonts w:ascii="Times New Roman" w:hAnsi="Times New Roman" w:eastAsia="Times New Roman" w:cs="Times New Roman"/>
      <w:color w:val="auto"/>
      <w:kern w:val="0"/>
      <w:sz w:val="16"/>
      <w:szCs w:val="20"/>
      <w:lang w:eastAsia="en-US"/>
    </w:rPr>
  </w:style>
  <w:style w:type="paragraph" w:customStyle="1" w:styleId="299">
    <w:name w:val="SX-Tabletext"/>
    <w:basedOn w:val="1"/>
    <w:qFormat/>
    <w:uiPriority w:val="0"/>
    <w:pPr>
      <w:widowControl/>
      <w:spacing w:line="210" w:lineRule="exact"/>
      <w:jc w:val="center"/>
    </w:pPr>
    <w:rPr>
      <w:rFonts w:ascii="Times New Roman" w:hAnsi="Times New Roman" w:eastAsia="Times New Roman" w:cs="Times New Roman"/>
      <w:color w:val="auto"/>
      <w:kern w:val="0"/>
      <w:sz w:val="18"/>
      <w:szCs w:val="20"/>
      <w:lang w:eastAsia="en-US"/>
    </w:rPr>
  </w:style>
  <w:style w:type="paragraph" w:customStyle="1" w:styleId="300">
    <w:name w:val="SX-Tabletitle"/>
    <w:basedOn w:val="1"/>
    <w:qFormat/>
    <w:uiPriority w:val="0"/>
    <w:pPr>
      <w:widowControl/>
      <w:spacing w:after="120" w:line="210" w:lineRule="exact"/>
    </w:pPr>
    <w:rPr>
      <w:rFonts w:ascii="BlissMedium" w:hAnsi="BlissMedium" w:eastAsia="Times New Roman" w:cs="Times New Roman"/>
      <w:color w:val="auto"/>
      <w:kern w:val="0"/>
      <w:sz w:val="18"/>
      <w:szCs w:val="20"/>
      <w:lang w:eastAsia="en-US"/>
    </w:rPr>
  </w:style>
  <w:style w:type="paragraph" w:customStyle="1" w:styleId="301">
    <w:name w:val="SX-Title"/>
    <w:basedOn w:val="1"/>
    <w:qFormat/>
    <w:uiPriority w:val="0"/>
    <w:pPr>
      <w:widowControl/>
      <w:spacing w:after="240" w:line="500" w:lineRule="exact"/>
      <w:jc w:val="left"/>
    </w:pPr>
    <w:rPr>
      <w:rFonts w:ascii="BlissBold" w:hAnsi="BlissBold" w:eastAsia="Times New Roman" w:cs="Times New Roman"/>
      <w:b/>
      <w:color w:val="auto"/>
      <w:kern w:val="0"/>
      <w:sz w:val="44"/>
      <w:szCs w:val="20"/>
      <w:lang w:eastAsia="en-US"/>
    </w:rPr>
  </w:style>
  <w:style w:type="paragraph" w:customStyle="1" w:styleId="302">
    <w:name w:val="Table column head"/>
    <w:basedOn w:val="166"/>
    <w:qFormat/>
    <w:uiPriority w:val="0"/>
    <w:pPr>
      <w:spacing w:before="0"/>
    </w:pPr>
  </w:style>
  <w:style w:type="paragraph" w:customStyle="1" w:styleId="303">
    <w:name w:val="Table text"/>
    <w:basedOn w:val="166"/>
    <w:qFormat/>
    <w:uiPriority w:val="0"/>
    <w:pPr>
      <w:spacing w:before="0"/>
    </w:pPr>
  </w:style>
  <w:style w:type="paragraph" w:customStyle="1" w:styleId="304">
    <w:name w:val="TableLegend"/>
    <w:basedOn w:val="166"/>
    <w:qFormat/>
    <w:uiPriority w:val="0"/>
    <w:pPr>
      <w:spacing w:before="0"/>
    </w:pPr>
  </w:style>
  <w:style w:type="paragraph" w:customStyle="1" w:styleId="305">
    <w:name w:val="TableTitle"/>
    <w:basedOn w:val="168"/>
    <w:qFormat/>
    <w:uiPriority w:val="0"/>
  </w:style>
  <w:style w:type="paragraph" w:customStyle="1" w:styleId="306">
    <w:name w:val="Teaser"/>
    <w:basedOn w:val="166"/>
    <w:qFormat/>
    <w:uiPriority w:val="0"/>
  </w:style>
  <w:style w:type="paragraph" w:customStyle="1" w:styleId="307">
    <w:name w:val="TWIS"/>
    <w:basedOn w:val="170"/>
    <w:qFormat/>
    <w:uiPriority w:val="0"/>
    <w:pPr>
      <w:autoSpaceDE w:val="0"/>
      <w:autoSpaceDN w:val="0"/>
      <w:adjustRightInd w:val="0"/>
    </w:pPr>
  </w:style>
  <w:style w:type="paragraph" w:customStyle="1" w:styleId="308">
    <w:name w:val="TWIS or EC"/>
    <w:basedOn w:val="1"/>
    <w:qFormat/>
    <w:uiPriority w:val="0"/>
    <w:pPr>
      <w:widowControl/>
      <w:spacing w:line="210" w:lineRule="exact"/>
      <w:jc w:val="left"/>
    </w:pPr>
    <w:rPr>
      <w:rFonts w:ascii="BlissRegular" w:hAnsi="BlissRegular" w:eastAsia="Times New Roman" w:cs="Times New Roman"/>
      <w:color w:val="auto"/>
      <w:kern w:val="0"/>
      <w:sz w:val="19"/>
      <w:szCs w:val="20"/>
      <w:lang w:eastAsia="en-US"/>
    </w:rPr>
  </w:style>
  <w:style w:type="paragraph" w:customStyle="1" w:styleId="309">
    <w:name w:val="work-sector"/>
    <w:basedOn w:val="166"/>
    <w:qFormat/>
    <w:uiPriority w:val="0"/>
    <w:pPr>
      <w:jc w:val="right"/>
    </w:pPr>
    <w:rPr>
      <w:color w:val="003300"/>
    </w:rPr>
  </w:style>
  <w:style w:type="paragraph" w:customStyle="1" w:styleId="310">
    <w:name w:val="DOI"/>
    <w:basedOn w:val="233"/>
    <w:qFormat/>
    <w:uiPriority w:val="0"/>
  </w:style>
  <w:style w:type="paragraph" w:customStyle="1" w:styleId="311">
    <w:name w:val="acknowledgement"/>
    <w:basedOn w:val="1"/>
    <w:qFormat/>
    <w:uiPriority w:val="0"/>
    <w:pPr>
      <w:widowControl/>
      <w:spacing w:before="100" w:beforeAutospacing="1" w:after="100" w:afterAutospacing="1"/>
      <w:jc w:val="left"/>
    </w:pPr>
    <w:rPr>
      <w:rFonts w:ascii="Times New Roman" w:hAnsi="Times New Roman" w:eastAsia="Times New Roman" w:cs="Times New Roman"/>
      <w:color w:val="auto"/>
      <w:kern w:val="0"/>
      <w:sz w:val="24"/>
      <w:szCs w:val="24"/>
      <w:lang w:eastAsia="en-US"/>
    </w:rPr>
  </w:style>
  <w:style w:type="character" w:customStyle="1" w:styleId="312">
    <w:name w:val="apple-converted-space"/>
    <w:basedOn w:val="90"/>
    <w:qFormat/>
    <w:uiPriority w:val="0"/>
  </w:style>
  <w:style w:type="character" w:customStyle="1" w:styleId="313">
    <w:name w:val="normaltextrun"/>
    <w:basedOn w:val="90"/>
    <w:qFormat/>
    <w:uiPriority w:val="0"/>
  </w:style>
  <w:style w:type="paragraph" w:customStyle="1" w:styleId="314">
    <w:name w:val="Heading3"/>
    <w:basedOn w:val="1"/>
    <w:link w:val="315"/>
    <w:qFormat/>
    <w:uiPriority w:val="0"/>
    <w:pPr>
      <w:widowControl/>
      <w:spacing w:after="160" w:line="259" w:lineRule="auto"/>
      <w:jc w:val="left"/>
    </w:pPr>
    <w:rPr>
      <w:rFonts w:ascii="Times New Roman" w:hAnsi="Times New Roman" w:cs="Times New Roman"/>
      <w:color w:val="auto"/>
      <w:kern w:val="0"/>
      <w:sz w:val="28"/>
      <w:szCs w:val="28"/>
      <w:lang w:eastAsia="en-US"/>
    </w:rPr>
  </w:style>
  <w:style w:type="character" w:customStyle="1" w:styleId="315">
    <w:name w:val="Heading3 Char"/>
    <w:basedOn w:val="90"/>
    <w:link w:val="314"/>
    <w:qFormat/>
    <w:uiPriority w:val="0"/>
    <w:rPr>
      <w:rFonts w:ascii="Times New Roman" w:hAnsi="Times New Roman" w:cs="Times New Roman"/>
      <w:color w:val="auto"/>
      <w:kern w:val="0"/>
      <w:sz w:val="28"/>
      <w:szCs w:val="28"/>
      <w:lang w:eastAsia="en-US"/>
    </w:rPr>
  </w:style>
  <w:style w:type="paragraph" w:customStyle="1" w:styleId="316">
    <w:name w:val="p1"/>
    <w:basedOn w:val="1"/>
    <w:qFormat/>
    <w:uiPriority w:val="0"/>
    <w:pPr>
      <w:widowControl/>
      <w:spacing w:before="100" w:beforeAutospacing="1" w:after="100" w:afterAutospacing="1"/>
      <w:jc w:val="left"/>
    </w:pPr>
    <w:rPr>
      <w:rFonts w:hAnsi="宋体"/>
      <w:color w:val="auto"/>
      <w:kern w:val="0"/>
      <w:sz w:val="24"/>
      <w:szCs w:val="24"/>
    </w:rPr>
  </w:style>
  <w:style w:type="character" w:customStyle="1" w:styleId="317">
    <w:name w:val="s1"/>
    <w:basedOn w:val="90"/>
    <w:qFormat/>
    <w:uiPriority w:val="0"/>
  </w:style>
  <w:style w:type="paragraph" w:customStyle="1" w:styleId="318">
    <w:name w:val="p2"/>
    <w:basedOn w:val="1"/>
    <w:qFormat/>
    <w:uiPriority w:val="0"/>
    <w:pPr>
      <w:widowControl/>
      <w:spacing w:before="100" w:beforeAutospacing="1" w:after="100" w:afterAutospacing="1"/>
      <w:jc w:val="left"/>
    </w:pPr>
    <w:rPr>
      <w:rFonts w:hAnsi="宋体"/>
      <w:color w:val="auto"/>
      <w:kern w:val="0"/>
      <w:sz w:val="24"/>
      <w:szCs w:val="24"/>
    </w:rPr>
  </w:style>
  <w:style w:type="paragraph" w:customStyle="1" w:styleId="319">
    <w:name w:val="p3"/>
    <w:basedOn w:val="1"/>
    <w:qFormat/>
    <w:uiPriority w:val="0"/>
    <w:pPr>
      <w:widowControl/>
      <w:spacing w:before="100" w:beforeAutospacing="1" w:after="100" w:afterAutospacing="1"/>
      <w:jc w:val="left"/>
    </w:pPr>
    <w:rPr>
      <w:rFonts w:hAnsi="宋体"/>
      <w:color w:val="auto"/>
      <w:kern w:val="0"/>
      <w:sz w:val="24"/>
      <w:szCs w:val="24"/>
    </w:rPr>
  </w:style>
  <w:style w:type="paragraph" w:customStyle="1" w:styleId="320">
    <w:name w:val="pdq2pg_selectionanchorcontainer"/>
    <w:basedOn w:val="1"/>
    <w:qFormat/>
    <w:uiPriority w:val="0"/>
    <w:pPr>
      <w:widowControl/>
      <w:spacing w:before="100" w:beforeAutospacing="1" w:after="100" w:afterAutospacing="1"/>
      <w:jc w:val="left"/>
    </w:pPr>
    <w:rPr>
      <w:rFonts w:hAnsi="宋体"/>
      <w:color w:val="auto"/>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49</Pages>
  <Words>173</Words>
  <Characters>1132</Characters>
  <Lines>1139</Lines>
  <Paragraphs>371</Paragraphs>
  <TotalTime>68</TotalTime>
  <ScaleCrop>false</ScaleCrop>
  <LinksUpToDate>false</LinksUpToDate>
  <CharactersWithSpaces>1289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2026-08-07T08:24:00Z</dcterms:created>
  <dc:creator>YangLonghui</dc:creator>
  <cp:lastModifiedBy>郭春娜</cp:lastModifiedBy>
  <dcterms:modified xsi:type="dcterms:W3CDTF">2026-10-01T15:06:36Z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id="HMQMzj8N"/&gt;&lt;style id="http://www.zotero.org/styles/nature" hasBibliography="1" bibliographyStyleHasBeenSet="1"/&gt;&lt;prefs&gt;&lt;pref name="fieldType" value="Field"/&gt;&lt;pref name="automaticJournalAbbreviatio</vt:lpwstr>
  </property>
  <property fmtid="{D5CDD505-2E9C-101B-9397-08002B2CF9AE}" pid="3" name="ZOTERO_PREF_2">
    <vt:lpwstr>ns" value="true"/&gt;&lt;/prefs&gt;&lt;/data&gt;</vt:lpwstr>
  </property>
  <property fmtid="{D5CDD505-2E9C-101B-9397-08002B2CF9AE}" pid="4" name="KSOTemplateDocerSaveRecord">
    <vt:lpwstr>eyJoZGlkIjoiNGFiNzJlODY4YmU2MmJjZTY3N2FlOWM0M2ExNzQ0NTEiLCJ1c2VySWQiOiIxNzI1NjQ4ODM2In0=</vt:lpwstr>
  </property>
  <property fmtid="{D5CDD505-2E9C-101B-9397-08002B2CF9AE}" pid="5" name="KSOProductBuildVer">
    <vt:lpwstr>2052-12.1.0.28505</vt:lpwstr>
  </property>
  <property fmtid="{D5CDD505-2E9C-101B-9397-08002B2CF9AE}" pid="6" name="ICV">
    <vt:lpwstr>B796F143FB8C4671AB0B70A2E79D1888_12</vt:lpwstr>
  </property>
</Properties>
</file>