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2020 reporting checklist</w:t>
      </w:r>
    </w:p>
    <w:p>
      <w:r>
        <w:t>Psychological treatment for clinically significant health anxiety across medical and psychological services: A systematic review with source-linked reanalysis</w:t>
      </w:r>
    </w:p>
    <w:p>
      <w:r>
        <w:t>Locations refer to section headings and supplementary file labels. “Not performed” is reported explicitly and does not imply compliance with that methodological activity.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10"/>
        <w:gridCol w:w="3010"/>
        <w:gridCol w:w="3010"/>
      </w:tblGrid>
      <w:tr>
        <w:trPr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6E6"/>
          </w:tcPr>
          <w:p>
            <w:pPr>
              <w:spacing w:line="240" w:lineRule="auto" w:after="60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6E6"/>
          </w:tcPr>
          <w:p>
            <w:pPr>
              <w:spacing w:line="240" w:lineRule="auto" w:after="60"/>
            </w:pPr>
            <w:r>
              <w:rPr>
                <w:b/>
                <w:sz w:val="18"/>
              </w:rPr>
              <w:t>Reporting topic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6E6"/>
          </w:tcPr>
          <w:p>
            <w:pPr>
              <w:spacing w:line="240" w:lineRule="auto" w:after="60"/>
            </w:pPr>
            <w:r>
              <w:rPr>
                <w:b/>
                <w:sz w:val="18"/>
              </w:rPr>
              <w:t>Location or explicit limitation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Identify systematic review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Title subtitle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Structured summary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Abstract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Rationale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Introduction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Objectives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Introduction, final paragraph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Eligibility and grouping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Eligibility and evidence streams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Information sources and dates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Searching and selection; Supplement 1: Search and selection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Reproducible search strategies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Supplement 1: Exact database and supplementary searches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Selection process and automation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Searching and selection; Supplement 1 source dispositions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Data collection and automation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Extraction and synthesis; Bias certainty and AI assistance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10a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Outcomes and selection rules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Eligibility and evidence streams; Extraction and synthesis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10b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Other variables and assumptions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Extraction and synthesis; Supplement 1 study profiles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Risk of bias methods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Bias certainty and AI assistance; Supplement 1 Table S3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Effect measures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Statistical methods; Supplement 2 Stata package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13a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Eligibility for each synthesis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Extraction and synthesis; Supplement 1 study profiles; Supplement 2 pool membership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13b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Data preparation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Statistical methods; Supplement 2 input data and programs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13c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Tabulation and visualization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Figures 1 and 2; Supplement 1 Tables S2–S4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13d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Synthesis methods and software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Statistical methods; Supplement 2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13e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Heterogeneity investigations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Comparator/design stratification in Methods and Results; no comprehensive meta-regression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13f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Sensitivity analyses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Statistical methods; Results: Exploratory analyses; Supplement 2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Missing-result/reporting bias assessment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Bias certainty and AI assistance; Limitations; no small-study test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Certainty methods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Bias certainty and AI assistance; Supplement 1 Table S2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16a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Study selection and flow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Results: Evidence account and availability; Supplement 1 flow account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16b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Apparently eligible exclusions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Supplementary machine-readable report disposition files with reasons; unavailable records remain unclassified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Study characteristics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Supplement 1 all retained unit profiles and public source links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Risk of bias results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Results: Exploratory analyses appraisal and engagement; Supplement 1 Table S3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19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Individual study results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Results; Figures 1–2; Supplement 1 Table S4; Supplement 2 inputs/results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20a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Contributing studies and bias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Supplement 1 profiles/Tables S2–S4; Supplement 2 explicit pool membership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20b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Statistical syntheses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Results: Exploratory analyses; Supplement 2, explicitly post hoc and incomplete by data usability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20c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Heterogeneity findings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Comparator-specific narrative; exploratory Stata outputs; no general moderator conclusion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20d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Sensitivity findings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Results: Exploratory analyses; Supplement 2 native and historical estimates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21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Reporting bias results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Missing reports and source limitations described; no statistical publication-bias conclusion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22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Certainty results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Supplement 1 Table S2; ten finite profiles only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23a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Interpretation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Discussion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23b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Evidence limitations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Results; Discussion; Limitations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23c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Review-process limitations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Methods; Limitations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23d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Implications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Discussion; Conclusions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24a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Registration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Methods: not prospectively registered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24b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Protocol access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Supplementary data package: dated protocol and amendments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24c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Amendments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Methods; dated amendments in supplementary package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25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Support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Declarations; Title Page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26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Competing interests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Declarations; Title Page</w:t>
            </w:r>
          </w:p>
        </w:tc>
      </w:tr>
      <w:t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27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Availability of data and code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line="240" w:lineRule="auto" w:after="60"/>
            </w:pPr>
            <w:r>
              <w:rPr>
                <w:b w:val="0"/>
                <w:sz w:val="18"/>
              </w:rPr>
              <w:t>Declarations: Data availability; Supplementary data and Stata package</w:t>
            </w:r>
          </w:p>
        </w:tc>
      </w:tr>
    </w:tbl>
    <w:sectPr w:rsidR="00FC693F" w:rsidRPr="0006063C" w:rsidSect="00034616">
      <w:footerReference w:type="default" r:id="rId9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76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76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76" w:lineRule="auto" w:after="120"/>
    </w:pPr>
    <w:rPr>
      <w:rFonts w:asciiTheme="majorHAnsi" w:eastAsiaTheme="majorEastAsia" w:hAnsiTheme="majorHAnsi" w:cstheme="majorBidi" w:ascii="Times New Roman" w:hAnsi="Times New Roman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after="120"/>
    </w:pPr>
    <w:rPr>
      <w:rFonts w:ascii="Times New Roman" w:hAnsi="Times New Roman"/>
      <w:b/>
      <w:bCs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2020 reporting checklist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