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774"/>
        <w:tblW w:w="1039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3"/>
        <w:gridCol w:w="986"/>
        <w:gridCol w:w="1121"/>
        <w:gridCol w:w="791"/>
        <w:gridCol w:w="791"/>
        <w:gridCol w:w="791"/>
        <w:gridCol w:w="1121"/>
        <w:gridCol w:w="1055"/>
        <w:gridCol w:w="992"/>
        <w:gridCol w:w="1134"/>
      </w:tblGrid>
      <w:tr w:rsidR="00D720DF" w:rsidRPr="00A5737F" w14:paraId="5CF73D49" w14:textId="77777777" w:rsidTr="00D720DF">
        <w:trPr>
          <w:trHeight w:val="983"/>
        </w:trPr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F23275C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Study Category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2A9C340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CFD-Based Analysis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5B42507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AI/ML Prediction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AFD288D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Heat Loss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D098D1B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Head Loss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276FD28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Power Loss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9DAB1C8" w14:textId="77777777" w:rsidR="00D720DF" w:rsidRPr="00A5737F" w:rsidRDefault="00D720DF" w:rsidP="00D720DF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kern w:val="3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Multi-Target Prediction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5E34615" w14:textId="77777777" w:rsidR="00D720DF" w:rsidRPr="00A5737F" w:rsidRDefault="00D720DF" w:rsidP="00D720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Uncertainty Quantification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0B047A5C" w14:textId="77777777" w:rsidR="00D720DF" w:rsidRPr="00A5737F" w:rsidRDefault="00D720DF" w:rsidP="00D720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Explainable AI (SHAP)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5D6D006" w14:textId="77777777" w:rsidR="00D720DF" w:rsidRPr="00A5737F" w:rsidRDefault="00D720DF" w:rsidP="00D720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Novel Physics Informed Feature RHLI</w:t>
            </w:r>
          </w:p>
        </w:tc>
      </w:tr>
      <w:tr w:rsidR="00D720DF" w:rsidRPr="00A5737F" w14:paraId="37A8D5E7" w14:textId="77777777" w:rsidTr="00D720DF">
        <w:tc>
          <w:tcPr>
            <w:tcW w:w="1613" w:type="dxa"/>
            <w:tcBorders>
              <w:top w:val="single" w:sz="4" w:space="0" w:color="auto"/>
            </w:tcBorders>
            <w:vAlign w:val="center"/>
          </w:tcPr>
          <w:p w14:paraId="13F701D3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CFD Erosion and Corrosion Studies  [1–3]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060DA92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14:paraId="551E6101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tcBorders>
              <w:top w:val="single" w:sz="4" w:space="0" w:color="auto"/>
            </w:tcBorders>
            <w:vAlign w:val="center"/>
          </w:tcPr>
          <w:p w14:paraId="097C5389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Partial</w:t>
            </w:r>
          </w:p>
        </w:tc>
        <w:tc>
          <w:tcPr>
            <w:tcW w:w="791" w:type="dxa"/>
            <w:tcBorders>
              <w:top w:val="single" w:sz="4" w:space="0" w:color="auto"/>
            </w:tcBorders>
            <w:vAlign w:val="center"/>
          </w:tcPr>
          <w:p w14:paraId="019D5F07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Partial</w:t>
            </w:r>
          </w:p>
        </w:tc>
        <w:tc>
          <w:tcPr>
            <w:tcW w:w="791" w:type="dxa"/>
            <w:tcBorders>
              <w:top w:val="single" w:sz="4" w:space="0" w:color="auto"/>
            </w:tcBorders>
            <w:vAlign w:val="center"/>
          </w:tcPr>
          <w:p w14:paraId="0D53421F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14:paraId="4E1C6A0A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vAlign w:val="center"/>
          </w:tcPr>
          <w:p w14:paraId="331CF19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86DEC7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14DE81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</w:tr>
      <w:tr w:rsidR="00D720DF" w:rsidRPr="00A5737F" w14:paraId="7060C271" w14:textId="77777777" w:rsidTr="00D720DF">
        <w:tc>
          <w:tcPr>
            <w:tcW w:w="1613" w:type="dxa"/>
            <w:vAlign w:val="center"/>
          </w:tcPr>
          <w:p w14:paraId="6322CCFE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Rheology and Heavy-Oil Transport Studies  [4–6]</w:t>
            </w:r>
          </w:p>
        </w:tc>
        <w:tc>
          <w:tcPr>
            <w:tcW w:w="986" w:type="dxa"/>
            <w:vAlign w:val="center"/>
          </w:tcPr>
          <w:p w14:paraId="491F1074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21" w:type="dxa"/>
            <w:vAlign w:val="center"/>
          </w:tcPr>
          <w:p w14:paraId="47C7065C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394BD78E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Partial</w:t>
            </w:r>
          </w:p>
        </w:tc>
        <w:tc>
          <w:tcPr>
            <w:tcW w:w="791" w:type="dxa"/>
            <w:vAlign w:val="center"/>
          </w:tcPr>
          <w:p w14:paraId="2D993E26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6AF2104B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Partial</w:t>
            </w:r>
          </w:p>
        </w:tc>
        <w:tc>
          <w:tcPr>
            <w:tcW w:w="1121" w:type="dxa"/>
            <w:vAlign w:val="center"/>
          </w:tcPr>
          <w:p w14:paraId="6367FAF0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055" w:type="dxa"/>
            <w:vAlign w:val="center"/>
          </w:tcPr>
          <w:p w14:paraId="2712C665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992" w:type="dxa"/>
            <w:vAlign w:val="center"/>
          </w:tcPr>
          <w:p w14:paraId="1651D82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34" w:type="dxa"/>
            <w:vAlign w:val="center"/>
          </w:tcPr>
          <w:p w14:paraId="5CDEF4C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</w:tr>
      <w:tr w:rsidR="00D720DF" w:rsidRPr="00A5737F" w14:paraId="3E9999AD" w14:textId="77777777" w:rsidTr="00D720DF">
        <w:tc>
          <w:tcPr>
            <w:tcW w:w="1613" w:type="dxa"/>
            <w:vAlign w:val="center"/>
          </w:tcPr>
          <w:p w14:paraId="4B104E94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ML-Based Pressure Prediction Studies  [8–9]</w:t>
            </w:r>
          </w:p>
        </w:tc>
        <w:tc>
          <w:tcPr>
            <w:tcW w:w="986" w:type="dxa"/>
            <w:vAlign w:val="center"/>
          </w:tcPr>
          <w:p w14:paraId="4BA36266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vAlign w:val="center"/>
          </w:tcPr>
          <w:p w14:paraId="5602CCB4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4473F39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2F54349B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4C72EEDB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vAlign w:val="center"/>
          </w:tcPr>
          <w:p w14:paraId="70422B8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055" w:type="dxa"/>
            <w:vAlign w:val="center"/>
          </w:tcPr>
          <w:p w14:paraId="358C2645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992" w:type="dxa"/>
            <w:vAlign w:val="center"/>
          </w:tcPr>
          <w:p w14:paraId="5CA4EB46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34" w:type="dxa"/>
            <w:vAlign w:val="center"/>
          </w:tcPr>
          <w:p w14:paraId="3DE2BDD6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</w:tr>
      <w:tr w:rsidR="00D720DF" w:rsidRPr="00A5737F" w14:paraId="1F260F81" w14:textId="77777777" w:rsidTr="00D720DF">
        <w:tc>
          <w:tcPr>
            <w:tcW w:w="1613" w:type="dxa"/>
            <w:vAlign w:val="center"/>
          </w:tcPr>
          <w:p w14:paraId="25A96102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Pipeline Failure and Corrosion Prediction Studies[10–11]</w:t>
            </w:r>
          </w:p>
        </w:tc>
        <w:tc>
          <w:tcPr>
            <w:tcW w:w="986" w:type="dxa"/>
            <w:vAlign w:val="center"/>
          </w:tcPr>
          <w:p w14:paraId="6DFB576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vAlign w:val="center"/>
          </w:tcPr>
          <w:p w14:paraId="5E55D84C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1E57C470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2817B496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3077A54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vAlign w:val="center"/>
          </w:tcPr>
          <w:p w14:paraId="790D4765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055" w:type="dxa"/>
            <w:vAlign w:val="center"/>
          </w:tcPr>
          <w:p w14:paraId="0D78F86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992" w:type="dxa"/>
            <w:vAlign w:val="center"/>
          </w:tcPr>
          <w:p w14:paraId="74DDA9D4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34" w:type="dxa"/>
            <w:vAlign w:val="center"/>
          </w:tcPr>
          <w:p w14:paraId="76C92F3C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</w:tr>
      <w:tr w:rsidR="00D720DF" w:rsidRPr="00A5737F" w14:paraId="7521F3EF" w14:textId="77777777" w:rsidTr="00D720DF">
        <w:tc>
          <w:tcPr>
            <w:tcW w:w="1613" w:type="dxa"/>
            <w:vAlign w:val="center"/>
          </w:tcPr>
          <w:p w14:paraId="122D8156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sz w:val="20"/>
                <w:szCs w:val="20"/>
              </w:rPr>
              <w:t>AutoML and ML Pipeline Studies     [12–13]</w:t>
            </w:r>
          </w:p>
        </w:tc>
        <w:tc>
          <w:tcPr>
            <w:tcW w:w="986" w:type="dxa"/>
            <w:vAlign w:val="center"/>
          </w:tcPr>
          <w:p w14:paraId="76C77FEE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vAlign w:val="center"/>
          </w:tcPr>
          <w:p w14:paraId="5E83B66F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7DFAAC98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14BC2F1E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12685AF5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21" w:type="dxa"/>
            <w:vAlign w:val="center"/>
          </w:tcPr>
          <w:p w14:paraId="4876204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055" w:type="dxa"/>
            <w:vAlign w:val="center"/>
          </w:tcPr>
          <w:p w14:paraId="76C205C2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992" w:type="dxa"/>
            <w:vAlign w:val="center"/>
          </w:tcPr>
          <w:p w14:paraId="0C63D0E0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1134" w:type="dxa"/>
            <w:vAlign w:val="center"/>
          </w:tcPr>
          <w:p w14:paraId="6C50DC57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kern w:val="36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</w:tr>
      <w:tr w:rsidR="00D720DF" w:rsidRPr="00A5737F" w14:paraId="1638E4ED" w14:textId="77777777" w:rsidTr="00D720DF">
        <w:tc>
          <w:tcPr>
            <w:tcW w:w="1613" w:type="dxa"/>
            <w:vAlign w:val="center"/>
          </w:tcPr>
          <w:p w14:paraId="3297FB41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kern w:val="36"/>
                <w:sz w:val="20"/>
                <w:szCs w:val="20"/>
              </w:rPr>
              <w:t>XAI-Based Pipeline Energy Studies  [14–16]</w:t>
            </w:r>
          </w:p>
        </w:tc>
        <w:tc>
          <w:tcPr>
            <w:tcW w:w="986" w:type="dxa"/>
            <w:vAlign w:val="center"/>
          </w:tcPr>
          <w:p w14:paraId="0B8EC7F4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kern w:val="36"/>
                <w:sz w:val="20"/>
                <w:szCs w:val="20"/>
              </w:rPr>
              <w:t>Partial</w:t>
            </w:r>
          </w:p>
        </w:tc>
        <w:tc>
          <w:tcPr>
            <w:tcW w:w="1121" w:type="dxa"/>
            <w:vAlign w:val="center"/>
          </w:tcPr>
          <w:p w14:paraId="7F999F39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437E47C4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kern w:val="36"/>
                <w:sz w:val="20"/>
                <w:szCs w:val="20"/>
              </w:rPr>
              <w:t>Partial</w:t>
            </w:r>
          </w:p>
        </w:tc>
        <w:tc>
          <w:tcPr>
            <w:tcW w:w="791" w:type="dxa"/>
            <w:vAlign w:val="center"/>
          </w:tcPr>
          <w:p w14:paraId="5E93FFFF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kern w:val="36"/>
                <w:sz w:val="20"/>
                <w:szCs w:val="20"/>
              </w:rPr>
              <w:t>Partial</w:t>
            </w:r>
          </w:p>
        </w:tc>
        <w:tc>
          <w:tcPr>
            <w:tcW w:w="791" w:type="dxa"/>
            <w:vAlign w:val="center"/>
          </w:tcPr>
          <w:p w14:paraId="6ED0B2A6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kern w:val="36"/>
                <w:sz w:val="20"/>
                <w:szCs w:val="20"/>
              </w:rPr>
              <w:t>Partial</w:t>
            </w:r>
          </w:p>
        </w:tc>
        <w:tc>
          <w:tcPr>
            <w:tcW w:w="1121" w:type="dxa"/>
            <w:vAlign w:val="center"/>
          </w:tcPr>
          <w:p w14:paraId="5762826A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  <w:tc>
          <w:tcPr>
            <w:tcW w:w="1055" w:type="dxa"/>
            <w:vAlign w:val="center"/>
          </w:tcPr>
          <w:p w14:paraId="7931FCF0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  <w:tc>
          <w:tcPr>
            <w:tcW w:w="992" w:type="dxa"/>
            <w:vAlign w:val="center"/>
          </w:tcPr>
          <w:p w14:paraId="0DC17AA0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✓</w:t>
            </w:r>
          </w:p>
        </w:tc>
        <w:tc>
          <w:tcPr>
            <w:tcW w:w="1134" w:type="dxa"/>
            <w:vAlign w:val="center"/>
          </w:tcPr>
          <w:p w14:paraId="528A1448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</w:tr>
      <w:tr w:rsidR="00D720DF" w:rsidRPr="00A5737F" w14:paraId="5D20587A" w14:textId="77777777" w:rsidTr="00D720DF">
        <w:tc>
          <w:tcPr>
            <w:tcW w:w="1613" w:type="dxa"/>
            <w:vAlign w:val="center"/>
          </w:tcPr>
          <w:p w14:paraId="1FB3189D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Theme="majorBidi" w:hAnsiTheme="majorBidi" w:cstheme="majorBidi"/>
                <w:kern w:val="36"/>
                <w:sz w:val="20"/>
                <w:szCs w:val="20"/>
              </w:rPr>
              <w:t>COMSOL Pareto Optimization Study [17]</w:t>
            </w:r>
          </w:p>
        </w:tc>
        <w:tc>
          <w:tcPr>
            <w:tcW w:w="986" w:type="dxa"/>
            <w:vAlign w:val="center"/>
          </w:tcPr>
          <w:p w14:paraId="34C4019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✓</w:t>
            </w:r>
          </w:p>
        </w:tc>
        <w:tc>
          <w:tcPr>
            <w:tcW w:w="1121" w:type="dxa"/>
            <w:vAlign w:val="center"/>
          </w:tcPr>
          <w:p w14:paraId="5E7D2344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  <w:tc>
          <w:tcPr>
            <w:tcW w:w="791" w:type="dxa"/>
            <w:vAlign w:val="center"/>
          </w:tcPr>
          <w:p w14:paraId="01BED0C2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105B48EB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190919D2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✓</w:t>
            </w:r>
          </w:p>
        </w:tc>
        <w:tc>
          <w:tcPr>
            <w:tcW w:w="1121" w:type="dxa"/>
            <w:vAlign w:val="center"/>
          </w:tcPr>
          <w:p w14:paraId="0D304B7C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  <w:tc>
          <w:tcPr>
            <w:tcW w:w="1055" w:type="dxa"/>
            <w:vAlign w:val="center"/>
          </w:tcPr>
          <w:p w14:paraId="10CC7E62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  <w:tc>
          <w:tcPr>
            <w:tcW w:w="992" w:type="dxa"/>
            <w:vAlign w:val="center"/>
          </w:tcPr>
          <w:p w14:paraId="10194122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  <w:tc>
          <w:tcPr>
            <w:tcW w:w="1134" w:type="dxa"/>
            <w:vAlign w:val="center"/>
          </w:tcPr>
          <w:p w14:paraId="33E46C6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Fonts w:ascii="Segoe UI Symbol" w:hAnsi="Segoe UI Symbol" w:cs="Segoe UI Symbol"/>
                <w:kern w:val="36"/>
                <w:sz w:val="20"/>
                <w:szCs w:val="20"/>
              </w:rPr>
              <w:t>✗</w:t>
            </w:r>
          </w:p>
        </w:tc>
      </w:tr>
      <w:tr w:rsidR="00D720DF" w:rsidRPr="00A5737F" w14:paraId="3FE0E10D" w14:textId="77777777" w:rsidTr="00D720DF">
        <w:tc>
          <w:tcPr>
            <w:tcW w:w="1613" w:type="dxa"/>
            <w:vAlign w:val="center"/>
          </w:tcPr>
          <w:p w14:paraId="3CEF3A14" w14:textId="77777777" w:rsidR="00D720DF" w:rsidRPr="0022635E" w:rsidRDefault="00D720DF" w:rsidP="00D720DF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Proposed Physics-Informed AI Framework</w:t>
            </w:r>
          </w:p>
        </w:tc>
        <w:tc>
          <w:tcPr>
            <w:tcW w:w="986" w:type="dxa"/>
            <w:vAlign w:val="center"/>
          </w:tcPr>
          <w:p w14:paraId="4093F179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1121" w:type="dxa"/>
            <w:vAlign w:val="center"/>
          </w:tcPr>
          <w:p w14:paraId="06A3917E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4C113CC7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4C558C5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791" w:type="dxa"/>
            <w:vAlign w:val="center"/>
          </w:tcPr>
          <w:p w14:paraId="08F69F1C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1121" w:type="dxa"/>
            <w:vAlign w:val="center"/>
          </w:tcPr>
          <w:p w14:paraId="7842A80C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1055" w:type="dxa"/>
            <w:vAlign w:val="center"/>
          </w:tcPr>
          <w:p w14:paraId="3035BB03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992" w:type="dxa"/>
            <w:vAlign w:val="center"/>
          </w:tcPr>
          <w:p w14:paraId="1854363D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  <w:tc>
          <w:tcPr>
            <w:tcW w:w="1134" w:type="dxa"/>
            <w:vAlign w:val="center"/>
          </w:tcPr>
          <w:p w14:paraId="71B174F5" w14:textId="77777777" w:rsidR="00D720DF" w:rsidRPr="0022635E" w:rsidRDefault="00D720DF" w:rsidP="00D720DF">
            <w:pPr>
              <w:spacing w:before="100" w:beforeAutospacing="1" w:after="100" w:afterAutospacing="1"/>
              <w:jc w:val="center"/>
              <w:outlineLvl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2635E">
              <w:rPr>
                <w:rStyle w:val="Strong"/>
                <w:rFonts w:ascii="Segoe UI Symbol" w:hAnsi="Segoe UI Symbol" w:cs="Segoe UI Symbol"/>
                <w:b w:val="0"/>
                <w:bCs w:val="0"/>
                <w:sz w:val="20"/>
                <w:szCs w:val="20"/>
              </w:rPr>
              <w:t>✓</w:t>
            </w:r>
          </w:p>
        </w:tc>
      </w:tr>
    </w:tbl>
    <w:p w14:paraId="1EE0917A" w14:textId="77777777" w:rsidR="00D720DF" w:rsidRDefault="00D720DF" w:rsidP="00D720DF">
      <w:pPr>
        <w:pStyle w:val="ListParagraph"/>
        <w:rPr>
          <w:rFonts w:asciiTheme="majorBidi" w:hAnsiTheme="majorBidi" w:cstheme="majorBidi"/>
          <w:sz w:val="22"/>
          <w:lang w:val="en-GB"/>
        </w:rPr>
      </w:pPr>
      <w:r w:rsidRPr="00524E72">
        <w:rPr>
          <w:rFonts w:asciiTheme="majorBidi" w:hAnsiTheme="majorBidi" w:cstheme="majorBidi"/>
          <w:b/>
          <w:bCs/>
          <w:sz w:val="22"/>
          <w:lang w:val="en-GB"/>
        </w:rPr>
        <w:t>Table 1.</w:t>
      </w:r>
      <w:r w:rsidRPr="00524E72">
        <w:rPr>
          <w:rFonts w:asciiTheme="majorBidi" w:hAnsiTheme="majorBidi" w:cstheme="majorBidi"/>
          <w:sz w:val="22"/>
          <w:lang w:val="en-GB"/>
        </w:rPr>
        <w:t xml:space="preserve"> Existing and Proposed Study</w:t>
      </w:r>
    </w:p>
    <w:p w14:paraId="7EED31C6" w14:textId="77777777" w:rsidR="00D720DF" w:rsidRDefault="00D720DF" w:rsidP="00D720DF">
      <w:pPr>
        <w:pStyle w:val="ListParagraph"/>
        <w:rPr>
          <w:sz w:val="22"/>
          <w:szCs w:val="22"/>
        </w:rPr>
      </w:pPr>
    </w:p>
    <w:tbl>
      <w:tblPr>
        <w:tblStyle w:val="TableGrid1"/>
        <w:tblpPr w:leftFromText="180" w:rightFromText="180" w:vertAnchor="text" w:horzAnchor="margin" w:tblpXSpec="center" w:tblpY="3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2"/>
        <w:gridCol w:w="1677"/>
        <w:gridCol w:w="1843"/>
      </w:tblGrid>
      <w:tr w:rsidR="00D720DF" w:rsidRPr="002E5BB7" w14:paraId="73DECD4C" w14:textId="77777777" w:rsidTr="00924B87"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</w:tcPr>
          <w:p w14:paraId="4D07B3C1" w14:textId="77777777" w:rsidR="00D720DF" w:rsidRPr="00B00942" w:rsidRDefault="00D720DF" w:rsidP="00924B87">
            <w:pPr>
              <w:ind w:left="90" w:firstLine="90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34821099"/>
            <w:r>
              <w:rPr>
                <w:rFonts w:asciiTheme="majorBidi" w:hAnsiTheme="majorBidi" w:cstheme="majorBidi"/>
                <w:sz w:val="20"/>
                <w:szCs w:val="20"/>
              </w:rPr>
              <w:t>Property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3B87D498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Symbol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F3B11F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Value (units)</w:t>
            </w:r>
          </w:p>
        </w:tc>
      </w:tr>
      <w:tr w:rsidR="00D720DF" w:rsidRPr="002E5BB7" w14:paraId="2431AFC3" w14:textId="77777777" w:rsidTr="00924B87">
        <w:tc>
          <w:tcPr>
            <w:tcW w:w="2292" w:type="dxa"/>
            <w:tcBorders>
              <w:top w:val="single" w:sz="4" w:space="0" w:color="auto"/>
            </w:tcBorders>
          </w:tcPr>
          <w:p w14:paraId="4576D10C" w14:textId="77777777" w:rsidR="00D720DF" w:rsidRPr="00B00942" w:rsidRDefault="00D720DF" w:rsidP="00924B87">
            <w:pPr>
              <w:ind w:left="90" w:firstLine="9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Density</w:t>
            </w:r>
          </w:p>
        </w:tc>
        <w:tc>
          <w:tcPr>
            <w:tcW w:w="1677" w:type="dxa"/>
            <w:tcBorders>
              <w:top w:val="single" w:sz="4" w:space="0" w:color="auto"/>
            </w:tcBorders>
          </w:tcPr>
          <w:p w14:paraId="7A3E9DAF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ρ</m:t>
                </m:r>
              </m:oMath>
            </m:oMathPara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F344B18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7870</w:t>
            </w:r>
            <w:r>
              <w:rPr>
                <w:rFonts w:asciiTheme="majorBidi" w:hAnsiTheme="majorBidi" w:cstheme="majorBidi"/>
                <w:i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kg/</m:t>
              </m:r>
              <m:sSup>
                <m:sSupPr>
                  <m:ctrlPr>
                    <w:rPr>
                      <w:rFonts w:ascii="Cambria Math" w:hAnsi="Cambria Math" w:cstheme="majorBidi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</m:oMath>
          </w:p>
        </w:tc>
      </w:tr>
      <w:tr w:rsidR="00D720DF" w:rsidRPr="002E5BB7" w14:paraId="6DA29C96" w14:textId="77777777" w:rsidTr="00924B87">
        <w:trPr>
          <w:trHeight w:val="82"/>
        </w:trPr>
        <w:tc>
          <w:tcPr>
            <w:tcW w:w="2292" w:type="dxa"/>
          </w:tcPr>
          <w:p w14:paraId="21308FBA" w14:textId="77777777" w:rsidR="00D720DF" w:rsidRPr="00B00942" w:rsidRDefault="00D720DF" w:rsidP="00924B87">
            <w:pPr>
              <w:ind w:left="90" w:firstLine="9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Thermal Conductivity</w:t>
            </w:r>
          </w:p>
        </w:tc>
        <w:tc>
          <w:tcPr>
            <w:tcW w:w="1677" w:type="dxa"/>
          </w:tcPr>
          <w:p w14:paraId="5F069BC6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k</m:t>
                </m:r>
              </m:oMath>
            </m:oMathPara>
          </w:p>
        </w:tc>
        <w:tc>
          <w:tcPr>
            <w:tcW w:w="1843" w:type="dxa"/>
          </w:tcPr>
          <w:p w14:paraId="1B92E687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51.9</w:t>
            </w:r>
            <w:r>
              <w:rPr>
                <w:rFonts w:asciiTheme="majorBidi" w:hAnsiTheme="majorBidi" w:cstheme="majorBidi"/>
                <w:i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W/m.K</m:t>
              </m:r>
            </m:oMath>
          </w:p>
        </w:tc>
      </w:tr>
      <w:tr w:rsidR="00D720DF" w:rsidRPr="002E5BB7" w14:paraId="3EAA5FFE" w14:textId="77777777" w:rsidTr="00924B87">
        <w:tc>
          <w:tcPr>
            <w:tcW w:w="2292" w:type="dxa"/>
            <w:tcBorders>
              <w:bottom w:val="single" w:sz="4" w:space="0" w:color="auto"/>
            </w:tcBorders>
          </w:tcPr>
          <w:p w14:paraId="125E14A4" w14:textId="77777777" w:rsidR="00D720DF" w:rsidRPr="00B00942" w:rsidRDefault="00D720DF" w:rsidP="00924B87">
            <w:pPr>
              <w:ind w:left="90" w:firstLine="9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Specific heat capacity 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3E4A8BA7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CDC68B9" w14:textId="77777777" w:rsidR="00D720DF" w:rsidRPr="00B00942" w:rsidRDefault="00D720DF" w:rsidP="00924B87">
            <w:pPr>
              <w:ind w:left="90" w:firstLine="9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434 </w:t>
            </w:r>
            <w:r>
              <w:rPr>
                <w:rFonts w:asciiTheme="majorBidi" w:hAnsiTheme="majorBidi" w:cstheme="majorBidi"/>
                <w:i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J/Kg.K</m:t>
              </m:r>
            </m:oMath>
          </w:p>
        </w:tc>
      </w:tr>
    </w:tbl>
    <w:bookmarkEnd w:id="0"/>
    <w:p w14:paraId="14A29707" w14:textId="77777777" w:rsidR="00D720DF" w:rsidRPr="00B00942" w:rsidRDefault="00D720DF" w:rsidP="00D720DF">
      <w:pPr>
        <w:spacing w:after="160" w:line="259" w:lineRule="auto"/>
        <w:ind w:left="90" w:firstLine="90"/>
        <w:jc w:val="center"/>
        <w:rPr>
          <w:rFonts w:asciiTheme="majorBidi" w:eastAsiaTheme="minorHAnsi" w:hAnsiTheme="majorBidi" w:cstheme="majorBidi"/>
          <w:kern w:val="2"/>
          <w:sz w:val="22"/>
          <w:lang w:val="en-GB"/>
          <w14:ligatures w14:val="standardContextual"/>
        </w:rPr>
      </w:pPr>
      <w:r>
        <w:rPr>
          <w:rFonts w:asciiTheme="majorBidi" w:eastAsiaTheme="minorHAnsi" w:hAnsiTheme="majorBidi" w:cstheme="majorBidi"/>
          <w:b/>
          <w:bCs/>
          <w:kern w:val="2"/>
          <w:sz w:val="22"/>
          <w:lang w:val="en-GB"/>
          <w14:ligatures w14:val="standardContextual"/>
        </w:rPr>
        <w:t>Table 2.</w:t>
      </w:r>
      <w:r>
        <w:rPr>
          <w:rFonts w:asciiTheme="majorBidi" w:eastAsiaTheme="minorHAnsi" w:hAnsiTheme="majorBidi" w:cstheme="majorBidi"/>
          <w:kern w:val="2"/>
          <w:sz w:val="22"/>
          <w:lang w:val="en-GB"/>
          <w14:ligatures w14:val="standardContextual"/>
        </w:rPr>
        <w:t xml:space="preserve"> Material Properties of Pipeline </w:t>
      </w:r>
    </w:p>
    <w:p w14:paraId="3769E738" w14:textId="034BF92B" w:rsidR="007D3E7B" w:rsidRDefault="007D3E7B" w:rsidP="00D720DF"/>
    <w:p w14:paraId="4BABAE3E" w14:textId="77777777" w:rsidR="00D720DF" w:rsidRDefault="00D720DF" w:rsidP="00D720DF"/>
    <w:p w14:paraId="366097BA" w14:textId="77777777" w:rsidR="00D720DF" w:rsidRDefault="00D720DF" w:rsidP="00D720DF"/>
    <w:p w14:paraId="2C0050BA" w14:textId="77777777" w:rsidR="00D720DF" w:rsidRDefault="00D720DF" w:rsidP="00D720DF"/>
    <w:p w14:paraId="79BB4930" w14:textId="77777777" w:rsidR="00D720DF" w:rsidRDefault="00D720DF" w:rsidP="00D720DF"/>
    <w:p w14:paraId="3E3CFF93" w14:textId="77777777" w:rsidR="00D720DF" w:rsidRDefault="00D720DF" w:rsidP="00D720DF"/>
    <w:p w14:paraId="48835066" w14:textId="77777777" w:rsidR="00D720DF" w:rsidRDefault="00D720DF" w:rsidP="00D720DF"/>
    <w:p w14:paraId="31193E53" w14:textId="77777777" w:rsidR="00D720DF" w:rsidRDefault="00D720DF" w:rsidP="00D720DF"/>
    <w:p w14:paraId="70B72286" w14:textId="77777777" w:rsidR="00D720DF" w:rsidRDefault="00D720DF" w:rsidP="00D720DF"/>
    <w:p w14:paraId="6DECA9DA" w14:textId="77777777" w:rsidR="00D720DF" w:rsidRDefault="00D720DF" w:rsidP="00D720DF"/>
    <w:p w14:paraId="606E8D97" w14:textId="77777777" w:rsidR="00D720DF" w:rsidRDefault="00D720DF" w:rsidP="00D720DF"/>
    <w:p w14:paraId="468A7D1E" w14:textId="77777777" w:rsidR="00D720DF" w:rsidRDefault="00D720DF" w:rsidP="00D720DF"/>
    <w:p w14:paraId="65213D23" w14:textId="77777777" w:rsidR="00D720DF" w:rsidRDefault="00D720DF" w:rsidP="00D720DF"/>
    <w:p w14:paraId="14E250B3" w14:textId="77777777" w:rsidR="00D720DF" w:rsidRDefault="00D720DF" w:rsidP="00D720DF"/>
    <w:p w14:paraId="0D1CFF3D" w14:textId="77777777" w:rsidR="00D720DF" w:rsidRPr="00B00942" w:rsidRDefault="00D720DF" w:rsidP="00D720DF">
      <w:pPr>
        <w:pStyle w:val="IOP-CS-CaptionText"/>
        <w:spacing w:after="0" w:line="240" w:lineRule="auto"/>
        <w:jc w:val="center"/>
        <w:rPr>
          <w:rFonts w:asciiTheme="majorBidi" w:hAnsiTheme="majorBidi" w:cstheme="majorBidi"/>
          <w:sz w:val="22"/>
          <w:szCs w:val="24"/>
        </w:rPr>
      </w:pPr>
      <w:r>
        <w:rPr>
          <w:rFonts w:asciiTheme="majorBidi" w:hAnsiTheme="majorBidi" w:cstheme="majorBidi"/>
          <w:b/>
          <w:bCs/>
          <w:sz w:val="22"/>
          <w:szCs w:val="24"/>
        </w:rPr>
        <w:lastRenderedPageBreak/>
        <w:t>Table 3.</w:t>
      </w:r>
      <w:r>
        <w:rPr>
          <w:rFonts w:asciiTheme="majorBidi" w:hAnsiTheme="majorBidi" w:cstheme="majorBidi"/>
          <w:sz w:val="22"/>
          <w:szCs w:val="24"/>
        </w:rPr>
        <w:t xml:space="preserve"> Parameters used for Omani crude oil</w:t>
      </w:r>
    </w:p>
    <w:tbl>
      <w:tblPr>
        <w:tblStyle w:val="TableGrid"/>
        <w:tblW w:w="0" w:type="auto"/>
        <w:tblInd w:w="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811"/>
        <w:gridCol w:w="1404"/>
        <w:gridCol w:w="1686"/>
        <w:gridCol w:w="983"/>
      </w:tblGrid>
      <w:tr w:rsidR="00D720DF" w14:paraId="18A137DE" w14:textId="77777777" w:rsidTr="00924B87">
        <w:trPr>
          <w:trHeight w:val="294"/>
        </w:trPr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</w:tcPr>
          <w:p w14:paraId="2C787FBC" w14:textId="77777777" w:rsidR="00D720DF" w:rsidRPr="008B6D9C" w:rsidRDefault="00D720DF" w:rsidP="00924B87">
            <w:pPr>
              <w:pStyle w:val="IOP-CS-TableLeftColumn"/>
              <w:jc w:val="center"/>
            </w:pPr>
            <w:r>
              <w:t>Property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14:paraId="25C90818" w14:textId="77777777" w:rsidR="00D720DF" w:rsidRPr="008B6D9C" w:rsidRDefault="00D720DF" w:rsidP="00924B87">
            <w:pPr>
              <w:pStyle w:val="IOP-CS-TableContent"/>
            </w:pPr>
            <w:r>
              <w:t>Symbol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2C484E6C" w14:textId="77777777" w:rsidR="00D720DF" w:rsidRPr="008B6D9C" w:rsidRDefault="00D720DF" w:rsidP="00924B87">
            <w:pPr>
              <w:pStyle w:val="IOP-CS-TableContent"/>
            </w:pPr>
            <w:r>
              <w:t>Value / Range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6CF54692" w14:textId="77777777" w:rsidR="00D720DF" w:rsidRPr="008B6D9C" w:rsidRDefault="00D720DF" w:rsidP="00924B87">
            <w:pPr>
              <w:pStyle w:val="IOP-CS-TableContent"/>
            </w:pPr>
            <w:r>
              <w:t>Unit</w:t>
            </w:r>
          </w:p>
        </w:tc>
      </w:tr>
      <w:tr w:rsidR="00D720DF" w14:paraId="6193F9E4" w14:textId="77777777" w:rsidTr="00924B87">
        <w:trPr>
          <w:trHeight w:val="196"/>
        </w:trPr>
        <w:tc>
          <w:tcPr>
            <w:tcW w:w="2811" w:type="dxa"/>
            <w:tcBorders>
              <w:top w:val="single" w:sz="4" w:space="0" w:color="auto"/>
            </w:tcBorders>
          </w:tcPr>
          <w:p w14:paraId="7BE8F79E" w14:textId="77777777" w:rsidR="00D720DF" w:rsidRPr="008B6D9C" w:rsidRDefault="00D720DF" w:rsidP="00924B87">
            <w:pPr>
              <w:pStyle w:val="IOP-CS-TableLeftColumn"/>
              <w:jc w:val="center"/>
            </w:pPr>
            <w:r>
              <w:t>Density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33705C8A" w14:textId="77777777" w:rsidR="00D720DF" w:rsidRPr="008B6D9C" w:rsidRDefault="00D720DF" w:rsidP="00924B87">
            <w:pPr>
              <w:pStyle w:val="IOP-CS-TableContent"/>
            </w:pPr>
            <w:r>
              <w:rPr>
                <w:position w:val="-10"/>
                <w:lang w:val="en-GB"/>
              </w:rPr>
              <w:object w:dxaOrig="240" w:dyaOrig="260" w14:anchorId="3B3CD5B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05pt;height:12.9pt" o:ole="">
                  <v:imagedata r:id="rId4" o:title=""/>
                </v:shape>
                <o:OLEObject Type="Embed" ProgID="Equation.DSMT4" ShapeID="_x0000_i1025" DrawAspect="Content" ObjectID="_1844236967" r:id="rId5"/>
              </w:objec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789AE296" w14:textId="77777777" w:rsidR="00D720DF" w:rsidRPr="008B6D9C" w:rsidRDefault="00D720DF" w:rsidP="00924B87">
            <w:pPr>
              <w:pStyle w:val="IOP-CS-TableContent"/>
            </w:pPr>
            <w:r>
              <w:t>935</w:t>
            </w:r>
          </w:p>
        </w:tc>
        <w:tc>
          <w:tcPr>
            <w:tcW w:w="983" w:type="dxa"/>
            <w:tcBorders>
              <w:top w:val="single" w:sz="4" w:space="0" w:color="auto"/>
            </w:tcBorders>
          </w:tcPr>
          <w:p w14:paraId="68F38721" w14:textId="77777777" w:rsidR="00D720DF" w:rsidRPr="008B6D9C" w:rsidRDefault="00D720DF" w:rsidP="00924B87">
            <w:pPr>
              <w:pStyle w:val="IOP-CS-TableContent"/>
            </w:pPr>
            <m:oMathPara>
              <m:oMath>
                <m:r>
                  <w:rPr>
                    <w:rFonts w:ascii="Cambria Math" w:hAnsi="Cambria Math"/>
                  </w:rPr>
                  <m:t>kg/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D720DF" w14:paraId="7807D77B" w14:textId="77777777" w:rsidTr="00924B87">
        <w:trPr>
          <w:trHeight w:val="251"/>
        </w:trPr>
        <w:tc>
          <w:tcPr>
            <w:tcW w:w="2811" w:type="dxa"/>
          </w:tcPr>
          <w:p w14:paraId="04E6982B" w14:textId="77777777" w:rsidR="00D720DF" w:rsidRPr="008B6D9C" w:rsidRDefault="00D720DF" w:rsidP="00924B87">
            <w:pPr>
              <w:pStyle w:val="IOP-CS-TableLeftColumn"/>
              <w:jc w:val="center"/>
            </w:pPr>
            <w:r>
              <w:t>Plastic Viscosity</w:t>
            </w:r>
          </w:p>
        </w:tc>
        <w:tc>
          <w:tcPr>
            <w:tcW w:w="1404" w:type="dxa"/>
          </w:tcPr>
          <w:p w14:paraId="1D685229" w14:textId="77777777" w:rsidR="00D720DF" w:rsidRPr="008B6D9C" w:rsidRDefault="00D720DF" w:rsidP="00924B87">
            <w:pPr>
              <w:pStyle w:val="IOP-CS-TableContent"/>
            </w:pPr>
            <w:r>
              <w:rPr>
                <w:position w:val="-14"/>
                <w:lang w:val="en-GB"/>
              </w:rPr>
              <w:object w:dxaOrig="320" w:dyaOrig="380" w14:anchorId="27E046D8">
                <v:shape id="_x0000_i1026" type="#_x0000_t75" style="width:15.8pt;height:18.75pt" o:ole="">
                  <v:imagedata r:id="rId6" o:title=""/>
                </v:shape>
                <o:OLEObject Type="Embed" ProgID="Equation.DSMT4" ShapeID="_x0000_i1026" DrawAspect="Content" ObjectID="_1844236968" r:id="rId7"/>
              </w:object>
            </w:r>
            <w:r>
              <w:t>(PV)</w:t>
            </w:r>
          </w:p>
        </w:tc>
        <w:tc>
          <w:tcPr>
            <w:tcW w:w="1686" w:type="dxa"/>
          </w:tcPr>
          <w:p w14:paraId="4624ACA3" w14:textId="77777777" w:rsidR="00D720DF" w:rsidRPr="008B6D9C" w:rsidRDefault="00D720DF" w:rsidP="00924B87">
            <w:pPr>
              <w:pStyle w:val="IOP-CS-TableContent"/>
            </w:pPr>
            <w:r>
              <w:t>0.0018-0.0046</w:t>
            </w:r>
          </w:p>
        </w:tc>
        <w:tc>
          <w:tcPr>
            <w:tcW w:w="983" w:type="dxa"/>
          </w:tcPr>
          <w:p w14:paraId="07FFB678" w14:textId="77777777" w:rsidR="00D720DF" w:rsidRPr="008B6D9C" w:rsidRDefault="00D720DF" w:rsidP="00924B87">
            <w:pPr>
              <w:pStyle w:val="IOP-CS-TableContent"/>
            </w:pPr>
            <m:oMathPara>
              <m:oMath>
                <m:r>
                  <w:rPr>
                    <w:rFonts w:ascii="Cambria Math" w:hAnsi="Cambria Math"/>
                  </w:rPr>
                  <m:t>Pa.s</m:t>
                </m:r>
              </m:oMath>
            </m:oMathPara>
          </w:p>
        </w:tc>
      </w:tr>
      <w:tr w:rsidR="00D720DF" w14:paraId="7E3CAAF0" w14:textId="77777777" w:rsidTr="00924B87">
        <w:trPr>
          <w:trHeight w:val="205"/>
        </w:trPr>
        <w:tc>
          <w:tcPr>
            <w:tcW w:w="2811" w:type="dxa"/>
          </w:tcPr>
          <w:p w14:paraId="5FE28B3C" w14:textId="77777777" w:rsidR="00D720DF" w:rsidRPr="008B6D9C" w:rsidRDefault="00D720DF" w:rsidP="00924B87">
            <w:pPr>
              <w:pStyle w:val="IOP-CS-TableLeftColumn"/>
              <w:jc w:val="center"/>
            </w:pPr>
            <w:r>
              <w:t>Yield Stress</w:t>
            </w:r>
          </w:p>
        </w:tc>
        <w:tc>
          <w:tcPr>
            <w:tcW w:w="1404" w:type="dxa"/>
          </w:tcPr>
          <w:p w14:paraId="110458E3" w14:textId="77777777" w:rsidR="00D720DF" w:rsidRPr="008B6D9C" w:rsidRDefault="00D720DF" w:rsidP="00924B87">
            <w:pPr>
              <w:pStyle w:val="IOP-CS-TableContent"/>
            </w:pPr>
            <w:r>
              <w:rPr>
                <w:position w:val="-14"/>
                <w:lang w:val="en-GB"/>
              </w:rPr>
              <w:object w:dxaOrig="260" w:dyaOrig="380" w14:anchorId="620A9320">
                <v:shape id="_x0000_i1027" type="#_x0000_t75" style="width:12.9pt;height:18.75pt" o:ole="">
                  <v:imagedata r:id="rId8" o:title=""/>
                </v:shape>
                <o:OLEObject Type="Embed" ProgID="Equation.DSMT4" ShapeID="_x0000_i1027" DrawAspect="Content" ObjectID="_1844236969" r:id="rId9"/>
              </w:object>
            </w:r>
            <w:r>
              <w:t>(Ys)</w:t>
            </w:r>
          </w:p>
        </w:tc>
        <w:tc>
          <w:tcPr>
            <w:tcW w:w="1686" w:type="dxa"/>
          </w:tcPr>
          <w:p w14:paraId="6ED2B901" w14:textId="77777777" w:rsidR="00D720DF" w:rsidRPr="008B6D9C" w:rsidRDefault="00D720DF" w:rsidP="00924B87">
            <w:pPr>
              <w:pStyle w:val="IOP-CS-TableContent"/>
            </w:pPr>
            <w:r>
              <w:t>10-12</w:t>
            </w:r>
          </w:p>
        </w:tc>
        <w:tc>
          <w:tcPr>
            <w:tcW w:w="983" w:type="dxa"/>
          </w:tcPr>
          <w:p w14:paraId="25105293" w14:textId="77777777" w:rsidR="00D720DF" w:rsidRPr="008B6D9C" w:rsidRDefault="00D720DF" w:rsidP="00924B87">
            <w:pPr>
              <w:pStyle w:val="IOP-CS-TableContent"/>
            </w:pPr>
            <m:oMathPara>
              <m:oMath>
                <m:r>
                  <w:rPr>
                    <w:rFonts w:ascii="Cambria Math" w:hAnsi="Cambria Math"/>
                  </w:rPr>
                  <m:t>Pa</m:t>
                </m:r>
              </m:oMath>
            </m:oMathPara>
          </w:p>
        </w:tc>
      </w:tr>
      <w:tr w:rsidR="00D720DF" w14:paraId="3EB4E3F2" w14:textId="77777777" w:rsidTr="00924B87">
        <w:trPr>
          <w:trHeight w:val="308"/>
        </w:trPr>
        <w:tc>
          <w:tcPr>
            <w:tcW w:w="2811" w:type="dxa"/>
          </w:tcPr>
          <w:p w14:paraId="7876BBB6" w14:textId="77777777" w:rsidR="00D720DF" w:rsidRPr="008B6D9C" w:rsidRDefault="00D720DF" w:rsidP="00924B87">
            <w:pPr>
              <w:pStyle w:val="IOP-CS-TableLeftColumn"/>
              <w:jc w:val="center"/>
            </w:pPr>
            <w:r>
              <w:t>Model Parameter</w:t>
            </w:r>
          </w:p>
        </w:tc>
        <w:tc>
          <w:tcPr>
            <w:tcW w:w="1404" w:type="dxa"/>
          </w:tcPr>
          <w:p w14:paraId="7E0C1F23" w14:textId="77777777" w:rsidR="00D720DF" w:rsidRPr="008B6D9C" w:rsidRDefault="00D720DF" w:rsidP="00924B87">
            <w:pPr>
              <w:pStyle w:val="IOP-CS-TableContent"/>
            </w:pPr>
            <w:r>
              <w:rPr>
                <w:position w:val="-14"/>
                <w:lang w:val="en-GB"/>
              </w:rPr>
              <w:object w:dxaOrig="340" w:dyaOrig="380" w14:anchorId="4ABB177A">
                <v:shape id="_x0000_i1028" type="#_x0000_t75" style="width:17.05pt;height:18.75pt" o:ole="">
                  <v:imagedata r:id="rId10" o:title=""/>
                </v:shape>
                <o:OLEObject Type="Embed" ProgID="Equation.DSMT4" ShapeID="_x0000_i1028" DrawAspect="Content" ObjectID="_1844236970" r:id="rId11"/>
              </w:object>
            </w:r>
            <w:r>
              <w:t>(m)</w:t>
            </w:r>
          </w:p>
        </w:tc>
        <w:tc>
          <w:tcPr>
            <w:tcW w:w="1686" w:type="dxa"/>
          </w:tcPr>
          <w:p w14:paraId="321382D1" w14:textId="77777777" w:rsidR="00D720DF" w:rsidRPr="008B6D9C" w:rsidRDefault="00D720DF" w:rsidP="00924B87">
            <w:pPr>
              <w:pStyle w:val="IOP-CS-TableContent"/>
            </w:pPr>
            <w:r>
              <w:t>6000</w:t>
            </w:r>
          </w:p>
        </w:tc>
        <w:tc>
          <w:tcPr>
            <w:tcW w:w="983" w:type="dxa"/>
          </w:tcPr>
          <w:p w14:paraId="318E6491" w14:textId="77777777" w:rsidR="00D720DF" w:rsidRPr="008B6D9C" w:rsidRDefault="00D720DF" w:rsidP="00924B87">
            <w:pPr>
              <w:pStyle w:val="IOP-CS-TableContent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</w:tr>
      <w:tr w:rsidR="00D720DF" w14:paraId="12F23611" w14:textId="77777777" w:rsidTr="00924B87">
        <w:trPr>
          <w:trHeight w:val="144"/>
        </w:trPr>
        <w:tc>
          <w:tcPr>
            <w:tcW w:w="2811" w:type="dxa"/>
            <w:tcBorders>
              <w:bottom w:val="single" w:sz="4" w:space="0" w:color="auto"/>
            </w:tcBorders>
          </w:tcPr>
          <w:p w14:paraId="3C998984" w14:textId="77777777" w:rsidR="00D720DF" w:rsidRPr="008B6D9C" w:rsidRDefault="00D720DF" w:rsidP="00924B87">
            <w:pPr>
              <w:pStyle w:val="IOP-CS-TableLeftColumn"/>
              <w:jc w:val="center"/>
            </w:pPr>
            <w:r>
              <w:t>Thermal expansion coefficient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693D552F" w14:textId="77777777" w:rsidR="00D720DF" w:rsidRPr="008B6D9C" w:rsidRDefault="00D720DF" w:rsidP="00924B87">
            <w:pPr>
              <w:pStyle w:val="IOP-CS-TableContent"/>
            </w:pPr>
            <w:r>
              <w:rPr>
                <w:position w:val="-12"/>
                <w:lang w:val="en-GB"/>
              </w:rPr>
              <w:object w:dxaOrig="320" w:dyaOrig="360" w14:anchorId="06808FE5">
                <v:shape id="_x0000_i1029" type="#_x0000_t75" style="width:15.8pt;height:18.75pt" o:ole="">
                  <v:imagedata r:id="rId12" o:title=""/>
                </v:shape>
                <o:OLEObject Type="Embed" ProgID="Equation.DSMT4" ShapeID="_x0000_i1029" DrawAspect="Content" ObjectID="_1844236971" r:id="rId13"/>
              </w:objec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14:paraId="70F9C9CF" w14:textId="77777777" w:rsidR="00D720DF" w:rsidRPr="008B6D9C" w:rsidRDefault="00D720DF" w:rsidP="00924B87">
            <w:pPr>
              <w:pStyle w:val="IOP-CS-TableContent"/>
            </w:pPr>
            <w:r>
              <w:t>0.0007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39BFECF5" w14:textId="77777777" w:rsidR="00D720DF" w:rsidRPr="008B6D9C" w:rsidRDefault="00D720DF" w:rsidP="00924B87">
            <w:pPr>
              <w:pStyle w:val="IOP-CS-TableContent"/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</m:den>
                </m:f>
              </m:oMath>
            </m:oMathPara>
          </w:p>
        </w:tc>
      </w:tr>
    </w:tbl>
    <w:p w14:paraId="666FA0CC" w14:textId="77777777" w:rsidR="00D720DF" w:rsidRDefault="00D720DF" w:rsidP="00D720DF">
      <w:pPr>
        <w:rPr>
          <w:b/>
          <w:bCs/>
          <w:sz w:val="20"/>
          <w:szCs w:val="20"/>
        </w:rPr>
      </w:pPr>
    </w:p>
    <w:p w14:paraId="22BD5987" w14:textId="77777777" w:rsidR="00D720DF" w:rsidRDefault="00D720DF" w:rsidP="00D720DF">
      <w:pPr>
        <w:rPr>
          <w:b/>
          <w:bCs/>
          <w:sz w:val="20"/>
          <w:szCs w:val="20"/>
        </w:rPr>
      </w:pPr>
    </w:p>
    <w:p w14:paraId="1C6E2A66" w14:textId="7C5991AA" w:rsidR="00D720DF" w:rsidRDefault="00D720DF" w:rsidP="00D720DF">
      <w:pPr>
        <w:jc w:val="center"/>
        <w:rPr>
          <w:rFonts w:ascii="Cambria" w:hAnsi="Cambria"/>
          <w:sz w:val="16"/>
          <w:szCs w:val="16"/>
        </w:rPr>
      </w:pPr>
      <w:r w:rsidRPr="005E5DAC">
        <w:rPr>
          <w:b/>
          <w:bCs/>
          <w:sz w:val="20"/>
          <w:szCs w:val="20"/>
        </w:rPr>
        <w:t xml:space="preserve">Table 4. </w:t>
      </w:r>
      <w:r w:rsidRPr="005E5DAC">
        <w:rPr>
          <w:sz w:val="20"/>
          <w:szCs w:val="20"/>
        </w:rPr>
        <w:t>Geometric flow and thermophysical parameters in simulation</w:t>
      </w:r>
    </w:p>
    <w:tbl>
      <w:tblPr>
        <w:tblStyle w:val="TableGrid"/>
        <w:tblW w:w="0" w:type="auto"/>
        <w:tblInd w:w="8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1349"/>
        <w:gridCol w:w="1405"/>
        <w:gridCol w:w="1701"/>
        <w:gridCol w:w="1418"/>
      </w:tblGrid>
      <w:tr w:rsidR="00D720DF" w14:paraId="6E47E7A5" w14:textId="77777777" w:rsidTr="00924B87"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</w:tcPr>
          <w:p w14:paraId="495D3923" w14:textId="77777777" w:rsidR="00D720DF" w:rsidRPr="005E5DAC" w:rsidRDefault="00D720DF" w:rsidP="00D720DF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5DAC">
              <w:rPr>
                <w:b/>
                <w:bCs/>
                <w:sz w:val="20"/>
                <w:szCs w:val="20"/>
              </w:rPr>
              <w:t xml:space="preserve">Thickness of the pipe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(dz)</m:t>
              </m:r>
            </m:oMath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1865C264" w14:textId="77777777" w:rsidR="00D720DF" w:rsidRPr="005E5DAC" w:rsidRDefault="00D720DF" w:rsidP="00D720DF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5DAC">
              <w:rPr>
                <w:b/>
                <w:bCs/>
                <w:sz w:val="20"/>
                <w:szCs w:val="20"/>
              </w:rPr>
              <w:t>Temperature</w:t>
            </w:r>
            <w:r w:rsidRPr="005E5DAC">
              <w:rPr>
                <w:rFonts w:ascii="Cambria Math" w:hAnsi="Cambria Math"/>
                <w:b/>
                <w:bCs/>
                <w:i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(T)</m:t>
              </m:r>
            </m:oMath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12DF4588" w14:textId="77777777" w:rsidR="00D720DF" w:rsidRPr="005E5DAC" w:rsidRDefault="00D720DF" w:rsidP="00D720DF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5DAC">
              <w:rPr>
                <w:b/>
                <w:bCs/>
                <w:sz w:val="20"/>
                <w:szCs w:val="20"/>
              </w:rPr>
              <w:t>Viscosity</w:t>
            </w:r>
            <w:r w:rsidRPr="005E5DAC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μ</m:t>
                  </m:r>
                </m:e>
              </m:d>
            </m:oMath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A7B25A9" w14:textId="77777777" w:rsidR="00D720DF" w:rsidRPr="005E5DAC" w:rsidRDefault="00D720DF" w:rsidP="00D720DF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5DAC">
              <w:rPr>
                <w:b/>
                <w:bCs/>
                <w:sz w:val="20"/>
                <w:szCs w:val="20"/>
              </w:rPr>
              <w:t>Thermal Conductivity (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k</m:t>
              </m:r>
            </m:oMath>
            <w:r w:rsidRPr="005E5DA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160812A" w14:textId="77777777" w:rsidR="00D720DF" w:rsidRPr="005E5DAC" w:rsidRDefault="00D720DF" w:rsidP="00D720DF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5DAC">
              <w:rPr>
                <w:b/>
                <w:bCs/>
                <w:sz w:val="20"/>
                <w:szCs w:val="20"/>
              </w:rPr>
              <w:t xml:space="preserve">Specific heat capacity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 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 xml:space="preserve">p 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)</m:t>
              </m:r>
            </m:oMath>
          </w:p>
        </w:tc>
      </w:tr>
      <w:tr w:rsidR="00D720DF" w14:paraId="4151FC5C" w14:textId="77777777" w:rsidTr="00924B87">
        <w:tc>
          <w:tcPr>
            <w:tcW w:w="1073" w:type="dxa"/>
            <w:tcBorders>
              <w:top w:val="single" w:sz="4" w:space="0" w:color="auto"/>
            </w:tcBorders>
          </w:tcPr>
          <w:p w14:paraId="578E9868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1479AFB7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298.15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1B56C278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1.2046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6F37E7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7C08F9B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2100</w:t>
            </w:r>
          </w:p>
        </w:tc>
      </w:tr>
      <w:tr w:rsidR="00D720DF" w14:paraId="5DCBCDFC" w14:textId="77777777" w:rsidTr="00924B87">
        <w:tc>
          <w:tcPr>
            <w:tcW w:w="1073" w:type="dxa"/>
          </w:tcPr>
          <w:p w14:paraId="014B211B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</w:t>
            </w:r>
          </w:p>
        </w:tc>
        <w:tc>
          <w:tcPr>
            <w:tcW w:w="1349" w:type="dxa"/>
          </w:tcPr>
          <w:p w14:paraId="3A41A774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313.15</w:t>
            </w:r>
          </w:p>
        </w:tc>
        <w:tc>
          <w:tcPr>
            <w:tcW w:w="1405" w:type="dxa"/>
          </w:tcPr>
          <w:p w14:paraId="03C1F226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1.1028</w:t>
            </w:r>
          </w:p>
        </w:tc>
        <w:tc>
          <w:tcPr>
            <w:tcW w:w="1701" w:type="dxa"/>
          </w:tcPr>
          <w:p w14:paraId="4273550D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0.135</w:t>
            </w:r>
          </w:p>
        </w:tc>
        <w:tc>
          <w:tcPr>
            <w:tcW w:w="1418" w:type="dxa"/>
          </w:tcPr>
          <w:p w14:paraId="5D92A4DE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2200</w:t>
            </w:r>
          </w:p>
        </w:tc>
      </w:tr>
      <w:tr w:rsidR="00D720DF" w14:paraId="1F6D9625" w14:textId="77777777" w:rsidTr="00924B87">
        <w:tc>
          <w:tcPr>
            <w:tcW w:w="1073" w:type="dxa"/>
          </w:tcPr>
          <w:p w14:paraId="6EAA279E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</w:t>
            </w:r>
          </w:p>
        </w:tc>
        <w:tc>
          <w:tcPr>
            <w:tcW w:w="1349" w:type="dxa"/>
          </w:tcPr>
          <w:p w14:paraId="10BEC7E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328.15</w:t>
            </w:r>
          </w:p>
        </w:tc>
        <w:tc>
          <w:tcPr>
            <w:tcW w:w="1405" w:type="dxa"/>
          </w:tcPr>
          <w:p w14:paraId="02075A76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1.0018</w:t>
            </w:r>
          </w:p>
        </w:tc>
        <w:tc>
          <w:tcPr>
            <w:tcW w:w="1701" w:type="dxa"/>
          </w:tcPr>
          <w:p w14:paraId="6F26122B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0.14</w:t>
            </w:r>
          </w:p>
        </w:tc>
        <w:tc>
          <w:tcPr>
            <w:tcW w:w="1418" w:type="dxa"/>
          </w:tcPr>
          <w:p w14:paraId="2293E96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2300</w:t>
            </w:r>
          </w:p>
        </w:tc>
      </w:tr>
      <w:tr w:rsidR="00D720DF" w14:paraId="081C370E" w14:textId="77777777" w:rsidTr="00924B87">
        <w:tc>
          <w:tcPr>
            <w:tcW w:w="1073" w:type="dxa"/>
          </w:tcPr>
          <w:p w14:paraId="4A25C3BC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0.012</w:t>
            </w:r>
          </w:p>
        </w:tc>
        <w:tc>
          <w:tcPr>
            <w:tcW w:w="1349" w:type="dxa"/>
          </w:tcPr>
          <w:p w14:paraId="25D2E947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298.15</w:t>
            </w:r>
          </w:p>
        </w:tc>
        <w:tc>
          <w:tcPr>
            <w:tcW w:w="1405" w:type="dxa"/>
          </w:tcPr>
          <w:p w14:paraId="274C0470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1.2046</w:t>
            </w:r>
          </w:p>
        </w:tc>
        <w:tc>
          <w:tcPr>
            <w:tcW w:w="1701" w:type="dxa"/>
          </w:tcPr>
          <w:p w14:paraId="2A5306A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0.13</w:t>
            </w:r>
          </w:p>
        </w:tc>
        <w:tc>
          <w:tcPr>
            <w:tcW w:w="1418" w:type="dxa"/>
          </w:tcPr>
          <w:p w14:paraId="4E32A622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2100</w:t>
            </w:r>
          </w:p>
        </w:tc>
      </w:tr>
      <w:tr w:rsidR="00D720DF" w14:paraId="284E8A30" w14:textId="77777777" w:rsidTr="00924B87">
        <w:tc>
          <w:tcPr>
            <w:tcW w:w="1073" w:type="dxa"/>
          </w:tcPr>
          <w:p w14:paraId="3D78B940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0.012</w:t>
            </w:r>
          </w:p>
        </w:tc>
        <w:tc>
          <w:tcPr>
            <w:tcW w:w="1349" w:type="dxa"/>
          </w:tcPr>
          <w:p w14:paraId="5B67A9AF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313.15</w:t>
            </w:r>
          </w:p>
        </w:tc>
        <w:tc>
          <w:tcPr>
            <w:tcW w:w="1405" w:type="dxa"/>
          </w:tcPr>
          <w:p w14:paraId="32E58BD2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1.1028</w:t>
            </w:r>
          </w:p>
        </w:tc>
        <w:tc>
          <w:tcPr>
            <w:tcW w:w="1701" w:type="dxa"/>
          </w:tcPr>
          <w:p w14:paraId="2B31CAB0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0.135</w:t>
            </w:r>
          </w:p>
        </w:tc>
        <w:tc>
          <w:tcPr>
            <w:tcW w:w="1418" w:type="dxa"/>
          </w:tcPr>
          <w:p w14:paraId="30397BC9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2200</w:t>
            </w:r>
          </w:p>
        </w:tc>
      </w:tr>
      <w:tr w:rsidR="00D720DF" w14:paraId="288967F0" w14:textId="77777777" w:rsidTr="00924B87">
        <w:tc>
          <w:tcPr>
            <w:tcW w:w="1073" w:type="dxa"/>
          </w:tcPr>
          <w:p w14:paraId="681827CE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0.012</w:t>
            </w:r>
          </w:p>
        </w:tc>
        <w:tc>
          <w:tcPr>
            <w:tcW w:w="1349" w:type="dxa"/>
          </w:tcPr>
          <w:p w14:paraId="01BBF7E9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328.15</w:t>
            </w:r>
          </w:p>
        </w:tc>
        <w:tc>
          <w:tcPr>
            <w:tcW w:w="1405" w:type="dxa"/>
          </w:tcPr>
          <w:p w14:paraId="2322529B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1.0018</w:t>
            </w:r>
          </w:p>
        </w:tc>
        <w:tc>
          <w:tcPr>
            <w:tcW w:w="1701" w:type="dxa"/>
          </w:tcPr>
          <w:p w14:paraId="76C7B72F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0.14</w:t>
            </w:r>
          </w:p>
        </w:tc>
        <w:tc>
          <w:tcPr>
            <w:tcW w:w="1418" w:type="dxa"/>
          </w:tcPr>
          <w:p w14:paraId="66CB83BA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2300</w:t>
            </w:r>
          </w:p>
        </w:tc>
      </w:tr>
      <w:tr w:rsidR="00D720DF" w14:paraId="1C91E300" w14:textId="77777777" w:rsidTr="00924B87">
        <w:tc>
          <w:tcPr>
            <w:tcW w:w="1073" w:type="dxa"/>
          </w:tcPr>
          <w:p w14:paraId="3A65353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0.015</w:t>
            </w:r>
          </w:p>
        </w:tc>
        <w:tc>
          <w:tcPr>
            <w:tcW w:w="1349" w:type="dxa"/>
          </w:tcPr>
          <w:p w14:paraId="57B715FB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298.15</w:t>
            </w:r>
          </w:p>
        </w:tc>
        <w:tc>
          <w:tcPr>
            <w:tcW w:w="1405" w:type="dxa"/>
          </w:tcPr>
          <w:p w14:paraId="25D33552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1.2046</w:t>
            </w:r>
          </w:p>
        </w:tc>
        <w:tc>
          <w:tcPr>
            <w:tcW w:w="1701" w:type="dxa"/>
          </w:tcPr>
          <w:p w14:paraId="32B15D49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0.13</w:t>
            </w:r>
          </w:p>
        </w:tc>
        <w:tc>
          <w:tcPr>
            <w:tcW w:w="1418" w:type="dxa"/>
          </w:tcPr>
          <w:p w14:paraId="595492D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2100</w:t>
            </w:r>
          </w:p>
        </w:tc>
      </w:tr>
      <w:tr w:rsidR="00D720DF" w14:paraId="23EBED7E" w14:textId="77777777" w:rsidTr="00924B87">
        <w:tc>
          <w:tcPr>
            <w:tcW w:w="1073" w:type="dxa"/>
          </w:tcPr>
          <w:p w14:paraId="23BE46E0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0.015</w:t>
            </w:r>
          </w:p>
        </w:tc>
        <w:tc>
          <w:tcPr>
            <w:tcW w:w="1349" w:type="dxa"/>
          </w:tcPr>
          <w:p w14:paraId="55B1CAFA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313.15</w:t>
            </w:r>
          </w:p>
        </w:tc>
        <w:tc>
          <w:tcPr>
            <w:tcW w:w="1405" w:type="dxa"/>
          </w:tcPr>
          <w:p w14:paraId="20C4BD3A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1.1028</w:t>
            </w:r>
          </w:p>
        </w:tc>
        <w:tc>
          <w:tcPr>
            <w:tcW w:w="1701" w:type="dxa"/>
          </w:tcPr>
          <w:p w14:paraId="369C1CD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0.135</w:t>
            </w:r>
          </w:p>
        </w:tc>
        <w:tc>
          <w:tcPr>
            <w:tcW w:w="1418" w:type="dxa"/>
          </w:tcPr>
          <w:p w14:paraId="1E0AEB27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2200</w:t>
            </w:r>
          </w:p>
        </w:tc>
      </w:tr>
      <w:tr w:rsidR="00D720DF" w14:paraId="0553682D" w14:textId="77777777" w:rsidTr="00924B87">
        <w:tc>
          <w:tcPr>
            <w:tcW w:w="1073" w:type="dxa"/>
          </w:tcPr>
          <w:p w14:paraId="2D02C8B3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0.015</w:t>
            </w:r>
          </w:p>
        </w:tc>
        <w:tc>
          <w:tcPr>
            <w:tcW w:w="1349" w:type="dxa"/>
          </w:tcPr>
          <w:p w14:paraId="5EDA5145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328.15</w:t>
            </w:r>
          </w:p>
        </w:tc>
        <w:tc>
          <w:tcPr>
            <w:tcW w:w="1405" w:type="dxa"/>
          </w:tcPr>
          <w:p w14:paraId="786CA086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1.0018</w:t>
            </w:r>
          </w:p>
        </w:tc>
        <w:tc>
          <w:tcPr>
            <w:tcW w:w="1701" w:type="dxa"/>
          </w:tcPr>
          <w:p w14:paraId="7A573A6C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0.14</w:t>
            </w:r>
          </w:p>
        </w:tc>
        <w:tc>
          <w:tcPr>
            <w:tcW w:w="1418" w:type="dxa"/>
          </w:tcPr>
          <w:p w14:paraId="7F694A46" w14:textId="77777777" w:rsidR="00D720DF" w:rsidRDefault="00D720DF" w:rsidP="00D720DF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t>2300</w:t>
            </w:r>
          </w:p>
        </w:tc>
      </w:tr>
    </w:tbl>
    <w:p w14:paraId="6BD04CDA" w14:textId="77777777" w:rsidR="00D720DF" w:rsidRPr="00954435" w:rsidRDefault="00D720DF" w:rsidP="00D720DF">
      <w:pPr>
        <w:jc w:val="center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*Used only in the Papanastasiou regularized form (not in the ideal Bingham limit).</w:t>
      </w:r>
    </w:p>
    <w:p w14:paraId="22E4B692" w14:textId="77777777" w:rsidR="00D720DF" w:rsidRDefault="00D720DF" w:rsidP="00D720DF"/>
    <w:p w14:paraId="4CC1E3C1" w14:textId="77777777" w:rsidR="00D720DF" w:rsidRPr="00FA7F79" w:rsidRDefault="00D720DF" w:rsidP="00D720DF">
      <w:pPr>
        <w:jc w:val="both"/>
        <w:rPr>
          <w:rFonts w:asciiTheme="majorBidi" w:hAnsiTheme="majorBidi" w:cstheme="majorBidi"/>
          <w:sz w:val="22"/>
          <w:szCs w:val="22"/>
        </w:rPr>
      </w:pPr>
      <w:r w:rsidRPr="00FB687F">
        <w:rPr>
          <w:rFonts w:asciiTheme="majorBidi" w:hAnsiTheme="majorBidi" w:cstheme="majorBidi"/>
          <w:b/>
          <w:bCs/>
          <w:sz w:val="22"/>
          <w:szCs w:val="22"/>
        </w:rPr>
        <w:t>Table 5.</w:t>
      </w:r>
      <w:r w:rsidRPr="00FA7F79">
        <w:rPr>
          <w:rFonts w:asciiTheme="majorBidi" w:hAnsiTheme="majorBidi" w:cstheme="majorBidi"/>
          <w:sz w:val="22"/>
          <w:szCs w:val="22"/>
        </w:rPr>
        <w:t xml:space="preserve"> Mesh refinement levels and computational statistics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251"/>
        <w:gridCol w:w="1417"/>
        <w:gridCol w:w="1276"/>
        <w:gridCol w:w="1276"/>
        <w:gridCol w:w="1275"/>
      </w:tblGrid>
      <w:tr w:rsidR="00D720DF" w:rsidRPr="00FA7F79" w14:paraId="4E74B786" w14:textId="77777777" w:rsidTr="00924B87"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B51EF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Mesh Level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30A19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Domain Elements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75DD7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Boundary Elements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7C537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DOF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5AD17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Internal DOF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E2A97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Solution Time (s)</w:t>
            </w:r>
          </w:p>
        </w:tc>
      </w:tr>
      <w:tr w:rsidR="00D720DF" w:rsidRPr="00FA7F79" w14:paraId="6F87DA2E" w14:textId="77777777" w:rsidTr="00924B87"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6EB17342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Normal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289F942D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41,978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D045D17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3,635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B73ED8E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91,201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96D5540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3,667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26C4B0B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14</w:t>
            </w:r>
          </w:p>
        </w:tc>
      </w:tr>
      <w:tr w:rsidR="00D720DF" w:rsidRPr="00FA7F79" w14:paraId="62B6C5CD" w14:textId="77777777" w:rsidTr="00924B87">
        <w:tc>
          <w:tcPr>
            <w:tcW w:w="1438" w:type="dxa"/>
            <w:vAlign w:val="center"/>
          </w:tcPr>
          <w:p w14:paraId="49CA1A36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Fine</w:t>
            </w:r>
          </w:p>
        </w:tc>
        <w:tc>
          <w:tcPr>
            <w:tcW w:w="1251" w:type="dxa"/>
            <w:vAlign w:val="center"/>
          </w:tcPr>
          <w:p w14:paraId="695C5B10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69,332</w:t>
            </w:r>
          </w:p>
        </w:tc>
        <w:tc>
          <w:tcPr>
            <w:tcW w:w="1417" w:type="dxa"/>
            <w:vAlign w:val="center"/>
          </w:tcPr>
          <w:p w14:paraId="171E5FAA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4,672</w:t>
            </w:r>
          </w:p>
        </w:tc>
        <w:tc>
          <w:tcPr>
            <w:tcW w:w="1276" w:type="dxa"/>
            <w:vAlign w:val="center"/>
          </w:tcPr>
          <w:p w14:paraId="0348B0FD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147,973</w:t>
            </w:r>
          </w:p>
        </w:tc>
        <w:tc>
          <w:tcPr>
            <w:tcW w:w="1276" w:type="dxa"/>
            <w:vAlign w:val="center"/>
          </w:tcPr>
          <w:p w14:paraId="16BA7E2E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4,709</w:t>
            </w:r>
          </w:p>
        </w:tc>
        <w:tc>
          <w:tcPr>
            <w:tcW w:w="1275" w:type="dxa"/>
            <w:vAlign w:val="center"/>
          </w:tcPr>
          <w:p w14:paraId="0B875AE5" w14:textId="77777777" w:rsidR="00D720DF" w:rsidRPr="00FA7F79" w:rsidRDefault="00D720DF" w:rsidP="00924B8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19</w:t>
            </w:r>
          </w:p>
        </w:tc>
      </w:tr>
      <w:tr w:rsidR="00D720DF" w:rsidRPr="00FA7F79" w14:paraId="482A60E6" w14:textId="77777777" w:rsidTr="00924B87">
        <w:tc>
          <w:tcPr>
            <w:tcW w:w="1438" w:type="dxa"/>
            <w:vAlign w:val="center"/>
          </w:tcPr>
          <w:p w14:paraId="18CF35AC" w14:textId="77777777" w:rsidR="00D720DF" w:rsidRPr="00FA7F79" w:rsidRDefault="00D720DF" w:rsidP="00924B87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Finer</w:t>
            </w:r>
          </w:p>
        </w:tc>
        <w:tc>
          <w:tcPr>
            <w:tcW w:w="1251" w:type="dxa"/>
            <w:vAlign w:val="center"/>
          </w:tcPr>
          <w:p w14:paraId="604AC60C" w14:textId="77777777" w:rsidR="00D720DF" w:rsidRPr="00FA7F79" w:rsidRDefault="00D720DF" w:rsidP="00924B87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104,040</w:t>
            </w:r>
          </w:p>
        </w:tc>
        <w:tc>
          <w:tcPr>
            <w:tcW w:w="1417" w:type="dxa"/>
            <w:vAlign w:val="center"/>
          </w:tcPr>
          <w:p w14:paraId="2F9CADE6" w14:textId="77777777" w:rsidR="00D720DF" w:rsidRPr="00FA7F79" w:rsidRDefault="00D720DF" w:rsidP="00924B87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5,839</w:t>
            </w:r>
          </w:p>
        </w:tc>
        <w:tc>
          <w:tcPr>
            <w:tcW w:w="1276" w:type="dxa"/>
            <w:vAlign w:val="center"/>
          </w:tcPr>
          <w:p w14:paraId="28C82DD8" w14:textId="77777777" w:rsidR="00D720DF" w:rsidRPr="00FA7F79" w:rsidRDefault="00D720DF" w:rsidP="00924B87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219,713</w:t>
            </w:r>
          </w:p>
        </w:tc>
        <w:tc>
          <w:tcPr>
            <w:tcW w:w="1276" w:type="dxa"/>
            <w:vAlign w:val="center"/>
          </w:tcPr>
          <w:p w14:paraId="2293706B" w14:textId="77777777" w:rsidR="00D720DF" w:rsidRPr="00FA7F79" w:rsidRDefault="00D720DF" w:rsidP="00924B87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5,881</w:t>
            </w:r>
          </w:p>
        </w:tc>
        <w:tc>
          <w:tcPr>
            <w:tcW w:w="1275" w:type="dxa"/>
            <w:vAlign w:val="center"/>
          </w:tcPr>
          <w:p w14:paraId="0D4C6E26" w14:textId="77777777" w:rsidR="00D720DF" w:rsidRPr="00FA7F79" w:rsidRDefault="00D720DF" w:rsidP="00924B87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A7F79">
              <w:rPr>
                <w:rFonts w:asciiTheme="majorBidi" w:hAnsiTheme="majorBidi" w:cstheme="majorBidi"/>
                <w:sz w:val="22"/>
                <w:szCs w:val="22"/>
              </w:rPr>
              <w:t>47</w:t>
            </w:r>
          </w:p>
        </w:tc>
      </w:tr>
    </w:tbl>
    <w:p w14:paraId="5F369A14" w14:textId="77777777" w:rsidR="00D720DF" w:rsidRDefault="00D720DF" w:rsidP="00D720DF"/>
    <w:p w14:paraId="49ED850F" w14:textId="77777777" w:rsidR="00D720DF" w:rsidRPr="00AC4713" w:rsidRDefault="00D720DF" w:rsidP="00D720DF">
      <w:pPr>
        <w:ind w:left="142"/>
        <w:contextualSpacing/>
        <w:jc w:val="both"/>
        <w:rPr>
          <w:rFonts w:asciiTheme="majorBidi" w:hAnsiTheme="majorBidi" w:cstheme="majorBidi"/>
          <w:sz w:val="20"/>
          <w:szCs w:val="20"/>
        </w:rPr>
      </w:pPr>
      <w:r w:rsidRPr="00AC4713">
        <w:rPr>
          <w:rFonts w:asciiTheme="majorBidi" w:hAnsiTheme="majorBidi" w:cstheme="majorBidi"/>
          <w:b/>
          <w:bCs/>
          <w:sz w:val="20"/>
          <w:szCs w:val="20"/>
        </w:rPr>
        <w:t>Table 6.</w:t>
      </w:r>
      <w:r w:rsidRPr="00AC4713">
        <w:rPr>
          <w:rFonts w:asciiTheme="majorBidi" w:hAnsiTheme="majorBidi" w:cstheme="majorBidi"/>
          <w:sz w:val="20"/>
          <w:szCs w:val="20"/>
        </w:rPr>
        <w:t xml:space="preserve"> Actual RHLI Thresholds from the dataset</w:t>
      </w:r>
    </w:p>
    <w:tbl>
      <w:tblPr>
        <w:tblStyle w:val="TableGrid"/>
        <w:tblW w:w="0" w:type="auto"/>
        <w:tblInd w:w="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1"/>
        <w:gridCol w:w="3119"/>
      </w:tblGrid>
      <w:tr w:rsidR="00D720DF" w:rsidRPr="00D06E20" w14:paraId="79605174" w14:textId="77777777" w:rsidTr="00924B87"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7E85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RHLI Regime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087A3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RHLI Range</w:t>
            </w:r>
          </w:p>
        </w:tc>
      </w:tr>
      <w:tr w:rsidR="00D720DF" w:rsidRPr="00D06E20" w14:paraId="24570412" w14:textId="77777777" w:rsidTr="00924B87">
        <w:tc>
          <w:tcPr>
            <w:tcW w:w="2121" w:type="dxa"/>
            <w:tcBorders>
              <w:top w:val="single" w:sz="4" w:space="0" w:color="auto"/>
            </w:tcBorders>
            <w:vAlign w:val="center"/>
          </w:tcPr>
          <w:p w14:paraId="7F21B5CA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Low RHLI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4B4800E4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RHLI &lt; 0.008669</w:t>
            </w:r>
          </w:p>
        </w:tc>
      </w:tr>
      <w:tr w:rsidR="00D720DF" w:rsidRPr="00D06E20" w14:paraId="4A146951" w14:textId="77777777" w:rsidTr="00924B87">
        <w:tc>
          <w:tcPr>
            <w:tcW w:w="2121" w:type="dxa"/>
            <w:vAlign w:val="center"/>
          </w:tcPr>
          <w:p w14:paraId="3943E6D4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Medium RHLI</w:t>
            </w:r>
          </w:p>
        </w:tc>
        <w:tc>
          <w:tcPr>
            <w:tcW w:w="3119" w:type="dxa"/>
            <w:vAlign w:val="center"/>
          </w:tcPr>
          <w:p w14:paraId="7CFB2702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0.008669 ≤ RHLI &lt; 0.014707</w:t>
            </w:r>
          </w:p>
        </w:tc>
      </w:tr>
      <w:tr w:rsidR="00D720DF" w:rsidRPr="00D06E20" w14:paraId="444E6BB6" w14:textId="77777777" w:rsidTr="00924B87">
        <w:tc>
          <w:tcPr>
            <w:tcW w:w="2121" w:type="dxa"/>
            <w:vAlign w:val="center"/>
          </w:tcPr>
          <w:p w14:paraId="0C19305B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High RHLI</w:t>
            </w:r>
          </w:p>
        </w:tc>
        <w:tc>
          <w:tcPr>
            <w:tcW w:w="3119" w:type="dxa"/>
            <w:vAlign w:val="center"/>
          </w:tcPr>
          <w:p w14:paraId="3D60C410" w14:textId="77777777" w:rsidR="00D720DF" w:rsidRPr="00AC4713" w:rsidRDefault="00D720DF" w:rsidP="00924B87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RHLI ≥ 0.014707</w:t>
            </w:r>
          </w:p>
        </w:tc>
      </w:tr>
    </w:tbl>
    <w:p w14:paraId="1092FFF8" w14:textId="77777777" w:rsidR="00D720DF" w:rsidRDefault="00D720DF" w:rsidP="00D720DF"/>
    <w:p w14:paraId="1383FFD0" w14:textId="77777777" w:rsidR="00D720DF" w:rsidRDefault="00D720DF" w:rsidP="00D720DF">
      <w:pPr>
        <w:ind w:left="142"/>
        <w:contextualSpacing/>
        <w:jc w:val="both"/>
        <w:rPr>
          <w:b/>
          <w:sz w:val="22"/>
          <w:szCs w:val="22"/>
        </w:rPr>
      </w:pPr>
      <w:r w:rsidRPr="00FB687F">
        <w:rPr>
          <w:rFonts w:asciiTheme="majorBidi" w:hAnsiTheme="majorBidi" w:cstheme="majorBidi"/>
          <w:b/>
          <w:bCs/>
          <w:sz w:val="22"/>
          <w:szCs w:val="22"/>
        </w:rPr>
        <w:t>Table 7.</w:t>
      </w:r>
      <w:r>
        <w:rPr>
          <w:rFonts w:asciiTheme="majorBidi" w:hAnsiTheme="majorBidi" w:cstheme="majorBidi"/>
          <w:sz w:val="22"/>
          <w:szCs w:val="22"/>
        </w:rPr>
        <w:t xml:space="preserve"> RHLI Regime and Energy Losses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1275"/>
        <w:gridCol w:w="1134"/>
        <w:gridCol w:w="1559"/>
        <w:gridCol w:w="1134"/>
      </w:tblGrid>
      <w:tr w:rsidR="00D720DF" w:rsidRPr="00D06E20" w14:paraId="00571D2C" w14:textId="77777777" w:rsidTr="00924B87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97B25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RHLI Regime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61735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Heat Loss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FAC9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HL_Avg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5C325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Power Loss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C2FEB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RHLI</w:t>
            </w:r>
          </w:p>
        </w:tc>
      </w:tr>
      <w:tr w:rsidR="00D720DF" w:rsidRPr="00D06E20" w14:paraId="216D09EF" w14:textId="77777777" w:rsidTr="00924B87"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14:paraId="2906C973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Low RHLI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46AF78E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609.65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6A7BBFC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24.60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BE36B45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1812.46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E96FCCD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0.00326</w:t>
            </w:r>
          </w:p>
        </w:tc>
      </w:tr>
      <w:tr w:rsidR="00D720DF" w:rsidRPr="00D06E20" w14:paraId="54EC243F" w14:textId="77777777" w:rsidTr="00924B87">
        <w:tc>
          <w:tcPr>
            <w:tcW w:w="1697" w:type="dxa"/>
            <w:vAlign w:val="center"/>
          </w:tcPr>
          <w:p w14:paraId="6F22D7E9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Medium RHLI</w:t>
            </w:r>
          </w:p>
        </w:tc>
        <w:tc>
          <w:tcPr>
            <w:tcW w:w="1275" w:type="dxa"/>
            <w:vAlign w:val="center"/>
          </w:tcPr>
          <w:p w14:paraId="26C1E76E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546.37</w:t>
            </w:r>
          </w:p>
        </w:tc>
        <w:tc>
          <w:tcPr>
            <w:tcW w:w="1134" w:type="dxa"/>
            <w:vAlign w:val="center"/>
          </w:tcPr>
          <w:p w14:paraId="77D81C15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76.40</w:t>
            </w:r>
          </w:p>
        </w:tc>
        <w:tc>
          <w:tcPr>
            <w:tcW w:w="1559" w:type="dxa"/>
            <w:vAlign w:val="center"/>
          </w:tcPr>
          <w:p w14:paraId="38BA4984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5933.46</w:t>
            </w:r>
          </w:p>
        </w:tc>
        <w:tc>
          <w:tcPr>
            <w:tcW w:w="1134" w:type="dxa"/>
            <w:vAlign w:val="center"/>
          </w:tcPr>
          <w:p w14:paraId="5DA31868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0.01200</w:t>
            </w:r>
          </w:p>
        </w:tc>
      </w:tr>
      <w:tr w:rsidR="00D720DF" w:rsidRPr="00D06E20" w14:paraId="3C7A4C42" w14:textId="77777777" w:rsidTr="00924B87">
        <w:tc>
          <w:tcPr>
            <w:tcW w:w="1697" w:type="dxa"/>
            <w:vAlign w:val="center"/>
          </w:tcPr>
          <w:p w14:paraId="02377642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High RHLI</w:t>
            </w:r>
          </w:p>
        </w:tc>
        <w:tc>
          <w:tcPr>
            <w:tcW w:w="1275" w:type="dxa"/>
            <w:vAlign w:val="center"/>
          </w:tcPr>
          <w:p w14:paraId="24C06EA3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684.32</w:t>
            </w:r>
          </w:p>
        </w:tc>
        <w:tc>
          <w:tcPr>
            <w:tcW w:w="1134" w:type="dxa"/>
            <w:vAlign w:val="center"/>
          </w:tcPr>
          <w:p w14:paraId="05612096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1559" w:type="dxa"/>
            <w:vAlign w:val="center"/>
          </w:tcPr>
          <w:p w14:paraId="7A2BDBE7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54.42</w:t>
            </w:r>
          </w:p>
        </w:tc>
        <w:tc>
          <w:tcPr>
            <w:tcW w:w="1134" w:type="dxa"/>
            <w:vAlign w:val="center"/>
          </w:tcPr>
          <w:p w14:paraId="7FA01CB5" w14:textId="77777777" w:rsidR="00D720DF" w:rsidRPr="00AC4713" w:rsidRDefault="00D720DF" w:rsidP="00924B8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C4713">
              <w:rPr>
                <w:rFonts w:asciiTheme="majorBidi" w:hAnsiTheme="majorBidi" w:cstheme="majorBidi"/>
                <w:sz w:val="20"/>
                <w:szCs w:val="20"/>
              </w:rPr>
              <w:t>0.01781</w:t>
            </w:r>
          </w:p>
        </w:tc>
      </w:tr>
    </w:tbl>
    <w:p w14:paraId="0479E0F0" w14:textId="77777777" w:rsidR="00D720DF" w:rsidRDefault="00D720DF" w:rsidP="00D720DF"/>
    <w:p w14:paraId="0530DED3" w14:textId="77777777" w:rsidR="0079425B" w:rsidRDefault="0079425B" w:rsidP="007942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Table 8. Model Performance Metrics for Heat Loss Prediction</w:t>
      </w:r>
    </w:p>
    <w:tbl>
      <w:tblPr>
        <w:tblW w:w="6941" w:type="dxa"/>
        <w:tblInd w:w="5" w:type="dxa"/>
        <w:tblLook w:val="04A0" w:firstRow="1" w:lastRow="0" w:firstColumn="1" w:lastColumn="0" w:noHBand="0" w:noVBand="1"/>
      </w:tblPr>
      <w:tblGrid>
        <w:gridCol w:w="1838"/>
        <w:gridCol w:w="992"/>
        <w:gridCol w:w="1276"/>
        <w:gridCol w:w="1134"/>
        <w:gridCol w:w="1701"/>
      </w:tblGrid>
      <w:tr w:rsidR="0079425B" w14:paraId="2FF69E41" w14:textId="77777777" w:rsidTr="00924B87">
        <w:trPr>
          <w:trHeight w:val="139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E10863" w14:textId="77777777" w:rsidR="0079425B" w:rsidRPr="00EA722A" w:rsidRDefault="0079425B" w:rsidP="00924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0B9F98" w14:textId="77777777" w:rsidR="0079425B" w:rsidRPr="00EA722A" w:rsidRDefault="0079425B" w:rsidP="00924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R²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F67E10" w14:textId="77777777" w:rsidR="0079425B" w:rsidRPr="00EA722A" w:rsidRDefault="0079425B" w:rsidP="00924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RMSE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4ED83F" w14:textId="77777777" w:rsidR="0079425B" w:rsidRPr="00EA722A" w:rsidRDefault="0079425B" w:rsidP="00924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MAE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CAB7B6" w14:textId="77777777" w:rsidR="0079425B" w:rsidRPr="00EA722A" w:rsidRDefault="0079425B" w:rsidP="00924B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MAPE (%)</w:t>
            </w:r>
          </w:p>
        </w:tc>
      </w:tr>
      <w:tr w:rsidR="0079425B" w14:paraId="1DA9411F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F4FD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Ridge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04B6D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734F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0.1031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67F3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0.0904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D5B4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0.0152</w:t>
            </w:r>
          </w:p>
        </w:tc>
      </w:tr>
      <w:tr w:rsidR="0079425B" w14:paraId="4C7675D8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F6DE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Lasso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4364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3BA2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6ECD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63BF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0.0045</w:t>
            </w:r>
          </w:p>
        </w:tc>
      </w:tr>
      <w:tr w:rsidR="0079425B" w14:paraId="620FD362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C90A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Random Forest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8236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3BF2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C5CCD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EC8D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0.0009</w:t>
            </w:r>
          </w:p>
        </w:tc>
      </w:tr>
      <w:tr w:rsidR="0079425B" w14:paraId="1C0CA332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D419A" w14:textId="77777777" w:rsidR="0079425B" w:rsidRPr="00EA722A" w:rsidRDefault="0079425B" w:rsidP="00924B8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Extra Trees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731C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EBB90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343E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F974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79425B" w14:paraId="38592457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76A7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Gradient Boosting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B510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82332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AFCBA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0A98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0.0008</w:t>
            </w:r>
          </w:p>
        </w:tc>
      </w:tr>
      <w:tr w:rsidR="0079425B" w14:paraId="313841A9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F426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XGBoost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27C7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CC32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A57E8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B2C87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0.0029</w:t>
            </w:r>
          </w:p>
        </w:tc>
      </w:tr>
      <w:tr w:rsidR="0079425B" w14:paraId="73FF78C1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CBBB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LightGBM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AEE2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E7CC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0.0598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52D3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6110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0.0035</w:t>
            </w:r>
          </w:p>
        </w:tc>
      </w:tr>
      <w:tr w:rsidR="0079425B" w14:paraId="78DB8B42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C86B11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Voting Ensemble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C034D4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B79810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0.0243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5158A2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C208E1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0.0017</w:t>
            </w:r>
          </w:p>
        </w:tc>
      </w:tr>
      <w:tr w:rsidR="0079425B" w14:paraId="6A50FAE3" w14:textId="77777777" w:rsidTr="00924B87">
        <w:trPr>
          <w:trHeight w:val="139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7A55EB" w14:textId="77777777" w:rsidR="0079425B" w:rsidRPr="00EA722A" w:rsidRDefault="0079425B" w:rsidP="00924B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Stacking Ensemble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3EE46D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DEB15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07B63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4A8158" w14:textId="77777777" w:rsidR="0079425B" w:rsidRPr="00EA722A" w:rsidRDefault="0079425B" w:rsidP="00924B8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72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0.0006</w:t>
            </w:r>
          </w:p>
        </w:tc>
      </w:tr>
    </w:tbl>
    <w:p w14:paraId="35C9438A" w14:textId="77777777" w:rsidR="0079425B" w:rsidRDefault="0079425B" w:rsidP="00D720DF"/>
    <w:p w14:paraId="6F587D5D" w14:textId="77777777" w:rsidR="0079425B" w:rsidRPr="00195D7D" w:rsidRDefault="0079425B" w:rsidP="0079425B">
      <w:pPr>
        <w:contextualSpacing/>
        <w:jc w:val="both"/>
        <w:rPr>
          <w:b/>
          <w:sz w:val="20"/>
          <w:szCs w:val="20"/>
        </w:rPr>
      </w:pPr>
      <w:r w:rsidRPr="00195D7D">
        <w:rPr>
          <w:b/>
          <w:sz w:val="20"/>
          <w:szCs w:val="20"/>
        </w:rPr>
        <w:t>Table 9. Model Performance Metrics for Power Loss Prediction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963"/>
        <w:gridCol w:w="1417"/>
        <w:gridCol w:w="1134"/>
        <w:gridCol w:w="1701"/>
      </w:tblGrid>
      <w:tr w:rsidR="0079425B" w:rsidRPr="00195D7D" w14:paraId="1B995A97" w14:textId="77777777" w:rsidTr="00924B87">
        <w:trPr>
          <w:trHeight w:val="355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E48CE" w14:textId="77777777" w:rsidR="0079425B" w:rsidRPr="00195D7D" w:rsidRDefault="0079425B" w:rsidP="00924B87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BCF97" w14:textId="77777777" w:rsidR="0079425B" w:rsidRPr="00195D7D" w:rsidRDefault="0079425B" w:rsidP="00924B8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R²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7BC01" w14:textId="77777777" w:rsidR="0079425B" w:rsidRPr="00195D7D" w:rsidRDefault="0079425B" w:rsidP="00924B8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RMSE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45EC9" w14:textId="77777777" w:rsidR="0079425B" w:rsidRPr="00195D7D" w:rsidRDefault="0079425B" w:rsidP="00924B8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MAE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5187D" w14:textId="77777777" w:rsidR="0079425B" w:rsidRPr="00195D7D" w:rsidRDefault="0079425B" w:rsidP="00924B8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95D7D">
              <w:rPr>
                <w:b/>
                <w:bCs/>
                <w:sz w:val="20"/>
                <w:szCs w:val="20"/>
              </w:rPr>
              <w:t>Test MAPE (%)</w:t>
            </w:r>
          </w:p>
        </w:tc>
      </w:tr>
      <w:tr w:rsidR="0079425B" w14:paraId="233D2EFE" w14:textId="77777777" w:rsidTr="00924B87">
        <w:tc>
          <w:tcPr>
            <w:tcW w:w="1726" w:type="dxa"/>
            <w:vAlign w:val="center"/>
          </w:tcPr>
          <w:p w14:paraId="65350AE6" w14:textId="77777777" w:rsidR="0079425B" w:rsidRPr="00530254" w:rsidRDefault="0079425B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 Forest</w:t>
            </w:r>
          </w:p>
        </w:tc>
        <w:tc>
          <w:tcPr>
            <w:tcW w:w="963" w:type="dxa"/>
            <w:vAlign w:val="center"/>
          </w:tcPr>
          <w:p w14:paraId="3EF014AA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1.0000</w:t>
            </w:r>
          </w:p>
        </w:tc>
        <w:tc>
          <w:tcPr>
            <w:tcW w:w="1417" w:type="dxa"/>
            <w:vAlign w:val="center"/>
          </w:tcPr>
          <w:p w14:paraId="1B5581F2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EA722A">
              <w:rPr>
                <w:sz w:val="20"/>
                <w:szCs w:val="20"/>
              </w:rPr>
              <w:t>0.0981</w:t>
            </w:r>
          </w:p>
        </w:tc>
        <w:tc>
          <w:tcPr>
            <w:tcW w:w="1134" w:type="dxa"/>
            <w:vAlign w:val="center"/>
          </w:tcPr>
          <w:p w14:paraId="3A66DFA1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0.0358</w:t>
            </w:r>
          </w:p>
        </w:tc>
        <w:tc>
          <w:tcPr>
            <w:tcW w:w="1701" w:type="dxa"/>
            <w:vAlign w:val="center"/>
          </w:tcPr>
          <w:p w14:paraId="179DFE9B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0.0944</w:t>
            </w:r>
          </w:p>
        </w:tc>
      </w:tr>
      <w:tr w:rsidR="0079425B" w14:paraId="2869AD32" w14:textId="77777777" w:rsidTr="00924B87">
        <w:tc>
          <w:tcPr>
            <w:tcW w:w="1726" w:type="dxa"/>
            <w:vAlign w:val="center"/>
          </w:tcPr>
          <w:p w14:paraId="7D407FF7" w14:textId="77777777" w:rsidR="0079425B" w:rsidRPr="00530254" w:rsidRDefault="0079425B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Extra Trees</w:t>
            </w:r>
          </w:p>
        </w:tc>
        <w:tc>
          <w:tcPr>
            <w:tcW w:w="963" w:type="dxa"/>
            <w:vAlign w:val="center"/>
          </w:tcPr>
          <w:p w14:paraId="2E7A21B0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1.0000</w:t>
            </w:r>
          </w:p>
        </w:tc>
        <w:tc>
          <w:tcPr>
            <w:tcW w:w="1417" w:type="dxa"/>
            <w:vAlign w:val="center"/>
          </w:tcPr>
          <w:p w14:paraId="1E6B39A0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0.0117</w:t>
            </w:r>
          </w:p>
        </w:tc>
        <w:tc>
          <w:tcPr>
            <w:tcW w:w="1134" w:type="dxa"/>
            <w:vAlign w:val="center"/>
          </w:tcPr>
          <w:p w14:paraId="128E7D0E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0.0000</w:t>
            </w:r>
          </w:p>
        </w:tc>
        <w:tc>
          <w:tcPr>
            <w:tcW w:w="1701" w:type="dxa"/>
            <w:vAlign w:val="center"/>
          </w:tcPr>
          <w:p w14:paraId="7F6031F6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0.0078</w:t>
            </w:r>
          </w:p>
        </w:tc>
      </w:tr>
      <w:tr w:rsidR="0079425B" w14:paraId="59D67BDE" w14:textId="77777777" w:rsidTr="00924B87">
        <w:tc>
          <w:tcPr>
            <w:tcW w:w="1726" w:type="dxa"/>
            <w:vAlign w:val="center"/>
          </w:tcPr>
          <w:p w14:paraId="79261055" w14:textId="77777777" w:rsidR="0079425B" w:rsidRPr="00530254" w:rsidRDefault="0079425B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Gradient Boosting</w:t>
            </w:r>
          </w:p>
        </w:tc>
        <w:tc>
          <w:tcPr>
            <w:tcW w:w="963" w:type="dxa"/>
            <w:vAlign w:val="center"/>
          </w:tcPr>
          <w:p w14:paraId="444D7D6C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0.9999</w:t>
            </w:r>
          </w:p>
        </w:tc>
        <w:tc>
          <w:tcPr>
            <w:tcW w:w="1417" w:type="dxa"/>
            <w:vAlign w:val="center"/>
          </w:tcPr>
          <w:p w14:paraId="6BD16B7A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0.147</w:t>
            </w:r>
          </w:p>
        </w:tc>
        <w:tc>
          <w:tcPr>
            <w:tcW w:w="1134" w:type="dxa"/>
            <w:vAlign w:val="center"/>
          </w:tcPr>
          <w:p w14:paraId="5C151FF4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0.1255</w:t>
            </w:r>
          </w:p>
        </w:tc>
        <w:tc>
          <w:tcPr>
            <w:tcW w:w="1701" w:type="dxa"/>
            <w:vAlign w:val="center"/>
          </w:tcPr>
          <w:p w14:paraId="3177BE91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0.4851</w:t>
            </w:r>
          </w:p>
        </w:tc>
      </w:tr>
      <w:tr w:rsidR="0079425B" w14:paraId="1006C9DB" w14:textId="77777777" w:rsidTr="00924B87">
        <w:tc>
          <w:tcPr>
            <w:tcW w:w="1726" w:type="dxa"/>
            <w:vAlign w:val="center"/>
          </w:tcPr>
          <w:p w14:paraId="145AE086" w14:textId="77777777" w:rsidR="0079425B" w:rsidRPr="00530254" w:rsidRDefault="0079425B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XGBoost</w:t>
            </w:r>
          </w:p>
        </w:tc>
        <w:tc>
          <w:tcPr>
            <w:tcW w:w="963" w:type="dxa"/>
            <w:vAlign w:val="center"/>
          </w:tcPr>
          <w:p w14:paraId="7D64253B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0.9999</w:t>
            </w:r>
          </w:p>
        </w:tc>
        <w:tc>
          <w:tcPr>
            <w:tcW w:w="1417" w:type="dxa"/>
            <w:vAlign w:val="center"/>
          </w:tcPr>
          <w:p w14:paraId="05F53D40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0.0497</w:t>
            </w:r>
          </w:p>
        </w:tc>
        <w:tc>
          <w:tcPr>
            <w:tcW w:w="1134" w:type="dxa"/>
            <w:vAlign w:val="center"/>
          </w:tcPr>
          <w:p w14:paraId="2C3B7A9F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0.1954</w:t>
            </w:r>
          </w:p>
        </w:tc>
        <w:tc>
          <w:tcPr>
            <w:tcW w:w="1701" w:type="dxa"/>
            <w:vAlign w:val="center"/>
          </w:tcPr>
          <w:p w14:paraId="00DBEC59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0.6344</w:t>
            </w:r>
          </w:p>
        </w:tc>
      </w:tr>
      <w:tr w:rsidR="0079425B" w14:paraId="2A83AD53" w14:textId="77777777" w:rsidTr="00924B87">
        <w:tc>
          <w:tcPr>
            <w:tcW w:w="1726" w:type="dxa"/>
            <w:vAlign w:val="center"/>
          </w:tcPr>
          <w:p w14:paraId="6F7AA0E3" w14:textId="77777777" w:rsidR="0079425B" w:rsidRPr="00530254" w:rsidRDefault="0079425B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Stacking</w:t>
            </w:r>
          </w:p>
        </w:tc>
        <w:tc>
          <w:tcPr>
            <w:tcW w:w="963" w:type="dxa"/>
            <w:vAlign w:val="center"/>
          </w:tcPr>
          <w:p w14:paraId="4E7B10FF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1.0000</w:t>
            </w:r>
          </w:p>
        </w:tc>
        <w:tc>
          <w:tcPr>
            <w:tcW w:w="1417" w:type="dxa"/>
            <w:vAlign w:val="center"/>
          </w:tcPr>
          <w:p w14:paraId="6247F7DA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0.0133</w:t>
            </w:r>
          </w:p>
        </w:tc>
        <w:tc>
          <w:tcPr>
            <w:tcW w:w="1134" w:type="dxa"/>
            <w:vAlign w:val="center"/>
          </w:tcPr>
          <w:p w14:paraId="7DFC51A4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0.0046</w:t>
            </w:r>
          </w:p>
        </w:tc>
        <w:tc>
          <w:tcPr>
            <w:tcW w:w="1701" w:type="dxa"/>
            <w:vAlign w:val="center"/>
          </w:tcPr>
          <w:p w14:paraId="53D4EC8D" w14:textId="77777777" w:rsidR="0079425B" w:rsidRPr="00530254" w:rsidRDefault="0079425B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0.0109</w:t>
            </w:r>
          </w:p>
        </w:tc>
      </w:tr>
    </w:tbl>
    <w:p w14:paraId="7E5A7571" w14:textId="77777777" w:rsidR="0079425B" w:rsidRDefault="0079425B" w:rsidP="00D720DF"/>
    <w:p w14:paraId="73A310AA" w14:textId="77777777" w:rsidR="0079425B" w:rsidRDefault="0079425B" w:rsidP="0079425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Table 10. Model Performance Metrics for Head Loss Prediction</w:t>
      </w:r>
    </w:p>
    <w:tbl>
      <w:tblPr>
        <w:tblStyle w:val="TableGrid"/>
        <w:tblW w:w="0" w:type="auto"/>
        <w:tblInd w:w="85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963"/>
        <w:gridCol w:w="1417"/>
        <w:gridCol w:w="1134"/>
        <w:gridCol w:w="1701"/>
      </w:tblGrid>
      <w:tr w:rsidR="0079425B" w:rsidRPr="00530254" w14:paraId="13477967" w14:textId="77777777" w:rsidTr="00924B87">
        <w:trPr>
          <w:trHeight w:val="355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336B4" w14:textId="77777777" w:rsidR="0079425B" w:rsidRPr="00530254" w:rsidRDefault="0079425B" w:rsidP="00924B8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6756D" w14:textId="77777777" w:rsidR="0079425B" w:rsidRPr="00530254" w:rsidRDefault="0079425B" w:rsidP="00924B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R²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3AEDC" w14:textId="77777777" w:rsidR="0079425B" w:rsidRPr="00530254" w:rsidRDefault="0079425B" w:rsidP="00924B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RMSE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82D14" w14:textId="77777777" w:rsidR="0079425B" w:rsidRPr="00530254" w:rsidRDefault="0079425B" w:rsidP="00924B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MAE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6152F" w14:textId="77777777" w:rsidR="0079425B" w:rsidRPr="00530254" w:rsidRDefault="0079425B" w:rsidP="00924B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MAPE (%)</w:t>
            </w:r>
          </w:p>
        </w:tc>
      </w:tr>
      <w:tr w:rsidR="0079425B" w:rsidRPr="00530254" w14:paraId="6AA5E260" w14:textId="77777777" w:rsidTr="00924B87">
        <w:tc>
          <w:tcPr>
            <w:tcW w:w="1726" w:type="dxa"/>
            <w:vAlign w:val="center"/>
          </w:tcPr>
          <w:p w14:paraId="38092947" w14:textId="77777777" w:rsidR="0079425B" w:rsidRPr="00F9466D" w:rsidRDefault="0079425B" w:rsidP="00924B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 Forest</w:t>
            </w:r>
          </w:p>
        </w:tc>
        <w:tc>
          <w:tcPr>
            <w:tcW w:w="963" w:type="dxa"/>
            <w:vAlign w:val="center"/>
          </w:tcPr>
          <w:p w14:paraId="52815FDC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1.0000</w:t>
            </w:r>
          </w:p>
        </w:tc>
        <w:tc>
          <w:tcPr>
            <w:tcW w:w="1417" w:type="dxa"/>
            <w:vAlign w:val="center"/>
          </w:tcPr>
          <w:p w14:paraId="4847574F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0.0981</w:t>
            </w:r>
          </w:p>
        </w:tc>
        <w:tc>
          <w:tcPr>
            <w:tcW w:w="1134" w:type="dxa"/>
            <w:vAlign w:val="center"/>
          </w:tcPr>
          <w:p w14:paraId="73ED4A1D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0.0358</w:t>
            </w:r>
          </w:p>
        </w:tc>
        <w:tc>
          <w:tcPr>
            <w:tcW w:w="1701" w:type="dxa"/>
            <w:vAlign w:val="center"/>
          </w:tcPr>
          <w:p w14:paraId="71412142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0.0944</w:t>
            </w:r>
          </w:p>
        </w:tc>
      </w:tr>
      <w:tr w:rsidR="0079425B" w:rsidRPr="00530254" w14:paraId="022C4B86" w14:textId="77777777" w:rsidTr="00924B87">
        <w:tc>
          <w:tcPr>
            <w:tcW w:w="1726" w:type="dxa"/>
            <w:vAlign w:val="center"/>
          </w:tcPr>
          <w:p w14:paraId="78EA7163" w14:textId="77777777" w:rsidR="0079425B" w:rsidRPr="00F9466D" w:rsidRDefault="0079425B" w:rsidP="00924B87">
            <w:pPr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Extra Trees</w:t>
            </w:r>
          </w:p>
        </w:tc>
        <w:tc>
          <w:tcPr>
            <w:tcW w:w="963" w:type="dxa"/>
            <w:vAlign w:val="center"/>
          </w:tcPr>
          <w:p w14:paraId="550CCE1D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1.0000</w:t>
            </w:r>
          </w:p>
        </w:tc>
        <w:tc>
          <w:tcPr>
            <w:tcW w:w="1417" w:type="dxa"/>
            <w:vAlign w:val="center"/>
          </w:tcPr>
          <w:p w14:paraId="674BFEC8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0.0117</w:t>
            </w:r>
          </w:p>
        </w:tc>
        <w:tc>
          <w:tcPr>
            <w:tcW w:w="1134" w:type="dxa"/>
            <w:vAlign w:val="center"/>
          </w:tcPr>
          <w:p w14:paraId="697A2D19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0.0040</w:t>
            </w:r>
          </w:p>
        </w:tc>
        <w:tc>
          <w:tcPr>
            <w:tcW w:w="1701" w:type="dxa"/>
            <w:vAlign w:val="center"/>
          </w:tcPr>
          <w:p w14:paraId="0F210E3F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0.0078</w:t>
            </w:r>
          </w:p>
        </w:tc>
      </w:tr>
      <w:tr w:rsidR="0079425B" w:rsidRPr="00530254" w14:paraId="5141AD26" w14:textId="77777777" w:rsidTr="00924B87">
        <w:tc>
          <w:tcPr>
            <w:tcW w:w="1726" w:type="dxa"/>
            <w:vAlign w:val="center"/>
          </w:tcPr>
          <w:p w14:paraId="785A15D7" w14:textId="77777777" w:rsidR="0079425B" w:rsidRPr="00F9466D" w:rsidRDefault="0079425B" w:rsidP="00924B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Gradient Boosting</w:t>
            </w:r>
          </w:p>
        </w:tc>
        <w:tc>
          <w:tcPr>
            <w:tcW w:w="963" w:type="dxa"/>
            <w:vAlign w:val="center"/>
          </w:tcPr>
          <w:p w14:paraId="3304C1DC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0.9999</w:t>
            </w:r>
          </w:p>
        </w:tc>
        <w:tc>
          <w:tcPr>
            <w:tcW w:w="1417" w:type="dxa"/>
            <w:vAlign w:val="center"/>
          </w:tcPr>
          <w:p w14:paraId="588DDCED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0.1470</w:t>
            </w:r>
          </w:p>
        </w:tc>
        <w:tc>
          <w:tcPr>
            <w:tcW w:w="1134" w:type="dxa"/>
            <w:vAlign w:val="center"/>
          </w:tcPr>
          <w:p w14:paraId="55615F4A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0.1255</w:t>
            </w:r>
          </w:p>
        </w:tc>
        <w:tc>
          <w:tcPr>
            <w:tcW w:w="1701" w:type="dxa"/>
            <w:vAlign w:val="center"/>
          </w:tcPr>
          <w:p w14:paraId="13918901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0.4851</w:t>
            </w:r>
          </w:p>
        </w:tc>
      </w:tr>
      <w:tr w:rsidR="0079425B" w:rsidRPr="00530254" w14:paraId="1A7898BF" w14:textId="77777777" w:rsidTr="00924B87">
        <w:tc>
          <w:tcPr>
            <w:tcW w:w="1726" w:type="dxa"/>
            <w:vAlign w:val="center"/>
          </w:tcPr>
          <w:p w14:paraId="5F9C7713" w14:textId="77777777" w:rsidR="0079425B" w:rsidRPr="00F9466D" w:rsidRDefault="0079425B" w:rsidP="00924B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XGBoost</w:t>
            </w:r>
          </w:p>
        </w:tc>
        <w:tc>
          <w:tcPr>
            <w:tcW w:w="963" w:type="dxa"/>
            <w:vAlign w:val="center"/>
          </w:tcPr>
          <w:p w14:paraId="1090FFCD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0.9999</w:t>
            </w:r>
          </w:p>
        </w:tc>
        <w:tc>
          <w:tcPr>
            <w:tcW w:w="1417" w:type="dxa"/>
            <w:vAlign w:val="center"/>
          </w:tcPr>
          <w:p w14:paraId="25B22488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0.1954</w:t>
            </w:r>
          </w:p>
        </w:tc>
        <w:tc>
          <w:tcPr>
            <w:tcW w:w="1134" w:type="dxa"/>
            <w:vAlign w:val="center"/>
          </w:tcPr>
          <w:p w14:paraId="3E302CB4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0.1554</w:t>
            </w:r>
          </w:p>
        </w:tc>
        <w:tc>
          <w:tcPr>
            <w:tcW w:w="1701" w:type="dxa"/>
            <w:vAlign w:val="center"/>
          </w:tcPr>
          <w:p w14:paraId="592FD12D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0.6344</w:t>
            </w:r>
          </w:p>
        </w:tc>
      </w:tr>
      <w:tr w:rsidR="0079425B" w:rsidRPr="00530254" w14:paraId="1BE6F240" w14:textId="77777777" w:rsidTr="00924B87">
        <w:tc>
          <w:tcPr>
            <w:tcW w:w="1726" w:type="dxa"/>
            <w:vAlign w:val="center"/>
          </w:tcPr>
          <w:p w14:paraId="1F88925C" w14:textId="77777777" w:rsidR="0079425B" w:rsidRPr="00F9466D" w:rsidRDefault="0079425B" w:rsidP="00924B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SVR</w:t>
            </w:r>
          </w:p>
        </w:tc>
        <w:tc>
          <w:tcPr>
            <w:tcW w:w="963" w:type="dxa"/>
            <w:vAlign w:val="center"/>
          </w:tcPr>
          <w:p w14:paraId="55638506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0.9987</w:t>
            </w:r>
          </w:p>
        </w:tc>
        <w:tc>
          <w:tcPr>
            <w:tcW w:w="1417" w:type="dxa"/>
            <w:vAlign w:val="center"/>
          </w:tcPr>
          <w:p w14:paraId="65F31A75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0.6854</w:t>
            </w:r>
          </w:p>
        </w:tc>
        <w:tc>
          <w:tcPr>
            <w:tcW w:w="1134" w:type="dxa"/>
            <w:vAlign w:val="center"/>
          </w:tcPr>
          <w:p w14:paraId="3A4AEE32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0.3028</w:t>
            </w:r>
          </w:p>
        </w:tc>
        <w:tc>
          <w:tcPr>
            <w:tcW w:w="1701" w:type="dxa"/>
            <w:vAlign w:val="center"/>
          </w:tcPr>
          <w:p w14:paraId="67A0B905" w14:textId="77777777" w:rsidR="0079425B" w:rsidRPr="00F9466D" w:rsidRDefault="0079425B" w:rsidP="00924B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1.9482</w:t>
            </w:r>
          </w:p>
        </w:tc>
      </w:tr>
    </w:tbl>
    <w:p w14:paraId="1ADD0B0F" w14:textId="77777777" w:rsidR="00A96633" w:rsidRDefault="00A96633" w:rsidP="00A96633">
      <w:pPr>
        <w:contextualSpacing/>
        <w:jc w:val="both"/>
        <w:rPr>
          <w:b/>
          <w:sz w:val="20"/>
          <w:szCs w:val="20"/>
        </w:rPr>
      </w:pPr>
    </w:p>
    <w:p w14:paraId="19EBD62B" w14:textId="17510943" w:rsidR="00A96633" w:rsidRDefault="00A96633" w:rsidP="00A96633">
      <w:pPr>
        <w:contextualSpacing/>
        <w:jc w:val="both"/>
        <w:rPr>
          <w:sz w:val="22"/>
          <w:szCs w:val="22"/>
        </w:rPr>
      </w:pPr>
      <w:r w:rsidRPr="00195D7D">
        <w:rPr>
          <w:b/>
          <w:sz w:val="20"/>
          <w:szCs w:val="20"/>
        </w:rPr>
        <w:t xml:space="preserve">Table </w:t>
      </w:r>
      <w:r>
        <w:rPr>
          <w:b/>
          <w:sz w:val="20"/>
          <w:szCs w:val="20"/>
        </w:rPr>
        <w:t>10</w:t>
      </w:r>
      <w:r w:rsidRPr="00195D7D">
        <w:rPr>
          <w:b/>
          <w:sz w:val="20"/>
          <w:szCs w:val="20"/>
        </w:rPr>
        <w:t xml:space="preserve">. Model Performance Metrics for </w:t>
      </w:r>
      <w:r>
        <w:rPr>
          <w:b/>
          <w:sz w:val="20"/>
          <w:szCs w:val="20"/>
        </w:rPr>
        <w:t>Head loss Pred</w:t>
      </w:r>
      <w:r w:rsidRPr="00195D7D">
        <w:rPr>
          <w:b/>
          <w:sz w:val="20"/>
          <w:szCs w:val="20"/>
        </w:rPr>
        <w:t>iction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963"/>
        <w:gridCol w:w="1417"/>
        <w:gridCol w:w="1134"/>
        <w:gridCol w:w="1701"/>
      </w:tblGrid>
      <w:tr w:rsidR="00A96633" w:rsidRPr="00530254" w14:paraId="3148A81F" w14:textId="77777777" w:rsidTr="00924B87">
        <w:trPr>
          <w:trHeight w:val="355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3F143" w14:textId="77777777" w:rsidR="00A96633" w:rsidRPr="00530254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B4F4F" w14:textId="77777777" w:rsidR="00A96633" w:rsidRPr="00530254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R²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E7DD6" w14:textId="77777777" w:rsidR="00A96633" w:rsidRPr="00530254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RMSE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E6990" w14:textId="77777777" w:rsidR="00A96633" w:rsidRPr="00530254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MAE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485A9" w14:textId="77777777" w:rsidR="00A96633" w:rsidRPr="00530254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MAPE (%)</w:t>
            </w:r>
          </w:p>
        </w:tc>
      </w:tr>
      <w:tr w:rsidR="00A96633" w:rsidRPr="00530254" w14:paraId="1AC03843" w14:textId="77777777" w:rsidTr="00924B87">
        <w:tc>
          <w:tcPr>
            <w:tcW w:w="1726" w:type="dxa"/>
            <w:vAlign w:val="center"/>
          </w:tcPr>
          <w:p w14:paraId="4B666D53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Ridge</w:t>
            </w:r>
          </w:p>
        </w:tc>
        <w:tc>
          <w:tcPr>
            <w:tcW w:w="963" w:type="dxa"/>
            <w:vAlign w:val="center"/>
          </w:tcPr>
          <w:p w14:paraId="337CEE9B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0.8983</w:t>
            </w:r>
          </w:p>
        </w:tc>
        <w:tc>
          <w:tcPr>
            <w:tcW w:w="1417" w:type="dxa"/>
            <w:vAlign w:val="center"/>
          </w:tcPr>
          <w:p w14:paraId="5ADA87E6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86.7048</w:t>
            </w:r>
          </w:p>
        </w:tc>
        <w:tc>
          <w:tcPr>
            <w:tcW w:w="1134" w:type="dxa"/>
            <w:vAlign w:val="center"/>
          </w:tcPr>
          <w:p w14:paraId="0C9C695C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7.8681</w:t>
            </w:r>
          </w:p>
        </w:tc>
        <w:tc>
          <w:tcPr>
            <w:tcW w:w="1701" w:type="dxa"/>
            <w:vAlign w:val="center"/>
          </w:tcPr>
          <w:p w14:paraId="6782A9FD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2.0218</w:t>
            </w:r>
          </w:p>
        </w:tc>
      </w:tr>
      <w:tr w:rsidR="00A96633" w:rsidRPr="00530254" w14:paraId="1B3A62F9" w14:textId="77777777" w:rsidTr="00924B87">
        <w:tc>
          <w:tcPr>
            <w:tcW w:w="1726" w:type="dxa"/>
            <w:vAlign w:val="center"/>
          </w:tcPr>
          <w:p w14:paraId="5B3B24A6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Lasso</w:t>
            </w:r>
          </w:p>
        </w:tc>
        <w:tc>
          <w:tcPr>
            <w:tcW w:w="963" w:type="dxa"/>
            <w:vAlign w:val="center"/>
          </w:tcPr>
          <w:p w14:paraId="06F9EAFF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0.8645</w:t>
            </w:r>
          </w:p>
        </w:tc>
        <w:tc>
          <w:tcPr>
            <w:tcW w:w="1417" w:type="dxa"/>
            <w:vAlign w:val="center"/>
          </w:tcPr>
          <w:p w14:paraId="3CB8E153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100.0812</w:t>
            </w:r>
          </w:p>
        </w:tc>
        <w:tc>
          <w:tcPr>
            <w:tcW w:w="1134" w:type="dxa"/>
            <w:vAlign w:val="center"/>
          </w:tcPr>
          <w:p w14:paraId="1BA8F8D5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8.9835</w:t>
            </w:r>
          </w:p>
        </w:tc>
        <w:tc>
          <w:tcPr>
            <w:tcW w:w="1701" w:type="dxa"/>
            <w:vAlign w:val="center"/>
          </w:tcPr>
          <w:p w14:paraId="3C5EC863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1.7024</w:t>
            </w:r>
          </w:p>
        </w:tc>
      </w:tr>
      <w:tr w:rsidR="00A96633" w:rsidRPr="00530254" w14:paraId="26AE9E98" w14:textId="77777777" w:rsidTr="00924B87">
        <w:tc>
          <w:tcPr>
            <w:tcW w:w="1726" w:type="dxa"/>
            <w:vAlign w:val="center"/>
          </w:tcPr>
          <w:p w14:paraId="29F3983D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Random Forest</w:t>
            </w:r>
          </w:p>
        </w:tc>
        <w:tc>
          <w:tcPr>
            <w:tcW w:w="963" w:type="dxa"/>
            <w:vAlign w:val="center"/>
          </w:tcPr>
          <w:p w14:paraId="01243554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0.9998</w:t>
            </w:r>
          </w:p>
        </w:tc>
        <w:tc>
          <w:tcPr>
            <w:tcW w:w="1417" w:type="dxa"/>
            <w:vAlign w:val="center"/>
          </w:tcPr>
          <w:p w14:paraId="651E90D5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3.9850</w:t>
            </w:r>
          </w:p>
        </w:tc>
        <w:tc>
          <w:tcPr>
            <w:tcW w:w="1134" w:type="dxa"/>
            <w:vAlign w:val="center"/>
          </w:tcPr>
          <w:p w14:paraId="60A739DB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0.4010</w:t>
            </w:r>
          </w:p>
        </w:tc>
        <w:tc>
          <w:tcPr>
            <w:tcW w:w="1701" w:type="dxa"/>
            <w:vAlign w:val="center"/>
          </w:tcPr>
          <w:p w14:paraId="0A63833E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0.0612</w:t>
            </w:r>
          </w:p>
        </w:tc>
      </w:tr>
      <w:tr w:rsidR="00A96633" w:rsidRPr="00530254" w14:paraId="3F5288E3" w14:textId="77777777" w:rsidTr="00924B87">
        <w:tc>
          <w:tcPr>
            <w:tcW w:w="1726" w:type="dxa"/>
            <w:vAlign w:val="center"/>
          </w:tcPr>
          <w:p w14:paraId="1406E21F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Extra Trees</w:t>
            </w:r>
          </w:p>
        </w:tc>
        <w:tc>
          <w:tcPr>
            <w:tcW w:w="963" w:type="dxa"/>
            <w:vAlign w:val="center"/>
          </w:tcPr>
          <w:p w14:paraId="671D7BE0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1.0000</w:t>
            </w:r>
          </w:p>
        </w:tc>
        <w:tc>
          <w:tcPr>
            <w:tcW w:w="1417" w:type="dxa"/>
            <w:vAlign w:val="center"/>
          </w:tcPr>
          <w:p w14:paraId="71263E8D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0.0010</w:t>
            </w:r>
          </w:p>
        </w:tc>
        <w:tc>
          <w:tcPr>
            <w:tcW w:w="1134" w:type="dxa"/>
            <w:vAlign w:val="center"/>
          </w:tcPr>
          <w:p w14:paraId="633AA2ED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0.0001</w:t>
            </w:r>
          </w:p>
        </w:tc>
        <w:tc>
          <w:tcPr>
            <w:tcW w:w="1701" w:type="dxa"/>
            <w:vAlign w:val="center"/>
          </w:tcPr>
          <w:p w14:paraId="5B895A1A" w14:textId="77777777" w:rsidR="00A96633" w:rsidRPr="00F9466D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0.0088</w:t>
            </w:r>
          </w:p>
        </w:tc>
      </w:tr>
    </w:tbl>
    <w:p w14:paraId="700F11D6" w14:textId="77777777" w:rsidR="0079425B" w:rsidRDefault="0079425B" w:rsidP="00D720DF"/>
    <w:p w14:paraId="2EB9A17C" w14:textId="77777777" w:rsidR="00A96633" w:rsidRPr="00AC4713" w:rsidRDefault="00A96633" w:rsidP="00A96633">
      <w:pPr>
        <w:contextualSpacing/>
        <w:jc w:val="both"/>
        <w:rPr>
          <w:sz w:val="20"/>
          <w:szCs w:val="20"/>
        </w:rPr>
      </w:pPr>
      <w:r w:rsidRPr="0083496B">
        <w:rPr>
          <w:b/>
          <w:bCs/>
          <w:sz w:val="20"/>
          <w:szCs w:val="20"/>
        </w:rPr>
        <w:t>Table 11.</w:t>
      </w:r>
      <w:r w:rsidRPr="00AC4713">
        <w:rPr>
          <w:sz w:val="20"/>
          <w:szCs w:val="20"/>
        </w:rPr>
        <w:t xml:space="preserve"> Comparison of Ensemble-Learning Models for Heat, Head and Power-Loss Prediction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68"/>
        <w:gridCol w:w="1276"/>
        <w:gridCol w:w="1134"/>
        <w:gridCol w:w="1276"/>
      </w:tblGrid>
      <w:tr w:rsidR="00A96633" w:rsidRPr="00AC4713" w14:paraId="6C91C77B" w14:textId="77777777" w:rsidTr="00924B8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4E538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Target 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A60A5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Ensemble Model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A88D6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Train R²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04CFD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Test R²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6582F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Ranking</w:t>
            </w:r>
          </w:p>
        </w:tc>
      </w:tr>
      <w:tr w:rsidR="00A96633" w:rsidRPr="00AC4713" w14:paraId="627FE2B4" w14:textId="77777777" w:rsidTr="00924B87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F9EB3AB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Heat Loss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65F75DE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Voting Ensemble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739C22E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1.0000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DDB345B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1.0000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D745223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</w:t>
            </w:r>
          </w:p>
        </w:tc>
      </w:tr>
      <w:tr w:rsidR="00A96633" w:rsidRPr="00AC4713" w14:paraId="0453086D" w14:textId="77777777" w:rsidTr="00924B87">
        <w:tc>
          <w:tcPr>
            <w:tcW w:w="1701" w:type="dxa"/>
            <w:vAlign w:val="center"/>
          </w:tcPr>
          <w:p w14:paraId="5F28F2FF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Heat Loss</w:t>
            </w:r>
          </w:p>
        </w:tc>
        <w:tc>
          <w:tcPr>
            <w:tcW w:w="2268" w:type="dxa"/>
            <w:vAlign w:val="center"/>
          </w:tcPr>
          <w:p w14:paraId="40FF1826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Stacking Ensemble</w:t>
            </w:r>
          </w:p>
        </w:tc>
        <w:tc>
          <w:tcPr>
            <w:tcW w:w="1276" w:type="dxa"/>
            <w:vAlign w:val="center"/>
          </w:tcPr>
          <w:p w14:paraId="154E38C8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1.0000</w:t>
            </w:r>
          </w:p>
        </w:tc>
        <w:tc>
          <w:tcPr>
            <w:tcW w:w="1134" w:type="dxa"/>
            <w:vAlign w:val="center"/>
          </w:tcPr>
          <w:p w14:paraId="74E5155D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1.0000</w:t>
            </w:r>
          </w:p>
        </w:tc>
        <w:tc>
          <w:tcPr>
            <w:tcW w:w="1276" w:type="dxa"/>
            <w:vAlign w:val="center"/>
          </w:tcPr>
          <w:p w14:paraId="13718048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</w:t>
            </w:r>
          </w:p>
        </w:tc>
      </w:tr>
      <w:tr w:rsidR="00A96633" w:rsidRPr="00AC4713" w14:paraId="75333678" w14:textId="77777777" w:rsidTr="00924B87">
        <w:tc>
          <w:tcPr>
            <w:tcW w:w="1701" w:type="dxa"/>
            <w:vAlign w:val="center"/>
          </w:tcPr>
          <w:p w14:paraId="0076EEE8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Head Loss</w:t>
            </w:r>
          </w:p>
        </w:tc>
        <w:tc>
          <w:tcPr>
            <w:tcW w:w="2268" w:type="dxa"/>
            <w:vAlign w:val="center"/>
          </w:tcPr>
          <w:p w14:paraId="6DB7DB52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Voting Ensemble</w:t>
            </w:r>
          </w:p>
        </w:tc>
        <w:tc>
          <w:tcPr>
            <w:tcW w:w="1276" w:type="dxa"/>
            <w:vAlign w:val="center"/>
          </w:tcPr>
          <w:p w14:paraId="4165DCF7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0.9867</w:t>
            </w:r>
          </w:p>
        </w:tc>
        <w:tc>
          <w:tcPr>
            <w:tcW w:w="1134" w:type="dxa"/>
            <w:vAlign w:val="center"/>
          </w:tcPr>
          <w:p w14:paraId="7BDABEA0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0.9754</w:t>
            </w:r>
          </w:p>
        </w:tc>
        <w:tc>
          <w:tcPr>
            <w:tcW w:w="1276" w:type="dxa"/>
            <w:vAlign w:val="center"/>
          </w:tcPr>
          <w:p w14:paraId="11D00A98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2</w:t>
            </w:r>
          </w:p>
        </w:tc>
      </w:tr>
      <w:tr w:rsidR="00A96633" w:rsidRPr="00AC4713" w14:paraId="56C2395F" w14:textId="77777777" w:rsidTr="00924B87">
        <w:tc>
          <w:tcPr>
            <w:tcW w:w="1701" w:type="dxa"/>
            <w:vAlign w:val="center"/>
          </w:tcPr>
          <w:p w14:paraId="48BD7DD9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Head Loss</w:t>
            </w:r>
          </w:p>
        </w:tc>
        <w:tc>
          <w:tcPr>
            <w:tcW w:w="2268" w:type="dxa"/>
            <w:vAlign w:val="center"/>
          </w:tcPr>
          <w:p w14:paraId="2891C92C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Stacking Ensemble</w:t>
            </w:r>
          </w:p>
        </w:tc>
        <w:tc>
          <w:tcPr>
            <w:tcW w:w="1276" w:type="dxa"/>
            <w:vAlign w:val="center"/>
          </w:tcPr>
          <w:p w14:paraId="7BDF6091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0.9997</w:t>
            </w:r>
          </w:p>
        </w:tc>
        <w:tc>
          <w:tcPr>
            <w:tcW w:w="1134" w:type="dxa"/>
            <w:vAlign w:val="center"/>
          </w:tcPr>
          <w:p w14:paraId="438894BC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0.9995</w:t>
            </w:r>
          </w:p>
        </w:tc>
        <w:tc>
          <w:tcPr>
            <w:tcW w:w="1276" w:type="dxa"/>
            <w:vAlign w:val="center"/>
          </w:tcPr>
          <w:p w14:paraId="69BEC616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</w:t>
            </w:r>
          </w:p>
        </w:tc>
      </w:tr>
      <w:tr w:rsidR="00A96633" w:rsidRPr="00AC4713" w14:paraId="467C61EB" w14:textId="77777777" w:rsidTr="00924B87">
        <w:tc>
          <w:tcPr>
            <w:tcW w:w="1701" w:type="dxa"/>
            <w:vAlign w:val="center"/>
          </w:tcPr>
          <w:p w14:paraId="741FC341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Power Loss</w:t>
            </w:r>
          </w:p>
        </w:tc>
        <w:tc>
          <w:tcPr>
            <w:tcW w:w="2268" w:type="dxa"/>
            <w:vAlign w:val="center"/>
          </w:tcPr>
          <w:p w14:paraId="01929B57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Stacking Ensemble</w:t>
            </w:r>
          </w:p>
        </w:tc>
        <w:tc>
          <w:tcPr>
            <w:tcW w:w="1276" w:type="dxa"/>
            <w:vAlign w:val="center"/>
          </w:tcPr>
          <w:p w14:paraId="705DFC7E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1.0000</w:t>
            </w:r>
          </w:p>
        </w:tc>
        <w:tc>
          <w:tcPr>
            <w:tcW w:w="1134" w:type="dxa"/>
            <w:vAlign w:val="center"/>
          </w:tcPr>
          <w:p w14:paraId="60AC6E33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1.0000</w:t>
            </w:r>
          </w:p>
        </w:tc>
        <w:tc>
          <w:tcPr>
            <w:tcW w:w="1276" w:type="dxa"/>
            <w:vAlign w:val="center"/>
          </w:tcPr>
          <w:p w14:paraId="520C8CA4" w14:textId="77777777" w:rsidR="00A96633" w:rsidRPr="00AC4713" w:rsidRDefault="00A96633" w:rsidP="00924B8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C4713">
              <w:rPr>
                <w:sz w:val="20"/>
                <w:szCs w:val="20"/>
              </w:rPr>
              <w:t>1</w:t>
            </w:r>
          </w:p>
        </w:tc>
      </w:tr>
    </w:tbl>
    <w:p w14:paraId="33005495" w14:textId="77777777" w:rsidR="00A96633" w:rsidRDefault="00A96633" w:rsidP="00D720DF"/>
    <w:tbl>
      <w:tblPr>
        <w:tblStyle w:val="TableGrid"/>
        <w:tblpPr w:leftFromText="180" w:rightFromText="180" w:vertAnchor="text" w:horzAnchor="margin" w:tblpY="31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417"/>
        <w:gridCol w:w="3402"/>
      </w:tblGrid>
      <w:tr w:rsidR="00A96633" w:rsidRPr="00530CFF" w14:paraId="1F9EB6E4" w14:textId="77777777" w:rsidTr="00924B87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5F043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F1DD9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Best Model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8C9B3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Preferred Deployable Framework</w:t>
            </w:r>
          </w:p>
        </w:tc>
      </w:tr>
      <w:tr w:rsidR="00A96633" w:rsidRPr="00530CFF" w14:paraId="014C34AB" w14:textId="77777777" w:rsidTr="00924B87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26DAFAA8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 Loss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9CED0DB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 Trees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E2F2285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Stacking Ensemble</w:t>
            </w:r>
          </w:p>
        </w:tc>
      </w:tr>
      <w:tr w:rsidR="00A96633" w:rsidRPr="00530CFF" w14:paraId="5121E1B5" w14:textId="77777777" w:rsidTr="00924B87">
        <w:trPr>
          <w:trHeight w:val="64"/>
        </w:trPr>
        <w:tc>
          <w:tcPr>
            <w:tcW w:w="1555" w:type="dxa"/>
            <w:vAlign w:val="center"/>
          </w:tcPr>
          <w:p w14:paraId="638D2A42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 Loss</w:t>
            </w:r>
          </w:p>
        </w:tc>
        <w:tc>
          <w:tcPr>
            <w:tcW w:w="1417" w:type="dxa"/>
            <w:vAlign w:val="center"/>
          </w:tcPr>
          <w:p w14:paraId="399B1147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 Trees</w:t>
            </w:r>
          </w:p>
        </w:tc>
        <w:tc>
          <w:tcPr>
            <w:tcW w:w="3402" w:type="dxa"/>
            <w:vAlign w:val="center"/>
          </w:tcPr>
          <w:p w14:paraId="0CF293EF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Stacking Ensemble</w:t>
            </w:r>
          </w:p>
        </w:tc>
      </w:tr>
      <w:tr w:rsidR="00A96633" w:rsidRPr="00530CFF" w14:paraId="7A65B454" w14:textId="77777777" w:rsidTr="00924B87">
        <w:tc>
          <w:tcPr>
            <w:tcW w:w="1555" w:type="dxa"/>
            <w:vAlign w:val="center"/>
          </w:tcPr>
          <w:p w14:paraId="1BDCCB33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 Loss</w:t>
            </w:r>
          </w:p>
        </w:tc>
        <w:tc>
          <w:tcPr>
            <w:tcW w:w="1417" w:type="dxa"/>
            <w:vAlign w:val="center"/>
          </w:tcPr>
          <w:p w14:paraId="006C3355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 Trees</w:t>
            </w:r>
          </w:p>
        </w:tc>
        <w:tc>
          <w:tcPr>
            <w:tcW w:w="3402" w:type="dxa"/>
            <w:vAlign w:val="center"/>
          </w:tcPr>
          <w:p w14:paraId="51F9E226" w14:textId="77777777" w:rsidR="00A96633" w:rsidRPr="00530CFF" w:rsidRDefault="00A96633" w:rsidP="00924B87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Stacking Ensemble</w:t>
            </w:r>
          </w:p>
        </w:tc>
      </w:tr>
    </w:tbl>
    <w:p w14:paraId="6697AF88" w14:textId="0CE6BEBF" w:rsidR="00A96633" w:rsidRDefault="00A96633" w:rsidP="00D720DF">
      <w:r w:rsidRPr="0083496B">
        <w:rPr>
          <w:b/>
          <w:bCs/>
          <w:sz w:val="20"/>
          <w:szCs w:val="20"/>
        </w:rPr>
        <w:t>Table</w:t>
      </w:r>
      <w:r>
        <w:rPr>
          <w:b/>
          <w:bCs/>
          <w:sz w:val="20"/>
          <w:szCs w:val="20"/>
        </w:rPr>
        <w:t xml:space="preserve"> 12. </w:t>
      </w:r>
      <w:r w:rsidRPr="0083496B">
        <w:rPr>
          <w:sz w:val="20"/>
          <w:szCs w:val="20"/>
        </w:rPr>
        <w:t>Best Predictive Models and Recommended Deployment Frameworks</w:t>
      </w:r>
    </w:p>
    <w:sectPr w:rsidR="00A966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7B"/>
    <w:rsid w:val="0079425B"/>
    <w:rsid w:val="007D3E7B"/>
    <w:rsid w:val="00A96633"/>
    <w:rsid w:val="00B55B7E"/>
    <w:rsid w:val="00D7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E6D7"/>
  <w15:chartTrackingRefBased/>
  <w15:docId w15:val="{046029F8-B431-41D8-9843-7BEF201C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0D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E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E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E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E7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E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E7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E7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E7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E7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E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E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E7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E7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E7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720DF"/>
    <w:rPr>
      <w:b/>
      <w:bCs/>
    </w:rPr>
  </w:style>
  <w:style w:type="table" w:styleId="TableGrid">
    <w:name w:val="Table Grid"/>
    <w:basedOn w:val="TableNormal"/>
    <w:uiPriority w:val="59"/>
    <w:rsid w:val="00D72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720DF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P-CS-CaptionText">
    <w:name w:val="IOP-CS-CaptionText"/>
    <w:link w:val="IOP-CS-CaptionTextChar"/>
    <w:qFormat/>
    <w:rsid w:val="00D720DF"/>
    <w:pPr>
      <w:spacing w:line="259" w:lineRule="auto"/>
    </w:pPr>
    <w:rPr>
      <w:rFonts w:ascii="Cambria" w:hAnsi="Cambria"/>
      <w:sz w:val="20"/>
      <w:szCs w:val="22"/>
      <w:lang w:val="en-GB"/>
    </w:rPr>
  </w:style>
  <w:style w:type="character" w:customStyle="1" w:styleId="IOP-CS-CaptionTextChar">
    <w:name w:val="IOP-CS-CaptionText Char"/>
    <w:basedOn w:val="DefaultParagraphFont"/>
    <w:link w:val="IOP-CS-CaptionText"/>
    <w:rsid w:val="00D720DF"/>
    <w:rPr>
      <w:rFonts w:ascii="Cambria" w:hAnsi="Cambria"/>
      <w:sz w:val="20"/>
      <w:szCs w:val="22"/>
      <w:lang w:val="en-GB"/>
    </w:rPr>
  </w:style>
  <w:style w:type="paragraph" w:customStyle="1" w:styleId="IOP-CS-TableLeftColumn">
    <w:name w:val="IOP-CS-TableLeftColumn"/>
    <w:basedOn w:val="Normal"/>
    <w:link w:val="IOP-CS-TableLeftColumnChar"/>
    <w:qFormat/>
    <w:rsid w:val="00D720DF"/>
    <w:rPr>
      <w:rFonts w:ascii="Cambria" w:hAnsi="Cambria" w:cs="Arial"/>
      <w:sz w:val="20"/>
      <w:szCs w:val="20"/>
    </w:rPr>
  </w:style>
  <w:style w:type="paragraph" w:customStyle="1" w:styleId="IOP-CS-TableContent">
    <w:name w:val="IOP-CS-TableContent"/>
    <w:basedOn w:val="Normal"/>
    <w:link w:val="IOP-CS-TableContentChar"/>
    <w:qFormat/>
    <w:rsid w:val="00D720DF"/>
    <w:pPr>
      <w:jc w:val="center"/>
    </w:pPr>
    <w:rPr>
      <w:rFonts w:ascii="Cambria" w:hAnsi="Cambria" w:cs="Arial"/>
      <w:sz w:val="20"/>
      <w:szCs w:val="20"/>
    </w:rPr>
  </w:style>
  <w:style w:type="character" w:customStyle="1" w:styleId="IOP-CS-TableLeftColumnChar">
    <w:name w:val="IOP-CS-TableLeftColumn Char"/>
    <w:basedOn w:val="DefaultParagraphFont"/>
    <w:link w:val="IOP-CS-TableLeftColumn"/>
    <w:rsid w:val="00D720DF"/>
    <w:rPr>
      <w:rFonts w:ascii="Cambria" w:eastAsia="Times New Roman" w:hAnsi="Cambria" w:cs="Arial"/>
      <w:kern w:val="0"/>
      <w:sz w:val="20"/>
      <w:szCs w:val="20"/>
      <w14:ligatures w14:val="none"/>
    </w:rPr>
  </w:style>
  <w:style w:type="character" w:customStyle="1" w:styleId="IOP-CS-TableContentChar">
    <w:name w:val="IOP-CS-TableContent Char"/>
    <w:basedOn w:val="DefaultParagraphFont"/>
    <w:link w:val="IOP-CS-TableContent"/>
    <w:rsid w:val="00D720DF"/>
    <w:rPr>
      <w:rFonts w:ascii="Cambria" w:eastAsia="Times New Roman" w:hAnsi="Cambria" w:cs="Arial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79425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Raja Rani</dc:creator>
  <cp:keywords/>
  <dc:description/>
  <cp:lastModifiedBy>T. Raja Rani</cp:lastModifiedBy>
  <cp:revision>2</cp:revision>
  <dcterms:created xsi:type="dcterms:W3CDTF">2026-06-29T06:37:00Z</dcterms:created>
  <dcterms:modified xsi:type="dcterms:W3CDTF">2026-06-29T07:16:00Z</dcterms:modified>
</cp:coreProperties>
</file>