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2A70" w:rsidRDefault="009C2A70" w:rsidP="00EA26F1">
      <w:pPr>
        <w:pStyle w:val="isselectedend"/>
        <w:spacing w:line="360" w:lineRule="auto"/>
        <w:jc w:val="center"/>
        <w:rPr>
          <w:rStyle w:val="a4"/>
          <w:rFonts w:ascii="Times New Roman" w:hAnsi="Times New Roman" w:cs="Times New Roman"/>
        </w:rPr>
      </w:pPr>
      <w:bookmarkStart w:id="0" w:name="_GoBack"/>
      <w:bookmarkEnd w:id="0"/>
      <w:r w:rsidRPr="00EA26F1">
        <w:rPr>
          <w:rStyle w:val="a4"/>
          <w:rFonts w:ascii="Times New Roman" w:hAnsi="Times New Roman" w:cs="Times New Roman"/>
        </w:rPr>
        <w:t xml:space="preserve">Supplementary </w:t>
      </w:r>
      <w:r w:rsidR="007A36DB">
        <w:rPr>
          <w:rStyle w:val="a4"/>
          <w:rFonts w:ascii="Times New Roman" w:hAnsi="Times New Roman" w:cs="Times New Roman"/>
        </w:rPr>
        <w:t>information</w:t>
      </w:r>
    </w:p>
    <w:p w:rsidR="00615C75" w:rsidRPr="00EA26F1" w:rsidRDefault="00615C75" w:rsidP="00EA26F1">
      <w:pPr>
        <w:pStyle w:val="isselectedend"/>
        <w:spacing w:line="360" w:lineRule="auto"/>
        <w:jc w:val="center"/>
        <w:rPr>
          <w:rStyle w:val="a4"/>
          <w:rFonts w:ascii="Times New Roman" w:hAnsi="Times New Roman" w:cs="Times New Roman"/>
        </w:rPr>
      </w:pPr>
    </w:p>
    <w:p w:rsidR="009C2A70" w:rsidRDefault="0083731D" w:rsidP="008F7C84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drawing>
          <wp:inline distT="0" distB="0" distL="0" distR="0">
            <wp:extent cx="5718175" cy="222440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8175" cy="2224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C84" w:rsidRDefault="007A36DB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</w:t>
      </w:r>
      <w:r w:rsidR="008F7C84">
        <w:rPr>
          <w:rFonts w:ascii="Times New Roman" w:hAnsi="Times New Roman" w:cs="Times New Roman"/>
          <w:b/>
          <w:sz w:val="24"/>
        </w:rPr>
        <w:t>Figure S1.</w:t>
      </w:r>
    </w:p>
    <w:p w:rsidR="008F7C84" w:rsidRDefault="004D31A4" w:rsidP="006F6655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4"/>
        </w:rPr>
      </w:pPr>
      <w:r w:rsidRPr="004D31A4">
        <w:rPr>
          <w:rFonts w:ascii="Times New Roman" w:hAnsi="Times New Roman" w:cs="Times New Roman"/>
          <w:sz w:val="24"/>
        </w:rPr>
        <w:t>Distribution of molecular targets among 39 compounds selected through the initial screening. Compounds were classified according to their reported molecular targets or signaling pathways.</w:t>
      </w:r>
      <w:r w:rsidR="008F7C84">
        <w:rPr>
          <w:rFonts w:ascii="Times New Roman" w:hAnsi="Times New Roman" w:cs="Times New Roman"/>
          <w:b/>
          <w:sz w:val="24"/>
        </w:rPr>
        <w:br w:type="page"/>
      </w:r>
    </w:p>
    <w:p w:rsidR="008F7C84" w:rsidRDefault="00615C75" w:rsidP="008F7C84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>
            <wp:extent cx="5172075" cy="1504950"/>
            <wp:effectExtent l="0" t="0" r="0" b="0"/>
            <wp:docPr id="5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150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C84" w:rsidRDefault="007A36DB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</w:t>
      </w:r>
      <w:r w:rsidR="008F7C84">
        <w:rPr>
          <w:rFonts w:ascii="Times New Roman" w:hAnsi="Times New Roman" w:cs="Times New Roman" w:hint="eastAsia"/>
          <w:b/>
          <w:sz w:val="24"/>
        </w:rPr>
        <w:t>F</w:t>
      </w:r>
      <w:r w:rsidR="008F7C84">
        <w:rPr>
          <w:rFonts w:ascii="Times New Roman" w:hAnsi="Times New Roman" w:cs="Times New Roman"/>
          <w:b/>
          <w:sz w:val="24"/>
        </w:rPr>
        <w:t>igure S2.</w:t>
      </w:r>
    </w:p>
    <w:p w:rsidR="008F7C84" w:rsidRPr="00535936" w:rsidRDefault="006F6655" w:rsidP="00535936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</w:rPr>
      </w:pPr>
      <w:r w:rsidRPr="00615C75">
        <w:rPr>
          <w:rFonts w:ascii="Times New Roman" w:hAnsi="Times New Roman" w:cs="Times New Roman"/>
          <w:b/>
          <w:sz w:val="24"/>
        </w:rPr>
        <w:t>A</w:t>
      </w:r>
      <w:r w:rsidRPr="006F6655">
        <w:rPr>
          <w:rFonts w:ascii="Times New Roman" w:hAnsi="Times New Roman" w:cs="Times New Roman"/>
          <w:sz w:val="24"/>
        </w:rPr>
        <w:t xml:space="preserve"> Immunoblot analysis of JAK2 in HepG2 cells expressing shCtrl or shJAK2 #1 and #2.</w:t>
      </w:r>
      <w:r w:rsidR="00615C75">
        <w:rPr>
          <w:rFonts w:ascii="Times New Roman" w:hAnsi="Times New Roman" w:cs="Times New Roman"/>
          <w:sz w:val="24"/>
        </w:rPr>
        <w:t xml:space="preserve"> </w:t>
      </w:r>
      <w:r w:rsidRPr="00615C75">
        <w:rPr>
          <w:rFonts w:ascii="Times New Roman" w:hAnsi="Times New Roman" w:cs="Times New Roman"/>
          <w:b/>
          <w:sz w:val="24"/>
        </w:rPr>
        <w:t>B</w:t>
      </w:r>
      <w:r w:rsidRPr="006F6655">
        <w:rPr>
          <w:rFonts w:ascii="Times New Roman" w:hAnsi="Times New Roman" w:cs="Times New Roman"/>
          <w:sz w:val="24"/>
        </w:rPr>
        <w:t xml:space="preserve"> Immunoblot analysis of FLT3 in HepG2 cells expressing shCtrl or shFLT3 #1 and #2.</w:t>
      </w:r>
      <w:r w:rsidRPr="006F6655">
        <w:rPr>
          <w:rFonts w:ascii="Times New Roman" w:hAnsi="Times New Roman" w:cs="Times New Roman"/>
          <w:b/>
          <w:sz w:val="24"/>
        </w:rPr>
        <w:t xml:space="preserve"> </w:t>
      </w:r>
      <w:r w:rsidR="008F7C84">
        <w:rPr>
          <w:rFonts w:ascii="Times New Roman" w:hAnsi="Times New Roman" w:cs="Times New Roman"/>
          <w:b/>
          <w:sz w:val="24"/>
        </w:rPr>
        <w:br w:type="page"/>
      </w:r>
    </w:p>
    <w:p w:rsidR="008F7C84" w:rsidRDefault="00615C75" w:rsidP="008F7C84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>
            <wp:extent cx="4634376" cy="5012218"/>
            <wp:effectExtent l="0" t="0" r="0" b="0"/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918" cy="5033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C84" w:rsidRDefault="007A36DB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</w:t>
      </w:r>
      <w:r w:rsidR="008F7C84">
        <w:rPr>
          <w:rFonts w:ascii="Times New Roman" w:hAnsi="Times New Roman" w:cs="Times New Roman" w:hint="eastAsia"/>
          <w:b/>
          <w:sz w:val="24"/>
        </w:rPr>
        <w:t>F</w:t>
      </w:r>
      <w:r w:rsidR="008F7C84">
        <w:rPr>
          <w:rFonts w:ascii="Times New Roman" w:hAnsi="Times New Roman" w:cs="Times New Roman"/>
          <w:b/>
          <w:sz w:val="24"/>
        </w:rPr>
        <w:t>igure S3.</w:t>
      </w:r>
    </w:p>
    <w:p w:rsidR="006F6655" w:rsidRPr="00120F3B" w:rsidRDefault="006F6655" w:rsidP="004B7178">
      <w:pPr>
        <w:spacing w:line="360" w:lineRule="auto"/>
        <w:rPr>
          <w:rFonts w:ascii="Times New Roman" w:hAnsi="Times New Roman" w:cs="Times New Roman"/>
          <w:sz w:val="24"/>
        </w:rPr>
      </w:pPr>
      <w:r w:rsidRPr="006F6655">
        <w:rPr>
          <w:rFonts w:ascii="Times New Roman" w:hAnsi="Times New Roman" w:cs="Times New Roman"/>
          <w:sz w:val="24"/>
        </w:rPr>
        <w:t xml:space="preserve">Representative bright-field images of </w:t>
      </w:r>
      <w:r w:rsidR="007A36DB">
        <w:rPr>
          <w:rFonts w:ascii="Times New Roman" w:hAnsi="Times New Roman" w:cs="Times New Roman"/>
          <w:sz w:val="24"/>
        </w:rPr>
        <w:t>HCC organoids</w:t>
      </w:r>
      <w:r w:rsidRPr="006F6655">
        <w:rPr>
          <w:rFonts w:ascii="Times New Roman" w:hAnsi="Times New Roman" w:cs="Times New Roman"/>
          <w:sz w:val="24"/>
        </w:rPr>
        <w:t xml:space="preserve"> #1–#8 at the indicated days in vitro (DIV). Lower panels show higher-magnification images of the corresponding </w:t>
      </w:r>
      <w:r w:rsidR="007A36DB">
        <w:rPr>
          <w:rFonts w:ascii="Times New Roman" w:hAnsi="Times New Roman" w:cs="Times New Roman"/>
          <w:sz w:val="24"/>
        </w:rPr>
        <w:t>HCC organoid</w:t>
      </w:r>
      <w:r w:rsidRPr="006F6655">
        <w:rPr>
          <w:rFonts w:ascii="Times New Roman" w:hAnsi="Times New Roman" w:cs="Times New Roman"/>
          <w:sz w:val="24"/>
        </w:rPr>
        <w:t xml:space="preserve">s. Scale bars, 500 </w:t>
      </w:r>
      <w:proofErr w:type="spellStart"/>
      <w:r w:rsidRPr="006F6655">
        <w:rPr>
          <w:rFonts w:ascii="Times New Roman" w:hAnsi="Times New Roman" w:cs="Times New Roman"/>
          <w:sz w:val="24"/>
        </w:rPr>
        <w:t>μm</w:t>
      </w:r>
      <w:proofErr w:type="spellEnd"/>
      <w:r w:rsidRPr="006F6655">
        <w:rPr>
          <w:rFonts w:ascii="Times New Roman" w:hAnsi="Times New Roman" w:cs="Times New Roman"/>
          <w:sz w:val="24"/>
        </w:rPr>
        <w:t xml:space="preserve"> (upper panels) and 100 </w:t>
      </w:r>
      <w:proofErr w:type="spellStart"/>
      <w:r w:rsidRPr="006F6655">
        <w:rPr>
          <w:rFonts w:ascii="Times New Roman" w:hAnsi="Times New Roman" w:cs="Times New Roman"/>
          <w:sz w:val="24"/>
        </w:rPr>
        <w:t>μm</w:t>
      </w:r>
      <w:proofErr w:type="spellEnd"/>
      <w:r w:rsidRPr="006F6655">
        <w:rPr>
          <w:rFonts w:ascii="Times New Roman" w:hAnsi="Times New Roman" w:cs="Times New Roman"/>
          <w:sz w:val="24"/>
        </w:rPr>
        <w:t xml:space="preserve"> (lower panels).</w:t>
      </w:r>
    </w:p>
    <w:p w:rsidR="008F7C84" w:rsidRDefault="008F7C84">
      <w:pPr>
        <w:widowControl/>
        <w:wordWrap/>
        <w:autoSpaceDE/>
        <w:autoSpaceDN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br w:type="page"/>
      </w:r>
    </w:p>
    <w:p w:rsidR="008F7C84" w:rsidRDefault="00615C75" w:rsidP="008F7C84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>
            <wp:extent cx="5724525" cy="1924050"/>
            <wp:effectExtent l="0" t="0" r="9525" b="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1924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C84" w:rsidRDefault="007A36DB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</w:t>
      </w:r>
      <w:r w:rsidR="008F7C84">
        <w:rPr>
          <w:rFonts w:ascii="Times New Roman" w:hAnsi="Times New Roman" w:cs="Times New Roman" w:hint="eastAsia"/>
          <w:b/>
          <w:sz w:val="24"/>
        </w:rPr>
        <w:t>F</w:t>
      </w:r>
      <w:r w:rsidR="008F7C84">
        <w:rPr>
          <w:rFonts w:ascii="Times New Roman" w:hAnsi="Times New Roman" w:cs="Times New Roman"/>
          <w:b/>
          <w:sz w:val="24"/>
        </w:rPr>
        <w:t>igure S4.</w:t>
      </w:r>
    </w:p>
    <w:p w:rsidR="008F7C84" w:rsidRPr="00535936" w:rsidRDefault="006F6655" w:rsidP="00535936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</w:rPr>
      </w:pPr>
      <w:r w:rsidRPr="00615C75">
        <w:rPr>
          <w:rFonts w:ascii="Times New Roman" w:hAnsi="Times New Roman" w:cs="Times New Roman"/>
          <w:b/>
          <w:sz w:val="24"/>
        </w:rPr>
        <w:t>A</w:t>
      </w:r>
      <w:r w:rsidRPr="006F6655">
        <w:rPr>
          <w:rFonts w:ascii="Times New Roman" w:hAnsi="Times New Roman" w:cs="Times New Roman"/>
          <w:sz w:val="24"/>
        </w:rPr>
        <w:t xml:space="preserve"> Heatmap showing the expression of cluster-specific marker genes in clusters 0, 1, and 2 of </w:t>
      </w:r>
      <w:r w:rsidR="007A36DB">
        <w:rPr>
          <w:rFonts w:ascii="Times New Roman" w:hAnsi="Times New Roman" w:cs="Times New Roman"/>
          <w:sz w:val="24"/>
        </w:rPr>
        <w:t>HCC organoid</w:t>
      </w:r>
      <w:r w:rsidRPr="006F6655">
        <w:rPr>
          <w:rFonts w:ascii="Times New Roman" w:hAnsi="Times New Roman" w:cs="Times New Roman"/>
          <w:sz w:val="24"/>
        </w:rPr>
        <w:t xml:space="preserve"> #6.</w:t>
      </w:r>
      <w:r w:rsidR="00615C75">
        <w:rPr>
          <w:rFonts w:ascii="Times New Roman" w:hAnsi="Times New Roman" w:cs="Times New Roman"/>
          <w:sz w:val="24"/>
        </w:rPr>
        <w:t xml:space="preserve"> </w:t>
      </w:r>
      <w:r w:rsidRPr="00615C75">
        <w:rPr>
          <w:rFonts w:ascii="Times New Roman" w:hAnsi="Times New Roman" w:cs="Times New Roman"/>
          <w:b/>
          <w:sz w:val="24"/>
        </w:rPr>
        <w:t>B</w:t>
      </w:r>
      <w:r w:rsidRPr="006F6655">
        <w:rPr>
          <w:rFonts w:ascii="Times New Roman" w:hAnsi="Times New Roman" w:cs="Times New Roman"/>
          <w:sz w:val="24"/>
        </w:rPr>
        <w:t xml:space="preserve"> UMAP feature plots showing the expression of representative marker genes for clusters 0, 1, and 2.</w:t>
      </w:r>
      <w:r w:rsidR="00615C75">
        <w:rPr>
          <w:rFonts w:ascii="Times New Roman" w:hAnsi="Times New Roman" w:cs="Times New Roman"/>
          <w:sz w:val="24"/>
        </w:rPr>
        <w:t xml:space="preserve"> </w:t>
      </w:r>
      <w:r w:rsidRPr="00615C75">
        <w:rPr>
          <w:rFonts w:ascii="Times New Roman" w:hAnsi="Times New Roman" w:cs="Times New Roman"/>
          <w:b/>
          <w:sz w:val="24"/>
        </w:rPr>
        <w:t>C</w:t>
      </w:r>
      <w:r w:rsidRPr="006F6655">
        <w:rPr>
          <w:rFonts w:ascii="Times New Roman" w:hAnsi="Times New Roman" w:cs="Times New Roman"/>
          <w:sz w:val="24"/>
        </w:rPr>
        <w:t xml:space="preserve"> Dot plot showing the average expression levels and percentages of cells expressing the indicated marker genes in each cluster.</w:t>
      </w:r>
      <w:r w:rsidR="008F7C84">
        <w:rPr>
          <w:rFonts w:ascii="Times New Roman" w:hAnsi="Times New Roman" w:cs="Times New Roman"/>
          <w:b/>
          <w:sz w:val="24"/>
        </w:rPr>
        <w:br w:type="page"/>
      </w:r>
    </w:p>
    <w:p w:rsidR="008F7C84" w:rsidRDefault="00615C75" w:rsidP="008F7C84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w:lastRenderedPageBreak/>
        <w:drawing>
          <wp:inline distT="0" distB="0" distL="0" distR="0">
            <wp:extent cx="5724525" cy="3743325"/>
            <wp:effectExtent l="0" t="0" r="0" b="0"/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743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C84" w:rsidRDefault="007A36DB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</w:t>
      </w:r>
      <w:r w:rsidR="008F7C84">
        <w:rPr>
          <w:rFonts w:ascii="Times New Roman" w:hAnsi="Times New Roman" w:cs="Times New Roman" w:hint="eastAsia"/>
          <w:b/>
          <w:sz w:val="24"/>
        </w:rPr>
        <w:t>F</w:t>
      </w:r>
      <w:r w:rsidR="008F7C84">
        <w:rPr>
          <w:rFonts w:ascii="Times New Roman" w:hAnsi="Times New Roman" w:cs="Times New Roman"/>
          <w:b/>
          <w:sz w:val="24"/>
        </w:rPr>
        <w:t>igure S5.</w:t>
      </w:r>
    </w:p>
    <w:p w:rsidR="008F7C84" w:rsidRPr="00535936" w:rsidRDefault="00C12921" w:rsidP="004B7178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</w:rPr>
      </w:pPr>
      <w:r w:rsidRPr="00615C75">
        <w:rPr>
          <w:rFonts w:ascii="Times New Roman" w:hAnsi="Times New Roman" w:cs="Times New Roman"/>
          <w:b/>
          <w:sz w:val="24"/>
        </w:rPr>
        <w:t>A</w:t>
      </w:r>
      <w:r w:rsidRPr="00C12921">
        <w:rPr>
          <w:rFonts w:ascii="Times New Roman" w:hAnsi="Times New Roman" w:cs="Times New Roman"/>
          <w:sz w:val="24"/>
        </w:rPr>
        <w:t xml:space="preserve"> Ranked log2 fold changes in gene expression between control and </w:t>
      </w:r>
      <w:proofErr w:type="spellStart"/>
      <w:r w:rsidRPr="00C12921">
        <w:rPr>
          <w:rFonts w:ascii="Times New Roman" w:hAnsi="Times New Roman" w:cs="Times New Roman"/>
          <w:sz w:val="24"/>
        </w:rPr>
        <w:t>pacritinib</w:t>
      </w:r>
      <w:proofErr w:type="spellEnd"/>
      <w:r w:rsidRPr="00C12921">
        <w:rPr>
          <w:rFonts w:ascii="Times New Roman" w:hAnsi="Times New Roman" w:cs="Times New Roman"/>
          <w:sz w:val="24"/>
        </w:rPr>
        <w:t xml:space="preserve">-treated cells in clusters 0, 1, and 2 of </w:t>
      </w:r>
      <w:r w:rsidR="007A36DB">
        <w:rPr>
          <w:rFonts w:ascii="Times New Roman" w:hAnsi="Times New Roman" w:cs="Times New Roman"/>
          <w:sz w:val="24"/>
        </w:rPr>
        <w:t>HCC organoid</w:t>
      </w:r>
      <w:r w:rsidRPr="00C12921">
        <w:rPr>
          <w:rFonts w:ascii="Times New Roman" w:hAnsi="Times New Roman" w:cs="Times New Roman"/>
          <w:sz w:val="24"/>
        </w:rPr>
        <w:t xml:space="preserve"> #6. Representative cell-cycle–related genes are indicated.</w:t>
      </w:r>
      <w:r w:rsidR="00615C75">
        <w:rPr>
          <w:rFonts w:ascii="Times New Roman" w:hAnsi="Times New Roman" w:cs="Times New Roman"/>
          <w:sz w:val="24"/>
        </w:rPr>
        <w:t xml:space="preserve"> </w:t>
      </w:r>
      <w:r w:rsidRPr="00615C75">
        <w:rPr>
          <w:rFonts w:ascii="Times New Roman" w:hAnsi="Times New Roman" w:cs="Times New Roman"/>
          <w:b/>
          <w:sz w:val="24"/>
        </w:rPr>
        <w:t>B</w:t>
      </w:r>
      <w:r w:rsidRPr="00C12921">
        <w:rPr>
          <w:rFonts w:ascii="Times New Roman" w:hAnsi="Times New Roman" w:cs="Times New Roman"/>
          <w:sz w:val="24"/>
        </w:rPr>
        <w:t xml:space="preserve"> Dot plot showing the average expression levels and percentages of cells expressing the G1 and S</w:t>
      </w:r>
      <w:r>
        <w:rPr>
          <w:rFonts w:ascii="Times New Roman" w:hAnsi="Times New Roman" w:cs="Times New Roman"/>
          <w:sz w:val="24"/>
        </w:rPr>
        <w:t xml:space="preserve"> </w:t>
      </w:r>
      <w:r w:rsidRPr="00C12921">
        <w:rPr>
          <w:rFonts w:ascii="Times New Roman" w:hAnsi="Times New Roman" w:cs="Times New Roman"/>
          <w:sz w:val="24"/>
        </w:rPr>
        <w:t xml:space="preserve">phase–related genes in control and </w:t>
      </w:r>
      <w:proofErr w:type="spellStart"/>
      <w:r w:rsidRPr="00C12921">
        <w:rPr>
          <w:rFonts w:ascii="Times New Roman" w:hAnsi="Times New Roman" w:cs="Times New Roman"/>
          <w:sz w:val="24"/>
        </w:rPr>
        <w:t>pacritinib</w:t>
      </w:r>
      <w:proofErr w:type="spellEnd"/>
      <w:r w:rsidRPr="00C12921">
        <w:rPr>
          <w:rFonts w:ascii="Times New Roman" w:hAnsi="Times New Roman" w:cs="Times New Roman"/>
          <w:sz w:val="24"/>
        </w:rPr>
        <w:t xml:space="preserve">-treated </w:t>
      </w:r>
      <w:r w:rsidR="007A36DB">
        <w:rPr>
          <w:rFonts w:ascii="Times New Roman" w:hAnsi="Times New Roman" w:cs="Times New Roman"/>
          <w:sz w:val="24"/>
        </w:rPr>
        <w:t>HCC organoid</w:t>
      </w:r>
      <w:r w:rsidRPr="00C12921">
        <w:rPr>
          <w:rFonts w:ascii="Times New Roman" w:hAnsi="Times New Roman" w:cs="Times New Roman"/>
          <w:sz w:val="24"/>
        </w:rPr>
        <w:t xml:space="preserve"> #6.</w:t>
      </w:r>
      <w:r w:rsidR="00615C75">
        <w:rPr>
          <w:rFonts w:ascii="Times New Roman" w:hAnsi="Times New Roman" w:cs="Times New Roman"/>
          <w:sz w:val="24"/>
        </w:rPr>
        <w:t xml:space="preserve"> </w:t>
      </w:r>
      <w:r w:rsidRPr="00615C75">
        <w:rPr>
          <w:rFonts w:ascii="Times New Roman" w:hAnsi="Times New Roman" w:cs="Times New Roman"/>
          <w:b/>
          <w:sz w:val="24"/>
        </w:rPr>
        <w:t>C</w:t>
      </w:r>
      <w:r w:rsidRPr="00C12921">
        <w:rPr>
          <w:rFonts w:ascii="Times New Roman" w:hAnsi="Times New Roman" w:cs="Times New Roman"/>
          <w:sz w:val="24"/>
        </w:rPr>
        <w:t xml:space="preserve"> Violin plots showing the expression of G1 and S</w:t>
      </w:r>
      <w:r>
        <w:rPr>
          <w:rFonts w:ascii="Times New Roman" w:hAnsi="Times New Roman" w:cs="Times New Roman"/>
          <w:sz w:val="24"/>
        </w:rPr>
        <w:t xml:space="preserve"> </w:t>
      </w:r>
      <w:r w:rsidRPr="00C12921">
        <w:rPr>
          <w:rFonts w:ascii="Times New Roman" w:hAnsi="Times New Roman" w:cs="Times New Roman"/>
          <w:sz w:val="24"/>
        </w:rPr>
        <w:t xml:space="preserve">phase–related genes in clusters 0, 1, and 2 of control and </w:t>
      </w:r>
      <w:proofErr w:type="spellStart"/>
      <w:r w:rsidRPr="00C12921">
        <w:rPr>
          <w:rFonts w:ascii="Times New Roman" w:hAnsi="Times New Roman" w:cs="Times New Roman"/>
          <w:sz w:val="24"/>
        </w:rPr>
        <w:t>pacritinib</w:t>
      </w:r>
      <w:proofErr w:type="spellEnd"/>
      <w:r w:rsidRPr="00C12921">
        <w:rPr>
          <w:rFonts w:ascii="Times New Roman" w:hAnsi="Times New Roman" w:cs="Times New Roman"/>
          <w:sz w:val="24"/>
        </w:rPr>
        <w:t xml:space="preserve">-treated </w:t>
      </w:r>
      <w:r w:rsidR="007A36DB">
        <w:rPr>
          <w:rFonts w:ascii="Times New Roman" w:hAnsi="Times New Roman" w:cs="Times New Roman"/>
          <w:sz w:val="24"/>
        </w:rPr>
        <w:t>HCC organoid</w:t>
      </w:r>
      <w:r w:rsidRPr="00C12921">
        <w:rPr>
          <w:rFonts w:ascii="Times New Roman" w:hAnsi="Times New Roman" w:cs="Times New Roman"/>
          <w:sz w:val="24"/>
        </w:rPr>
        <w:t xml:space="preserve"> #6.</w:t>
      </w:r>
      <w:r w:rsidR="008F7C84">
        <w:rPr>
          <w:rFonts w:ascii="Times New Roman" w:hAnsi="Times New Roman" w:cs="Times New Roman"/>
          <w:b/>
          <w:sz w:val="24"/>
        </w:rPr>
        <w:br w:type="page"/>
      </w:r>
    </w:p>
    <w:p w:rsidR="008F7C84" w:rsidRDefault="00615C75" w:rsidP="008F7C84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noProof/>
          <w:sz w:val="24"/>
        </w:rPr>
        <w:lastRenderedPageBreak/>
        <w:drawing>
          <wp:inline distT="0" distB="0" distL="0" distR="0">
            <wp:extent cx="3666958" cy="1981200"/>
            <wp:effectExtent l="0" t="0" r="0" b="0"/>
            <wp:docPr id="11" name="그림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2884" cy="198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C84" w:rsidRDefault="007A36DB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</w:t>
      </w:r>
      <w:r w:rsidR="008F7C84">
        <w:rPr>
          <w:rFonts w:ascii="Times New Roman" w:hAnsi="Times New Roman" w:cs="Times New Roman" w:hint="eastAsia"/>
          <w:b/>
          <w:sz w:val="24"/>
        </w:rPr>
        <w:t>F</w:t>
      </w:r>
      <w:r w:rsidR="008F7C84">
        <w:rPr>
          <w:rFonts w:ascii="Times New Roman" w:hAnsi="Times New Roman" w:cs="Times New Roman"/>
          <w:b/>
          <w:sz w:val="24"/>
        </w:rPr>
        <w:t>igure S6.</w:t>
      </w:r>
    </w:p>
    <w:p w:rsidR="008F7C84" w:rsidRDefault="00C12921" w:rsidP="00C12921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b/>
          <w:sz w:val="24"/>
        </w:rPr>
      </w:pPr>
      <w:r w:rsidRPr="00C12921">
        <w:rPr>
          <w:rFonts w:ascii="Times New Roman" w:hAnsi="Times New Roman" w:cs="Times New Roman"/>
          <w:sz w:val="24"/>
        </w:rPr>
        <w:t>Body weights of mice bearing</w:t>
      </w:r>
      <w:r w:rsidR="007A36DB">
        <w:rPr>
          <w:rFonts w:ascii="Times New Roman" w:hAnsi="Times New Roman" w:cs="Times New Roman"/>
          <w:sz w:val="24"/>
        </w:rPr>
        <w:t xml:space="preserve"> HCC organoid</w:t>
      </w:r>
      <w:r w:rsidRPr="00C12921">
        <w:rPr>
          <w:rFonts w:ascii="Times New Roman" w:hAnsi="Times New Roman" w:cs="Times New Roman"/>
          <w:sz w:val="24"/>
        </w:rPr>
        <w:t xml:space="preserve"> #6-derived xenografts treated with vehicle or </w:t>
      </w:r>
      <w:proofErr w:type="spellStart"/>
      <w:r w:rsidRPr="00C12921">
        <w:rPr>
          <w:rFonts w:ascii="Times New Roman" w:hAnsi="Times New Roman" w:cs="Times New Roman"/>
          <w:sz w:val="24"/>
        </w:rPr>
        <w:t>pacritinib</w:t>
      </w:r>
      <w:proofErr w:type="spellEnd"/>
      <w:r w:rsidRPr="00C12921">
        <w:rPr>
          <w:rFonts w:ascii="Times New Roman" w:hAnsi="Times New Roman" w:cs="Times New Roman"/>
          <w:sz w:val="24"/>
        </w:rPr>
        <w:t xml:space="preserve"> were measured at the indicated days during treatment (n = 5 biologically independent animals per group).</w:t>
      </w:r>
      <w:r w:rsidR="008F7C84">
        <w:rPr>
          <w:rFonts w:ascii="Times New Roman" w:hAnsi="Times New Roman" w:cs="Times New Roman"/>
          <w:b/>
          <w:sz w:val="24"/>
        </w:rPr>
        <w:br w:type="page"/>
      </w:r>
    </w:p>
    <w:p w:rsidR="008F7C84" w:rsidRDefault="00615C75" w:rsidP="008F7C84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noProof/>
          <w:sz w:val="24"/>
        </w:rPr>
        <w:lastRenderedPageBreak/>
        <w:drawing>
          <wp:inline distT="0" distB="0" distL="0" distR="0">
            <wp:extent cx="5734050" cy="4029075"/>
            <wp:effectExtent l="0" t="0" r="0" b="0"/>
            <wp:docPr id="13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402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C84" w:rsidRDefault="007A36DB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</w:t>
      </w:r>
      <w:r w:rsidR="008F7C84">
        <w:rPr>
          <w:rFonts w:ascii="Times New Roman" w:hAnsi="Times New Roman" w:cs="Times New Roman" w:hint="eastAsia"/>
          <w:b/>
          <w:sz w:val="24"/>
        </w:rPr>
        <w:t>F</w:t>
      </w:r>
      <w:r w:rsidR="008F7C84">
        <w:rPr>
          <w:rFonts w:ascii="Times New Roman" w:hAnsi="Times New Roman" w:cs="Times New Roman"/>
          <w:b/>
          <w:sz w:val="24"/>
        </w:rPr>
        <w:t>igure S7.</w:t>
      </w:r>
    </w:p>
    <w:p w:rsidR="008F7C84" w:rsidRPr="00535936" w:rsidRDefault="00C12921" w:rsidP="00C12921">
      <w:pPr>
        <w:widowControl/>
        <w:wordWrap/>
        <w:autoSpaceDE/>
        <w:autoSpaceDN/>
        <w:spacing w:line="360" w:lineRule="auto"/>
        <w:rPr>
          <w:rFonts w:ascii="Times New Roman" w:hAnsi="Times New Roman" w:cs="Times New Roman"/>
          <w:sz w:val="24"/>
        </w:rPr>
      </w:pPr>
      <w:proofErr w:type="gramStart"/>
      <w:r w:rsidRPr="00615C75">
        <w:rPr>
          <w:rFonts w:ascii="Times New Roman" w:hAnsi="Times New Roman" w:cs="Times New Roman"/>
          <w:b/>
          <w:sz w:val="24"/>
        </w:rPr>
        <w:t>A</w:t>
      </w:r>
      <w:proofErr w:type="gramEnd"/>
      <w:r w:rsidRPr="00C12921">
        <w:rPr>
          <w:rFonts w:ascii="Times New Roman" w:hAnsi="Times New Roman" w:cs="Times New Roman"/>
          <w:sz w:val="24"/>
        </w:rPr>
        <w:t xml:space="preserve"> Expression levels of the indicated genes in sorafenib responders (n = 42) and non-responders (n = 98) from the GSE109211 dataset. FLT3 and JAK2 expression levels are shown separately.</w:t>
      </w:r>
      <w:r w:rsidR="00615C75">
        <w:rPr>
          <w:rFonts w:ascii="Times New Roman" w:hAnsi="Times New Roman" w:cs="Times New Roman"/>
          <w:sz w:val="24"/>
        </w:rPr>
        <w:t xml:space="preserve"> </w:t>
      </w:r>
      <w:r w:rsidRPr="00615C75">
        <w:rPr>
          <w:rFonts w:ascii="Times New Roman" w:hAnsi="Times New Roman" w:cs="Times New Roman"/>
          <w:b/>
          <w:sz w:val="24"/>
        </w:rPr>
        <w:t>B</w:t>
      </w:r>
      <w:r w:rsidRPr="00C12921">
        <w:rPr>
          <w:rFonts w:ascii="Times New Roman" w:hAnsi="Times New Roman" w:cs="Times New Roman"/>
          <w:sz w:val="24"/>
        </w:rPr>
        <w:t xml:space="preserve"> Immunoblot analysis of FLT3 in the indicated HCC cells. FLT3 expression was quantified as normalized band intensity relative to β-actin, and cells were classified as FLT3-high or FLT3-low.</w:t>
      </w:r>
      <w:r w:rsidR="00615C75">
        <w:rPr>
          <w:rFonts w:ascii="Times New Roman" w:hAnsi="Times New Roman" w:cs="Times New Roman"/>
          <w:sz w:val="24"/>
        </w:rPr>
        <w:t xml:space="preserve"> </w:t>
      </w:r>
      <w:r w:rsidRPr="00615C75">
        <w:rPr>
          <w:rFonts w:ascii="Times New Roman" w:hAnsi="Times New Roman" w:cs="Times New Roman"/>
          <w:b/>
          <w:sz w:val="24"/>
        </w:rPr>
        <w:t>C</w:t>
      </w:r>
      <w:r w:rsidRPr="00C12921">
        <w:rPr>
          <w:rFonts w:ascii="Times New Roman" w:hAnsi="Times New Roman" w:cs="Times New Roman"/>
          <w:sz w:val="24"/>
        </w:rPr>
        <w:t xml:space="preserve"> Immunoblot analysis of JAK2 in FLT3-low PLC/PRF5 cells expressing shCtrl or two independent JAK2-targeting </w:t>
      </w:r>
      <w:proofErr w:type="spellStart"/>
      <w:r w:rsidRPr="00C12921">
        <w:rPr>
          <w:rFonts w:ascii="Times New Roman" w:hAnsi="Times New Roman" w:cs="Times New Roman"/>
          <w:sz w:val="24"/>
        </w:rPr>
        <w:t>shRNAs</w:t>
      </w:r>
      <w:proofErr w:type="spellEnd"/>
      <w:r w:rsidRPr="00C12921">
        <w:rPr>
          <w:rFonts w:ascii="Times New Roman" w:hAnsi="Times New Roman" w:cs="Times New Roman"/>
          <w:sz w:val="24"/>
        </w:rPr>
        <w:t xml:space="preserve"> (shJAK2 #1 and #2) with or without sorafenib treatment.</w:t>
      </w:r>
      <w:r w:rsidR="00615C75">
        <w:rPr>
          <w:rFonts w:ascii="Times New Roman" w:hAnsi="Times New Roman" w:cs="Times New Roman"/>
          <w:sz w:val="24"/>
        </w:rPr>
        <w:t xml:space="preserve"> </w:t>
      </w:r>
      <w:r w:rsidRPr="00615C75">
        <w:rPr>
          <w:rFonts w:ascii="Times New Roman" w:hAnsi="Times New Roman" w:cs="Times New Roman"/>
          <w:b/>
          <w:sz w:val="24"/>
        </w:rPr>
        <w:t>D</w:t>
      </w:r>
      <w:r w:rsidRPr="00C12921">
        <w:rPr>
          <w:rFonts w:ascii="Times New Roman" w:hAnsi="Times New Roman" w:cs="Times New Roman"/>
          <w:sz w:val="24"/>
        </w:rPr>
        <w:t xml:space="preserve"> Cell proliferation of FLT3-low PLC/PRF5 cells expressing shCtrl or shJAK2 #1 and #2 with or without sorafenib</w:t>
      </w:r>
      <w:r w:rsidR="00535936">
        <w:rPr>
          <w:rFonts w:ascii="Times New Roman" w:hAnsi="Times New Roman" w:cs="Times New Roman"/>
          <w:sz w:val="24"/>
        </w:rPr>
        <w:t xml:space="preserve"> (3.33 </w:t>
      </w:r>
      <w:proofErr w:type="spellStart"/>
      <w:r w:rsidR="00535936">
        <w:rPr>
          <w:rFonts w:ascii="맑은 고딕" w:eastAsia="맑은 고딕" w:hAnsi="맑은 고딕" w:cs="Times New Roman" w:hint="eastAsia"/>
          <w:sz w:val="24"/>
        </w:rPr>
        <w:t>μ</w:t>
      </w:r>
      <w:proofErr w:type="spellEnd"/>
      <w:r w:rsidR="00535936">
        <w:rPr>
          <w:rFonts w:ascii="Times New Roman" w:hAnsi="Times New Roman" w:cs="Times New Roman"/>
          <w:sz w:val="24"/>
        </w:rPr>
        <w:t>M)</w:t>
      </w:r>
      <w:r w:rsidRPr="00C12921">
        <w:rPr>
          <w:rFonts w:ascii="Times New Roman" w:hAnsi="Times New Roman" w:cs="Times New Roman"/>
          <w:sz w:val="24"/>
        </w:rPr>
        <w:t xml:space="preserve"> treatment</w:t>
      </w:r>
      <w:r w:rsidR="004B7178">
        <w:rPr>
          <w:rFonts w:ascii="Times New Roman" w:hAnsi="Times New Roman" w:cs="Times New Roman"/>
          <w:sz w:val="24"/>
        </w:rPr>
        <w:t xml:space="preserve"> (n = 3)</w:t>
      </w:r>
      <w:r w:rsidRPr="00C12921">
        <w:rPr>
          <w:rFonts w:ascii="Times New Roman" w:hAnsi="Times New Roman" w:cs="Times New Roman"/>
          <w:sz w:val="24"/>
        </w:rPr>
        <w:t>.</w:t>
      </w:r>
      <w:r w:rsidR="008F7C84">
        <w:rPr>
          <w:rFonts w:ascii="Times New Roman" w:hAnsi="Times New Roman" w:cs="Times New Roman"/>
          <w:b/>
          <w:sz w:val="24"/>
        </w:rPr>
        <w:br w:type="page"/>
      </w:r>
    </w:p>
    <w:p w:rsidR="008F7C84" w:rsidRDefault="00615C75" w:rsidP="008F7C84">
      <w:pPr>
        <w:spacing w:line="360" w:lineRule="auto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 w:hint="eastAsia"/>
          <w:b/>
          <w:noProof/>
          <w:sz w:val="24"/>
        </w:rPr>
        <w:lastRenderedPageBreak/>
        <w:drawing>
          <wp:inline distT="0" distB="0" distL="0" distR="0">
            <wp:extent cx="5724525" cy="3124200"/>
            <wp:effectExtent l="0" t="0" r="9525" b="0"/>
            <wp:docPr id="14" name="그림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12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7C84" w:rsidRDefault="007A36DB">
      <w:pPr>
        <w:spacing w:line="360" w:lineRule="auto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Supplementary </w:t>
      </w:r>
      <w:r w:rsidR="008F7C84">
        <w:rPr>
          <w:rFonts w:ascii="Times New Roman" w:hAnsi="Times New Roman" w:cs="Times New Roman" w:hint="eastAsia"/>
          <w:b/>
          <w:sz w:val="24"/>
        </w:rPr>
        <w:t>F</w:t>
      </w:r>
      <w:r w:rsidR="008F7C84">
        <w:rPr>
          <w:rFonts w:ascii="Times New Roman" w:hAnsi="Times New Roman" w:cs="Times New Roman"/>
          <w:b/>
          <w:sz w:val="24"/>
        </w:rPr>
        <w:t>igure S8.</w:t>
      </w:r>
    </w:p>
    <w:p w:rsidR="00EA26F1" w:rsidRDefault="00615C75" w:rsidP="004B717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b/>
          <w:sz w:val="24"/>
        </w:rPr>
        <w:t xml:space="preserve">A-C </w:t>
      </w:r>
      <w:r w:rsidR="004B7178" w:rsidRPr="004B7178">
        <w:rPr>
          <w:rFonts w:ascii="Times New Roman" w:hAnsi="Times New Roman" w:cs="Times New Roman"/>
          <w:sz w:val="24"/>
        </w:rPr>
        <w:t xml:space="preserve">Dose-response curves showing the effects of sorafenib, </w:t>
      </w:r>
      <w:proofErr w:type="spellStart"/>
      <w:r w:rsidR="004B7178" w:rsidRPr="004B7178">
        <w:rPr>
          <w:rFonts w:ascii="Times New Roman" w:hAnsi="Times New Roman" w:cs="Times New Roman"/>
          <w:sz w:val="24"/>
        </w:rPr>
        <w:t>pacritinib</w:t>
      </w:r>
      <w:proofErr w:type="spellEnd"/>
      <w:r w:rsidR="004B7178" w:rsidRPr="004B7178">
        <w:rPr>
          <w:rFonts w:ascii="Times New Roman" w:hAnsi="Times New Roman" w:cs="Times New Roman"/>
          <w:sz w:val="24"/>
        </w:rPr>
        <w:t>, or their combination on the viability of HepG2, Huh7, and PLC/PRF5 cells</w:t>
      </w:r>
      <w:r w:rsidR="004B7178">
        <w:rPr>
          <w:rFonts w:ascii="Times New Roman" w:hAnsi="Times New Roman" w:cs="Times New Roman"/>
          <w:sz w:val="24"/>
        </w:rPr>
        <w:t xml:space="preserve"> (n = 3)</w:t>
      </w:r>
      <w:r w:rsidR="004B7178" w:rsidRPr="004B7178">
        <w:rPr>
          <w:rFonts w:ascii="Times New Roman" w:hAnsi="Times New Roman" w:cs="Times New Roman"/>
          <w:sz w:val="24"/>
        </w:rPr>
        <w:t>. The corresponding IC50 values are indicated.</w:t>
      </w:r>
      <w:r w:rsidR="00E50D5B">
        <w:rPr>
          <w:rFonts w:ascii="Times New Roman" w:hAnsi="Times New Roman" w:cs="Times New Roman"/>
          <w:sz w:val="24"/>
        </w:rPr>
        <w:br/>
      </w:r>
      <w:r>
        <w:rPr>
          <w:rFonts w:ascii="Times New Roman" w:hAnsi="Times New Roman" w:cs="Times New Roman"/>
          <w:b/>
          <w:sz w:val="24"/>
        </w:rPr>
        <w:t xml:space="preserve">D-F </w:t>
      </w:r>
      <w:r w:rsidR="004B7178" w:rsidRPr="004B7178">
        <w:rPr>
          <w:rFonts w:ascii="Times New Roman" w:hAnsi="Times New Roman" w:cs="Times New Roman"/>
          <w:sz w:val="24"/>
        </w:rPr>
        <w:t xml:space="preserve">Representative bright-field images of </w:t>
      </w:r>
      <w:r w:rsidR="007A36DB">
        <w:rPr>
          <w:rFonts w:ascii="Times New Roman" w:hAnsi="Times New Roman" w:cs="Times New Roman"/>
          <w:sz w:val="24"/>
        </w:rPr>
        <w:t>HCC organoid</w:t>
      </w:r>
      <w:r w:rsidR="004B7178" w:rsidRPr="004B7178">
        <w:rPr>
          <w:rFonts w:ascii="Times New Roman" w:hAnsi="Times New Roman" w:cs="Times New Roman"/>
          <w:sz w:val="24"/>
        </w:rPr>
        <w:t xml:space="preserve"> #6, </w:t>
      </w:r>
      <w:r w:rsidR="007A36DB">
        <w:rPr>
          <w:rFonts w:ascii="Times New Roman" w:hAnsi="Times New Roman" w:cs="Times New Roman"/>
          <w:sz w:val="24"/>
        </w:rPr>
        <w:t>HCC organoid</w:t>
      </w:r>
      <w:r w:rsidR="004B7178" w:rsidRPr="004B7178">
        <w:rPr>
          <w:rFonts w:ascii="Times New Roman" w:hAnsi="Times New Roman" w:cs="Times New Roman"/>
          <w:sz w:val="24"/>
        </w:rPr>
        <w:t xml:space="preserve"> #7, and </w:t>
      </w:r>
      <w:r w:rsidR="007A36DB">
        <w:rPr>
          <w:rFonts w:ascii="Times New Roman" w:hAnsi="Times New Roman" w:cs="Times New Roman"/>
          <w:sz w:val="24"/>
        </w:rPr>
        <w:t>HCC organoid</w:t>
      </w:r>
      <w:r w:rsidR="004B7178" w:rsidRPr="004B7178">
        <w:rPr>
          <w:rFonts w:ascii="Times New Roman" w:hAnsi="Times New Roman" w:cs="Times New Roman"/>
          <w:sz w:val="24"/>
        </w:rPr>
        <w:t xml:space="preserve"> #8 treated with the indicated concentrations of sorafenib, </w:t>
      </w:r>
      <w:proofErr w:type="spellStart"/>
      <w:r w:rsidR="004B7178" w:rsidRPr="004B7178">
        <w:rPr>
          <w:rFonts w:ascii="Times New Roman" w:hAnsi="Times New Roman" w:cs="Times New Roman"/>
          <w:sz w:val="24"/>
        </w:rPr>
        <w:t>pacritinib</w:t>
      </w:r>
      <w:proofErr w:type="spellEnd"/>
      <w:r w:rsidR="004B7178" w:rsidRPr="004B7178">
        <w:rPr>
          <w:rFonts w:ascii="Times New Roman" w:hAnsi="Times New Roman" w:cs="Times New Roman"/>
          <w:sz w:val="24"/>
        </w:rPr>
        <w:t>, or their combination every 2 days for 14 days</w:t>
      </w:r>
      <w:r w:rsidR="004B7178">
        <w:rPr>
          <w:rFonts w:ascii="Times New Roman" w:hAnsi="Times New Roman" w:cs="Times New Roman"/>
          <w:sz w:val="24"/>
        </w:rPr>
        <w:t xml:space="preserve"> (n = 3)</w:t>
      </w:r>
      <w:r w:rsidR="004B7178" w:rsidRPr="004B7178">
        <w:rPr>
          <w:rFonts w:ascii="Times New Roman" w:hAnsi="Times New Roman" w:cs="Times New Roman"/>
          <w:sz w:val="24"/>
        </w:rPr>
        <w:t xml:space="preserve">. Growth of </w:t>
      </w:r>
      <w:r w:rsidR="007A36DB">
        <w:rPr>
          <w:rFonts w:ascii="Times New Roman" w:hAnsi="Times New Roman" w:cs="Times New Roman"/>
          <w:sz w:val="24"/>
        </w:rPr>
        <w:t>HCC organoid</w:t>
      </w:r>
      <w:r w:rsidR="004B7178" w:rsidRPr="004B7178">
        <w:rPr>
          <w:rFonts w:ascii="Times New Roman" w:hAnsi="Times New Roman" w:cs="Times New Roman"/>
          <w:sz w:val="24"/>
        </w:rPr>
        <w:t xml:space="preserve">s </w:t>
      </w:r>
      <w:r w:rsidRPr="004B7178">
        <w:rPr>
          <w:rFonts w:ascii="Times New Roman" w:hAnsi="Times New Roman" w:cs="Times New Roman"/>
          <w:sz w:val="24"/>
        </w:rPr>
        <w:t>were</w:t>
      </w:r>
      <w:r w:rsidR="004B7178" w:rsidRPr="004B7178">
        <w:rPr>
          <w:rFonts w:ascii="Times New Roman" w:hAnsi="Times New Roman" w:cs="Times New Roman"/>
          <w:sz w:val="24"/>
        </w:rPr>
        <w:t xml:space="preserve"> assessed on day 14</w:t>
      </w:r>
      <w:r w:rsidR="004B7178">
        <w:rPr>
          <w:rFonts w:ascii="Times New Roman" w:hAnsi="Times New Roman" w:cs="Times New Roman"/>
          <w:sz w:val="24"/>
        </w:rPr>
        <w:t>.</w:t>
      </w:r>
    </w:p>
    <w:p w:rsidR="004D6B26" w:rsidRPr="004D6B26" w:rsidRDefault="00EA26F1" w:rsidP="004D6B26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EA26F1" w:rsidRDefault="00EA26F1" w:rsidP="00EA26F1">
      <w:pPr>
        <w:spacing w:line="360" w:lineRule="auto"/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Table S1.</w:t>
      </w:r>
    </w:p>
    <w:tbl>
      <w:tblPr>
        <w:tblStyle w:val="4"/>
        <w:tblW w:w="5000" w:type="pct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59"/>
        <w:gridCol w:w="2067"/>
      </w:tblGrid>
      <w:tr w:rsidR="00EA26F1" w:rsidTr="003F6B4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pct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EA26F1" w:rsidRPr="00EA26F1" w:rsidRDefault="007A2399" w:rsidP="003F6B4F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Organoids</w:t>
            </w:r>
          </w:p>
        </w:tc>
        <w:tc>
          <w:tcPr>
            <w:tcW w:w="1145" w:type="pct"/>
            <w:tcBorders>
              <w:top w:val="single" w:sz="4" w:space="0" w:color="auto"/>
              <w:bottom w:val="double" w:sz="4" w:space="0" w:color="auto"/>
            </w:tcBorders>
            <w:shd w:val="clear" w:color="auto" w:fill="D9D9D9" w:themeFill="background1" w:themeFillShade="D9"/>
          </w:tcPr>
          <w:p w:rsidR="00EA26F1" w:rsidRPr="00EA26F1" w:rsidRDefault="00EA26F1" w:rsidP="003F6B4F">
            <w:pPr>
              <w:spacing w:line="36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 w:rsidRPr="00EA26F1">
              <w:rPr>
                <w:rFonts w:ascii="Times New Roman" w:hAnsi="Times New Roman" w:cs="Times New Roman" w:hint="eastAsia"/>
                <w:sz w:val="24"/>
              </w:rPr>
              <w:t>E</w:t>
            </w:r>
            <w:r w:rsidRPr="00EA26F1">
              <w:rPr>
                <w:rFonts w:ascii="Times New Roman" w:hAnsi="Times New Roman" w:cs="Times New Roman"/>
                <w:sz w:val="24"/>
              </w:rPr>
              <w:t>stablishment</w:t>
            </w:r>
          </w:p>
        </w:tc>
      </w:tr>
      <w:tr w:rsidR="00EA26F1" w:rsidTr="003F6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pct"/>
            <w:tcBorders>
              <w:top w:val="double" w:sz="4" w:space="0" w:color="auto"/>
            </w:tcBorders>
          </w:tcPr>
          <w:p w:rsidR="00EA26F1" w:rsidRPr="007E3FE1" w:rsidRDefault="007A36DB" w:rsidP="003F6B4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HCC organoid</w:t>
            </w:r>
            <w:r w:rsidR="00EA26F1">
              <w:rPr>
                <w:rFonts w:ascii="Times New Roman" w:hAnsi="Times New Roman" w:cs="Times New Roman"/>
                <w:b w:val="0"/>
                <w:sz w:val="24"/>
              </w:rPr>
              <w:t xml:space="preserve"> #1 (SNU368)</w:t>
            </w:r>
          </w:p>
        </w:tc>
        <w:tc>
          <w:tcPr>
            <w:tcW w:w="1145" w:type="pct"/>
            <w:tcBorders>
              <w:top w:val="double" w:sz="4" w:space="0" w:color="auto"/>
            </w:tcBorders>
          </w:tcPr>
          <w:p w:rsidR="00EA26F1" w:rsidRPr="007E3FE1" w:rsidRDefault="00EA26F1" w:rsidP="003F6B4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X</w:t>
            </w:r>
          </w:p>
        </w:tc>
      </w:tr>
      <w:tr w:rsidR="00EA26F1" w:rsidTr="003F6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pct"/>
          </w:tcPr>
          <w:p w:rsidR="00EA26F1" w:rsidRPr="007E3FE1" w:rsidRDefault="007A36DB" w:rsidP="003F6B4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HCC organoid</w:t>
            </w:r>
            <w:r w:rsidR="00EA26F1">
              <w:rPr>
                <w:rFonts w:ascii="Times New Roman" w:hAnsi="Times New Roman" w:cs="Times New Roman"/>
                <w:b w:val="0"/>
                <w:sz w:val="24"/>
              </w:rPr>
              <w:t xml:space="preserve"> #2 (SNU475)</w:t>
            </w:r>
          </w:p>
        </w:tc>
        <w:tc>
          <w:tcPr>
            <w:tcW w:w="1145" w:type="pct"/>
          </w:tcPr>
          <w:p w:rsidR="00EA26F1" w:rsidRPr="007E3FE1" w:rsidRDefault="00EA26F1" w:rsidP="003F6B4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O</w:t>
            </w:r>
          </w:p>
        </w:tc>
      </w:tr>
      <w:tr w:rsidR="00EA26F1" w:rsidTr="003F6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pct"/>
          </w:tcPr>
          <w:p w:rsidR="00EA26F1" w:rsidRPr="007E3FE1" w:rsidRDefault="007A36DB" w:rsidP="003F6B4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HCC organoid</w:t>
            </w:r>
            <w:r w:rsidR="00EA26F1">
              <w:rPr>
                <w:rFonts w:ascii="Times New Roman" w:hAnsi="Times New Roman" w:cs="Times New Roman"/>
                <w:b w:val="0"/>
                <w:sz w:val="24"/>
              </w:rPr>
              <w:t xml:space="preserve"> #3 (SNU182)</w:t>
            </w:r>
          </w:p>
        </w:tc>
        <w:tc>
          <w:tcPr>
            <w:tcW w:w="1145" w:type="pct"/>
          </w:tcPr>
          <w:p w:rsidR="00EA26F1" w:rsidRPr="007E3FE1" w:rsidRDefault="00EA26F1" w:rsidP="003F6B4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O</w:t>
            </w:r>
          </w:p>
        </w:tc>
      </w:tr>
      <w:tr w:rsidR="00EA26F1" w:rsidTr="003F6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pct"/>
          </w:tcPr>
          <w:p w:rsidR="00EA26F1" w:rsidRPr="007E3FE1" w:rsidRDefault="007A36DB" w:rsidP="003F6B4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HCC organoid</w:t>
            </w:r>
            <w:r w:rsidR="00EA26F1">
              <w:rPr>
                <w:rFonts w:ascii="Times New Roman" w:hAnsi="Times New Roman" w:cs="Times New Roman"/>
                <w:b w:val="0"/>
                <w:sz w:val="24"/>
              </w:rPr>
              <w:t xml:space="preserve"> #4 (SNU354)</w:t>
            </w:r>
          </w:p>
        </w:tc>
        <w:tc>
          <w:tcPr>
            <w:tcW w:w="1145" w:type="pct"/>
          </w:tcPr>
          <w:p w:rsidR="00EA26F1" w:rsidRPr="007E3FE1" w:rsidRDefault="00EA26F1" w:rsidP="003F6B4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O</w:t>
            </w:r>
          </w:p>
        </w:tc>
      </w:tr>
      <w:tr w:rsidR="00EA26F1" w:rsidTr="003F6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pct"/>
          </w:tcPr>
          <w:p w:rsidR="00EA26F1" w:rsidRPr="007E3FE1" w:rsidRDefault="007A36DB" w:rsidP="003F6B4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 xml:space="preserve">HCC organoid </w:t>
            </w:r>
            <w:r w:rsidR="00EA26F1">
              <w:rPr>
                <w:rFonts w:ascii="Times New Roman" w:hAnsi="Times New Roman" w:cs="Times New Roman"/>
                <w:b w:val="0"/>
                <w:sz w:val="24"/>
              </w:rPr>
              <w:t>#5 (SNU387)</w:t>
            </w:r>
          </w:p>
        </w:tc>
        <w:tc>
          <w:tcPr>
            <w:tcW w:w="1145" w:type="pct"/>
          </w:tcPr>
          <w:p w:rsidR="00EA26F1" w:rsidRPr="007E3FE1" w:rsidRDefault="00EA26F1" w:rsidP="003F6B4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X</w:t>
            </w:r>
          </w:p>
        </w:tc>
      </w:tr>
      <w:tr w:rsidR="00EA26F1" w:rsidTr="003F6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pct"/>
          </w:tcPr>
          <w:p w:rsidR="00EA26F1" w:rsidRPr="007E3FE1" w:rsidRDefault="007A36DB" w:rsidP="003F6B4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HCC organoid</w:t>
            </w:r>
            <w:r w:rsidR="00EA26F1">
              <w:rPr>
                <w:rFonts w:ascii="Times New Roman" w:hAnsi="Times New Roman" w:cs="Times New Roman"/>
                <w:b w:val="0"/>
                <w:sz w:val="24"/>
              </w:rPr>
              <w:t xml:space="preserve"> #6 (SNU398)</w:t>
            </w:r>
          </w:p>
        </w:tc>
        <w:tc>
          <w:tcPr>
            <w:tcW w:w="1145" w:type="pct"/>
          </w:tcPr>
          <w:p w:rsidR="00EA26F1" w:rsidRPr="007E3FE1" w:rsidRDefault="00EA26F1" w:rsidP="003F6B4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O</w:t>
            </w:r>
          </w:p>
        </w:tc>
      </w:tr>
      <w:tr w:rsidR="00EA26F1" w:rsidTr="003F6B4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pct"/>
          </w:tcPr>
          <w:p w:rsidR="00EA26F1" w:rsidRPr="007E3FE1" w:rsidRDefault="007A36DB" w:rsidP="003F6B4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HCC organoid</w:t>
            </w:r>
            <w:r w:rsidR="00EA26F1">
              <w:rPr>
                <w:rFonts w:ascii="Times New Roman" w:hAnsi="Times New Roman" w:cs="Times New Roman"/>
                <w:b w:val="0"/>
                <w:sz w:val="24"/>
              </w:rPr>
              <w:t xml:space="preserve"> #7 (SNU423)</w:t>
            </w:r>
          </w:p>
        </w:tc>
        <w:tc>
          <w:tcPr>
            <w:tcW w:w="1145" w:type="pct"/>
          </w:tcPr>
          <w:p w:rsidR="00EA26F1" w:rsidRPr="007E3FE1" w:rsidRDefault="00EA26F1" w:rsidP="003F6B4F">
            <w:pPr>
              <w:spacing w:line="36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O</w:t>
            </w:r>
          </w:p>
        </w:tc>
      </w:tr>
      <w:tr w:rsidR="00EA26F1" w:rsidTr="003F6B4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pct"/>
            <w:tcBorders>
              <w:bottom w:val="single" w:sz="4" w:space="0" w:color="auto"/>
            </w:tcBorders>
          </w:tcPr>
          <w:p w:rsidR="00EA26F1" w:rsidRPr="007E3FE1" w:rsidRDefault="007A36DB" w:rsidP="003F6B4F">
            <w:pPr>
              <w:spacing w:line="360" w:lineRule="auto"/>
              <w:jc w:val="center"/>
              <w:rPr>
                <w:rFonts w:ascii="Times New Roman" w:hAnsi="Times New Roman" w:cs="Times New Roman"/>
                <w:b w:val="0"/>
                <w:sz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</w:rPr>
              <w:t>HCC organoid</w:t>
            </w:r>
            <w:r w:rsidR="00EA26F1">
              <w:rPr>
                <w:rFonts w:ascii="Times New Roman" w:hAnsi="Times New Roman" w:cs="Times New Roman"/>
                <w:b w:val="0"/>
                <w:sz w:val="24"/>
              </w:rPr>
              <w:t xml:space="preserve"> #8 (SNU449)</w:t>
            </w:r>
          </w:p>
        </w:tc>
        <w:tc>
          <w:tcPr>
            <w:tcW w:w="1145" w:type="pct"/>
            <w:tcBorders>
              <w:bottom w:val="single" w:sz="4" w:space="0" w:color="auto"/>
            </w:tcBorders>
          </w:tcPr>
          <w:p w:rsidR="00EA26F1" w:rsidRPr="007E3FE1" w:rsidRDefault="00EA26F1" w:rsidP="003F6B4F">
            <w:pPr>
              <w:spacing w:line="36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 w:hint="eastAsia"/>
                <w:sz w:val="24"/>
              </w:rPr>
              <w:t>O</w:t>
            </w:r>
          </w:p>
        </w:tc>
      </w:tr>
    </w:tbl>
    <w:p w:rsidR="00E93628" w:rsidRPr="00120F3B" w:rsidRDefault="00E93628" w:rsidP="004B7178">
      <w:pPr>
        <w:spacing w:line="360" w:lineRule="auto"/>
        <w:rPr>
          <w:rFonts w:ascii="Times New Roman" w:hAnsi="Times New Roman" w:cs="Times New Roman"/>
          <w:sz w:val="24"/>
        </w:rPr>
      </w:pPr>
    </w:p>
    <w:sectPr w:rsidR="00E93628" w:rsidRPr="00120F3B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2AD0" w:rsidRDefault="00F42AD0" w:rsidP="00D74A4B">
      <w:pPr>
        <w:spacing w:after="0" w:line="240" w:lineRule="auto"/>
      </w:pPr>
      <w:r>
        <w:separator/>
      </w:r>
    </w:p>
  </w:endnote>
  <w:endnote w:type="continuationSeparator" w:id="0">
    <w:p w:rsidR="00F42AD0" w:rsidRDefault="00F42AD0" w:rsidP="00D74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2AD0" w:rsidRDefault="00F42AD0" w:rsidP="00D74A4B">
      <w:pPr>
        <w:spacing w:after="0" w:line="240" w:lineRule="auto"/>
      </w:pPr>
      <w:r>
        <w:separator/>
      </w:r>
    </w:p>
  </w:footnote>
  <w:footnote w:type="continuationSeparator" w:id="0">
    <w:p w:rsidR="00F42AD0" w:rsidRDefault="00F42AD0" w:rsidP="00D74A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1AE"/>
    <w:rsid w:val="000001AE"/>
    <w:rsid w:val="00030816"/>
    <w:rsid w:val="00061CE5"/>
    <w:rsid w:val="000918DD"/>
    <w:rsid w:val="00120F3B"/>
    <w:rsid w:val="00124F7D"/>
    <w:rsid w:val="001473D6"/>
    <w:rsid w:val="0017298B"/>
    <w:rsid w:val="001B7C6E"/>
    <w:rsid w:val="001C064C"/>
    <w:rsid w:val="00232AAC"/>
    <w:rsid w:val="004B0AF6"/>
    <w:rsid w:val="004B7178"/>
    <w:rsid w:val="004D31A4"/>
    <w:rsid w:val="004D6B26"/>
    <w:rsid w:val="00535936"/>
    <w:rsid w:val="005617DB"/>
    <w:rsid w:val="005F64E8"/>
    <w:rsid w:val="006014E6"/>
    <w:rsid w:val="00615C75"/>
    <w:rsid w:val="006844D8"/>
    <w:rsid w:val="006C4A30"/>
    <w:rsid w:val="006F6655"/>
    <w:rsid w:val="0072562D"/>
    <w:rsid w:val="007A2399"/>
    <w:rsid w:val="007A36DB"/>
    <w:rsid w:val="007E3FE1"/>
    <w:rsid w:val="008151FD"/>
    <w:rsid w:val="00836197"/>
    <w:rsid w:val="0083731D"/>
    <w:rsid w:val="00847F96"/>
    <w:rsid w:val="008F7C84"/>
    <w:rsid w:val="009A60C1"/>
    <w:rsid w:val="009C2A70"/>
    <w:rsid w:val="00B26FFF"/>
    <w:rsid w:val="00C12921"/>
    <w:rsid w:val="00CA2525"/>
    <w:rsid w:val="00CF148B"/>
    <w:rsid w:val="00D034D6"/>
    <w:rsid w:val="00D606C1"/>
    <w:rsid w:val="00D74A4B"/>
    <w:rsid w:val="00DD1C79"/>
    <w:rsid w:val="00E50D5B"/>
    <w:rsid w:val="00E93628"/>
    <w:rsid w:val="00EA26F1"/>
    <w:rsid w:val="00EB0489"/>
    <w:rsid w:val="00EB1AE9"/>
    <w:rsid w:val="00F42AD0"/>
    <w:rsid w:val="00F4713B"/>
    <w:rsid w:val="00F50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12A0BF1-7D9F-4C69-933C-E72C53F3E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4713B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F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4">
    <w:name w:val="Plain Table 4"/>
    <w:basedOn w:val="a1"/>
    <w:uiPriority w:val="44"/>
    <w:rsid w:val="007E3FE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isselectedend">
    <w:name w:val="isselectedend"/>
    <w:basedOn w:val="a"/>
    <w:link w:val="isselectedendChar"/>
    <w:rsid w:val="005617DB"/>
    <w:pPr>
      <w:widowControl/>
      <w:wordWrap/>
      <w:autoSpaceDE/>
      <w:autoSpaceDN/>
      <w:spacing w:before="100" w:beforeAutospacing="1" w:after="100" w:afterAutospacing="1" w:line="240" w:lineRule="auto"/>
      <w:jc w:val="left"/>
    </w:pPr>
    <w:rPr>
      <w:rFonts w:ascii="굴림" w:eastAsia="굴림" w:hAnsi="굴림" w:cs="굴림"/>
      <w:kern w:val="0"/>
      <w:sz w:val="24"/>
      <w:szCs w:val="24"/>
    </w:rPr>
  </w:style>
  <w:style w:type="character" w:styleId="a4">
    <w:name w:val="Strong"/>
    <w:basedOn w:val="a0"/>
    <w:uiPriority w:val="22"/>
    <w:qFormat/>
    <w:rsid w:val="005617DB"/>
    <w:rPr>
      <w:b/>
      <w:bCs/>
    </w:rPr>
  </w:style>
  <w:style w:type="character" w:customStyle="1" w:styleId="isselectedendChar">
    <w:name w:val="isselectedend Char"/>
    <w:basedOn w:val="a0"/>
    <w:link w:val="isselectedend"/>
    <w:rsid w:val="005617DB"/>
    <w:rPr>
      <w:rFonts w:ascii="굴림" w:eastAsia="굴림" w:hAnsi="굴림" w:cs="굴림"/>
      <w:kern w:val="0"/>
      <w:sz w:val="24"/>
      <w:szCs w:val="24"/>
    </w:rPr>
  </w:style>
  <w:style w:type="paragraph" w:styleId="a5">
    <w:name w:val="header"/>
    <w:basedOn w:val="a"/>
    <w:link w:val="Char"/>
    <w:uiPriority w:val="99"/>
    <w:unhideWhenUsed/>
    <w:rsid w:val="00D74A4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D74A4B"/>
  </w:style>
  <w:style w:type="paragraph" w:styleId="a6">
    <w:name w:val="footer"/>
    <w:basedOn w:val="a"/>
    <w:link w:val="Char0"/>
    <w:uiPriority w:val="99"/>
    <w:unhideWhenUsed/>
    <w:rsid w:val="00D74A4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D74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4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9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6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6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22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12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332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432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010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894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129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994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6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3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86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83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494</Words>
  <Characters>2819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krict</dc:creator>
  <cp:keywords/>
  <dc:description/>
  <cp:lastModifiedBy>krict</cp:lastModifiedBy>
  <cp:revision>2</cp:revision>
  <dcterms:created xsi:type="dcterms:W3CDTF">2026-10-13T14:22:00Z</dcterms:created>
  <dcterms:modified xsi:type="dcterms:W3CDTF">2026-10-13T14:22:00Z</dcterms:modified>
</cp:coreProperties>
</file>