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r>
        <w:rPr>
          <w:rFonts w:ascii="Times New Roman" w:hAnsi="Times New Roman"/>
          <w:b/>
          <w:sz w:val="24"/>
        </w:rPr>
        <w:t>Geometric control and multi-case crashworthiness optimization of functionally graded cross-section thin-walled conical tubes</w:t>
      </w:r>
    </w:p>
    <w:p>
      <w:pPr>
        <w:jc w:val="center"/>
      </w:pPr>
      <w:r>
        <w:rPr>
          <w:rFonts w:ascii="Times New Roman" w:hAnsi="Times New Roman"/>
          <w:sz w:val="20"/>
        </w:rPr>
        <w:t>Zhichao Xu</w:t>
      </w:r>
      <w:r>
        <w:rPr>
          <w:rFonts w:ascii="Times New Roman" w:hAnsi="Times New Roman"/>
          <w:sz w:val="20"/>
          <w:vertAlign w:val="superscript"/>
        </w:rPr>
        <w:t>1</w:t>
      </w:r>
      <w:r>
        <w:rPr>
          <w:rFonts w:ascii="Times New Roman" w:hAnsi="Times New Roman"/>
          <w:sz w:val="20"/>
        </w:rPr>
        <w:t>, Xinrui Shao</w:t>
      </w:r>
      <w:r>
        <w:rPr>
          <w:rFonts w:ascii="Times New Roman" w:hAnsi="Times New Roman"/>
          <w:sz w:val="20"/>
          <w:vertAlign w:val="superscript"/>
        </w:rPr>
        <w:t>2</w:t>
      </w:r>
      <w:r>
        <w:rPr>
          <w:rFonts w:ascii="Times New Roman" w:hAnsi="Times New Roman"/>
          <w:sz w:val="20"/>
        </w:rPr>
        <w:t>, Yuxin Chen</w:t>
      </w:r>
      <w:r>
        <w:rPr>
          <w:rFonts w:ascii="Times New Roman" w:hAnsi="Times New Roman"/>
          <w:sz w:val="20"/>
          <w:vertAlign w:val="superscript"/>
        </w:rPr>
        <w:t>1</w:t>
      </w:r>
      <w:r>
        <w:rPr>
          <w:rFonts w:ascii="Times New Roman" w:hAnsi="Times New Roman"/>
          <w:sz w:val="20"/>
        </w:rPr>
        <w:t>, Jiangchen Li</w:t>
      </w:r>
      <w:r>
        <w:rPr>
          <w:rFonts w:ascii="Times New Roman" w:hAnsi="Times New Roman"/>
          <w:sz w:val="20"/>
          <w:vertAlign w:val="superscript"/>
        </w:rPr>
        <w:t>3,*</w:t>
      </w:r>
      <w:r>
        <w:rPr>
          <w:rFonts w:ascii="Times New Roman" w:hAnsi="Times New Roman"/>
          <w:sz w:val="20"/>
        </w:rPr>
        <w:t xml:space="preserve"> and Zhichao Li</w:t>
      </w:r>
      <w:r>
        <w:rPr>
          <w:rFonts w:ascii="Times New Roman" w:hAnsi="Times New Roman"/>
          <w:sz w:val="20"/>
          <w:vertAlign w:val="superscript"/>
        </w:rPr>
        <w:t>4,**</w:t>
      </w:r>
    </w:p>
    <w:p>
      <w:pPr>
        <w:jc w:val="left"/>
      </w:pPr>
      <w:r>
        <w:rPr>
          <w:rFonts w:ascii="Times New Roman" w:hAnsi="Times New Roman"/>
          <w:sz w:val="20"/>
          <w:vertAlign w:val="superscript"/>
        </w:rPr>
        <w:t>1</w:t>
      </w:r>
      <w:r>
        <w:rPr>
          <w:rFonts w:ascii="Times New Roman" w:hAnsi="Times New Roman"/>
          <w:sz w:val="20"/>
        </w:rPr>
        <w:t xml:space="preserve"> Suzhou City University, Suzhou 215204, Jiangsu, PR China</w:t>
      </w:r>
    </w:p>
    <w:p>
      <w:pPr>
        <w:jc w:val="left"/>
      </w:pPr>
      <w:r>
        <w:rPr>
          <w:rFonts w:ascii="Times New Roman" w:hAnsi="Times New Roman"/>
          <w:sz w:val="20"/>
          <w:vertAlign w:val="superscript"/>
        </w:rPr>
        <w:t>2</w:t>
      </w:r>
      <w:r>
        <w:rPr>
          <w:rFonts w:ascii="Times New Roman" w:hAnsi="Times New Roman"/>
          <w:sz w:val="20"/>
        </w:rPr>
        <w:t xml:space="preserve"> Nanjing University of Science and Technology, Nanjing 210094, China</w:t>
      </w:r>
    </w:p>
    <w:p>
      <w:pPr>
        <w:jc w:val="left"/>
      </w:pPr>
      <w:r>
        <w:rPr>
          <w:rFonts w:ascii="Times New Roman" w:hAnsi="Times New Roman"/>
          <w:sz w:val="20"/>
          <w:vertAlign w:val="superscript"/>
        </w:rPr>
        <w:t>3</w:t>
      </w:r>
      <w:r>
        <w:rPr>
          <w:rFonts w:ascii="Times New Roman" w:hAnsi="Times New Roman"/>
          <w:sz w:val="20"/>
        </w:rPr>
        <w:t xml:space="preserve"> Nanjing University of Aeronautics and Astronautics, Nanjing 210016, Jiangsu, PR China</w:t>
      </w:r>
    </w:p>
    <w:p>
      <w:pPr>
        <w:jc w:val="left"/>
      </w:pPr>
      <w:r>
        <w:rPr>
          <w:rFonts w:ascii="Times New Roman" w:hAnsi="Times New Roman"/>
          <w:sz w:val="20"/>
          <w:vertAlign w:val="superscript"/>
        </w:rPr>
        <w:t>4</w:t>
      </w:r>
      <w:r>
        <w:rPr>
          <w:rFonts w:ascii="Times New Roman" w:hAnsi="Times New Roman"/>
          <w:sz w:val="20"/>
        </w:rPr>
        <w:t xml:space="preserve"> Suzhou University of Technology, Suzhou 215500, Jiangsu, PR China</w:t>
      </w:r>
    </w:p>
    <w:p>
      <w:pPr>
        <w:jc w:val="left"/>
        <w:rPr>
          <w:rFonts w:ascii="Times New Roman" w:hAnsi="Times New Roman"/>
          <w:sz w:val="20"/>
        </w:rPr>
      </w:pPr>
      <w:r>
        <w:rPr>
          <w:rFonts w:ascii="Times New Roman" w:hAnsi="Times New Roman"/>
          <w:sz w:val="20"/>
        </w:rPr>
        <w:t xml:space="preserve">* Corresponding author: Jiangchen Li (jiangchen@nuaa.edu.cn); </w:t>
      </w:r>
      <w:bookmarkStart w:id="0" w:name="_GoBack"/>
      <w:bookmarkEnd w:id="0"/>
    </w:p>
    <w:p>
      <w:pPr>
        <w:jc w:val="left"/>
      </w:pPr>
      <w:r>
        <w:rPr>
          <w:rFonts w:ascii="Times New Roman" w:hAnsi="Times New Roman"/>
          <w:sz w:val="20"/>
        </w:rPr>
        <w:t>** Co-corresponding author: Zhichao Li (lizhichao7302@126.com).</w:t>
      </w:r>
    </w:p>
    <w:p>
      <w:r>
        <w:t>Supplementary Table S1. Sampling points of the smaller-gradient partition (0 &lt;= m &lt;= 1): test number and design variables (gradient parameter m, wall thickness t, initial yield strength sigma_y).</w:t>
      </w:r>
    </w:p>
    <w:tbl>
      <w:tblPr>
        <w:tblStyle w:val="3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160"/>
        <w:gridCol w:w="2160"/>
        <w:gridCol w:w="2160"/>
        <w:gridCol w:w="21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rPr>
                <w:b/>
              </w:rPr>
              <w:t>No.</w:t>
            </w:r>
          </w:p>
        </w:tc>
        <w:tc>
          <w:tcPr>
            <w:tcW w:w="2160" w:type="dxa"/>
          </w:tcPr>
          <w:p>
            <w:r>
              <w:rPr>
                <w:b/>
              </w:rPr>
              <w:t>m</w:t>
            </w:r>
          </w:p>
        </w:tc>
        <w:tc>
          <w:tcPr>
            <w:tcW w:w="2160" w:type="dxa"/>
          </w:tcPr>
          <w:p>
            <w:r>
              <w:rPr>
                <w:b/>
              </w:rPr>
              <w:t>t / mm</w:t>
            </w:r>
          </w:p>
        </w:tc>
        <w:tc>
          <w:tcPr>
            <w:tcW w:w="2160" w:type="dxa"/>
          </w:tcPr>
          <w:p>
            <w:r>
              <w:rPr>
                <w:b/>
              </w:rPr>
              <w:t>sigma_y / MPa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1</w:t>
            </w:r>
          </w:p>
        </w:tc>
        <w:tc>
          <w:tcPr>
            <w:tcW w:w="2160" w:type="dxa"/>
          </w:tcPr>
          <w:p>
            <w:r>
              <w:t>0.263</w:t>
            </w:r>
          </w:p>
        </w:tc>
        <w:tc>
          <w:tcPr>
            <w:tcW w:w="2160" w:type="dxa"/>
          </w:tcPr>
          <w:p>
            <w:r>
              <w:t>1.579</w:t>
            </w:r>
          </w:p>
        </w:tc>
        <w:tc>
          <w:tcPr>
            <w:tcW w:w="2160" w:type="dxa"/>
          </w:tcPr>
          <w:p>
            <w:r>
              <w:t>133.16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2</w:t>
            </w:r>
          </w:p>
        </w:tc>
        <w:tc>
          <w:tcPr>
            <w:tcW w:w="2160" w:type="dxa"/>
          </w:tcPr>
          <w:p>
            <w:r>
              <w:t>1</w:t>
            </w:r>
          </w:p>
        </w:tc>
        <w:tc>
          <w:tcPr>
            <w:tcW w:w="2160" w:type="dxa"/>
          </w:tcPr>
          <w:p>
            <w:r>
              <w:t>2.053</w:t>
            </w:r>
          </w:p>
        </w:tc>
        <w:tc>
          <w:tcPr>
            <w:tcW w:w="2160" w:type="dxa"/>
          </w:tcPr>
          <w:p>
            <w:r>
              <w:t>128.95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3</w:t>
            </w:r>
          </w:p>
        </w:tc>
        <w:tc>
          <w:tcPr>
            <w:tcW w:w="2160" w:type="dxa"/>
          </w:tcPr>
          <w:p>
            <w:r>
              <w:t>0.053</w:t>
            </w:r>
          </w:p>
        </w:tc>
        <w:tc>
          <w:tcPr>
            <w:tcW w:w="2160" w:type="dxa"/>
          </w:tcPr>
          <w:p>
            <w:r>
              <w:t>2.684</w:t>
            </w:r>
          </w:p>
        </w:tc>
        <w:tc>
          <w:tcPr>
            <w:tcW w:w="2160" w:type="dxa"/>
          </w:tcPr>
          <w:p>
            <w:r>
              <w:t>86.84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4</w:t>
            </w:r>
          </w:p>
        </w:tc>
        <w:tc>
          <w:tcPr>
            <w:tcW w:w="2160" w:type="dxa"/>
          </w:tcPr>
          <w:p>
            <w:r>
              <w:t>0.684</w:t>
            </w:r>
          </w:p>
        </w:tc>
        <w:tc>
          <w:tcPr>
            <w:tcW w:w="2160" w:type="dxa"/>
          </w:tcPr>
          <w:p>
            <w:r>
              <w:t>1.737</w:t>
            </w:r>
          </w:p>
        </w:tc>
        <w:tc>
          <w:tcPr>
            <w:tcW w:w="2160" w:type="dxa"/>
          </w:tcPr>
          <w:p>
            <w:r>
              <w:t>145.79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5</w:t>
            </w:r>
          </w:p>
        </w:tc>
        <w:tc>
          <w:tcPr>
            <w:tcW w:w="2160" w:type="dxa"/>
          </w:tcPr>
          <w:p>
            <w:r>
              <w:t>0.579</w:t>
            </w:r>
          </w:p>
        </w:tc>
        <w:tc>
          <w:tcPr>
            <w:tcW w:w="2160" w:type="dxa"/>
          </w:tcPr>
          <w:p>
            <w:r>
              <w:t>1.816</w:t>
            </w:r>
          </w:p>
        </w:tc>
        <w:tc>
          <w:tcPr>
            <w:tcW w:w="2160" w:type="dxa"/>
          </w:tcPr>
          <w:p>
            <w:r>
              <w:t>78.42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6</w:t>
            </w:r>
          </w:p>
        </w:tc>
        <w:tc>
          <w:tcPr>
            <w:tcW w:w="2160" w:type="dxa"/>
          </w:tcPr>
          <w:p>
            <w:r>
              <w:t>0.737</w:t>
            </w:r>
          </w:p>
        </w:tc>
        <w:tc>
          <w:tcPr>
            <w:tcW w:w="2160" w:type="dxa"/>
          </w:tcPr>
          <w:p>
            <w:r>
              <w:t>2.447</w:t>
            </w:r>
          </w:p>
        </w:tc>
        <w:tc>
          <w:tcPr>
            <w:tcW w:w="2160" w:type="dxa"/>
          </w:tcPr>
          <w:p>
            <w:r>
              <w:t>150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7</w:t>
            </w:r>
          </w:p>
        </w:tc>
        <w:tc>
          <w:tcPr>
            <w:tcW w:w="2160" w:type="dxa"/>
          </w:tcPr>
          <w:p>
            <w:r>
              <w:t>0.368</w:t>
            </w:r>
          </w:p>
        </w:tc>
        <w:tc>
          <w:tcPr>
            <w:tcW w:w="2160" w:type="dxa"/>
          </w:tcPr>
          <w:p>
            <w:r>
              <w:t>2.368</w:t>
            </w:r>
          </w:p>
        </w:tc>
        <w:tc>
          <w:tcPr>
            <w:tcW w:w="2160" w:type="dxa"/>
          </w:tcPr>
          <w:p>
            <w:r>
              <w:t>107.89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8</w:t>
            </w:r>
          </w:p>
        </w:tc>
        <w:tc>
          <w:tcPr>
            <w:tcW w:w="2160" w:type="dxa"/>
          </w:tcPr>
          <w:p>
            <w:r>
              <w:t>0.316</w:t>
            </w:r>
          </w:p>
        </w:tc>
        <w:tc>
          <w:tcPr>
            <w:tcW w:w="2160" w:type="dxa"/>
          </w:tcPr>
          <w:p>
            <w:r>
              <w:t>2.289</w:t>
            </w:r>
          </w:p>
        </w:tc>
        <w:tc>
          <w:tcPr>
            <w:tcW w:w="2160" w:type="dxa"/>
          </w:tcPr>
          <w:p>
            <w:r>
              <w:t>141.58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9</w:t>
            </w:r>
          </w:p>
        </w:tc>
        <w:tc>
          <w:tcPr>
            <w:tcW w:w="2160" w:type="dxa"/>
          </w:tcPr>
          <w:p>
            <w:r>
              <w:t>0.789</w:t>
            </w:r>
          </w:p>
        </w:tc>
        <w:tc>
          <w:tcPr>
            <w:tcW w:w="2160" w:type="dxa"/>
          </w:tcPr>
          <w:p>
            <w:r>
              <w:t>2.605</w:t>
            </w:r>
          </w:p>
        </w:tc>
        <w:tc>
          <w:tcPr>
            <w:tcW w:w="2160" w:type="dxa"/>
          </w:tcPr>
          <w:p>
            <w:r>
              <w:t>116.32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10</w:t>
            </w:r>
          </w:p>
        </w:tc>
        <w:tc>
          <w:tcPr>
            <w:tcW w:w="2160" w:type="dxa"/>
          </w:tcPr>
          <w:p>
            <w:r>
              <w:t>0.947</w:t>
            </w:r>
          </w:p>
        </w:tc>
        <w:tc>
          <w:tcPr>
            <w:tcW w:w="2160" w:type="dxa"/>
          </w:tcPr>
          <w:p>
            <w:r>
              <w:t>2.211</w:t>
            </w:r>
          </w:p>
        </w:tc>
        <w:tc>
          <w:tcPr>
            <w:tcW w:w="2160" w:type="dxa"/>
          </w:tcPr>
          <w:p>
            <w:r>
              <w:t>91.05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11</w:t>
            </w:r>
          </w:p>
        </w:tc>
        <w:tc>
          <w:tcPr>
            <w:tcW w:w="2160" w:type="dxa"/>
          </w:tcPr>
          <w:p>
            <w:r>
              <w:t>0.158</w:t>
            </w:r>
          </w:p>
        </w:tc>
        <w:tc>
          <w:tcPr>
            <w:tcW w:w="2160" w:type="dxa"/>
          </w:tcPr>
          <w:p>
            <w:r>
              <w:t>1.974</w:t>
            </w:r>
          </w:p>
        </w:tc>
        <w:tc>
          <w:tcPr>
            <w:tcW w:w="2160" w:type="dxa"/>
          </w:tcPr>
          <w:p>
            <w:r>
              <w:t>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12</w:t>
            </w:r>
          </w:p>
        </w:tc>
        <w:tc>
          <w:tcPr>
            <w:tcW w:w="2160" w:type="dxa"/>
          </w:tcPr>
          <w:p>
            <w:r>
              <w:t>0.842</w:t>
            </w:r>
          </w:p>
        </w:tc>
        <w:tc>
          <w:tcPr>
            <w:tcW w:w="2160" w:type="dxa"/>
          </w:tcPr>
          <w:p>
            <w:r>
              <w:t>2.842</w:t>
            </w:r>
          </w:p>
        </w:tc>
        <w:tc>
          <w:tcPr>
            <w:tcW w:w="2160" w:type="dxa"/>
          </w:tcPr>
          <w:p>
            <w:r>
              <w:t>82.63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13</w:t>
            </w:r>
          </w:p>
        </w:tc>
        <w:tc>
          <w:tcPr>
            <w:tcW w:w="2160" w:type="dxa"/>
          </w:tcPr>
          <w:p>
            <w:r>
              <w:t>0.474</w:t>
            </w:r>
          </w:p>
        </w:tc>
        <w:tc>
          <w:tcPr>
            <w:tcW w:w="2160" w:type="dxa"/>
          </w:tcPr>
          <w:p>
            <w:r>
              <w:t>2.526</w:t>
            </w:r>
          </w:p>
        </w:tc>
        <w:tc>
          <w:tcPr>
            <w:tcW w:w="2160" w:type="dxa"/>
          </w:tcPr>
          <w:p>
            <w:r>
              <w:t>74.21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14</w:t>
            </w:r>
          </w:p>
        </w:tc>
        <w:tc>
          <w:tcPr>
            <w:tcW w:w="2160" w:type="dxa"/>
          </w:tcPr>
          <w:p>
            <w:r>
              <w:t>0.0177</w:t>
            </w:r>
          </w:p>
        </w:tc>
        <w:tc>
          <w:tcPr>
            <w:tcW w:w="2160" w:type="dxa"/>
          </w:tcPr>
          <w:p>
            <w:r>
              <w:t>2.132</w:t>
            </w:r>
          </w:p>
        </w:tc>
        <w:tc>
          <w:tcPr>
            <w:tcW w:w="2160" w:type="dxa"/>
          </w:tcPr>
          <w:p>
            <w:r>
              <w:t>120.53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15</w:t>
            </w:r>
          </w:p>
        </w:tc>
        <w:tc>
          <w:tcPr>
            <w:tcW w:w="2160" w:type="dxa"/>
          </w:tcPr>
          <w:p>
            <w:r>
              <w:t>0.211</w:t>
            </w:r>
          </w:p>
        </w:tc>
        <w:tc>
          <w:tcPr>
            <w:tcW w:w="2160" w:type="dxa"/>
          </w:tcPr>
          <w:p>
            <w:r>
              <w:t>1.658</w:t>
            </w:r>
          </w:p>
        </w:tc>
        <w:tc>
          <w:tcPr>
            <w:tcW w:w="2160" w:type="dxa"/>
          </w:tcPr>
          <w:p>
            <w:r>
              <w:t>99.47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16</w:t>
            </w:r>
          </w:p>
        </w:tc>
        <w:tc>
          <w:tcPr>
            <w:tcW w:w="2160" w:type="dxa"/>
          </w:tcPr>
          <w:p>
            <w:r>
              <w:t>0.632</w:t>
            </w:r>
          </w:p>
        </w:tc>
        <w:tc>
          <w:tcPr>
            <w:tcW w:w="2160" w:type="dxa"/>
          </w:tcPr>
          <w:p>
            <w:r>
              <w:t>1.895</w:t>
            </w:r>
          </w:p>
        </w:tc>
        <w:tc>
          <w:tcPr>
            <w:tcW w:w="2160" w:type="dxa"/>
          </w:tcPr>
          <w:p>
            <w:r>
              <w:t>112.11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17</w:t>
            </w:r>
          </w:p>
        </w:tc>
        <w:tc>
          <w:tcPr>
            <w:tcW w:w="2160" w:type="dxa"/>
          </w:tcPr>
          <w:p>
            <w:r>
              <w:t>0.895</w:t>
            </w:r>
          </w:p>
        </w:tc>
        <w:tc>
          <w:tcPr>
            <w:tcW w:w="2160" w:type="dxa"/>
          </w:tcPr>
          <w:p>
            <w:r>
              <w:t>1.5</w:t>
            </w:r>
          </w:p>
        </w:tc>
        <w:tc>
          <w:tcPr>
            <w:tcW w:w="2160" w:type="dxa"/>
          </w:tcPr>
          <w:p>
            <w:r>
              <w:t>95.26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18</w:t>
            </w:r>
          </w:p>
        </w:tc>
        <w:tc>
          <w:tcPr>
            <w:tcW w:w="2160" w:type="dxa"/>
          </w:tcPr>
          <w:p>
            <w:r>
              <w:t>0.526</w:t>
            </w:r>
          </w:p>
        </w:tc>
        <w:tc>
          <w:tcPr>
            <w:tcW w:w="2160" w:type="dxa"/>
          </w:tcPr>
          <w:p>
            <w:r>
              <w:t>2.921</w:t>
            </w:r>
          </w:p>
        </w:tc>
        <w:tc>
          <w:tcPr>
            <w:tcW w:w="2160" w:type="dxa"/>
          </w:tcPr>
          <w:p>
            <w:r>
              <w:t>137.37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19</w:t>
            </w:r>
          </w:p>
        </w:tc>
        <w:tc>
          <w:tcPr>
            <w:tcW w:w="2160" w:type="dxa"/>
          </w:tcPr>
          <w:p>
            <w:r>
              <w:t>0.105</w:t>
            </w:r>
          </w:p>
        </w:tc>
        <w:tc>
          <w:tcPr>
            <w:tcW w:w="2160" w:type="dxa"/>
          </w:tcPr>
          <w:p>
            <w:r>
              <w:t>2.763</w:t>
            </w:r>
          </w:p>
        </w:tc>
        <w:tc>
          <w:tcPr>
            <w:tcW w:w="2160" w:type="dxa"/>
          </w:tcPr>
          <w:p>
            <w:r>
              <w:t>124.74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20</w:t>
            </w:r>
          </w:p>
        </w:tc>
        <w:tc>
          <w:tcPr>
            <w:tcW w:w="2160" w:type="dxa"/>
          </w:tcPr>
          <w:p>
            <w:r>
              <w:t>0.421</w:t>
            </w:r>
          </w:p>
        </w:tc>
        <w:tc>
          <w:tcPr>
            <w:tcW w:w="2160" w:type="dxa"/>
          </w:tcPr>
          <w:p>
            <w:r>
              <w:t>3</w:t>
            </w:r>
          </w:p>
        </w:tc>
        <w:tc>
          <w:tcPr>
            <w:tcW w:w="2160" w:type="dxa"/>
          </w:tcPr>
          <w:p>
            <w:r>
              <w:t>103.68</w:t>
            </w:r>
          </w:p>
        </w:tc>
      </w:tr>
    </w:tbl>
    <w:p>
      <w:r>
        <w:t>Supplementary Table S2. Sampling points of the larger-gradient partition (1 &lt; m &lt;= 10): test number and design variables (gradient parameter m, wall thickness t, initial yield strength sigma_y).</w:t>
      </w:r>
    </w:p>
    <w:tbl>
      <w:tblPr>
        <w:tblStyle w:val="3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160"/>
        <w:gridCol w:w="2160"/>
        <w:gridCol w:w="2160"/>
        <w:gridCol w:w="21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rPr>
                <w:b/>
              </w:rPr>
              <w:t>No.</w:t>
            </w:r>
          </w:p>
        </w:tc>
        <w:tc>
          <w:tcPr>
            <w:tcW w:w="2160" w:type="dxa"/>
          </w:tcPr>
          <w:p>
            <w:r>
              <w:rPr>
                <w:b/>
              </w:rPr>
              <w:t>m</w:t>
            </w:r>
          </w:p>
        </w:tc>
        <w:tc>
          <w:tcPr>
            <w:tcW w:w="2160" w:type="dxa"/>
          </w:tcPr>
          <w:p>
            <w:r>
              <w:rPr>
                <w:b/>
              </w:rPr>
              <w:t>t / mm</w:t>
            </w:r>
          </w:p>
        </w:tc>
        <w:tc>
          <w:tcPr>
            <w:tcW w:w="2160" w:type="dxa"/>
          </w:tcPr>
          <w:p>
            <w:r>
              <w:rPr>
                <w:b/>
              </w:rPr>
              <w:t>sigma_y / MPa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1</w:t>
            </w:r>
          </w:p>
        </w:tc>
        <w:tc>
          <w:tcPr>
            <w:tcW w:w="2160" w:type="dxa"/>
          </w:tcPr>
          <w:p>
            <w:r>
              <w:t>4.79</w:t>
            </w:r>
          </w:p>
        </w:tc>
        <w:tc>
          <w:tcPr>
            <w:tcW w:w="2160" w:type="dxa"/>
          </w:tcPr>
          <w:p>
            <w:r>
              <w:t>2.132</w:t>
            </w:r>
          </w:p>
        </w:tc>
        <w:tc>
          <w:tcPr>
            <w:tcW w:w="2160" w:type="dxa"/>
          </w:tcPr>
          <w:p>
            <w:r>
              <w:t>128.95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2</w:t>
            </w:r>
          </w:p>
        </w:tc>
        <w:tc>
          <w:tcPr>
            <w:tcW w:w="2160" w:type="dxa"/>
          </w:tcPr>
          <w:p>
            <w:r>
              <w:t>10</w:t>
            </w:r>
          </w:p>
        </w:tc>
        <w:tc>
          <w:tcPr>
            <w:tcW w:w="2160" w:type="dxa"/>
          </w:tcPr>
          <w:p>
            <w:r>
              <w:t>1.974</w:t>
            </w:r>
          </w:p>
        </w:tc>
        <w:tc>
          <w:tcPr>
            <w:tcW w:w="2160" w:type="dxa"/>
          </w:tcPr>
          <w:p>
            <w:r>
              <w:t>103.68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3</w:t>
            </w:r>
          </w:p>
        </w:tc>
        <w:tc>
          <w:tcPr>
            <w:tcW w:w="2160" w:type="dxa"/>
          </w:tcPr>
          <w:p>
            <w:r>
              <w:t>3.84</w:t>
            </w:r>
          </w:p>
        </w:tc>
        <w:tc>
          <w:tcPr>
            <w:tcW w:w="2160" w:type="dxa"/>
          </w:tcPr>
          <w:p>
            <w:r>
              <w:t>2.053</w:t>
            </w:r>
          </w:p>
        </w:tc>
        <w:tc>
          <w:tcPr>
            <w:tcW w:w="2160" w:type="dxa"/>
          </w:tcPr>
          <w:p>
            <w:r>
              <w:t>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4</w:t>
            </w:r>
          </w:p>
        </w:tc>
        <w:tc>
          <w:tcPr>
            <w:tcW w:w="2160" w:type="dxa"/>
          </w:tcPr>
          <w:p>
            <w:r>
              <w:t>8.11</w:t>
            </w:r>
          </w:p>
        </w:tc>
        <w:tc>
          <w:tcPr>
            <w:tcW w:w="2160" w:type="dxa"/>
          </w:tcPr>
          <w:p>
            <w:r>
              <w:t>2.526</w:t>
            </w:r>
          </w:p>
        </w:tc>
        <w:tc>
          <w:tcPr>
            <w:tcW w:w="2160" w:type="dxa"/>
          </w:tcPr>
          <w:p>
            <w:r>
              <w:t>145.79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5</w:t>
            </w:r>
          </w:p>
        </w:tc>
        <w:tc>
          <w:tcPr>
            <w:tcW w:w="2160" w:type="dxa"/>
          </w:tcPr>
          <w:p>
            <w:r>
              <w:t>5.26</w:t>
            </w:r>
          </w:p>
        </w:tc>
        <w:tc>
          <w:tcPr>
            <w:tcW w:w="2160" w:type="dxa"/>
          </w:tcPr>
          <w:p>
            <w:r>
              <w:t>1.5</w:t>
            </w:r>
          </w:p>
        </w:tc>
        <w:tc>
          <w:tcPr>
            <w:tcW w:w="2160" w:type="dxa"/>
          </w:tcPr>
          <w:p>
            <w:r>
              <w:t>141.58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6</w:t>
            </w:r>
          </w:p>
        </w:tc>
        <w:tc>
          <w:tcPr>
            <w:tcW w:w="2160" w:type="dxa"/>
          </w:tcPr>
          <w:p>
            <w:r>
              <w:t>1.47</w:t>
            </w:r>
          </w:p>
        </w:tc>
        <w:tc>
          <w:tcPr>
            <w:tcW w:w="2160" w:type="dxa"/>
          </w:tcPr>
          <w:p>
            <w:r>
              <w:t>2.211</w:t>
            </w:r>
          </w:p>
        </w:tc>
        <w:tc>
          <w:tcPr>
            <w:tcW w:w="2160" w:type="dxa"/>
          </w:tcPr>
          <w:p>
            <w:r>
              <w:t>95.26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7</w:t>
            </w:r>
          </w:p>
        </w:tc>
        <w:tc>
          <w:tcPr>
            <w:tcW w:w="2160" w:type="dxa"/>
          </w:tcPr>
          <w:p>
            <w:r>
              <w:t>7.16</w:t>
            </w:r>
          </w:p>
        </w:tc>
        <w:tc>
          <w:tcPr>
            <w:tcW w:w="2160" w:type="dxa"/>
          </w:tcPr>
          <w:p>
            <w:r>
              <w:t>3</w:t>
            </w:r>
          </w:p>
        </w:tc>
        <w:tc>
          <w:tcPr>
            <w:tcW w:w="2160" w:type="dxa"/>
          </w:tcPr>
          <w:p>
            <w:r>
              <w:t>86.84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8</w:t>
            </w:r>
          </w:p>
        </w:tc>
        <w:tc>
          <w:tcPr>
            <w:tcW w:w="2160" w:type="dxa"/>
          </w:tcPr>
          <w:p>
            <w:r>
              <w:t>9.05</w:t>
            </w:r>
          </w:p>
        </w:tc>
        <w:tc>
          <w:tcPr>
            <w:tcW w:w="2160" w:type="dxa"/>
          </w:tcPr>
          <w:p>
            <w:r>
              <w:t>2.447</w:t>
            </w:r>
          </w:p>
        </w:tc>
        <w:tc>
          <w:tcPr>
            <w:tcW w:w="2160" w:type="dxa"/>
          </w:tcPr>
          <w:p>
            <w:r>
              <w:t>78.42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9</w:t>
            </w:r>
          </w:p>
        </w:tc>
        <w:tc>
          <w:tcPr>
            <w:tcW w:w="2160" w:type="dxa"/>
          </w:tcPr>
          <w:p>
            <w:r>
              <w:t>5.74</w:t>
            </w:r>
          </w:p>
        </w:tc>
        <w:tc>
          <w:tcPr>
            <w:tcW w:w="2160" w:type="dxa"/>
          </w:tcPr>
          <w:p>
            <w:r>
              <w:t>2.289</w:t>
            </w:r>
          </w:p>
        </w:tc>
        <w:tc>
          <w:tcPr>
            <w:tcW w:w="2160" w:type="dxa"/>
          </w:tcPr>
          <w:p>
            <w:r>
              <w:t>99.47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10</w:t>
            </w:r>
          </w:p>
        </w:tc>
        <w:tc>
          <w:tcPr>
            <w:tcW w:w="2160" w:type="dxa"/>
          </w:tcPr>
          <w:p>
            <w:r>
              <w:t>8.58</w:t>
            </w:r>
          </w:p>
        </w:tc>
        <w:tc>
          <w:tcPr>
            <w:tcW w:w="2160" w:type="dxa"/>
          </w:tcPr>
          <w:p>
            <w:r>
              <w:t>1.895</w:t>
            </w:r>
          </w:p>
        </w:tc>
        <w:tc>
          <w:tcPr>
            <w:tcW w:w="2160" w:type="dxa"/>
          </w:tcPr>
          <w:p>
            <w:r>
              <w:t>137.37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11</w:t>
            </w:r>
          </w:p>
        </w:tc>
        <w:tc>
          <w:tcPr>
            <w:tcW w:w="2160" w:type="dxa"/>
          </w:tcPr>
          <w:p>
            <w:r>
              <w:t>9.53</w:t>
            </w:r>
          </w:p>
        </w:tc>
        <w:tc>
          <w:tcPr>
            <w:tcW w:w="2160" w:type="dxa"/>
          </w:tcPr>
          <w:p>
            <w:r>
              <w:t>2.605</w:t>
            </w:r>
          </w:p>
        </w:tc>
        <w:tc>
          <w:tcPr>
            <w:tcW w:w="2160" w:type="dxa"/>
          </w:tcPr>
          <w:p>
            <w:r>
              <w:t>112.11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12</w:t>
            </w:r>
          </w:p>
        </w:tc>
        <w:tc>
          <w:tcPr>
            <w:tcW w:w="2160" w:type="dxa"/>
          </w:tcPr>
          <w:p>
            <w:r>
              <w:t>7.63</w:t>
            </w:r>
          </w:p>
        </w:tc>
        <w:tc>
          <w:tcPr>
            <w:tcW w:w="2160" w:type="dxa"/>
          </w:tcPr>
          <w:p>
            <w:r>
              <w:t>1.816</w:t>
            </w:r>
          </w:p>
        </w:tc>
        <w:tc>
          <w:tcPr>
            <w:tcW w:w="2160" w:type="dxa"/>
          </w:tcPr>
          <w:p>
            <w:r>
              <w:t>74.21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13</w:t>
            </w:r>
          </w:p>
        </w:tc>
        <w:tc>
          <w:tcPr>
            <w:tcW w:w="2160" w:type="dxa"/>
          </w:tcPr>
          <w:p>
            <w:r>
              <w:t>1</w:t>
            </w:r>
          </w:p>
        </w:tc>
        <w:tc>
          <w:tcPr>
            <w:tcW w:w="2160" w:type="dxa"/>
          </w:tcPr>
          <w:p>
            <w:r>
              <w:t>2.368</w:t>
            </w:r>
          </w:p>
        </w:tc>
        <w:tc>
          <w:tcPr>
            <w:tcW w:w="2160" w:type="dxa"/>
          </w:tcPr>
          <w:p>
            <w:r>
              <w:t>133.16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14</w:t>
            </w:r>
          </w:p>
        </w:tc>
        <w:tc>
          <w:tcPr>
            <w:tcW w:w="2160" w:type="dxa"/>
          </w:tcPr>
          <w:p>
            <w:r>
              <w:t>6.21</w:t>
            </w:r>
          </w:p>
        </w:tc>
        <w:tc>
          <w:tcPr>
            <w:tcW w:w="2160" w:type="dxa"/>
          </w:tcPr>
          <w:p>
            <w:r>
              <w:t>2.921</w:t>
            </w:r>
          </w:p>
        </w:tc>
        <w:tc>
          <w:tcPr>
            <w:tcW w:w="2160" w:type="dxa"/>
          </w:tcPr>
          <w:p>
            <w:r>
              <w:t>120.53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15</w:t>
            </w:r>
          </w:p>
        </w:tc>
        <w:tc>
          <w:tcPr>
            <w:tcW w:w="2160" w:type="dxa"/>
          </w:tcPr>
          <w:p>
            <w:r>
              <w:t>6.68</w:t>
            </w:r>
          </w:p>
        </w:tc>
        <w:tc>
          <w:tcPr>
            <w:tcW w:w="2160" w:type="dxa"/>
          </w:tcPr>
          <w:p>
            <w:r>
              <w:t>1.658</w:t>
            </w:r>
          </w:p>
        </w:tc>
        <w:tc>
          <w:tcPr>
            <w:tcW w:w="2160" w:type="dxa"/>
          </w:tcPr>
          <w:p>
            <w:r>
              <w:t>107.89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16</w:t>
            </w:r>
          </w:p>
        </w:tc>
        <w:tc>
          <w:tcPr>
            <w:tcW w:w="2160" w:type="dxa"/>
          </w:tcPr>
          <w:p>
            <w:r>
              <w:t>3.37</w:t>
            </w:r>
          </w:p>
        </w:tc>
        <w:tc>
          <w:tcPr>
            <w:tcW w:w="2160" w:type="dxa"/>
          </w:tcPr>
          <w:p>
            <w:r>
              <w:t>2.763</w:t>
            </w:r>
          </w:p>
        </w:tc>
        <w:tc>
          <w:tcPr>
            <w:tcW w:w="2160" w:type="dxa"/>
          </w:tcPr>
          <w:p>
            <w:r>
              <w:t>82.63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17</w:t>
            </w:r>
          </w:p>
        </w:tc>
        <w:tc>
          <w:tcPr>
            <w:tcW w:w="2160" w:type="dxa"/>
          </w:tcPr>
          <w:p>
            <w:r>
              <w:t>2.42</w:t>
            </w:r>
          </w:p>
        </w:tc>
        <w:tc>
          <w:tcPr>
            <w:tcW w:w="2160" w:type="dxa"/>
          </w:tcPr>
          <w:p>
            <w:r>
              <w:t>2.842</w:t>
            </w:r>
          </w:p>
        </w:tc>
        <w:tc>
          <w:tcPr>
            <w:tcW w:w="2160" w:type="dxa"/>
          </w:tcPr>
          <w:p>
            <w:r>
              <w:t>116.32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18</w:t>
            </w:r>
          </w:p>
        </w:tc>
        <w:tc>
          <w:tcPr>
            <w:tcW w:w="2160" w:type="dxa"/>
          </w:tcPr>
          <w:p>
            <w:r>
              <w:t>2.89</w:t>
            </w:r>
          </w:p>
        </w:tc>
        <w:tc>
          <w:tcPr>
            <w:tcW w:w="2160" w:type="dxa"/>
          </w:tcPr>
          <w:p>
            <w:r>
              <w:t>1.579</w:t>
            </w:r>
          </w:p>
        </w:tc>
        <w:tc>
          <w:tcPr>
            <w:tcW w:w="2160" w:type="dxa"/>
          </w:tcPr>
          <w:p>
            <w:r>
              <w:t>91.05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19</w:t>
            </w:r>
          </w:p>
        </w:tc>
        <w:tc>
          <w:tcPr>
            <w:tcW w:w="2160" w:type="dxa"/>
          </w:tcPr>
          <w:p>
            <w:r>
              <w:t>1.95</w:t>
            </w:r>
          </w:p>
        </w:tc>
        <w:tc>
          <w:tcPr>
            <w:tcW w:w="2160" w:type="dxa"/>
          </w:tcPr>
          <w:p>
            <w:r>
              <w:t>1.737</w:t>
            </w:r>
          </w:p>
        </w:tc>
        <w:tc>
          <w:tcPr>
            <w:tcW w:w="2160" w:type="dxa"/>
          </w:tcPr>
          <w:p>
            <w:r>
              <w:t>124.74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60" w:type="dxa"/>
          </w:tcPr>
          <w:p>
            <w:r>
              <w:t>20</w:t>
            </w:r>
          </w:p>
        </w:tc>
        <w:tc>
          <w:tcPr>
            <w:tcW w:w="2160" w:type="dxa"/>
          </w:tcPr>
          <w:p>
            <w:r>
              <w:t>4.32</w:t>
            </w:r>
          </w:p>
        </w:tc>
        <w:tc>
          <w:tcPr>
            <w:tcW w:w="2160" w:type="dxa"/>
          </w:tcPr>
          <w:p>
            <w:r>
              <w:t>2.684</w:t>
            </w:r>
          </w:p>
        </w:tc>
        <w:tc>
          <w:tcPr>
            <w:tcW w:w="2160" w:type="dxa"/>
          </w:tcPr>
          <w:p>
            <w:r>
              <w:t>150</w:t>
            </w:r>
          </w:p>
        </w:tc>
      </w:tr>
    </w:tbl>
    <w:p>
      <w:r>
        <w:rPr>
          <w:rFonts w:ascii="Times New Roman" w:hAnsi="Times New Roman"/>
          <w:sz w:val="20"/>
        </w:rPr>
        <w:t>Supplementary Table S3. Model-accuracy evaluation sample points and simulation results (design variables, SEA under four loading angles, and initial and global peak crushing forces at 0° and 10° for 10 validation samples). F_max denotes the initial peak crushing force and G_max the global peak crushing force (Finit and Fglobal in the main text).</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8"/>
        <w:gridCol w:w="695"/>
        <w:gridCol w:w="707"/>
        <w:gridCol w:w="846"/>
        <w:gridCol w:w="719"/>
        <w:gridCol w:w="746"/>
        <w:gridCol w:w="776"/>
        <w:gridCol w:w="719"/>
        <w:gridCol w:w="746"/>
        <w:gridCol w:w="776"/>
        <w:gridCol w:w="719"/>
        <w:gridCol w:w="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Pr>
          <w:p>
            <w:pPr>
              <w:spacing w:after="0" w:line="240" w:lineRule="auto"/>
            </w:pPr>
            <w:r>
              <w:rPr>
                <w:rFonts w:ascii="Times New Roman" w:hAnsi="Times New Roman"/>
                <w:b/>
                <w:sz w:val="18"/>
              </w:rPr>
              <w:t>No.</w:t>
            </w:r>
          </w:p>
        </w:tc>
        <w:tc>
          <w:tcPr>
            <w:tcW w:w="720" w:type="dxa"/>
          </w:tcPr>
          <w:p>
            <w:pPr>
              <w:spacing w:after="0" w:line="240" w:lineRule="auto"/>
            </w:pPr>
            <w:r>
              <w:rPr>
                <w:rFonts w:ascii="Times New Roman" w:hAnsi="Times New Roman"/>
                <w:b/>
                <w:sz w:val="18"/>
              </w:rPr>
              <w:t>m</w:t>
            </w:r>
          </w:p>
        </w:tc>
        <w:tc>
          <w:tcPr>
            <w:tcW w:w="720" w:type="dxa"/>
          </w:tcPr>
          <w:p>
            <w:pPr>
              <w:spacing w:after="0" w:line="240" w:lineRule="auto"/>
            </w:pPr>
            <w:r>
              <w:rPr>
                <w:rFonts w:ascii="Times New Roman" w:hAnsi="Times New Roman"/>
                <w:b/>
                <w:sz w:val="18"/>
              </w:rPr>
              <w:t>t / mm</w:t>
            </w:r>
          </w:p>
        </w:tc>
        <w:tc>
          <w:tcPr>
            <w:tcW w:w="720" w:type="dxa"/>
          </w:tcPr>
          <w:p>
            <w:pPr>
              <w:spacing w:after="0" w:line="240" w:lineRule="auto"/>
            </w:pPr>
            <w:r>
              <w:rPr>
                <w:rFonts w:ascii="Times New Roman" w:hAnsi="Times New Roman"/>
                <w:b/>
                <w:sz w:val="18"/>
              </w:rPr>
              <w:t>sigma_y / MPa</w:t>
            </w:r>
          </w:p>
        </w:tc>
        <w:tc>
          <w:tcPr>
            <w:tcW w:w="720" w:type="dxa"/>
          </w:tcPr>
          <w:p>
            <w:pPr>
              <w:spacing w:after="0" w:line="240" w:lineRule="auto"/>
            </w:pPr>
            <w:r>
              <w:rPr>
                <w:rFonts w:ascii="Times New Roman" w:hAnsi="Times New Roman"/>
                <w:b/>
                <w:sz w:val="18"/>
              </w:rPr>
              <w:t>SEA 0 deg / (J/g)</w:t>
            </w:r>
          </w:p>
        </w:tc>
        <w:tc>
          <w:tcPr>
            <w:tcW w:w="720" w:type="dxa"/>
          </w:tcPr>
          <w:p>
            <w:pPr>
              <w:spacing w:after="0" w:line="240" w:lineRule="auto"/>
            </w:pPr>
            <w:r>
              <w:rPr>
                <w:rFonts w:ascii="Times New Roman" w:hAnsi="Times New Roman"/>
                <w:b/>
                <w:sz w:val="18"/>
              </w:rPr>
              <w:t>F_max / kN</w:t>
            </w:r>
          </w:p>
        </w:tc>
        <w:tc>
          <w:tcPr>
            <w:tcW w:w="720" w:type="dxa"/>
          </w:tcPr>
          <w:p>
            <w:pPr>
              <w:spacing w:after="0" w:line="240" w:lineRule="auto"/>
            </w:pPr>
            <w:r>
              <w:rPr>
                <w:rFonts w:ascii="Times New Roman" w:hAnsi="Times New Roman"/>
                <w:b/>
                <w:sz w:val="18"/>
              </w:rPr>
              <w:t>G_max / kN</w:t>
            </w:r>
          </w:p>
        </w:tc>
        <w:tc>
          <w:tcPr>
            <w:tcW w:w="720" w:type="dxa"/>
          </w:tcPr>
          <w:p>
            <w:pPr>
              <w:spacing w:after="0" w:line="240" w:lineRule="auto"/>
            </w:pPr>
            <w:r>
              <w:rPr>
                <w:rFonts w:ascii="Times New Roman" w:hAnsi="Times New Roman"/>
                <w:b/>
                <w:sz w:val="18"/>
              </w:rPr>
              <w:t>SEA 10 deg / (J/g)</w:t>
            </w:r>
          </w:p>
        </w:tc>
        <w:tc>
          <w:tcPr>
            <w:tcW w:w="720" w:type="dxa"/>
          </w:tcPr>
          <w:p>
            <w:pPr>
              <w:spacing w:after="0" w:line="240" w:lineRule="auto"/>
            </w:pPr>
            <w:r>
              <w:rPr>
                <w:rFonts w:ascii="Times New Roman" w:hAnsi="Times New Roman"/>
                <w:b/>
                <w:sz w:val="18"/>
              </w:rPr>
              <w:t>F_max 10 deg / kN</w:t>
            </w:r>
          </w:p>
        </w:tc>
        <w:tc>
          <w:tcPr>
            <w:tcW w:w="720" w:type="dxa"/>
          </w:tcPr>
          <w:p>
            <w:pPr>
              <w:spacing w:after="0" w:line="240" w:lineRule="auto"/>
            </w:pPr>
            <w:r>
              <w:rPr>
                <w:rFonts w:ascii="Times New Roman" w:hAnsi="Times New Roman"/>
                <w:b/>
                <w:sz w:val="18"/>
              </w:rPr>
              <w:t>G_max 10 deg / kN</w:t>
            </w:r>
          </w:p>
        </w:tc>
        <w:tc>
          <w:tcPr>
            <w:tcW w:w="720" w:type="dxa"/>
          </w:tcPr>
          <w:p>
            <w:pPr>
              <w:spacing w:after="0" w:line="240" w:lineRule="auto"/>
            </w:pPr>
            <w:r>
              <w:rPr>
                <w:rFonts w:ascii="Times New Roman" w:hAnsi="Times New Roman"/>
                <w:b/>
                <w:sz w:val="18"/>
              </w:rPr>
              <w:t>SEA 20 deg / (J/g)</w:t>
            </w:r>
          </w:p>
        </w:tc>
        <w:tc>
          <w:tcPr>
            <w:tcW w:w="720" w:type="dxa"/>
          </w:tcPr>
          <w:p>
            <w:pPr>
              <w:spacing w:after="0" w:line="240" w:lineRule="auto"/>
            </w:pPr>
            <w:r>
              <w:rPr>
                <w:rFonts w:ascii="Times New Roman" w:hAnsi="Times New Roman"/>
                <w:b/>
                <w:sz w:val="18"/>
              </w:rPr>
              <w:t>SEA 30 deg / (J/g)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Pr>
          <w:p>
            <w:pPr>
              <w:spacing w:after="0" w:line="240" w:lineRule="auto"/>
            </w:pPr>
            <w:r>
              <w:rPr>
                <w:rFonts w:ascii="Times New Roman" w:hAnsi="Times New Roman"/>
                <w:sz w:val="18"/>
              </w:rPr>
              <w:t>1</w:t>
            </w:r>
          </w:p>
        </w:tc>
        <w:tc>
          <w:tcPr>
            <w:tcW w:w="720" w:type="dxa"/>
          </w:tcPr>
          <w:p>
            <w:pPr>
              <w:spacing w:after="0" w:line="240" w:lineRule="auto"/>
            </w:pPr>
            <w:r>
              <w:rPr>
                <w:rFonts w:ascii="Times New Roman" w:hAnsi="Times New Roman"/>
                <w:sz w:val="18"/>
              </w:rPr>
              <w:t>0.11</w:t>
            </w:r>
          </w:p>
        </w:tc>
        <w:tc>
          <w:tcPr>
            <w:tcW w:w="720" w:type="dxa"/>
          </w:tcPr>
          <w:p>
            <w:pPr>
              <w:spacing w:after="0" w:line="240" w:lineRule="auto"/>
            </w:pPr>
            <w:r>
              <w:rPr>
                <w:rFonts w:ascii="Times New Roman" w:hAnsi="Times New Roman"/>
                <w:sz w:val="18"/>
              </w:rPr>
              <w:t>1.83</w:t>
            </w:r>
          </w:p>
        </w:tc>
        <w:tc>
          <w:tcPr>
            <w:tcW w:w="720" w:type="dxa"/>
          </w:tcPr>
          <w:p>
            <w:pPr>
              <w:spacing w:after="0" w:line="240" w:lineRule="auto"/>
            </w:pPr>
            <w:r>
              <w:rPr>
                <w:rFonts w:ascii="Times New Roman" w:hAnsi="Times New Roman"/>
                <w:sz w:val="18"/>
              </w:rPr>
              <w:t>123.33</w:t>
            </w:r>
          </w:p>
        </w:tc>
        <w:tc>
          <w:tcPr>
            <w:tcW w:w="720" w:type="dxa"/>
          </w:tcPr>
          <w:p>
            <w:pPr>
              <w:spacing w:after="0" w:line="240" w:lineRule="auto"/>
            </w:pPr>
            <w:r>
              <w:rPr>
                <w:rFonts w:ascii="Times New Roman" w:hAnsi="Times New Roman"/>
                <w:sz w:val="18"/>
              </w:rPr>
              <w:t>17.519</w:t>
            </w:r>
          </w:p>
        </w:tc>
        <w:tc>
          <w:tcPr>
            <w:tcW w:w="720" w:type="dxa"/>
          </w:tcPr>
          <w:p>
            <w:pPr>
              <w:spacing w:after="0" w:line="240" w:lineRule="auto"/>
            </w:pPr>
            <w:r>
              <w:rPr>
                <w:rFonts w:ascii="Times New Roman" w:hAnsi="Times New Roman"/>
                <w:sz w:val="18"/>
              </w:rPr>
              <w:t>49.816</w:t>
            </w:r>
          </w:p>
        </w:tc>
        <w:tc>
          <w:tcPr>
            <w:tcW w:w="720" w:type="dxa"/>
          </w:tcPr>
          <w:p>
            <w:pPr>
              <w:spacing w:after="0" w:line="240" w:lineRule="auto"/>
            </w:pPr>
            <w:r>
              <w:rPr>
                <w:rFonts w:ascii="Times New Roman" w:hAnsi="Times New Roman"/>
                <w:sz w:val="18"/>
              </w:rPr>
              <w:t>56.286</w:t>
            </w:r>
          </w:p>
        </w:tc>
        <w:tc>
          <w:tcPr>
            <w:tcW w:w="720" w:type="dxa"/>
          </w:tcPr>
          <w:p>
            <w:pPr>
              <w:spacing w:after="0" w:line="240" w:lineRule="auto"/>
            </w:pPr>
            <w:r>
              <w:rPr>
                <w:rFonts w:ascii="Times New Roman" w:hAnsi="Times New Roman"/>
                <w:sz w:val="18"/>
              </w:rPr>
              <w:t>15.842</w:t>
            </w:r>
          </w:p>
        </w:tc>
        <w:tc>
          <w:tcPr>
            <w:tcW w:w="720" w:type="dxa"/>
          </w:tcPr>
          <w:p>
            <w:pPr>
              <w:spacing w:after="0" w:line="240" w:lineRule="auto"/>
            </w:pPr>
            <w:r>
              <w:rPr>
                <w:rFonts w:ascii="Times New Roman" w:hAnsi="Times New Roman"/>
                <w:sz w:val="18"/>
              </w:rPr>
              <w:t>46.805</w:t>
            </w:r>
          </w:p>
        </w:tc>
        <w:tc>
          <w:tcPr>
            <w:tcW w:w="720" w:type="dxa"/>
          </w:tcPr>
          <w:p>
            <w:pPr>
              <w:spacing w:after="0" w:line="240" w:lineRule="auto"/>
            </w:pPr>
            <w:r>
              <w:rPr>
                <w:rFonts w:ascii="Times New Roman" w:hAnsi="Times New Roman"/>
                <w:sz w:val="18"/>
              </w:rPr>
              <w:t>46.805</w:t>
            </w:r>
          </w:p>
        </w:tc>
        <w:tc>
          <w:tcPr>
            <w:tcW w:w="720" w:type="dxa"/>
          </w:tcPr>
          <w:p>
            <w:pPr>
              <w:spacing w:after="0" w:line="240" w:lineRule="auto"/>
            </w:pPr>
            <w:r>
              <w:rPr>
                <w:rFonts w:ascii="Times New Roman" w:hAnsi="Times New Roman"/>
                <w:sz w:val="18"/>
              </w:rPr>
              <w:t>12.167</w:t>
            </w:r>
          </w:p>
        </w:tc>
        <w:tc>
          <w:tcPr>
            <w:tcW w:w="720" w:type="dxa"/>
          </w:tcPr>
          <w:p>
            <w:pPr>
              <w:spacing w:after="0" w:line="240" w:lineRule="auto"/>
            </w:pPr>
            <w:r>
              <w:rPr>
                <w:rFonts w:ascii="Times New Roman" w:hAnsi="Times New Roman"/>
                <w:sz w:val="18"/>
              </w:rPr>
              <w:t>11.037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Pr>
          <w:p>
            <w:pPr>
              <w:spacing w:after="0" w:line="240" w:lineRule="auto"/>
            </w:pPr>
            <w:r>
              <w:rPr>
                <w:rFonts w:ascii="Times New Roman" w:hAnsi="Times New Roman"/>
                <w:sz w:val="18"/>
              </w:rPr>
              <w:t>2</w:t>
            </w:r>
          </w:p>
        </w:tc>
        <w:tc>
          <w:tcPr>
            <w:tcW w:w="720" w:type="dxa"/>
          </w:tcPr>
          <w:p>
            <w:pPr>
              <w:spacing w:after="0" w:line="240" w:lineRule="auto"/>
            </w:pPr>
            <w:r>
              <w:rPr>
                <w:rFonts w:ascii="Times New Roman" w:hAnsi="Times New Roman"/>
                <w:sz w:val="18"/>
              </w:rPr>
              <w:t>0.33</w:t>
            </w:r>
          </w:p>
        </w:tc>
        <w:tc>
          <w:tcPr>
            <w:tcW w:w="720" w:type="dxa"/>
          </w:tcPr>
          <w:p>
            <w:pPr>
              <w:spacing w:after="0" w:line="240" w:lineRule="auto"/>
            </w:pPr>
            <w:r>
              <w:rPr>
                <w:rFonts w:ascii="Times New Roman" w:hAnsi="Times New Roman"/>
                <w:sz w:val="18"/>
              </w:rPr>
              <w:t>2.33</w:t>
            </w:r>
          </w:p>
        </w:tc>
        <w:tc>
          <w:tcPr>
            <w:tcW w:w="720" w:type="dxa"/>
          </w:tcPr>
          <w:p>
            <w:pPr>
              <w:spacing w:after="0" w:line="240" w:lineRule="auto"/>
            </w:pPr>
            <w:r>
              <w:rPr>
                <w:rFonts w:ascii="Times New Roman" w:hAnsi="Times New Roman"/>
                <w:sz w:val="18"/>
              </w:rPr>
              <w:t>132.22</w:t>
            </w:r>
          </w:p>
        </w:tc>
        <w:tc>
          <w:tcPr>
            <w:tcW w:w="720" w:type="dxa"/>
          </w:tcPr>
          <w:p>
            <w:pPr>
              <w:spacing w:after="0" w:line="240" w:lineRule="auto"/>
            </w:pPr>
            <w:r>
              <w:rPr>
                <w:rFonts w:ascii="Times New Roman" w:hAnsi="Times New Roman"/>
                <w:sz w:val="18"/>
              </w:rPr>
              <w:t>24.189</w:t>
            </w:r>
          </w:p>
        </w:tc>
        <w:tc>
          <w:tcPr>
            <w:tcW w:w="720" w:type="dxa"/>
          </w:tcPr>
          <w:p>
            <w:pPr>
              <w:spacing w:after="0" w:line="240" w:lineRule="auto"/>
            </w:pPr>
            <w:r>
              <w:rPr>
                <w:rFonts w:ascii="Times New Roman" w:hAnsi="Times New Roman"/>
                <w:sz w:val="18"/>
              </w:rPr>
              <w:t>76.502</w:t>
            </w:r>
          </w:p>
        </w:tc>
        <w:tc>
          <w:tcPr>
            <w:tcW w:w="720" w:type="dxa"/>
          </w:tcPr>
          <w:p>
            <w:pPr>
              <w:spacing w:after="0" w:line="240" w:lineRule="auto"/>
            </w:pPr>
            <w:r>
              <w:rPr>
                <w:rFonts w:ascii="Times New Roman" w:hAnsi="Times New Roman"/>
                <w:sz w:val="18"/>
              </w:rPr>
              <w:t>76.502</w:t>
            </w:r>
          </w:p>
        </w:tc>
        <w:tc>
          <w:tcPr>
            <w:tcW w:w="720" w:type="dxa"/>
          </w:tcPr>
          <w:p>
            <w:pPr>
              <w:spacing w:after="0" w:line="240" w:lineRule="auto"/>
            </w:pPr>
            <w:r>
              <w:rPr>
                <w:rFonts w:ascii="Times New Roman" w:hAnsi="Times New Roman"/>
                <w:sz w:val="18"/>
              </w:rPr>
              <w:t>22.377</w:t>
            </w:r>
          </w:p>
        </w:tc>
        <w:tc>
          <w:tcPr>
            <w:tcW w:w="720" w:type="dxa"/>
          </w:tcPr>
          <w:p>
            <w:pPr>
              <w:spacing w:after="0" w:line="240" w:lineRule="auto"/>
            </w:pPr>
            <w:r>
              <w:rPr>
                <w:rFonts w:ascii="Times New Roman" w:hAnsi="Times New Roman"/>
                <w:sz w:val="18"/>
              </w:rPr>
              <w:t>59.585</w:t>
            </w:r>
          </w:p>
        </w:tc>
        <w:tc>
          <w:tcPr>
            <w:tcW w:w="720" w:type="dxa"/>
          </w:tcPr>
          <w:p>
            <w:pPr>
              <w:spacing w:after="0" w:line="240" w:lineRule="auto"/>
            </w:pPr>
            <w:r>
              <w:rPr>
                <w:rFonts w:ascii="Times New Roman" w:hAnsi="Times New Roman"/>
                <w:sz w:val="18"/>
              </w:rPr>
              <w:t>67.042</w:t>
            </w:r>
          </w:p>
        </w:tc>
        <w:tc>
          <w:tcPr>
            <w:tcW w:w="720" w:type="dxa"/>
          </w:tcPr>
          <w:p>
            <w:pPr>
              <w:spacing w:after="0" w:line="240" w:lineRule="auto"/>
            </w:pPr>
            <w:r>
              <w:rPr>
                <w:rFonts w:ascii="Times New Roman" w:hAnsi="Times New Roman"/>
                <w:sz w:val="18"/>
              </w:rPr>
              <w:t>17.260</w:t>
            </w:r>
          </w:p>
        </w:tc>
        <w:tc>
          <w:tcPr>
            <w:tcW w:w="720" w:type="dxa"/>
          </w:tcPr>
          <w:p>
            <w:pPr>
              <w:spacing w:after="0" w:line="240" w:lineRule="auto"/>
            </w:pPr>
            <w:r>
              <w:rPr>
                <w:rFonts w:ascii="Times New Roman" w:hAnsi="Times New Roman"/>
                <w:sz w:val="18"/>
              </w:rPr>
              <w:t>13.204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Pr>
          <w:p>
            <w:pPr>
              <w:spacing w:after="0" w:line="240" w:lineRule="auto"/>
            </w:pPr>
            <w:r>
              <w:rPr>
                <w:rFonts w:ascii="Times New Roman" w:hAnsi="Times New Roman"/>
                <w:sz w:val="18"/>
              </w:rPr>
              <w:t>3</w:t>
            </w:r>
          </w:p>
        </w:tc>
        <w:tc>
          <w:tcPr>
            <w:tcW w:w="720" w:type="dxa"/>
          </w:tcPr>
          <w:p>
            <w:pPr>
              <w:spacing w:after="0" w:line="240" w:lineRule="auto"/>
            </w:pPr>
            <w:r>
              <w:rPr>
                <w:rFonts w:ascii="Times New Roman" w:hAnsi="Times New Roman"/>
                <w:sz w:val="18"/>
              </w:rPr>
              <w:t>0.56</w:t>
            </w:r>
          </w:p>
        </w:tc>
        <w:tc>
          <w:tcPr>
            <w:tcW w:w="720" w:type="dxa"/>
          </w:tcPr>
          <w:p>
            <w:pPr>
              <w:spacing w:after="0" w:line="240" w:lineRule="auto"/>
            </w:pPr>
            <w:r>
              <w:rPr>
                <w:rFonts w:ascii="Times New Roman" w:hAnsi="Times New Roman"/>
                <w:sz w:val="18"/>
              </w:rPr>
              <w:t>2.00</w:t>
            </w:r>
          </w:p>
        </w:tc>
        <w:tc>
          <w:tcPr>
            <w:tcW w:w="720" w:type="dxa"/>
          </w:tcPr>
          <w:p>
            <w:pPr>
              <w:spacing w:after="0" w:line="240" w:lineRule="auto"/>
            </w:pPr>
            <w:r>
              <w:rPr>
                <w:rFonts w:ascii="Times New Roman" w:hAnsi="Times New Roman"/>
                <w:sz w:val="18"/>
              </w:rPr>
              <w:t>114.44</w:t>
            </w:r>
          </w:p>
        </w:tc>
        <w:tc>
          <w:tcPr>
            <w:tcW w:w="720" w:type="dxa"/>
          </w:tcPr>
          <w:p>
            <w:pPr>
              <w:spacing w:after="0" w:line="240" w:lineRule="auto"/>
            </w:pPr>
            <w:r>
              <w:rPr>
                <w:rFonts w:ascii="Times New Roman" w:hAnsi="Times New Roman"/>
                <w:sz w:val="18"/>
              </w:rPr>
              <w:t>19.419</w:t>
            </w:r>
          </w:p>
        </w:tc>
        <w:tc>
          <w:tcPr>
            <w:tcW w:w="720" w:type="dxa"/>
          </w:tcPr>
          <w:p>
            <w:pPr>
              <w:spacing w:after="0" w:line="240" w:lineRule="auto"/>
            </w:pPr>
            <w:r>
              <w:rPr>
                <w:rFonts w:ascii="Times New Roman" w:hAnsi="Times New Roman"/>
                <w:sz w:val="18"/>
              </w:rPr>
              <w:t>50.851</w:t>
            </w:r>
          </w:p>
        </w:tc>
        <w:tc>
          <w:tcPr>
            <w:tcW w:w="720" w:type="dxa"/>
          </w:tcPr>
          <w:p>
            <w:pPr>
              <w:spacing w:after="0" w:line="240" w:lineRule="auto"/>
            </w:pPr>
            <w:r>
              <w:rPr>
                <w:rFonts w:ascii="Times New Roman" w:hAnsi="Times New Roman"/>
                <w:sz w:val="18"/>
              </w:rPr>
              <w:t>50.851</w:t>
            </w:r>
          </w:p>
        </w:tc>
        <w:tc>
          <w:tcPr>
            <w:tcW w:w="720" w:type="dxa"/>
          </w:tcPr>
          <w:p>
            <w:pPr>
              <w:spacing w:after="0" w:line="240" w:lineRule="auto"/>
            </w:pPr>
            <w:r>
              <w:rPr>
                <w:rFonts w:ascii="Times New Roman" w:hAnsi="Times New Roman"/>
                <w:sz w:val="18"/>
              </w:rPr>
              <w:t>18.973</w:t>
            </w:r>
          </w:p>
        </w:tc>
        <w:tc>
          <w:tcPr>
            <w:tcW w:w="720" w:type="dxa"/>
          </w:tcPr>
          <w:p>
            <w:pPr>
              <w:spacing w:after="0" w:line="240" w:lineRule="auto"/>
            </w:pPr>
            <w:r>
              <w:rPr>
                <w:rFonts w:ascii="Times New Roman" w:hAnsi="Times New Roman"/>
                <w:sz w:val="18"/>
              </w:rPr>
              <w:t>38.813</w:t>
            </w:r>
          </w:p>
        </w:tc>
        <w:tc>
          <w:tcPr>
            <w:tcW w:w="720" w:type="dxa"/>
          </w:tcPr>
          <w:p>
            <w:pPr>
              <w:spacing w:after="0" w:line="240" w:lineRule="auto"/>
            </w:pPr>
            <w:r>
              <w:rPr>
                <w:rFonts w:ascii="Times New Roman" w:hAnsi="Times New Roman"/>
                <w:sz w:val="18"/>
              </w:rPr>
              <w:t>43.809</w:t>
            </w:r>
          </w:p>
        </w:tc>
        <w:tc>
          <w:tcPr>
            <w:tcW w:w="720" w:type="dxa"/>
          </w:tcPr>
          <w:p>
            <w:pPr>
              <w:spacing w:after="0" w:line="240" w:lineRule="auto"/>
            </w:pPr>
            <w:r>
              <w:rPr>
                <w:rFonts w:ascii="Times New Roman" w:hAnsi="Times New Roman"/>
                <w:sz w:val="18"/>
              </w:rPr>
              <w:t>15.752</w:t>
            </w:r>
          </w:p>
        </w:tc>
        <w:tc>
          <w:tcPr>
            <w:tcW w:w="720" w:type="dxa"/>
          </w:tcPr>
          <w:p>
            <w:pPr>
              <w:spacing w:after="0" w:line="240" w:lineRule="auto"/>
            </w:pPr>
            <w:r>
              <w:rPr>
                <w:rFonts w:ascii="Times New Roman" w:hAnsi="Times New Roman"/>
                <w:sz w:val="18"/>
              </w:rPr>
              <w:t>11.775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Pr>
          <w:p>
            <w:pPr>
              <w:spacing w:after="0" w:line="240" w:lineRule="auto"/>
            </w:pPr>
            <w:r>
              <w:rPr>
                <w:rFonts w:ascii="Times New Roman" w:hAnsi="Times New Roman"/>
                <w:sz w:val="18"/>
              </w:rPr>
              <w:t>4</w:t>
            </w:r>
          </w:p>
        </w:tc>
        <w:tc>
          <w:tcPr>
            <w:tcW w:w="720" w:type="dxa"/>
          </w:tcPr>
          <w:p>
            <w:pPr>
              <w:spacing w:after="0" w:line="240" w:lineRule="auto"/>
            </w:pPr>
            <w:r>
              <w:rPr>
                <w:rFonts w:ascii="Times New Roman" w:hAnsi="Times New Roman"/>
                <w:sz w:val="18"/>
              </w:rPr>
              <w:t>0.67</w:t>
            </w:r>
          </w:p>
        </w:tc>
        <w:tc>
          <w:tcPr>
            <w:tcW w:w="720" w:type="dxa"/>
          </w:tcPr>
          <w:p>
            <w:pPr>
              <w:spacing w:after="0" w:line="240" w:lineRule="auto"/>
            </w:pPr>
            <w:r>
              <w:rPr>
                <w:rFonts w:ascii="Times New Roman" w:hAnsi="Times New Roman"/>
                <w:sz w:val="18"/>
              </w:rPr>
              <w:t>2.50</w:t>
            </w:r>
          </w:p>
        </w:tc>
        <w:tc>
          <w:tcPr>
            <w:tcW w:w="720" w:type="dxa"/>
          </w:tcPr>
          <w:p>
            <w:pPr>
              <w:spacing w:after="0" w:line="240" w:lineRule="auto"/>
            </w:pPr>
            <w:r>
              <w:rPr>
                <w:rFonts w:ascii="Times New Roman" w:hAnsi="Times New Roman"/>
                <w:sz w:val="18"/>
              </w:rPr>
              <w:t>78.89</w:t>
            </w:r>
          </w:p>
        </w:tc>
        <w:tc>
          <w:tcPr>
            <w:tcW w:w="720" w:type="dxa"/>
          </w:tcPr>
          <w:p>
            <w:pPr>
              <w:spacing w:after="0" w:line="240" w:lineRule="auto"/>
            </w:pPr>
            <w:r>
              <w:rPr>
                <w:rFonts w:ascii="Times New Roman" w:hAnsi="Times New Roman"/>
                <w:sz w:val="18"/>
              </w:rPr>
              <w:t>19.038</w:t>
            </w:r>
          </w:p>
        </w:tc>
        <w:tc>
          <w:tcPr>
            <w:tcW w:w="720" w:type="dxa"/>
          </w:tcPr>
          <w:p>
            <w:pPr>
              <w:spacing w:after="0" w:line="240" w:lineRule="auto"/>
            </w:pPr>
            <w:r>
              <w:rPr>
                <w:rFonts w:ascii="Times New Roman" w:hAnsi="Times New Roman"/>
                <w:sz w:val="18"/>
              </w:rPr>
              <w:t>56.318</w:t>
            </w:r>
          </w:p>
        </w:tc>
        <w:tc>
          <w:tcPr>
            <w:tcW w:w="720" w:type="dxa"/>
          </w:tcPr>
          <w:p>
            <w:pPr>
              <w:spacing w:after="0" w:line="240" w:lineRule="auto"/>
            </w:pPr>
            <w:r>
              <w:rPr>
                <w:rFonts w:ascii="Times New Roman" w:hAnsi="Times New Roman"/>
                <w:sz w:val="18"/>
              </w:rPr>
              <w:t>56.408</w:t>
            </w:r>
          </w:p>
        </w:tc>
        <w:tc>
          <w:tcPr>
            <w:tcW w:w="720" w:type="dxa"/>
          </w:tcPr>
          <w:p>
            <w:pPr>
              <w:spacing w:after="0" w:line="240" w:lineRule="auto"/>
            </w:pPr>
            <w:r>
              <w:rPr>
                <w:rFonts w:ascii="Times New Roman" w:hAnsi="Times New Roman"/>
                <w:sz w:val="18"/>
              </w:rPr>
              <w:t>18.256</w:t>
            </w:r>
          </w:p>
        </w:tc>
        <w:tc>
          <w:tcPr>
            <w:tcW w:w="720" w:type="dxa"/>
          </w:tcPr>
          <w:p>
            <w:pPr>
              <w:spacing w:after="0" w:line="240" w:lineRule="auto"/>
            </w:pPr>
            <w:r>
              <w:rPr>
                <w:rFonts w:ascii="Times New Roman" w:hAnsi="Times New Roman"/>
                <w:sz w:val="18"/>
              </w:rPr>
              <w:t>41.963</w:t>
            </w:r>
          </w:p>
        </w:tc>
        <w:tc>
          <w:tcPr>
            <w:tcW w:w="720" w:type="dxa"/>
          </w:tcPr>
          <w:p>
            <w:pPr>
              <w:spacing w:after="0" w:line="240" w:lineRule="auto"/>
            </w:pPr>
            <w:r>
              <w:rPr>
                <w:rFonts w:ascii="Times New Roman" w:hAnsi="Times New Roman"/>
                <w:sz w:val="18"/>
              </w:rPr>
              <w:t>51.866</w:t>
            </w:r>
          </w:p>
        </w:tc>
        <w:tc>
          <w:tcPr>
            <w:tcW w:w="720" w:type="dxa"/>
          </w:tcPr>
          <w:p>
            <w:pPr>
              <w:spacing w:after="0" w:line="240" w:lineRule="auto"/>
            </w:pPr>
            <w:r>
              <w:rPr>
                <w:rFonts w:ascii="Times New Roman" w:hAnsi="Times New Roman"/>
                <w:sz w:val="18"/>
              </w:rPr>
              <w:t>15.431</w:t>
            </w:r>
          </w:p>
        </w:tc>
        <w:tc>
          <w:tcPr>
            <w:tcW w:w="720" w:type="dxa"/>
          </w:tcPr>
          <w:p>
            <w:pPr>
              <w:spacing w:after="0" w:line="240" w:lineRule="auto"/>
            </w:pPr>
            <w:r>
              <w:rPr>
                <w:rFonts w:ascii="Times New Roman" w:hAnsi="Times New Roman"/>
                <w:sz w:val="18"/>
              </w:rPr>
              <w:t>11.092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Pr>
          <w:p>
            <w:pPr>
              <w:spacing w:after="0" w:line="240" w:lineRule="auto"/>
            </w:pPr>
            <w:r>
              <w:rPr>
                <w:rFonts w:ascii="Times New Roman" w:hAnsi="Times New Roman"/>
                <w:sz w:val="18"/>
              </w:rPr>
              <w:t>5</w:t>
            </w:r>
          </w:p>
        </w:tc>
        <w:tc>
          <w:tcPr>
            <w:tcW w:w="720" w:type="dxa"/>
          </w:tcPr>
          <w:p>
            <w:pPr>
              <w:spacing w:after="0" w:line="240" w:lineRule="auto"/>
            </w:pPr>
            <w:r>
              <w:rPr>
                <w:rFonts w:ascii="Times New Roman" w:hAnsi="Times New Roman"/>
                <w:sz w:val="18"/>
              </w:rPr>
              <w:t>0.89</w:t>
            </w:r>
          </w:p>
        </w:tc>
        <w:tc>
          <w:tcPr>
            <w:tcW w:w="720" w:type="dxa"/>
          </w:tcPr>
          <w:p>
            <w:pPr>
              <w:spacing w:after="0" w:line="240" w:lineRule="auto"/>
            </w:pPr>
            <w:r>
              <w:rPr>
                <w:rFonts w:ascii="Times New Roman" w:hAnsi="Times New Roman"/>
                <w:sz w:val="18"/>
              </w:rPr>
              <w:t>2.17</w:t>
            </w:r>
          </w:p>
        </w:tc>
        <w:tc>
          <w:tcPr>
            <w:tcW w:w="720" w:type="dxa"/>
          </w:tcPr>
          <w:p>
            <w:pPr>
              <w:spacing w:after="0" w:line="240" w:lineRule="auto"/>
            </w:pPr>
            <w:r>
              <w:rPr>
                <w:rFonts w:ascii="Times New Roman" w:hAnsi="Times New Roman"/>
                <w:sz w:val="18"/>
              </w:rPr>
              <w:t>87.78</w:t>
            </w:r>
          </w:p>
        </w:tc>
        <w:tc>
          <w:tcPr>
            <w:tcW w:w="720" w:type="dxa"/>
          </w:tcPr>
          <w:p>
            <w:pPr>
              <w:spacing w:after="0" w:line="240" w:lineRule="auto"/>
            </w:pPr>
            <w:r>
              <w:rPr>
                <w:rFonts w:ascii="Times New Roman" w:hAnsi="Times New Roman"/>
                <w:sz w:val="18"/>
              </w:rPr>
              <w:t>19.551</w:t>
            </w:r>
          </w:p>
        </w:tc>
        <w:tc>
          <w:tcPr>
            <w:tcW w:w="720" w:type="dxa"/>
          </w:tcPr>
          <w:p>
            <w:pPr>
              <w:spacing w:after="0" w:line="240" w:lineRule="auto"/>
            </w:pPr>
            <w:r>
              <w:rPr>
                <w:rFonts w:ascii="Times New Roman" w:hAnsi="Times New Roman"/>
                <w:sz w:val="18"/>
              </w:rPr>
              <w:t>46.233</w:t>
            </w:r>
          </w:p>
        </w:tc>
        <w:tc>
          <w:tcPr>
            <w:tcW w:w="720" w:type="dxa"/>
          </w:tcPr>
          <w:p>
            <w:pPr>
              <w:spacing w:after="0" w:line="240" w:lineRule="auto"/>
            </w:pPr>
            <w:r>
              <w:rPr>
                <w:rFonts w:ascii="Times New Roman" w:hAnsi="Times New Roman"/>
                <w:sz w:val="18"/>
              </w:rPr>
              <w:t>52.590</w:t>
            </w:r>
          </w:p>
        </w:tc>
        <w:tc>
          <w:tcPr>
            <w:tcW w:w="720" w:type="dxa"/>
          </w:tcPr>
          <w:p>
            <w:pPr>
              <w:spacing w:after="0" w:line="240" w:lineRule="auto"/>
            </w:pPr>
            <w:r>
              <w:rPr>
                <w:rFonts w:ascii="Times New Roman" w:hAnsi="Times New Roman"/>
                <w:sz w:val="18"/>
              </w:rPr>
              <w:t>17.823</w:t>
            </w:r>
          </w:p>
        </w:tc>
        <w:tc>
          <w:tcPr>
            <w:tcW w:w="720" w:type="dxa"/>
          </w:tcPr>
          <w:p>
            <w:pPr>
              <w:spacing w:after="0" w:line="240" w:lineRule="auto"/>
            </w:pPr>
            <w:r>
              <w:rPr>
                <w:rFonts w:ascii="Times New Roman" w:hAnsi="Times New Roman"/>
                <w:sz w:val="18"/>
              </w:rPr>
              <w:t>33.844</w:t>
            </w:r>
          </w:p>
        </w:tc>
        <w:tc>
          <w:tcPr>
            <w:tcW w:w="720" w:type="dxa"/>
          </w:tcPr>
          <w:p>
            <w:pPr>
              <w:spacing w:after="0" w:line="240" w:lineRule="auto"/>
            </w:pPr>
            <w:r>
              <w:rPr>
                <w:rFonts w:ascii="Times New Roman" w:hAnsi="Times New Roman"/>
                <w:sz w:val="18"/>
              </w:rPr>
              <w:t>41.012</w:t>
            </w:r>
          </w:p>
        </w:tc>
        <w:tc>
          <w:tcPr>
            <w:tcW w:w="720" w:type="dxa"/>
          </w:tcPr>
          <w:p>
            <w:pPr>
              <w:spacing w:after="0" w:line="240" w:lineRule="auto"/>
            </w:pPr>
            <w:r>
              <w:rPr>
                <w:rFonts w:ascii="Times New Roman" w:hAnsi="Times New Roman"/>
                <w:sz w:val="18"/>
              </w:rPr>
              <w:t>15.418</w:t>
            </w:r>
          </w:p>
        </w:tc>
        <w:tc>
          <w:tcPr>
            <w:tcW w:w="720" w:type="dxa"/>
          </w:tcPr>
          <w:p>
            <w:pPr>
              <w:spacing w:after="0" w:line="240" w:lineRule="auto"/>
            </w:pPr>
            <w:r>
              <w:rPr>
                <w:rFonts w:ascii="Times New Roman" w:hAnsi="Times New Roman"/>
                <w:sz w:val="18"/>
              </w:rPr>
              <w:t>10.812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Pr>
          <w:p>
            <w:pPr>
              <w:spacing w:after="0" w:line="240" w:lineRule="auto"/>
            </w:pPr>
            <w:r>
              <w:rPr>
                <w:rFonts w:ascii="Times New Roman" w:hAnsi="Times New Roman"/>
                <w:sz w:val="18"/>
              </w:rPr>
              <w:t>6</w:t>
            </w:r>
          </w:p>
        </w:tc>
        <w:tc>
          <w:tcPr>
            <w:tcW w:w="720" w:type="dxa"/>
          </w:tcPr>
          <w:p>
            <w:pPr>
              <w:spacing w:after="0" w:line="240" w:lineRule="auto"/>
            </w:pPr>
            <w:r>
              <w:rPr>
                <w:rFonts w:ascii="Times New Roman" w:hAnsi="Times New Roman"/>
                <w:sz w:val="18"/>
              </w:rPr>
              <w:t>7.62</w:t>
            </w:r>
          </w:p>
        </w:tc>
        <w:tc>
          <w:tcPr>
            <w:tcW w:w="720" w:type="dxa"/>
          </w:tcPr>
          <w:p>
            <w:pPr>
              <w:spacing w:after="0" w:line="240" w:lineRule="auto"/>
            </w:pPr>
            <w:r>
              <w:rPr>
                <w:rFonts w:ascii="Times New Roman" w:hAnsi="Times New Roman"/>
                <w:sz w:val="18"/>
              </w:rPr>
              <w:t>1.575</w:t>
            </w:r>
          </w:p>
        </w:tc>
        <w:tc>
          <w:tcPr>
            <w:tcW w:w="720" w:type="dxa"/>
          </w:tcPr>
          <w:p>
            <w:pPr>
              <w:spacing w:after="0" w:line="240" w:lineRule="auto"/>
            </w:pPr>
            <w:r>
              <w:rPr>
                <w:rFonts w:ascii="Times New Roman" w:hAnsi="Times New Roman"/>
                <w:sz w:val="18"/>
              </w:rPr>
              <w:t>97.25</w:t>
            </w:r>
          </w:p>
        </w:tc>
        <w:tc>
          <w:tcPr>
            <w:tcW w:w="720" w:type="dxa"/>
          </w:tcPr>
          <w:p>
            <w:pPr>
              <w:spacing w:after="0" w:line="240" w:lineRule="auto"/>
            </w:pPr>
            <w:r>
              <w:rPr>
                <w:rFonts w:ascii="Times New Roman" w:hAnsi="Times New Roman"/>
                <w:sz w:val="18"/>
              </w:rPr>
              <w:t>18.996</w:t>
            </w:r>
          </w:p>
        </w:tc>
        <w:tc>
          <w:tcPr>
            <w:tcW w:w="720" w:type="dxa"/>
          </w:tcPr>
          <w:p>
            <w:pPr>
              <w:spacing w:after="0" w:line="240" w:lineRule="auto"/>
            </w:pPr>
            <w:r>
              <w:rPr>
                <w:rFonts w:ascii="Times New Roman" w:hAnsi="Times New Roman"/>
                <w:sz w:val="18"/>
              </w:rPr>
              <w:t>28.566</w:t>
            </w:r>
          </w:p>
        </w:tc>
        <w:tc>
          <w:tcPr>
            <w:tcW w:w="720" w:type="dxa"/>
          </w:tcPr>
          <w:p>
            <w:pPr>
              <w:spacing w:after="0" w:line="240" w:lineRule="auto"/>
            </w:pPr>
            <w:r>
              <w:rPr>
                <w:rFonts w:ascii="Times New Roman" w:hAnsi="Times New Roman"/>
                <w:sz w:val="18"/>
              </w:rPr>
              <w:t>28.566</w:t>
            </w:r>
          </w:p>
        </w:tc>
        <w:tc>
          <w:tcPr>
            <w:tcW w:w="720" w:type="dxa"/>
          </w:tcPr>
          <w:p>
            <w:pPr>
              <w:spacing w:after="0" w:line="240" w:lineRule="auto"/>
            </w:pPr>
            <w:r>
              <w:rPr>
                <w:rFonts w:ascii="Times New Roman" w:hAnsi="Times New Roman"/>
                <w:sz w:val="18"/>
              </w:rPr>
              <w:t>14.388</w:t>
            </w:r>
          </w:p>
        </w:tc>
        <w:tc>
          <w:tcPr>
            <w:tcW w:w="720" w:type="dxa"/>
          </w:tcPr>
          <w:p>
            <w:pPr>
              <w:spacing w:after="0" w:line="240" w:lineRule="auto"/>
            </w:pPr>
            <w:r>
              <w:rPr>
                <w:rFonts w:ascii="Times New Roman" w:hAnsi="Times New Roman"/>
                <w:sz w:val="18"/>
              </w:rPr>
              <w:t>18.503</w:t>
            </w:r>
          </w:p>
        </w:tc>
        <w:tc>
          <w:tcPr>
            <w:tcW w:w="720" w:type="dxa"/>
          </w:tcPr>
          <w:p>
            <w:pPr>
              <w:spacing w:after="0" w:line="240" w:lineRule="auto"/>
            </w:pPr>
            <w:r>
              <w:rPr>
                <w:rFonts w:ascii="Times New Roman" w:hAnsi="Times New Roman"/>
                <w:sz w:val="18"/>
              </w:rPr>
              <w:t>20.899</w:t>
            </w:r>
          </w:p>
        </w:tc>
        <w:tc>
          <w:tcPr>
            <w:tcW w:w="720" w:type="dxa"/>
          </w:tcPr>
          <w:p>
            <w:pPr>
              <w:spacing w:after="0" w:line="240" w:lineRule="auto"/>
            </w:pPr>
            <w:r>
              <w:rPr>
                <w:rFonts w:ascii="Times New Roman" w:hAnsi="Times New Roman"/>
                <w:sz w:val="18"/>
              </w:rPr>
              <w:t>12.301</w:t>
            </w:r>
          </w:p>
        </w:tc>
        <w:tc>
          <w:tcPr>
            <w:tcW w:w="720" w:type="dxa"/>
          </w:tcPr>
          <w:p>
            <w:pPr>
              <w:spacing w:after="0" w:line="240" w:lineRule="auto"/>
            </w:pPr>
            <w:r>
              <w:rPr>
                <w:rFonts w:ascii="Times New Roman" w:hAnsi="Times New Roman"/>
                <w:sz w:val="18"/>
              </w:rPr>
              <w:t>5.867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Pr>
          <w:p>
            <w:pPr>
              <w:spacing w:after="0" w:line="240" w:lineRule="auto"/>
            </w:pPr>
            <w:r>
              <w:rPr>
                <w:rFonts w:ascii="Times New Roman" w:hAnsi="Times New Roman"/>
                <w:sz w:val="18"/>
              </w:rPr>
              <w:t>7</w:t>
            </w:r>
          </w:p>
        </w:tc>
        <w:tc>
          <w:tcPr>
            <w:tcW w:w="720" w:type="dxa"/>
          </w:tcPr>
          <w:p>
            <w:pPr>
              <w:spacing w:after="0" w:line="240" w:lineRule="auto"/>
            </w:pPr>
            <w:r>
              <w:rPr>
                <w:rFonts w:ascii="Times New Roman" w:hAnsi="Times New Roman"/>
                <w:sz w:val="18"/>
              </w:rPr>
              <w:t>3.38</w:t>
            </w:r>
          </w:p>
        </w:tc>
        <w:tc>
          <w:tcPr>
            <w:tcW w:w="720" w:type="dxa"/>
          </w:tcPr>
          <w:p>
            <w:pPr>
              <w:spacing w:after="0" w:line="240" w:lineRule="auto"/>
            </w:pPr>
            <w:r>
              <w:rPr>
                <w:rFonts w:ascii="Times New Roman" w:hAnsi="Times New Roman"/>
                <w:sz w:val="18"/>
              </w:rPr>
              <w:t>2.975</w:t>
            </w:r>
          </w:p>
        </w:tc>
        <w:tc>
          <w:tcPr>
            <w:tcW w:w="720" w:type="dxa"/>
          </w:tcPr>
          <w:p>
            <w:pPr>
              <w:spacing w:after="0" w:line="240" w:lineRule="auto"/>
            </w:pPr>
            <w:r>
              <w:rPr>
                <w:rFonts w:ascii="Times New Roman" w:hAnsi="Times New Roman"/>
                <w:sz w:val="18"/>
              </w:rPr>
              <w:t>130.75</w:t>
            </w:r>
          </w:p>
        </w:tc>
        <w:tc>
          <w:tcPr>
            <w:tcW w:w="720" w:type="dxa"/>
          </w:tcPr>
          <w:p>
            <w:pPr>
              <w:spacing w:after="0" w:line="240" w:lineRule="auto"/>
            </w:pPr>
            <w:r>
              <w:rPr>
                <w:rFonts w:ascii="Times New Roman" w:hAnsi="Times New Roman"/>
                <w:sz w:val="18"/>
              </w:rPr>
              <w:t>31.859</w:t>
            </w:r>
          </w:p>
        </w:tc>
        <w:tc>
          <w:tcPr>
            <w:tcW w:w="720" w:type="dxa"/>
          </w:tcPr>
          <w:p>
            <w:pPr>
              <w:spacing w:after="0" w:line="240" w:lineRule="auto"/>
            </w:pPr>
            <w:r>
              <w:rPr>
                <w:rFonts w:ascii="Times New Roman" w:hAnsi="Times New Roman"/>
                <w:sz w:val="18"/>
              </w:rPr>
              <w:t>75.110</w:t>
            </w:r>
          </w:p>
        </w:tc>
        <w:tc>
          <w:tcPr>
            <w:tcW w:w="720" w:type="dxa"/>
          </w:tcPr>
          <w:p>
            <w:pPr>
              <w:spacing w:after="0" w:line="240" w:lineRule="auto"/>
            </w:pPr>
            <w:r>
              <w:rPr>
                <w:rFonts w:ascii="Times New Roman" w:hAnsi="Times New Roman"/>
                <w:sz w:val="18"/>
              </w:rPr>
              <w:t>83.236</w:t>
            </w:r>
          </w:p>
        </w:tc>
        <w:tc>
          <w:tcPr>
            <w:tcW w:w="720" w:type="dxa"/>
          </w:tcPr>
          <w:p>
            <w:pPr>
              <w:spacing w:after="0" w:line="240" w:lineRule="auto"/>
            </w:pPr>
            <w:r>
              <w:rPr>
                <w:rFonts w:ascii="Times New Roman" w:hAnsi="Times New Roman"/>
                <w:sz w:val="18"/>
              </w:rPr>
              <w:t>28.633</w:t>
            </w:r>
          </w:p>
        </w:tc>
        <w:tc>
          <w:tcPr>
            <w:tcW w:w="720" w:type="dxa"/>
          </w:tcPr>
          <w:p>
            <w:pPr>
              <w:spacing w:after="0" w:line="240" w:lineRule="auto"/>
            </w:pPr>
            <w:r>
              <w:rPr>
                <w:rFonts w:ascii="Times New Roman" w:hAnsi="Times New Roman"/>
                <w:sz w:val="18"/>
              </w:rPr>
              <w:t>55.896</w:t>
            </w:r>
          </w:p>
        </w:tc>
        <w:tc>
          <w:tcPr>
            <w:tcW w:w="720" w:type="dxa"/>
          </w:tcPr>
          <w:p>
            <w:pPr>
              <w:spacing w:after="0" w:line="240" w:lineRule="auto"/>
            </w:pPr>
            <w:r>
              <w:rPr>
                <w:rFonts w:ascii="Times New Roman" w:hAnsi="Times New Roman"/>
                <w:sz w:val="18"/>
              </w:rPr>
              <w:t>80.859</w:t>
            </w:r>
          </w:p>
        </w:tc>
        <w:tc>
          <w:tcPr>
            <w:tcW w:w="720" w:type="dxa"/>
          </w:tcPr>
          <w:p>
            <w:pPr>
              <w:spacing w:after="0" w:line="240" w:lineRule="auto"/>
            </w:pPr>
            <w:r>
              <w:rPr>
                <w:rFonts w:ascii="Times New Roman" w:hAnsi="Times New Roman"/>
                <w:sz w:val="18"/>
              </w:rPr>
              <w:t>22.603</w:t>
            </w:r>
          </w:p>
        </w:tc>
        <w:tc>
          <w:tcPr>
            <w:tcW w:w="720" w:type="dxa"/>
          </w:tcPr>
          <w:p>
            <w:pPr>
              <w:spacing w:after="0" w:line="240" w:lineRule="auto"/>
            </w:pPr>
            <w:r>
              <w:rPr>
                <w:rFonts w:ascii="Times New Roman" w:hAnsi="Times New Roman"/>
                <w:sz w:val="18"/>
              </w:rPr>
              <w:t>15.407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Pr>
          <w:p>
            <w:pPr>
              <w:spacing w:after="0" w:line="240" w:lineRule="auto"/>
            </w:pPr>
            <w:r>
              <w:rPr>
                <w:rFonts w:ascii="Times New Roman" w:hAnsi="Times New Roman"/>
                <w:sz w:val="18"/>
              </w:rPr>
              <w:t>8</w:t>
            </w:r>
          </w:p>
        </w:tc>
        <w:tc>
          <w:tcPr>
            <w:tcW w:w="720" w:type="dxa"/>
          </w:tcPr>
          <w:p>
            <w:pPr>
              <w:spacing w:after="0" w:line="240" w:lineRule="auto"/>
            </w:pPr>
            <w:r>
              <w:rPr>
                <w:rFonts w:ascii="Times New Roman" w:hAnsi="Times New Roman"/>
                <w:sz w:val="18"/>
              </w:rPr>
              <w:t>1.25</w:t>
            </w:r>
          </w:p>
        </w:tc>
        <w:tc>
          <w:tcPr>
            <w:tcW w:w="720" w:type="dxa"/>
          </w:tcPr>
          <w:p>
            <w:pPr>
              <w:spacing w:after="0" w:line="240" w:lineRule="auto"/>
            </w:pPr>
            <w:r>
              <w:rPr>
                <w:rFonts w:ascii="Times New Roman" w:hAnsi="Times New Roman"/>
                <w:sz w:val="18"/>
              </w:rPr>
              <w:t>1.92</w:t>
            </w:r>
          </w:p>
        </w:tc>
        <w:tc>
          <w:tcPr>
            <w:tcW w:w="720" w:type="dxa"/>
          </w:tcPr>
          <w:p>
            <w:pPr>
              <w:spacing w:after="0" w:line="240" w:lineRule="auto"/>
            </w:pPr>
            <w:r>
              <w:rPr>
                <w:rFonts w:ascii="Times New Roman" w:hAnsi="Times New Roman"/>
                <w:sz w:val="18"/>
              </w:rPr>
              <w:t>110.00</w:t>
            </w:r>
          </w:p>
        </w:tc>
        <w:tc>
          <w:tcPr>
            <w:tcW w:w="720" w:type="dxa"/>
          </w:tcPr>
          <w:p>
            <w:pPr>
              <w:spacing w:after="0" w:line="240" w:lineRule="auto"/>
            </w:pPr>
            <w:r>
              <w:rPr>
                <w:rFonts w:ascii="Times New Roman" w:hAnsi="Times New Roman"/>
                <w:sz w:val="18"/>
              </w:rPr>
              <w:t>23.532</w:t>
            </w:r>
          </w:p>
        </w:tc>
        <w:tc>
          <w:tcPr>
            <w:tcW w:w="720" w:type="dxa"/>
          </w:tcPr>
          <w:p>
            <w:pPr>
              <w:spacing w:after="0" w:line="240" w:lineRule="auto"/>
            </w:pPr>
            <w:r>
              <w:rPr>
                <w:rFonts w:ascii="Times New Roman" w:hAnsi="Times New Roman"/>
                <w:sz w:val="18"/>
              </w:rPr>
              <w:t>35.001</w:t>
            </w:r>
          </w:p>
        </w:tc>
        <w:tc>
          <w:tcPr>
            <w:tcW w:w="720" w:type="dxa"/>
          </w:tcPr>
          <w:p>
            <w:pPr>
              <w:spacing w:after="0" w:line="240" w:lineRule="auto"/>
            </w:pPr>
            <w:r>
              <w:rPr>
                <w:rFonts w:ascii="Times New Roman" w:hAnsi="Times New Roman"/>
                <w:sz w:val="18"/>
              </w:rPr>
              <w:t>46.422</w:t>
            </w:r>
          </w:p>
        </w:tc>
        <w:tc>
          <w:tcPr>
            <w:tcW w:w="720" w:type="dxa"/>
          </w:tcPr>
          <w:p>
            <w:pPr>
              <w:spacing w:after="0" w:line="240" w:lineRule="auto"/>
            </w:pPr>
            <w:r>
              <w:rPr>
                <w:rFonts w:ascii="Times New Roman" w:hAnsi="Times New Roman"/>
                <w:sz w:val="18"/>
              </w:rPr>
              <w:t>20.557</w:t>
            </w:r>
          </w:p>
        </w:tc>
        <w:tc>
          <w:tcPr>
            <w:tcW w:w="720" w:type="dxa"/>
          </w:tcPr>
          <w:p>
            <w:pPr>
              <w:spacing w:after="0" w:line="240" w:lineRule="auto"/>
            </w:pPr>
            <w:r>
              <w:rPr>
                <w:rFonts w:ascii="Times New Roman" w:hAnsi="Times New Roman"/>
                <w:sz w:val="18"/>
              </w:rPr>
              <w:t>27.235</w:t>
            </w:r>
          </w:p>
        </w:tc>
        <w:tc>
          <w:tcPr>
            <w:tcW w:w="720" w:type="dxa"/>
          </w:tcPr>
          <w:p>
            <w:pPr>
              <w:spacing w:after="0" w:line="240" w:lineRule="auto"/>
            </w:pPr>
            <w:r>
              <w:rPr>
                <w:rFonts w:ascii="Times New Roman" w:hAnsi="Times New Roman"/>
                <w:sz w:val="18"/>
              </w:rPr>
              <w:t>39.748</w:t>
            </w:r>
          </w:p>
        </w:tc>
        <w:tc>
          <w:tcPr>
            <w:tcW w:w="720" w:type="dxa"/>
          </w:tcPr>
          <w:p>
            <w:pPr>
              <w:spacing w:after="0" w:line="240" w:lineRule="auto"/>
            </w:pPr>
            <w:r>
              <w:rPr>
                <w:rFonts w:ascii="Times New Roman" w:hAnsi="Times New Roman"/>
                <w:sz w:val="18"/>
              </w:rPr>
              <w:t>16.286</w:t>
            </w:r>
          </w:p>
        </w:tc>
        <w:tc>
          <w:tcPr>
            <w:tcW w:w="720" w:type="dxa"/>
          </w:tcPr>
          <w:p>
            <w:pPr>
              <w:spacing w:after="0" w:line="240" w:lineRule="auto"/>
            </w:pPr>
            <w:r>
              <w:rPr>
                <w:rFonts w:ascii="Times New Roman" w:hAnsi="Times New Roman"/>
                <w:sz w:val="18"/>
              </w:rPr>
              <w:t>11.928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Pr>
          <w:p>
            <w:pPr>
              <w:spacing w:after="0" w:line="240" w:lineRule="auto"/>
            </w:pPr>
            <w:r>
              <w:rPr>
                <w:rFonts w:ascii="Times New Roman" w:hAnsi="Times New Roman"/>
                <w:sz w:val="18"/>
              </w:rPr>
              <w:t>9</w:t>
            </w:r>
          </w:p>
        </w:tc>
        <w:tc>
          <w:tcPr>
            <w:tcW w:w="720" w:type="dxa"/>
          </w:tcPr>
          <w:p>
            <w:pPr>
              <w:spacing w:after="0" w:line="240" w:lineRule="auto"/>
            </w:pPr>
            <w:r>
              <w:rPr>
                <w:rFonts w:ascii="Times New Roman" w:hAnsi="Times New Roman"/>
                <w:sz w:val="18"/>
              </w:rPr>
              <w:t>5.50</w:t>
            </w:r>
          </w:p>
        </w:tc>
        <w:tc>
          <w:tcPr>
            <w:tcW w:w="720" w:type="dxa"/>
          </w:tcPr>
          <w:p>
            <w:pPr>
              <w:spacing w:after="0" w:line="240" w:lineRule="auto"/>
            </w:pPr>
            <w:r>
              <w:rPr>
                <w:rFonts w:ascii="Times New Roman" w:hAnsi="Times New Roman"/>
                <w:sz w:val="18"/>
              </w:rPr>
              <w:t>2.62</w:t>
            </w:r>
          </w:p>
        </w:tc>
        <w:tc>
          <w:tcPr>
            <w:tcW w:w="720" w:type="dxa"/>
          </w:tcPr>
          <w:p>
            <w:pPr>
              <w:spacing w:after="0" w:line="240" w:lineRule="auto"/>
            </w:pPr>
            <w:r>
              <w:rPr>
                <w:rFonts w:ascii="Times New Roman" w:hAnsi="Times New Roman"/>
                <w:sz w:val="18"/>
              </w:rPr>
              <w:t>72.50</w:t>
            </w:r>
          </w:p>
        </w:tc>
        <w:tc>
          <w:tcPr>
            <w:tcW w:w="720" w:type="dxa"/>
          </w:tcPr>
          <w:p>
            <w:pPr>
              <w:spacing w:after="0" w:line="240" w:lineRule="auto"/>
            </w:pPr>
            <w:r>
              <w:rPr>
                <w:rFonts w:ascii="Times New Roman" w:hAnsi="Times New Roman"/>
                <w:sz w:val="18"/>
              </w:rPr>
              <w:t>21.538</w:t>
            </w:r>
          </w:p>
        </w:tc>
        <w:tc>
          <w:tcPr>
            <w:tcW w:w="720" w:type="dxa"/>
          </w:tcPr>
          <w:p>
            <w:pPr>
              <w:spacing w:after="0" w:line="240" w:lineRule="auto"/>
            </w:pPr>
            <w:r>
              <w:rPr>
                <w:rFonts w:ascii="Times New Roman" w:hAnsi="Times New Roman"/>
                <w:sz w:val="18"/>
              </w:rPr>
              <w:t>50.056</w:t>
            </w:r>
          </w:p>
        </w:tc>
        <w:tc>
          <w:tcPr>
            <w:tcW w:w="720" w:type="dxa"/>
          </w:tcPr>
          <w:p>
            <w:pPr>
              <w:spacing w:after="0" w:line="240" w:lineRule="auto"/>
            </w:pPr>
            <w:r>
              <w:rPr>
                <w:rFonts w:ascii="Times New Roman" w:hAnsi="Times New Roman"/>
                <w:sz w:val="18"/>
              </w:rPr>
              <w:t>51.918</w:t>
            </w:r>
          </w:p>
        </w:tc>
        <w:tc>
          <w:tcPr>
            <w:tcW w:w="720" w:type="dxa"/>
          </w:tcPr>
          <w:p>
            <w:pPr>
              <w:spacing w:after="0" w:line="240" w:lineRule="auto"/>
            </w:pPr>
            <w:r>
              <w:rPr>
                <w:rFonts w:ascii="Times New Roman" w:hAnsi="Times New Roman"/>
                <w:sz w:val="18"/>
              </w:rPr>
              <w:t>17.557</w:t>
            </w:r>
          </w:p>
        </w:tc>
        <w:tc>
          <w:tcPr>
            <w:tcW w:w="720" w:type="dxa"/>
          </w:tcPr>
          <w:p>
            <w:pPr>
              <w:spacing w:after="0" w:line="240" w:lineRule="auto"/>
            </w:pPr>
            <w:r>
              <w:rPr>
                <w:rFonts w:ascii="Times New Roman" w:hAnsi="Times New Roman"/>
                <w:sz w:val="18"/>
              </w:rPr>
              <w:t>34.102</w:t>
            </w:r>
          </w:p>
        </w:tc>
        <w:tc>
          <w:tcPr>
            <w:tcW w:w="720" w:type="dxa"/>
          </w:tcPr>
          <w:p>
            <w:pPr>
              <w:spacing w:after="0" w:line="240" w:lineRule="auto"/>
            </w:pPr>
            <w:r>
              <w:rPr>
                <w:rFonts w:ascii="Times New Roman" w:hAnsi="Times New Roman"/>
                <w:sz w:val="18"/>
              </w:rPr>
              <w:t>41.425</w:t>
            </w:r>
          </w:p>
        </w:tc>
        <w:tc>
          <w:tcPr>
            <w:tcW w:w="720" w:type="dxa"/>
          </w:tcPr>
          <w:p>
            <w:pPr>
              <w:spacing w:after="0" w:line="240" w:lineRule="auto"/>
            </w:pPr>
            <w:r>
              <w:rPr>
                <w:rFonts w:ascii="Times New Roman" w:hAnsi="Times New Roman"/>
                <w:sz w:val="18"/>
              </w:rPr>
              <w:t>13.347</w:t>
            </w:r>
          </w:p>
        </w:tc>
        <w:tc>
          <w:tcPr>
            <w:tcW w:w="720" w:type="dxa"/>
          </w:tcPr>
          <w:p>
            <w:pPr>
              <w:spacing w:after="0" w:line="240" w:lineRule="auto"/>
            </w:pPr>
            <w:r>
              <w:rPr>
                <w:rFonts w:ascii="Times New Roman" w:hAnsi="Times New Roman"/>
                <w:sz w:val="18"/>
              </w:rPr>
              <w:t>8.226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Pr>
          <w:p>
            <w:pPr>
              <w:spacing w:after="0" w:line="240" w:lineRule="auto"/>
            </w:pPr>
            <w:r>
              <w:rPr>
                <w:rFonts w:ascii="Times New Roman" w:hAnsi="Times New Roman"/>
                <w:sz w:val="18"/>
              </w:rPr>
              <w:t>10</w:t>
            </w:r>
          </w:p>
        </w:tc>
        <w:tc>
          <w:tcPr>
            <w:tcW w:w="720" w:type="dxa"/>
          </w:tcPr>
          <w:p>
            <w:pPr>
              <w:spacing w:after="0" w:line="240" w:lineRule="auto"/>
            </w:pPr>
            <w:r>
              <w:rPr>
                <w:rFonts w:ascii="Times New Roman" w:hAnsi="Times New Roman"/>
                <w:sz w:val="18"/>
              </w:rPr>
              <w:t>9.75</w:t>
            </w:r>
          </w:p>
        </w:tc>
        <w:tc>
          <w:tcPr>
            <w:tcW w:w="720" w:type="dxa"/>
          </w:tcPr>
          <w:p>
            <w:pPr>
              <w:spacing w:after="0" w:line="240" w:lineRule="auto"/>
            </w:pPr>
            <w:r>
              <w:rPr>
                <w:rFonts w:ascii="Times New Roman" w:hAnsi="Times New Roman"/>
                <w:sz w:val="18"/>
              </w:rPr>
              <w:t>2.28</w:t>
            </w:r>
          </w:p>
        </w:tc>
        <w:tc>
          <w:tcPr>
            <w:tcW w:w="720" w:type="dxa"/>
          </w:tcPr>
          <w:p>
            <w:pPr>
              <w:spacing w:after="0" w:line="240" w:lineRule="auto"/>
            </w:pPr>
            <w:r>
              <w:rPr>
                <w:rFonts w:ascii="Times New Roman" w:hAnsi="Times New Roman"/>
                <w:sz w:val="18"/>
              </w:rPr>
              <w:t>147.50</w:t>
            </w:r>
          </w:p>
        </w:tc>
        <w:tc>
          <w:tcPr>
            <w:tcW w:w="720" w:type="dxa"/>
          </w:tcPr>
          <w:p>
            <w:pPr>
              <w:spacing w:after="0" w:line="240" w:lineRule="auto"/>
            </w:pPr>
            <w:r>
              <w:rPr>
                <w:rFonts w:ascii="Times New Roman" w:hAnsi="Times New Roman"/>
                <w:sz w:val="18"/>
              </w:rPr>
              <w:t>28.939</w:t>
            </w:r>
          </w:p>
        </w:tc>
        <w:tc>
          <w:tcPr>
            <w:tcW w:w="720" w:type="dxa"/>
          </w:tcPr>
          <w:p>
            <w:pPr>
              <w:spacing w:after="0" w:line="240" w:lineRule="auto"/>
            </w:pPr>
            <w:r>
              <w:rPr>
                <w:rFonts w:ascii="Times New Roman" w:hAnsi="Times New Roman"/>
                <w:sz w:val="18"/>
              </w:rPr>
              <w:t>54.442</w:t>
            </w:r>
          </w:p>
        </w:tc>
        <w:tc>
          <w:tcPr>
            <w:tcW w:w="720" w:type="dxa"/>
          </w:tcPr>
          <w:p>
            <w:pPr>
              <w:spacing w:after="0" w:line="240" w:lineRule="auto"/>
            </w:pPr>
            <w:r>
              <w:rPr>
                <w:rFonts w:ascii="Times New Roman" w:hAnsi="Times New Roman"/>
                <w:sz w:val="18"/>
              </w:rPr>
              <w:t>54.442</w:t>
            </w:r>
          </w:p>
        </w:tc>
        <w:tc>
          <w:tcPr>
            <w:tcW w:w="720" w:type="dxa"/>
          </w:tcPr>
          <w:p>
            <w:pPr>
              <w:spacing w:after="0" w:line="240" w:lineRule="auto"/>
            </w:pPr>
            <w:r>
              <w:rPr>
                <w:rFonts w:ascii="Times New Roman" w:hAnsi="Times New Roman"/>
                <w:sz w:val="18"/>
              </w:rPr>
              <w:t>19.245</w:t>
            </w:r>
          </w:p>
        </w:tc>
        <w:tc>
          <w:tcPr>
            <w:tcW w:w="720" w:type="dxa"/>
          </w:tcPr>
          <w:p>
            <w:pPr>
              <w:spacing w:after="0" w:line="240" w:lineRule="auto"/>
            </w:pPr>
            <w:r>
              <w:rPr>
                <w:rFonts w:ascii="Times New Roman" w:hAnsi="Times New Roman"/>
                <w:sz w:val="18"/>
              </w:rPr>
              <w:t>40.098</w:t>
            </w:r>
          </w:p>
        </w:tc>
        <w:tc>
          <w:tcPr>
            <w:tcW w:w="720" w:type="dxa"/>
          </w:tcPr>
          <w:p>
            <w:pPr>
              <w:spacing w:after="0" w:line="240" w:lineRule="auto"/>
            </w:pPr>
            <w:r>
              <w:rPr>
                <w:rFonts w:ascii="Times New Roman" w:hAnsi="Times New Roman"/>
                <w:sz w:val="18"/>
              </w:rPr>
              <w:t>46.658</w:t>
            </w:r>
          </w:p>
        </w:tc>
        <w:tc>
          <w:tcPr>
            <w:tcW w:w="720" w:type="dxa"/>
          </w:tcPr>
          <w:p>
            <w:pPr>
              <w:spacing w:after="0" w:line="240" w:lineRule="auto"/>
            </w:pPr>
            <w:r>
              <w:rPr>
                <w:rFonts w:ascii="Times New Roman" w:hAnsi="Times New Roman"/>
                <w:sz w:val="18"/>
              </w:rPr>
              <w:t>8.420</w:t>
            </w:r>
          </w:p>
        </w:tc>
        <w:tc>
          <w:tcPr>
            <w:tcW w:w="720" w:type="dxa"/>
          </w:tcPr>
          <w:p>
            <w:pPr>
              <w:spacing w:after="0" w:line="240" w:lineRule="auto"/>
            </w:pPr>
            <w:r>
              <w:rPr>
                <w:rFonts w:ascii="Times New Roman" w:hAnsi="Times New Roman"/>
                <w:sz w:val="18"/>
              </w:rPr>
              <w:t>7.863</w:t>
            </w:r>
          </w:p>
        </w:tc>
      </w:tr>
    </w:tbl>
    <w:p>
      <w:r>
        <w:rPr>
          <w:rFonts w:ascii="Times New Roman" w:hAnsi="Times New Roman"/>
          <w:b w:val="0"/>
          <w:i w:val="0"/>
          <w:sz w:val="20"/>
        </w:rPr>
        <w:t>Supplementary Table S4. Weighted SEA and oblique SEA retention rates of the 10 validation samples.</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4"/>
        <w:gridCol w:w="1234"/>
        <w:gridCol w:w="1234"/>
        <w:gridCol w:w="1234"/>
        <w:gridCol w:w="1234"/>
        <w:gridCol w:w="1234"/>
        <w:gridCol w:w="12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4" w:type="dxa"/>
          </w:tcPr>
          <w:p>
            <w:pPr>
              <w:spacing w:after="0" w:line="240" w:lineRule="auto"/>
            </w:pPr>
            <w:r>
              <w:rPr>
                <w:rFonts w:ascii="Times New Roman" w:hAnsi="Times New Roman"/>
                <w:b/>
                <w:sz w:val="18"/>
              </w:rPr>
              <w:t>No.</w:t>
            </w:r>
          </w:p>
        </w:tc>
        <w:tc>
          <w:tcPr>
            <w:tcW w:w="1234" w:type="dxa"/>
          </w:tcPr>
          <w:p>
            <w:pPr>
              <w:spacing w:after="0" w:line="240" w:lineRule="auto"/>
            </w:pPr>
            <w:r>
              <w:rPr>
                <w:rFonts w:ascii="Times New Roman" w:hAnsi="Times New Roman"/>
                <w:b/>
                <w:sz w:val="18"/>
              </w:rPr>
              <w:t>m</w:t>
            </w:r>
          </w:p>
        </w:tc>
        <w:tc>
          <w:tcPr>
            <w:tcW w:w="1234" w:type="dxa"/>
          </w:tcPr>
          <w:p>
            <w:pPr>
              <w:spacing w:after="0" w:line="240" w:lineRule="auto"/>
            </w:pPr>
            <w:r>
              <w:rPr>
                <w:rFonts w:ascii="Times New Roman" w:hAnsi="Times New Roman"/>
                <w:b/>
                <w:sz w:val="18"/>
              </w:rPr>
              <w:t>SEA 0 deg / (J/g)</w:t>
            </w:r>
          </w:p>
        </w:tc>
        <w:tc>
          <w:tcPr>
            <w:tcW w:w="1234" w:type="dxa"/>
          </w:tcPr>
          <w:p>
            <w:pPr>
              <w:spacing w:after="0" w:line="240" w:lineRule="auto"/>
            </w:pPr>
            <w:r>
              <w:rPr>
                <w:rFonts w:ascii="Times New Roman" w:hAnsi="Times New Roman"/>
                <w:b/>
                <w:sz w:val="18"/>
              </w:rPr>
              <w:t>SEA_w / (J/g)</w:t>
            </w:r>
          </w:p>
        </w:tc>
        <w:tc>
          <w:tcPr>
            <w:tcW w:w="1234" w:type="dxa"/>
          </w:tcPr>
          <w:p>
            <w:pPr>
              <w:spacing w:after="0" w:line="240" w:lineRule="auto"/>
            </w:pPr>
            <w:r>
              <w:rPr>
                <w:rFonts w:ascii="Times New Roman" w:hAnsi="Times New Roman"/>
                <w:b/>
                <w:sz w:val="18"/>
              </w:rPr>
              <w:t>eta_10 / %</w:t>
            </w:r>
          </w:p>
        </w:tc>
        <w:tc>
          <w:tcPr>
            <w:tcW w:w="1234" w:type="dxa"/>
          </w:tcPr>
          <w:p>
            <w:pPr>
              <w:spacing w:after="0" w:line="240" w:lineRule="auto"/>
            </w:pPr>
            <w:r>
              <w:rPr>
                <w:rFonts w:ascii="Times New Roman" w:hAnsi="Times New Roman"/>
                <w:b/>
                <w:sz w:val="18"/>
              </w:rPr>
              <w:t>eta_20 / %</w:t>
            </w:r>
          </w:p>
        </w:tc>
        <w:tc>
          <w:tcPr>
            <w:tcW w:w="1234" w:type="dxa"/>
          </w:tcPr>
          <w:p>
            <w:pPr>
              <w:spacing w:after="0" w:line="240" w:lineRule="auto"/>
            </w:pPr>
            <w:r>
              <w:rPr>
                <w:rFonts w:ascii="Times New Roman" w:hAnsi="Times New Roman"/>
                <w:b/>
                <w:sz w:val="18"/>
              </w:rPr>
              <w:t>eta_30 /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4" w:type="dxa"/>
          </w:tcPr>
          <w:p>
            <w:pPr>
              <w:spacing w:after="0" w:line="240" w:lineRule="auto"/>
            </w:pPr>
            <w:r>
              <w:rPr>
                <w:rFonts w:ascii="Times New Roman" w:hAnsi="Times New Roman"/>
                <w:sz w:val="18"/>
              </w:rPr>
              <w:t>1</w:t>
            </w:r>
          </w:p>
        </w:tc>
        <w:tc>
          <w:tcPr>
            <w:tcW w:w="1234" w:type="dxa"/>
          </w:tcPr>
          <w:p>
            <w:pPr>
              <w:spacing w:after="0" w:line="240" w:lineRule="auto"/>
            </w:pPr>
            <w:r>
              <w:rPr>
                <w:rFonts w:ascii="Times New Roman" w:hAnsi="Times New Roman"/>
                <w:sz w:val="18"/>
              </w:rPr>
              <w:t>0.11</w:t>
            </w:r>
          </w:p>
        </w:tc>
        <w:tc>
          <w:tcPr>
            <w:tcW w:w="1234" w:type="dxa"/>
          </w:tcPr>
          <w:p>
            <w:pPr>
              <w:spacing w:after="0" w:line="240" w:lineRule="auto"/>
            </w:pPr>
            <w:r>
              <w:rPr>
                <w:rFonts w:ascii="Times New Roman" w:hAnsi="Times New Roman"/>
                <w:sz w:val="18"/>
              </w:rPr>
              <w:t>17.519</w:t>
            </w:r>
          </w:p>
        </w:tc>
        <w:tc>
          <w:tcPr>
            <w:tcW w:w="1234" w:type="dxa"/>
          </w:tcPr>
          <w:p>
            <w:pPr>
              <w:spacing w:after="0" w:line="240" w:lineRule="auto"/>
            </w:pPr>
            <w:r>
              <w:rPr>
                <w:rFonts w:ascii="Times New Roman" w:hAnsi="Times New Roman"/>
                <w:sz w:val="18"/>
              </w:rPr>
              <w:t>15.297</w:t>
            </w:r>
          </w:p>
        </w:tc>
        <w:tc>
          <w:tcPr>
            <w:tcW w:w="1234" w:type="dxa"/>
          </w:tcPr>
          <w:p>
            <w:pPr>
              <w:spacing w:after="0" w:line="240" w:lineRule="auto"/>
            </w:pPr>
            <w:r>
              <w:rPr>
                <w:rFonts w:ascii="Times New Roman" w:hAnsi="Times New Roman"/>
                <w:sz w:val="18"/>
              </w:rPr>
              <w:t>90.4</w:t>
            </w:r>
          </w:p>
        </w:tc>
        <w:tc>
          <w:tcPr>
            <w:tcW w:w="1234" w:type="dxa"/>
          </w:tcPr>
          <w:p>
            <w:pPr>
              <w:spacing w:after="0" w:line="240" w:lineRule="auto"/>
            </w:pPr>
            <w:r>
              <w:rPr>
                <w:rFonts w:ascii="Times New Roman" w:hAnsi="Times New Roman"/>
                <w:sz w:val="18"/>
              </w:rPr>
              <w:t>69.5</w:t>
            </w:r>
          </w:p>
        </w:tc>
        <w:tc>
          <w:tcPr>
            <w:tcW w:w="1234" w:type="dxa"/>
          </w:tcPr>
          <w:p>
            <w:pPr>
              <w:spacing w:after="0" w:line="240" w:lineRule="auto"/>
            </w:pPr>
            <w:r>
              <w:rPr>
                <w:rFonts w:ascii="Times New Roman" w:hAnsi="Times New Roman"/>
                <w:sz w:val="18"/>
              </w:rPr>
              <w:t>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4" w:type="dxa"/>
          </w:tcPr>
          <w:p>
            <w:pPr>
              <w:spacing w:after="0" w:line="240" w:lineRule="auto"/>
            </w:pPr>
            <w:r>
              <w:rPr>
                <w:rFonts w:ascii="Times New Roman" w:hAnsi="Times New Roman"/>
                <w:sz w:val="18"/>
              </w:rPr>
              <w:t>2</w:t>
            </w:r>
          </w:p>
        </w:tc>
        <w:tc>
          <w:tcPr>
            <w:tcW w:w="1234" w:type="dxa"/>
          </w:tcPr>
          <w:p>
            <w:pPr>
              <w:spacing w:after="0" w:line="240" w:lineRule="auto"/>
            </w:pPr>
            <w:r>
              <w:rPr>
                <w:rFonts w:ascii="Times New Roman" w:hAnsi="Times New Roman"/>
                <w:sz w:val="18"/>
              </w:rPr>
              <w:t>0.33</w:t>
            </w:r>
          </w:p>
        </w:tc>
        <w:tc>
          <w:tcPr>
            <w:tcW w:w="1234" w:type="dxa"/>
          </w:tcPr>
          <w:p>
            <w:pPr>
              <w:spacing w:after="0" w:line="240" w:lineRule="auto"/>
            </w:pPr>
            <w:r>
              <w:rPr>
                <w:rFonts w:ascii="Times New Roman" w:hAnsi="Times New Roman"/>
                <w:sz w:val="18"/>
              </w:rPr>
              <w:t>24.189</w:t>
            </w:r>
          </w:p>
        </w:tc>
        <w:tc>
          <w:tcPr>
            <w:tcW w:w="1234" w:type="dxa"/>
          </w:tcPr>
          <w:p>
            <w:pPr>
              <w:spacing w:after="0" w:line="240" w:lineRule="auto"/>
            </w:pPr>
            <w:r>
              <w:rPr>
                <w:rFonts w:ascii="Times New Roman" w:hAnsi="Times New Roman"/>
                <w:sz w:val="18"/>
              </w:rPr>
              <w:t>21.161</w:t>
            </w:r>
          </w:p>
        </w:tc>
        <w:tc>
          <w:tcPr>
            <w:tcW w:w="1234" w:type="dxa"/>
          </w:tcPr>
          <w:p>
            <w:pPr>
              <w:spacing w:after="0" w:line="240" w:lineRule="auto"/>
            </w:pPr>
            <w:r>
              <w:rPr>
                <w:rFonts w:ascii="Times New Roman" w:hAnsi="Times New Roman"/>
                <w:sz w:val="18"/>
              </w:rPr>
              <w:t>92.5</w:t>
            </w:r>
          </w:p>
        </w:tc>
        <w:tc>
          <w:tcPr>
            <w:tcW w:w="1234" w:type="dxa"/>
          </w:tcPr>
          <w:p>
            <w:pPr>
              <w:spacing w:after="0" w:line="240" w:lineRule="auto"/>
            </w:pPr>
            <w:r>
              <w:rPr>
                <w:rFonts w:ascii="Times New Roman" w:hAnsi="Times New Roman"/>
                <w:sz w:val="18"/>
              </w:rPr>
              <w:t>71.4</w:t>
            </w:r>
          </w:p>
        </w:tc>
        <w:tc>
          <w:tcPr>
            <w:tcW w:w="1234" w:type="dxa"/>
          </w:tcPr>
          <w:p>
            <w:pPr>
              <w:spacing w:after="0" w:line="240" w:lineRule="auto"/>
            </w:pPr>
            <w:r>
              <w:rPr>
                <w:rFonts w:ascii="Times New Roman" w:hAnsi="Times New Roman"/>
                <w:sz w:val="18"/>
              </w:rPr>
              <w:t>54.6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4" w:type="dxa"/>
          </w:tcPr>
          <w:p>
            <w:pPr>
              <w:spacing w:after="0" w:line="240" w:lineRule="auto"/>
            </w:pPr>
            <w:r>
              <w:rPr>
                <w:rFonts w:ascii="Times New Roman" w:hAnsi="Times New Roman"/>
                <w:sz w:val="18"/>
              </w:rPr>
              <w:t>3</w:t>
            </w:r>
          </w:p>
        </w:tc>
        <w:tc>
          <w:tcPr>
            <w:tcW w:w="1234" w:type="dxa"/>
          </w:tcPr>
          <w:p>
            <w:pPr>
              <w:spacing w:after="0" w:line="240" w:lineRule="auto"/>
            </w:pPr>
            <w:r>
              <w:rPr>
                <w:rFonts w:ascii="Times New Roman" w:hAnsi="Times New Roman"/>
                <w:sz w:val="18"/>
              </w:rPr>
              <w:t>0.56</w:t>
            </w:r>
          </w:p>
        </w:tc>
        <w:tc>
          <w:tcPr>
            <w:tcW w:w="1234" w:type="dxa"/>
          </w:tcPr>
          <w:p>
            <w:pPr>
              <w:spacing w:after="0" w:line="240" w:lineRule="auto"/>
            </w:pPr>
            <w:r>
              <w:rPr>
                <w:rFonts w:ascii="Times New Roman" w:hAnsi="Times New Roman"/>
                <w:sz w:val="18"/>
              </w:rPr>
              <w:t>19.419</w:t>
            </w:r>
          </w:p>
        </w:tc>
        <w:tc>
          <w:tcPr>
            <w:tcW w:w="1234" w:type="dxa"/>
          </w:tcPr>
          <w:p>
            <w:pPr>
              <w:spacing w:after="0" w:line="240" w:lineRule="auto"/>
            </w:pPr>
            <w:r>
              <w:rPr>
                <w:rFonts w:ascii="Times New Roman" w:hAnsi="Times New Roman"/>
                <w:sz w:val="18"/>
              </w:rPr>
              <w:t>17.787</w:t>
            </w:r>
          </w:p>
        </w:tc>
        <w:tc>
          <w:tcPr>
            <w:tcW w:w="1234" w:type="dxa"/>
          </w:tcPr>
          <w:p>
            <w:pPr>
              <w:spacing w:after="0" w:line="240" w:lineRule="auto"/>
            </w:pPr>
            <w:r>
              <w:rPr>
                <w:rFonts w:ascii="Times New Roman" w:hAnsi="Times New Roman"/>
                <w:sz w:val="18"/>
              </w:rPr>
              <w:t>97.7</w:t>
            </w:r>
          </w:p>
        </w:tc>
        <w:tc>
          <w:tcPr>
            <w:tcW w:w="1234" w:type="dxa"/>
          </w:tcPr>
          <w:p>
            <w:pPr>
              <w:spacing w:after="0" w:line="240" w:lineRule="auto"/>
            </w:pPr>
            <w:r>
              <w:rPr>
                <w:rFonts w:ascii="Times New Roman" w:hAnsi="Times New Roman"/>
                <w:sz w:val="18"/>
              </w:rPr>
              <w:t>81.1</w:t>
            </w:r>
          </w:p>
        </w:tc>
        <w:tc>
          <w:tcPr>
            <w:tcW w:w="1234" w:type="dxa"/>
          </w:tcPr>
          <w:p>
            <w:pPr>
              <w:spacing w:after="0" w:line="240" w:lineRule="auto"/>
            </w:pPr>
            <w:r>
              <w:rPr>
                <w:rFonts w:ascii="Times New Roman" w:hAnsi="Times New Roman"/>
                <w:sz w:val="18"/>
              </w:rPr>
              <w:t>60.6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4" w:type="dxa"/>
          </w:tcPr>
          <w:p>
            <w:pPr>
              <w:spacing w:after="0" w:line="240" w:lineRule="auto"/>
            </w:pPr>
            <w:r>
              <w:rPr>
                <w:rFonts w:ascii="Times New Roman" w:hAnsi="Times New Roman"/>
                <w:sz w:val="18"/>
              </w:rPr>
              <w:t>4</w:t>
            </w:r>
          </w:p>
        </w:tc>
        <w:tc>
          <w:tcPr>
            <w:tcW w:w="1234" w:type="dxa"/>
          </w:tcPr>
          <w:p>
            <w:pPr>
              <w:spacing w:after="0" w:line="240" w:lineRule="auto"/>
            </w:pPr>
            <w:r>
              <w:rPr>
                <w:rFonts w:ascii="Times New Roman" w:hAnsi="Times New Roman"/>
                <w:sz w:val="18"/>
              </w:rPr>
              <w:t>0.67</w:t>
            </w:r>
          </w:p>
        </w:tc>
        <w:tc>
          <w:tcPr>
            <w:tcW w:w="1234" w:type="dxa"/>
          </w:tcPr>
          <w:p>
            <w:pPr>
              <w:spacing w:after="0" w:line="240" w:lineRule="auto"/>
            </w:pPr>
            <w:r>
              <w:rPr>
                <w:rFonts w:ascii="Times New Roman" w:hAnsi="Times New Roman"/>
                <w:sz w:val="18"/>
              </w:rPr>
              <w:t>19.038</w:t>
            </w:r>
          </w:p>
        </w:tc>
        <w:tc>
          <w:tcPr>
            <w:tcW w:w="1234" w:type="dxa"/>
          </w:tcPr>
          <w:p>
            <w:pPr>
              <w:spacing w:after="0" w:line="240" w:lineRule="auto"/>
            </w:pPr>
            <w:r>
              <w:rPr>
                <w:rFonts w:ascii="Times New Roman" w:hAnsi="Times New Roman"/>
                <w:sz w:val="18"/>
              </w:rPr>
              <w:t>17.287</w:t>
            </w:r>
          </w:p>
        </w:tc>
        <w:tc>
          <w:tcPr>
            <w:tcW w:w="1234" w:type="dxa"/>
          </w:tcPr>
          <w:p>
            <w:pPr>
              <w:spacing w:after="0" w:line="240" w:lineRule="auto"/>
            </w:pPr>
            <w:r>
              <w:rPr>
                <w:rFonts w:ascii="Times New Roman" w:hAnsi="Times New Roman"/>
                <w:sz w:val="18"/>
              </w:rPr>
              <w:t>95.9</w:t>
            </w:r>
          </w:p>
        </w:tc>
        <w:tc>
          <w:tcPr>
            <w:tcW w:w="1234" w:type="dxa"/>
          </w:tcPr>
          <w:p>
            <w:pPr>
              <w:spacing w:after="0" w:line="240" w:lineRule="auto"/>
            </w:pPr>
            <w:r>
              <w:rPr>
                <w:rFonts w:ascii="Times New Roman" w:hAnsi="Times New Roman"/>
                <w:sz w:val="18"/>
              </w:rPr>
              <w:t>81.1</w:t>
            </w:r>
          </w:p>
        </w:tc>
        <w:tc>
          <w:tcPr>
            <w:tcW w:w="1234" w:type="dxa"/>
          </w:tcPr>
          <w:p>
            <w:pPr>
              <w:spacing w:after="0" w:line="240" w:lineRule="auto"/>
            </w:pPr>
            <w:r>
              <w:rPr>
                <w:rFonts w:ascii="Times New Roman" w:hAnsi="Times New Roman"/>
                <w:sz w:val="18"/>
              </w:rPr>
              <w:t>58.3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4" w:type="dxa"/>
          </w:tcPr>
          <w:p>
            <w:pPr>
              <w:spacing w:after="0" w:line="240" w:lineRule="auto"/>
            </w:pPr>
            <w:r>
              <w:rPr>
                <w:rFonts w:ascii="Times New Roman" w:hAnsi="Times New Roman"/>
                <w:sz w:val="18"/>
              </w:rPr>
              <w:t>5</w:t>
            </w:r>
          </w:p>
        </w:tc>
        <w:tc>
          <w:tcPr>
            <w:tcW w:w="1234" w:type="dxa"/>
          </w:tcPr>
          <w:p>
            <w:pPr>
              <w:spacing w:after="0" w:line="240" w:lineRule="auto"/>
            </w:pPr>
            <w:r>
              <w:rPr>
                <w:rFonts w:ascii="Times New Roman" w:hAnsi="Times New Roman"/>
                <w:sz w:val="18"/>
              </w:rPr>
              <w:t>0.89</w:t>
            </w:r>
          </w:p>
        </w:tc>
        <w:tc>
          <w:tcPr>
            <w:tcW w:w="1234" w:type="dxa"/>
          </w:tcPr>
          <w:p>
            <w:pPr>
              <w:spacing w:after="0" w:line="240" w:lineRule="auto"/>
            </w:pPr>
            <w:r>
              <w:rPr>
                <w:rFonts w:ascii="Times New Roman" w:hAnsi="Times New Roman"/>
                <w:sz w:val="18"/>
              </w:rPr>
              <w:t>19.551</w:t>
            </w:r>
          </w:p>
        </w:tc>
        <w:tc>
          <w:tcPr>
            <w:tcW w:w="1234" w:type="dxa"/>
          </w:tcPr>
          <w:p>
            <w:pPr>
              <w:spacing w:after="0" w:line="240" w:lineRule="auto"/>
            </w:pPr>
            <w:r>
              <w:rPr>
                <w:rFonts w:ascii="Times New Roman" w:hAnsi="Times New Roman"/>
                <w:sz w:val="18"/>
              </w:rPr>
              <w:t>17.332</w:t>
            </w:r>
          </w:p>
        </w:tc>
        <w:tc>
          <w:tcPr>
            <w:tcW w:w="1234" w:type="dxa"/>
          </w:tcPr>
          <w:p>
            <w:pPr>
              <w:spacing w:after="0" w:line="240" w:lineRule="auto"/>
            </w:pPr>
            <w:r>
              <w:rPr>
                <w:rFonts w:ascii="Times New Roman" w:hAnsi="Times New Roman"/>
                <w:sz w:val="18"/>
              </w:rPr>
              <w:t>91.2</w:t>
            </w:r>
          </w:p>
        </w:tc>
        <w:tc>
          <w:tcPr>
            <w:tcW w:w="1234" w:type="dxa"/>
          </w:tcPr>
          <w:p>
            <w:pPr>
              <w:spacing w:after="0" w:line="240" w:lineRule="auto"/>
            </w:pPr>
            <w:r>
              <w:rPr>
                <w:rFonts w:ascii="Times New Roman" w:hAnsi="Times New Roman"/>
                <w:sz w:val="18"/>
              </w:rPr>
              <w:t>78.9</w:t>
            </w:r>
          </w:p>
        </w:tc>
        <w:tc>
          <w:tcPr>
            <w:tcW w:w="1234" w:type="dxa"/>
          </w:tcPr>
          <w:p>
            <w:pPr>
              <w:spacing w:after="0" w:line="240" w:lineRule="auto"/>
            </w:pPr>
            <w:r>
              <w:rPr>
                <w:rFonts w:ascii="Times New Roman" w:hAnsi="Times New Roman"/>
                <w:sz w:val="18"/>
              </w:rPr>
              <w:t>55.3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4" w:type="dxa"/>
          </w:tcPr>
          <w:p>
            <w:pPr>
              <w:spacing w:after="0" w:line="240" w:lineRule="auto"/>
            </w:pPr>
            <w:r>
              <w:rPr>
                <w:rFonts w:ascii="Times New Roman" w:hAnsi="Times New Roman"/>
                <w:sz w:val="18"/>
              </w:rPr>
              <w:t>6</w:t>
            </w:r>
          </w:p>
        </w:tc>
        <w:tc>
          <w:tcPr>
            <w:tcW w:w="1234" w:type="dxa"/>
          </w:tcPr>
          <w:p>
            <w:pPr>
              <w:spacing w:after="0" w:line="240" w:lineRule="auto"/>
            </w:pPr>
            <w:r>
              <w:rPr>
                <w:rFonts w:ascii="Times New Roman" w:hAnsi="Times New Roman"/>
                <w:sz w:val="18"/>
              </w:rPr>
              <w:t>7.62</w:t>
            </w:r>
          </w:p>
        </w:tc>
        <w:tc>
          <w:tcPr>
            <w:tcW w:w="1234" w:type="dxa"/>
          </w:tcPr>
          <w:p>
            <w:pPr>
              <w:spacing w:after="0" w:line="240" w:lineRule="auto"/>
            </w:pPr>
            <w:r>
              <w:rPr>
                <w:rFonts w:ascii="Times New Roman" w:hAnsi="Times New Roman"/>
                <w:sz w:val="18"/>
              </w:rPr>
              <w:t>18.996</w:t>
            </w:r>
          </w:p>
        </w:tc>
        <w:tc>
          <w:tcPr>
            <w:tcW w:w="1234" w:type="dxa"/>
          </w:tcPr>
          <w:p>
            <w:pPr>
              <w:spacing w:after="0" w:line="240" w:lineRule="auto"/>
            </w:pPr>
            <w:r>
              <w:rPr>
                <w:rFonts w:ascii="Times New Roman" w:hAnsi="Times New Roman"/>
                <w:sz w:val="18"/>
              </w:rPr>
              <w:t>14.962</w:t>
            </w:r>
          </w:p>
        </w:tc>
        <w:tc>
          <w:tcPr>
            <w:tcW w:w="1234" w:type="dxa"/>
          </w:tcPr>
          <w:p>
            <w:pPr>
              <w:spacing w:after="0" w:line="240" w:lineRule="auto"/>
            </w:pPr>
            <w:r>
              <w:rPr>
                <w:rFonts w:ascii="Times New Roman" w:hAnsi="Times New Roman"/>
                <w:sz w:val="18"/>
              </w:rPr>
              <w:t>75.7</w:t>
            </w:r>
          </w:p>
        </w:tc>
        <w:tc>
          <w:tcPr>
            <w:tcW w:w="1234" w:type="dxa"/>
          </w:tcPr>
          <w:p>
            <w:pPr>
              <w:spacing w:after="0" w:line="240" w:lineRule="auto"/>
            </w:pPr>
            <w:r>
              <w:rPr>
                <w:rFonts w:ascii="Times New Roman" w:hAnsi="Times New Roman"/>
                <w:sz w:val="18"/>
              </w:rPr>
              <w:t>64.8</w:t>
            </w:r>
          </w:p>
        </w:tc>
        <w:tc>
          <w:tcPr>
            <w:tcW w:w="1234" w:type="dxa"/>
          </w:tcPr>
          <w:p>
            <w:pPr>
              <w:spacing w:after="0" w:line="240" w:lineRule="auto"/>
            </w:pPr>
            <w:r>
              <w:rPr>
                <w:rFonts w:ascii="Times New Roman" w:hAnsi="Times New Roman"/>
                <w:sz w:val="18"/>
              </w:rPr>
              <w:t>30.9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4" w:type="dxa"/>
          </w:tcPr>
          <w:p>
            <w:pPr>
              <w:spacing w:after="0" w:line="240" w:lineRule="auto"/>
            </w:pPr>
            <w:r>
              <w:rPr>
                <w:rFonts w:ascii="Times New Roman" w:hAnsi="Times New Roman"/>
                <w:sz w:val="18"/>
              </w:rPr>
              <w:t>7</w:t>
            </w:r>
          </w:p>
        </w:tc>
        <w:tc>
          <w:tcPr>
            <w:tcW w:w="1234" w:type="dxa"/>
          </w:tcPr>
          <w:p>
            <w:pPr>
              <w:spacing w:after="0" w:line="240" w:lineRule="auto"/>
            </w:pPr>
            <w:r>
              <w:rPr>
                <w:rFonts w:ascii="Times New Roman" w:hAnsi="Times New Roman"/>
                <w:sz w:val="18"/>
              </w:rPr>
              <w:t>3.38</w:t>
            </w:r>
          </w:p>
        </w:tc>
        <w:tc>
          <w:tcPr>
            <w:tcW w:w="1234" w:type="dxa"/>
          </w:tcPr>
          <w:p>
            <w:pPr>
              <w:spacing w:after="0" w:line="240" w:lineRule="auto"/>
            </w:pPr>
            <w:r>
              <w:rPr>
                <w:rFonts w:ascii="Times New Roman" w:hAnsi="Times New Roman"/>
                <w:sz w:val="18"/>
              </w:rPr>
              <w:t>31.859</w:t>
            </w:r>
          </w:p>
        </w:tc>
        <w:tc>
          <w:tcPr>
            <w:tcW w:w="1234" w:type="dxa"/>
          </w:tcPr>
          <w:p>
            <w:pPr>
              <w:spacing w:after="0" w:line="240" w:lineRule="auto"/>
            </w:pPr>
            <w:r>
              <w:rPr>
                <w:rFonts w:ascii="Times New Roman" w:hAnsi="Times New Roman"/>
                <w:sz w:val="18"/>
              </w:rPr>
              <w:t>27.395</w:t>
            </w:r>
          </w:p>
        </w:tc>
        <w:tc>
          <w:tcPr>
            <w:tcW w:w="1234" w:type="dxa"/>
          </w:tcPr>
          <w:p>
            <w:pPr>
              <w:spacing w:after="0" w:line="240" w:lineRule="auto"/>
            </w:pPr>
            <w:r>
              <w:rPr>
                <w:rFonts w:ascii="Times New Roman" w:hAnsi="Times New Roman"/>
                <w:sz w:val="18"/>
              </w:rPr>
              <w:t>89.9</w:t>
            </w:r>
          </w:p>
        </w:tc>
        <w:tc>
          <w:tcPr>
            <w:tcW w:w="1234" w:type="dxa"/>
          </w:tcPr>
          <w:p>
            <w:pPr>
              <w:spacing w:after="0" w:line="240" w:lineRule="auto"/>
            </w:pPr>
            <w:r>
              <w:rPr>
                <w:rFonts w:ascii="Times New Roman" w:hAnsi="Times New Roman"/>
                <w:sz w:val="18"/>
              </w:rPr>
              <w:t>70.9</w:t>
            </w:r>
          </w:p>
        </w:tc>
        <w:tc>
          <w:tcPr>
            <w:tcW w:w="1234" w:type="dxa"/>
          </w:tcPr>
          <w:p>
            <w:pPr>
              <w:spacing w:after="0" w:line="240" w:lineRule="auto"/>
            </w:pPr>
            <w:r>
              <w:rPr>
                <w:rFonts w:ascii="Times New Roman" w:hAnsi="Times New Roman"/>
                <w:sz w:val="18"/>
              </w:rPr>
              <w:t>48.4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4" w:type="dxa"/>
          </w:tcPr>
          <w:p>
            <w:pPr>
              <w:spacing w:after="0" w:line="240" w:lineRule="auto"/>
            </w:pPr>
            <w:r>
              <w:rPr>
                <w:rFonts w:ascii="Times New Roman" w:hAnsi="Times New Roman"/>
                <w:sz w:val="18"/>
              </w:rPr>
              <w:t>8</w:t>
            </w:r>
          </w:p>
        </w:tc>
        <w:tc>
          <w:tcPr>
            <w:tcW w:w="1234" w:type="dxa"/>
          </w:tcPr>
          <w:p>
            <w:pPr>
              <w:spacing w:after="0" w:line="240" w:lineRule="auto"/>
            </w:pPr>
            <w:r>
              <w:rPr>
                <w:rFonts w:ascii="Times New Roman" w:hAnsi="Times New Roman"/>
                <w:sz w:val="18"/>
              </w:rPr>
              <w:t>1.25</w:t>
            </w:r>
          </w:p>
        </w:tc>
        <w:tc>
          <w:tcPr>
            <w:tcW w:w="1234" w:type="dxa"/>
          </w:tcPr>
          <w:p>
            <w:pPr>
              <w:spacing w:after="0" w:line="240" w:lineRule="auto"/>
            </w:pPr>
            <w:r>
              <w:rPr>
                <w:rFonts w:ascii="Times New Roman" w:hAnsi="Times New Roman"/>
                <w:sz w:val="18"/>
              </w:rPr>
              <w:t>23.532</w:t>
            </w:r>
          </w:p>
        </w:tc>
        <w:tc>
          <w:tcPr>
            <w:tcW w:w="1234" w:type="dxa"/>
          </w:tcPr>
          <w:p>
            <w:pPr>
              <w:spacing w:after="0" w:line="240" w:lineRule="auto"/>
            </w:pPr>
            <w:r>
              <w:rPr>
                <w:rFonts w:ascii="Times New Roman" w:hAnsi="Times New Roman"/>
                <w:sz w:val="18"/>
              </w:rPr>
              <w:t>20.030</w:t>
            </w:r>
          </w:p>
        </w:tc>
        <w:tc>
          <w:tcPr>
            <w:tcW w:w="1234" w:type="dxa"/>
          </w:tcPr>
          <w:p>
            <w:pPr>
              <w:spacing w:after="0" w:line="240" w:lineRule="auto"/>
            </w:pPr>
            <w:r>
              <w:rPr>
                <w:rFonts w:ascii="Times New Roman" w:hAnsi="Times New Roman"/>
                <w:sz w:val="18"/>
              </w:rPr>
              <w:t>87.4</w:t>
            </w:r>
          </w:p>
        </w:tc>
        <w:tc>
          <w:tcPr>
            <w:tcW w:w="1234" w:type="dxa"/>
          </w:tcPr>
          <w:p>
            <w:pPr>
              <w:spacing w:after="0" w:line="240" w:lineRule="auto"/>
            </w:pPr>
            <w:r>
              <w:rPr>
                <w:rFonts w:ascii="Times New Roman" w:hAnsi="Times New Roman"/>
                <w:sz w:val="18"/>
              </w:rPr>
              <w:t>69.2</w:t>
            </w:r>
          </w:p>
        </w:tc>
        <w:tc>
          <w:tcPr>
            <w:tcW w:w="1234" w:type="dxa"/>
          </w:tcPr>
          <w:p>
            <w:pPr>
              <w:spacing w:after="0" w:line="240" w:lineRule="auto"/>
            </w:pPr>
            <w:r>
              <w:rPr>
                <w:rFonts w:ascii="Times New Roman" w:hAnsi="Times New Roman"/>
                <w:sz w:val="18"/>
              </w:rPr>
              <w:t>50.7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4" w:type="dxa"/>
          </w:tcPr>
          <w:p>
            <w:pPr>
              <w:spacing w:after="0" w:line="240" w:lineRule="auto"/>
            </w:pPr>
            <w:r>
              <w:rPr>
                <w:rFonts w:ascii="Times New Roman" w:hAnsi="Times New Roman"/>
                <w:sz w:val="18"/>
              </w:rPr>
              <w:t>9</w:t>
            </w:r>
          </w:p>
        </w:tc>
        <w:tc>
          <w:tcPr>
            <w:tcW w:w="1234" w:type="dxa"/>
          </w:tcPr>
          <w:p>
            <w:pPr>
              <w:spacing w:after="0" w:line="240" w:lineRule="auto"/>
            </w:pPr>
            <w:r>
              <w:rPr>
                <w:rFonts w:ascii="Times New Roman" w:hAnsi="Times New Roman"/>
                <w:sz w:val="18"/>
              </w:rPr>
              <w:t>5.50</w:t>
            </w:r>
          </w:p>
        </w:tc>
        <w:tc>
          <w:tcPr>
            <w:tcW w:w="1234" w:type="dxa"/>
          </w:tcPr>
          <w:p>
            <w:pPr>
              <w:spacing w:after="0" w:line="240" w:lineRule="auto"/>
            </w:pPr>
            <w:r>
              <w:rPr>
                <w:rFonts w:ascii="Times New Roman" w:hAnsi="Times New Roman"/>
                <w:sz w:val="18"/>
              </w:rPr>
              <w:t>21.538</w:t>
            </w:r>
          </w:p>
        </w:tc>
        <w:tc>
          <w:tcPr>
            <w:tcW w:w="1234" w:type="dxa"/>
          </w:tcPr>
          <w:p>
            <w:pPr>
              <w:spacing w:after="0" w:line="240" w:lineRule="auto"/>
            </w:pPr>
            <w:r>
              <w:rPr>
                <w:rFonts w:ascii="Times New Roman" w:hAnsi="Times New Roman"/>
                <w:sz w:val="18"/>
              </w:rPr>
              <w:t>17.374</w:t>
            </w:r>
          </w:p>
        </w:tc>
        <w:tc>
          <w:tcPr>
            <w:tcW w:w="1234" w:type="dxa"/>
          </w:tcPr>
          <w:p>
            <w:pPr>
              <w:spacing w:after="0" w:line="240" w:lineRule="auto"/>
            </w:pPr>
            <w:r>
              <w:rPr>
                <w:rFonts w:ascii="Times New Roman" w:hAnsi="Times New Roman"/>
                <w:sz w:val="18"/>
              </w:rPr>
              <w:t>81.5</w:t>
            </w:r>
          </w:p>
        </w:tc>
        <w:tc>
          <w:tcPr>
            <w:tcW w:w="1234" w:type="dxa"/>
          </w:tcPr>
          <w:p>
            <w:pPr>
              <w:spacing w:after="0" w:line="240" w:lineRule="auto"/>
            </w:pPr>
            <w:r>
              <w:rPr>
                <w:rFonts w:ascii="Times New Roman" w:hAnsi="Times New Roman"/>
                <w:sz w:val="18"/>
              </w:rPr>
              <w:t>62.0</w:t>
            </w:r>
          </w:p>
        </w:tc>
        <w:tc>
          <w:tcPr>
            <w:tcW w:w="1234" w:type="dxa"/>
          </w:tcPr>
          <w:p>
            <w:pPr>
              <w:spacing w:after="0" w:line="240" w:lineRule="auto"/>
            </w:pPr>
            <w:r>
              <w:rPr>
                <w:rFonts w:ascii="Times New Roman" w:hAnsi="Times New Roman"/>
                <w:sz w:val="18"/>
              </w:rPr>
              <w:t>38.2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4" w:type="dxa"/>
          </w:tcPr>
          <w:p>
            <w:pPr>
              <w:spacing w:after="0" w:line="240" w:lineRule="auto"/>
            </w:pPr>
            <w:r>
              <w:rPr>
                <w:rFonts w:ascii="Times New Roman" w:hAnsi="Times New Roman"/>
                <w:sz w:val="18"/>
              </w:rPr>
              <w:t>10</w:t>
            </w:r>
          </w:p>
        </w:tc>
        <w:tc>
          <w:tcPr>
            <w:tcW w:w="1234" w:type="dxa"/>
          </w:tcPr>
          <w:p>
            <w:pPr>
              <w:spacing w:after="0" w:line="240" w:lineRule="auto"/>
            </w:pPr>
            <w:r>
              <w:rPr>
                <w:rFonts w:ascii="Times New Roman" w:hAnsi="Times New Roman"/>
                <w:sz w:val="18"/>
              </w:rPr>
              <w:t>9.75</w:t>
            </w:r>
          </w:p>
        </w:tc>
        <w:tc>
          <w:tcPr>
            <w:tcW w:w="1234" w:type="dxa"/>
          </w:tcPr>
          <w:p>
            <w:pPr>
              <w:spacing w:after="0" w:line="240" w:lineRule="auto"/>
            </w:pPr>
            <w:r>
              <w:rPr>
                <w:rFonts w:ascii="Times New Roman" w:hAnsi="Times New Roman"/>
                <w:sz w:val="18"/>
              </w:rPr>
              <w:t>28.939</w:t>
            </w:r>
          </w:p>
        </w:tc>
        <w:tc>
          <w:tcPr>
            <w:tcW w:w="1234" w:type="dxa"/>
          </w:tcPr>
          <w:p>
            <w:pPr>
              <w:spacing w:after="0" w:line="240" w:lineRule="auto"/>
            </w:pPr>
            <w:r>
              <w:rPr>
                <w:rFonts w:ascii="Times New Roman" w:hAnsi="Times New Roman"/>
                <w:sz w:val="18"/>
              </w:rPr>
              <w:t>19.819</w:t>
            </w:r>
          </w:p>
        </w:tc>
        <w:tc>
          <w:tcPr>
            <w:tcW w:w="1234" w:type="dxa"/>
          </w:tcPr>
          <w:p>
            <w:pPr>
              <w:spacing w:after="0" w:line="240" w:lineRule="auto"/>
            </w:pPr>
            <w:r>
              <w:rPr>
                <w:rFonts w:ascii="Times New Roman" w:hAnsi="Times New Roman"/>
                <w:sz w:val="18"/>
              </w:rPr>
              <w:t>66.5</w:t>
            </w:r>
          </w:p>
        </w:tc>
        <w:tc>
          <w:tcPr>
            <w:tcW w:w="1234" w:type="dxa"/>
          </w:tcPr>
          <w:p>
            <w:pPr>
              <w:spacing w:after="0" w:line="240" w:lineRule="auto"/>
            </w:pPr>
            <w:r>
              <w:rPr>
                <w:rFonts w:ascii="Times New Roman" w:hAnsi="Times New Roman"/>
                <w:sz w:val="18"/>
              </w:rPr>
              <w:t>29.1</w:t>
            </w:r>
          </w:p>
        </w:tc>
        <w:tc>
          <w:tcPr>
            <w:tcW w:w="1234" w:type="dxa"/>
          </w:tcPr>
          <w:p>
            <w:pPr>
              <w:spacing w:after="0" w:line="240" w:lineRule="auto"/>
            </w:pPr>
            <w:r>
              <w:rPr>
                <w:rFonts w:ascii="Times New Roman" w:hAnsi="Times New Roman"/>
                <w:sz w:val="18"/>
              </w:rPr>
              <w:t>27.2</w:t>
            </w:r>
          </w:p>
        </w:tc>
      </w:tr>
    </w:tbl>
    <w:p>
      <w:r>
        <w:rPr>
          <w:rFonts w:ascii="Times New Roman" w:hAnsi="Times New Roman"/>
          <w:sz w:val="20"/>
        </w:rPr>
        <w:t>Supplementary Tables S5-S20. Response-surface coefficient vectors (A1)-(A16), listed in the term order [1, x</w:t>
      </w:r>
      <w:r>
        <w:rPr>
          <w:rFonts w:ascii="Times New Roman" w:hAnsi="Times New Roman"/>
          <w:sz w:val="20"/>
          <w:vertAlign w:val="subscript"/>
        </w:rPr>
        <w:t>1</w:t>
      </w:r>
      <w:r>
        <w:rPr>
          <w:rFonts w:ascii="Times New Roman" w:hAnsi="Times New Roman"/>
          <w:sz w:val="20"/>
        </w:rPr>
        <w:t>, x</w:t>
      </w:r>
      <w:r>
        <w:rPr>
          <w:rFonts w:ascii="Times New Roman" w:hAnsi="Times New Roman"/>
          <w:sz w:val="20"/>
          <w:vertAlign w:val="subscript"/>
        </w:rPr>
        <w:t>2</w:t>
      </w:r>
      <w:r>
        <w:rPr>
          <w:rFonts w:ascii="Times New Roman" w:hAnsi="Times New Roman"/>
          <w:sz w:val="20"/>
        </w:rPr>
        <w:t>, x</w:t>
      </w:r>
      <w:r>
        <w:rPr>
          <w:rFonts w:ascii="Times New Roman" w:hAnsi="Times New Roman"/>
          <w:sz w:val="20"/>
          <w:vertAlign w:val="subscript"/>
        </w:rPr>
        <w:t>3</w:t>
      </w:r>
      <w:r>
        <w:rPr>
          <w:rFonts w:ascii="Times New Roman" w:hAnsi="Times New Roman"/>
          <w:sz w:val="20"/>
        </w:rPr>
        <w:t>, x</w:t>
      </w:r>
      <w:r>
        <w:rPr>
          <w:rFonts w:ascii="Times New Roman" w:hAnsi="Times New Roman"/>
          <w:sz w:val="20"/>
          <w:vertAlign w:val="subscript"/>
        </w:rPr>
        <w:t>1</w:t>
      </w:r>
      <w:r>
        <w:rPr>
          <w:rFonts w:ascii="Times New Roman" w:hAnsi="Times New Roman"/>
          <w:sz w:val="20"/>
          <w:vertAlign w:val="superscript"/>
        </w:rPr>
        <w:t>2</w:t>
      </w:r>
      <w:r>
        <w:rPr>
          <w:rFonts w:ascii="Times New Roman" w:hAnsi="Times New Roman"/>
          <w:sz w:val="20"/>
        </w:rPr>
        <w:t>, x</w:t>
      </w:r>
      <w:r>
        <w:rPr>
          <w:rFonts w:ascii="Times New Roman" w:hAnsi="Times New Roman"/>
          <w:sz w:val="20"/>
          <w:vertAlign w:val="subscript"/>
        </w:rPr>
        <w:t>2</w:t>
      </w:r>
      <w:r>
        <w:rPr>
          <w:rFonts w:ascii="Times New Roman" w:hAnsi="Times New Roman"/>
          <w:sz w:val="20"/>
          <w:vertAlign w:val="superscript"/>
        </w:rPr>
        <w:t>2</w:t>
      </w:r>
      <w:r>
        <w:rPr>
          <w:rFonts w:ascii="Times New Roman" w:hAnsi="Times New Roman"/>
          <w:sz w:val="20"/>
        </w:rPr>
        <w:t>, x</w:t>
      </w:r>
      <w:r>
        <w:rPr>
          <w:rFonts w:ascii="Times New Roman" w:hAnsi="Times New Roman"/>
          <w:sz w:val="20"/>
          <w:vertAlign w:val="subscript"/>
        </w:rPr>
        <w:t>3</w:t>
      </w:r>
      <w:r>
        <w:rPr>
          <w:rFonts w:ascii="Times New Roman" w:hAnsi="Times New Roman"/>
          <w:sz w:val="20"/>
          <w:vertAlign w:val="superscript"/>
        </w:rPr>
        <w:t>2</w:t>
      </w:r>
      <w:r>
        <w:rPr>
          <w:rFonts w:ascii="Times New Roman" w:hAnsi="Times New Roman"/>
          <w:sz w:val="20"/>
        </w:rPr>
        <w:t>, x</w:t>
      </w:r>
      <w:r>
        <w:rPr>
          <w:rFonts w:ascii="Times New Roman" w:hAnsi="Times New Roman"/>
          <w:sz w:val="20"/>
          <w:vertAlign w:val="subscript"/>
        </w:rPr>
        <w:t>1</w:t>
      </w:r>
      <w:r>
        <w:rPr>
          <w:rFonts w:ascii="Times New Roman" w:hAnsi="Times New Roman"/>
          <w:sz w:val="20"/>
        </w:rPr>
        <w:t>x</w:t>
      </w:r>
      <w:r>
        <w:rPr>
          <w:rFonts w:ascii="Times New Roman" w:hAnsi="Times New Roman"/>
          <w:sz w:val="20"/>
          <w:vertAlign w:val="subscript"/>
        </w:rPr>
        <w:t>2</w:t>
      </w:r>
      <w:r>
        <w:rPr>
          <w:rFonts w:ascii="Times New Roman" w:hAnsi="Times New Roman"/>
          <w:sz w:val="20"/>
        </w:rPr>
        <w:t>, x</w:t>
      </w:r>
      <w:r>
        <w:rPr>
          <w:rFonts w:ascii="Times New Roman" w:hAnsi="Times New Roman"/>
          <w:sz w:val="20"/>
          <w:vertAlign w:val="subscript"/>
        </w:rPr>
        <w:t>1</w:t>
      </w:r>
      <w:r>
        <w:rPr>
          <w:rFonts w:ascii="Times New Roman" w:hAnsi="Times New Roman"/>
          <w:sz w:val="20"/>
        </w:rPr>
        <w:t>x</w:t>
      </w:r>
      <w:r>
        <w:rPr>
          <w:rFonts w:ascii="Times New Roman" w:hAnsi="Times New Roman"/>
          <w:sz w:val="20"/>
          <w:vertAlign w:val="subscript"/>
        </w:rPr>
        <w:t>3</w:t>
      </w:r>
      <w:r>
        <w:rPr>
          <w:rFonts w:ascii="Times New Roman" w:hAnsi="Times New Roman"/>
          <w:sz w:val="20"/>
        </w:rPr>
        <w:t>, x</w:t>
      </w:r>
      <w:r>
        <w:rPr>
          <w:rFonts w:ascii="Times New Roman" w:hAnsi="Times New Roman"/>
          <w:sz w:val="20"/>
          <w:vertAlign w:val="subscript"/>
        </w:rPr>
        <w:t>2</w:t>
      </w:r>
      <w:r>
        <w:rPr>
          <w:rFonts w:ascii="Times New Roman" w:hAnsi="Times New Roman"/>
          <w:sz w:val="20"/>
        </w:rPr>
        <w:t>x</w:t>
      </w:r>
      <w:r>
        <w:rPr>
          <w:rFonts w:ascii="Times New Roman" w:hAnsi="Times New Roman"/>
          <w:sz w:val="20"/>
          <w:vertAlign w:val="subscript"/>
        </w:rPr>
        <w:t>3</w:t>
      </w:r>
      <w:r>
        <w:rPr>
          <w:rFonts w:ascii="Times New Roman" w:hAnsi="Times New Roman"/>
          <w:sz w:val="20"/>
        </w:rPr>
        <w:t>, x</w:t>
      </w:r>
      <w:r>
        <w:rPr>
          <w:rFonts w:ascii="Times New Roman" w:hAnsi="Times New Roman"/>
          <w:sz w:val="20"/>
          <w:vertAlign w:val="subscript"/>
        </w:rPr>
        <w:t>1</w:t>
      </w:r>
      <w:r>
        <w:rPr>
          <w:rFonts w:ascii="Times New Roman" w:hAnsi="Times New Roman"/>
          <w:sz w:val="20"/>
          <w:vertAlign w:val="superscript"/>
        </w:rPr>
        <w:t>3</w:t>
      </w:r>
      <w:r>
        <w:rPr>
          <w:rFonts w:ascii="Times New Roman" w:hAnsi="Times New Roman"/>
          <w:sz w:val="20"/>
        </w:rPr>
        <w:t>, x</w:t>
      </w:r>
      <w:r>
        <w:rPr>
          <w:rFonts w:ascii="Times New Roman" w:hAnsi="Times New Roman"/>
          <w:sz w:val="20"/>
          <w:vertAlign w:val="subscript"/>
        </w:rPr>
        <w:t>2</w:t>
      </w:r>
      <w:r>
        <w:rPr>
          <w:rFonts w:ascii="Times New Roman" w:hAnsi="Times New Roman"/>
          <w:sz w:val="20"/>
          <w:vertAlign w:val="superscript"/>
        </w:rPr>
        <w:t>3</w:t>
      </w:r>
      <w:r>
        <w:rPr>
          <w:rFonts w:ascii="Times New Roman" w:hAnsi="Times New Roman"/>
          <w:sz w:val="20"/>
        </w:rPr>
        <w:t>, x</w:t>
      </w:r>
      <w:r>
        <w:rPr>
          <w:rFonts w:ascii="Times New Roman" w:hAnsi="Times New Roman"/>
          <w:sz w:val="20"/>
          <w:vertAlign w:val="subscript"/>
        </w:rPr>
        <w:t>3</w:t>
      </w:r>
      <w:r>
        <w:rPr>
          <w:rFonts w:ascii="Times New Roman" w:hAnsi="Times New Roman"/>
          <w:sz w:val="20"/>
          <w:vertAlign w:val="superscript"/>
        </w:rPr>
        <w:t>3</w:t>
      </w:r>
      <w:r>
        <w:rPr>
          <w:rFonts w:ascii="Times New Roman" w:hAnsi="Times New Roman"/>
          <w:sz w:val="20"/>
        </w:rPr>
        <w:t>]. Tables S7-S9 correspond to (A1)-(A3) (axial loading, m in (0,1): SEA, F</w:t>
      </w:r>
      <w:r>
        <w:rPr>
          <w:rFonts w:ascii="Times New Roman" w:hAnsi="Times New Roman"/>
          <w:sz w:val="20"/>
          <w:vertAlign w:val="subscript"/>
        </w:rPr>
        <w:t>max</w:t>
      </w:r>
      <w:r>
        <w:rPr>
          <w:rFonts w:ascii="Times New Roman" w:hAnsi="Times New Roman"/>
          <w:sz w:val="20"/>
        </w:rPr>
        <w:t>, G</w:t>
      </w:r>
      <w:r>
        <w:rPr>
          <w:rFonts w:ascii="Times New Roman" w:hAnsi="Times New Roman"/>
          <w:sz w:val="20"/>
          <w:vertAlign w:val="subscript"/>
        </w:rPr>
        <w:t>max</w:t>
      </w:r>
      <w:r>
        <w:rPr>
          <w:rFonts w:ascii="Times New Roman" w:hAnsi="Times New Roman"/>
          <w:sz w:val="20"/>
        </w:rPr>
        <w:t>); S10-S12 to (A4)-(A6) (m in (1,10)); S13-S15 to (A7)-(A9) (10°, m in (0,1)); S16-S18 to (A10)-(A12) (10°, m in (1,10)); S19-S20 to (A13)-(A14) (20°, m in (0,1)); S21-S22 to (A15)-(A16) (30°, m in (1,10)). The numeric coefficient vectors are reproduced verbatim from the source document (see embedded objects below). When using them, the physical variables should be converted into the regression coordinates adopted by the original fitting; the existing record does not fully specify the input coding, so one cannot directly assume that the physical quantities carrying mm and MPa units are identical to the regression coordinates.</w:t>
      </w:r>
    </w:p>
    <w:p>
      <w:r>
        <w:rPr>
          <w:rFonts w:ascii="Times New Roman" w:hAnsi="Times New Roman"/>
          <w:b/>
        </w:rPr>
        <w:t>Supplementary Table S5.</w:t>
      </w:r>
    </w:p>
    <w:p>
      <w:r>
        <w:object>
          <v:shape id="_x0000_i1025" o:spt="75" type="#_x0000_t75" style="height:17.4pt;width:454.8pt;" o:ole="t" filled="f" coordsize="21600,21600">
            <v:path/>
            <v:fill on="f" focussize="0,0"/>
            <v:stroke/>
            <v:imagedata r:id="rId7" o:title=""/>
            <o:lock v:ext="edit" aspectratio="t"/>
            <w10:wrap type="none"/>
            <w10:anchorlock/>
          </v:shape>
          <o:OLEObject Type="Embed" ProgID="Equation.3" ShapeID="_x0000_i1025" DrawAspect="Content" ObjectID="_1468075725" r:id="rId6">
            <o:LockedField>false</o:LockedField>
          </o:OLEObject>
        </w:object>
      </w:r>
    </w:p>
    <w:p>
      <w:r>
        <w:rPr>
          <w:rFonts w:ascii="Times New Roman" w:hAnsi="Times New Roman"/>
          <w:b/>
        </w:rPr>
        <w:t>Supplementary Table S6.</w:t>
      </w:r>
    </w:p>
    <w:p>
      <w:r>
        <w:object>
          <v:shape id="_x0000_i1026" o:spt="75" type="#_x0000_t75" style="height:18pt;width:454.8pt;" o:ole="t" filled="f" coordsize="21600,21600">
            <v:path/>
            <v:fill on="f" focussize="0,0"/>
            <v:stroke/>
            <v:imagedata r:id="rId9" o:title=""/>
            <o:lock v:ext="edit" aspectratio="t"/>
            <w10:wrap type="none"/>
            <w10:anchorlock/>
          </v:shape>
          <o:OLEObject Type="Embed" ProgID="Equation.3" ShapeID="_x0000_i1026" DrawAspect="Content" ObjectID="_1468075726" r:id="rId8">
            <o:LockedField>false</o:LockedField>
          </o:OLEObject>
        </w:object>
      </w:r>
    </w:p>
    <w:p>
      <w:r>
        <w:rPr>
          <w:rFonts w:ascii="Times New Roman" w:hAnsi="Times New Roman"/>
          <w:b/>
        </w:rPr>
        <w:t>Supplementary Table S7.</w:t>
      </w:r>
    </w:p>
    <w:p>
      <w:r>
        <w:object>
          <v:shape id="_x0000_i1027" o:spt="75" type="#_x0000_t75" style="height:18pt;width:450pt;" o:ole="t" filled="f" coordsize="21600,21600">
            <v:path/>
            <v:fill on="f" focussize="0,0"/>
            <v:stroke/>
            <v:imagedata r:id="rId11" o:title=""/>
            <o:lock v:ext="edit" aspectratio="t"/>
            <w10:wrap type="none"/>
            <w10:anchorlock/>
          </v:shape>
          <o:OLEObject Type="Embed" ProgID="Equation.3" ShapeID="_x0000_i1027" DrawAspect="Content" ObjectID="_1468075727" r:id="rId10">
            <o:LockedField>false</o:LockedField>
          </o:OLEObject>
        </w:object>
      </w:r>
    </w:p>
    <w:p>
      <w:r>
        <w:rPr>
          <w:rFonts w:ascii="Times New Roman" w:hAnsi="Times New Roman"/>
          <w:b/>
        </w:rPr>
        <w:t>Supplementary Table S8.</w:t>
      </w:r>
    </w:p>
    <w:p>
      <w:r>
        <w:object>
          <v:shape id="_x0000_i1028" o:spt="75" type="#_x0000_t75" style="height:18.6pt;width:418.8pt;" o:ole="t" filled="f" coordsize="21600,21600">
            <v:path/>
            <v:fill on="f" focussize="0,0"/>
            <v:stroke/>
            <v:imagedata r:id="rId13" o:title=""/>
            <o:lock v:ext="edit" aspectratio="t"/>
            <w10:wrap type="none"/>
            <w10:anchorlock/>
          </v:shape>
          <o:OLEObject Type="Embed" ProgID="Equation.3" ShapeID="_x0000_i1028" DrawAspect="Content" ObjectID="_1468075728" r:id="rId12">
            <o:LockedField>false</o:LockedField>
          </o:OLEObject>
        </w:object>
      </w:r>
    </w:p>
    <w:p>
      <w:r>
        <w:rPr>
          <w:rFonts w:ascii="Times New Roman" w:hAnsi="Times New Roman"/>
          <w:b/>
        </w:rPr>
        <w:t>Supplementary Table S9.</w:t>
      </w:r>
    </w:p>
    <w:p>
      <w:r>
        <w:object>
          <v:shape id="_x0000_i1029" o:spt="75" type="#_x0000_t75" style="height:18.6pt;width:456.6pt;" o:ole="t" filled="f" coordsize="21600,21600">
            <v:path/>
            <v:fill on="f" focussize="0,0"/>
            <v:stroke/>
            <v:imagedata r:id="rId15" o:title=""/>
            <o:lock v:ext="edit" aspectratio="t"/>
            <w10:wrap type="none"/>
            <w10:anchorlock/>
          </v:shape>
          <o:OLEObject Type="Embed" ProgID="Equation.3" ShapeID="_x0000_i1029" DrawAspect="Content" ObjectID="_1468075729" r:id="rId14">
            <o:LockedField>false</o:LockedField>
          </o:OLEObject>
        </w:object>
      </w:r>
    </w:p>
    <w:p>
      <w:r>
        <w:rPr>
          <w:rFonts w:ascii="Times New Roman" w:hAnsi="Times New Roman"/>
          <w:b/>
        </w:rPr>
        <w:t>Supplementary Table S10.</w:t>
      </w:r>
    </w:p>
    <w:p>
      <w:r>
        <w:object>
          <v:shape id="_x0000_i1030" o:spt="75" type="#_x0000_t75" style="height:18pt;width:457.2pt;" o:ole="t" filled="f" coordsize="21600,21600">
            <v:path/>
            <v:fill on="f" focussize="0,0"/>
            <v:stroke/>
            <v:imagedata r:id="rId17" o:title=""/>
            <o:lock v:ext="edit" aspectratio="t"/>
            <w10:wrap type="none"/>
            <w10:anchorlock/>
          </v:shape>
          <o:OLEObject Type="Embed" ProgID="Equation.3" ShapeID="_x0000_i1030" DrawAspect="Content" ObjectID="_1468075730" r:id="rId16">
            <o:LockedField>false</o:LockedField>
          </o:OLEObject>
        </w:object>
      </w:r>
    </w:p>
    <w:p>
      <w:r>
        <w:rPr>
          <w:rFonts w:ascii="Times New Roman" w:hAnsi="Times New Roman"/>
          <w:b/>
        </w:rPr>
        <w:t>Supplementary Table S11.</w:t>
      </w:r>
    </w:p>
    <w:p>
      <w:r>
        <w:object>
          <v:shape id="_x0000_i1031" o:spt="75" type="#_x0000_t75" style="height:17.4pt;width:457.8pt;" o:ole="t" filled="f" coordsize="21600,21600">
            <v:path/>
            <v:fill on="f" focussize="0,0"/>
            <v:stroke/>
            <v:imagedata r:id="rId19" o:title=""/>
            <o:lock v:ext="edit" aspectratio="t"/>
            <w10:wrap type="none"/>
            <w10:anchorlock/>
          </v:shape>
          <o:OLEObject Type="Embed" ProgID="Equation.3" ShapeID="_x0000_i1031" DrawAspect="Content" ObjectID="_1468075731" r:id="rId18">
            <o:LockedField>false</o:LockedField>
          </o:OLEObject>
        </w:object>
      </w:r>
    </w:p>
    <w:p>
      <w:r>
        <w:rPr>
          <w:rFonts w:ascii="Times New Roman" w:hAnsi="Times New Roman"/>
          <w:b/>
        </w:rPr>
        <w:t>Supplementary Table S12.</w:t>
      </w:r>
    </w:p>
    <w:p>
      <w:r>
        <w:object>
          <v:shape id="_x0000_i1032" o:spt="75" type="#_x0000_t75" style="height:18pt;width:458.4pt;" o:ole="t" filled="f" coordsize="21600,21600">
            <v:path/>
            <v:fill on="f" focussize="0,0"/>
            <v:stroke/>
            <v:imagedata r:id="rId21" o:title=""/>
            <o:lock v:ext="edit" aspectratio="t"/>
            <w10:wrap type="none"/>
            <w10:anchorlock/>
          </v:shape>
          <o:OLEObject Type="Embed" ProgID="Equation.3" ShapeID="_x0000_i1032" DrawAspect="Content" ObjectID="_1468075732" r:id="rId20">
            <o:LockedField>false</o:LockedField>
          </o:OLEObject>
        </w:object>
      </w:r>
    </w:p>
    <w:p>
      <w:r>
        <w:rPr>
          <w:rFonts w:ascii="Times New Roman" w:hAnsi="Times New Roman"/>
          <w:b/>
        </w:rPr>
        <w:t>Supplementary Table S13.</w:t>
      </w:r>
    </w:p>
    <w:p>
      <w:r>
        <w:object>
          <v:shape id="_x0000_i1033" o:spt="75" type="#_x0000_t75" style="height:18pt;width:459pt;" o:ole="t" filled="f" coordsize="21600,21600">
            <v:path/>
            <v:fill on="f" focussize="0,0"/>
            <v:stroke/>
            <v:imagedata r:id="rId23" o:title=""/>
            <o:lock v:ext="edit" aspectratio="t"/>
            <w10:wrap type="none"/>
            <w10:anchorlock/>
          </v:shape>
          <o:OLEObject Type="Embed" ProgID="Equation.3" ShapeID="_x0000_i1033" DrawAspect="Content" ObjectID="_1468075733" r:id="rId22">
            <o:LockedField>false</o:LockedField>
          </o:OLEObject>
        </w:object>
      </w:r>
    </w:p>
    <w:p>
      <w:r>
        <w:rPr>
          <w:rFonts w:ascii="Times New Roman" w:hAnsi="Times New Roman"/>
          <w:b/>
        </w:rPr>
        <w:t>Supplementary Table S14.</w:t>
      </w:r>
    </w:p>
    <w:p>
      <w:r>
        <w:object>
          <v:shape id="_x0000_i1034" o:spt="75" type="#_x0000_t75" style="height:18pt;width:460.2pt;" o:ole="t" filled="f" coordsize="21600,21600">
            <v:path/>
            <v:fill on="f" focussize="0,0"/>
            <v:stroke/>
            <v:imagedata r:id="rId25" o:title=""/>
            <o:lock v:ext="edit" aspectratio="t"/>
            <w10:wrap type="none"/>
            <w10:anchorlock/>
          </v:shape>
          <o:OLEObject Type="Embed" ProgID="Equation.3" ShapeID="_x0000_i1034" DrawAspect="Content" ObjectID="_1468075734" r:id="rId24">
            <o:LockedField>false</o:LockedField>
          </o:OLEObject>
        </w:object>
      </w:r>
    </w:p>
    <w:p>
      <w:r>
        <w:rPr>
          <w:rFonts w:ascii="Times New Roman" w:hAnsi="Times New Roman"/>
          <w:b/>
        </w:rPr>
        <w:t>Supplementary Table S15.</w:t>
      </w:r>
    </w:p>
    <w:p>
      <w:r>
        <w:object>
          <v:shape id="_x0000_i1035" o:spt="75" type="#_x0000_t75" style="height:18.6pt;width:457.2pt;" o:ole="t" filled="f" coordsize="21600,21600">
            <v:path/>
            <v:fill on="f" focussize="0,0"/>
            <v:stroke/>
            <v:imagedata r:id="rId27" o:title=""/>
            <o:lock v:ext="edit" aspectratio="t"/>
            <w10:wrap type="none"/>
            <w10:anchorlock/>
          </v:shape>
          <o:OLEObject Type="Embed" ProgID="Equation.3" ShapeID="_x0000_i1035" DrawAspect="Content" ObjectID="_1468075735" r:id="rId26">
            <o:LockedField>false</o:LockedField>
          </o:OLEObject>
        </w:object>
      </w:r>
    </w:p>
    <w:p>
      <w:r>
        <w:rPr>
          <w:rFonts w:ascii="Times New Roman" w:hAnsi="Times New Roman"/>
          <w:b/>
        </w:rPr>
        <w:t>Supplementary Table S16.</w:t>
      </w:r>
    </w:p>
    <w:p>
      <w:r>
        <w:object>
          <v:shape id="_x0000_i1036" o:spt="75" type="#_x0000_t75" style="height:18.6pt;width:458.4pt;" o:ole="t" filled="f" coordsize="21600,21600">
            <v:path/>
            <v:fill on="f" focussize="0,0"/>
            <v:stroke/>
            <v:imagedata r:id="rId29" o:title=""/>
            <o:lock v:ext="edit" aspectratio="t"/>
            <w10:wrap type="none"/>
            <w10:anchorlock/>
          </v:shape>
          <o:OLEObject Type="Embed" ProgID="Equation.3" ShapeID="_x0000_i1036" DrawAspect="Content" ObjectID="_1468075736" r:id="rId28">
            <o:LockedField>false</o:LockedField>
          </o:OLEObject>
        </w:object>
      </w:r>
    </w:p>
    <w:p>
      <w:r>
        <w:rPr>
          <w:rFonts w:ascii="Times New Roman" w:hAnsi="Times New Roman"/>
          <w:b/>
        </w:rPr>
        <w:t>Supplementary Table S17.</w:t>
      </w:r>
    </w:p>
    <w:p>
      <w:r>
        <w:object>
          <v:shape id="_x0000_i1037" o:spt="75" type="#_x0000_t75" style="height:18pt;width:441.6pt;" o:ole="t" filled="f" coordsize="21600,21600">
            <v:path/>
            <v:fill on="f" focussize="0,0"/>
            <v:stroke/>
            <v:imagedata r:id="rId31" o:title=""/>
            <o:lock v:ext="edit" aspectratio="t"/>
            <w10:wrap type="none"/>
            <w10:anchorlock/>
          </v:shape>
          <o:OLEObject Type="Embed" ProgID="Equation.3" ShapeID="_x0000_i1037" DrawAspect="Content" ObjectID="_1468075737" r:id="rId30">
            <o:LockedField>false</o:LockedField>
          </o:OLEObject>
        </w:object>
      </w:r>
    </w:p>
    <w:p>
      <w:r>
        <w:rPr>
          <w:rFonts w:ascii="Times New Roman" w:hAnsi="Times New Roman"/>
          <w:b/>
        </w:rPr>
        <w:t>Supplementary Table S18.</w:t>
      </w:r>
    </w:p>
    <w:p>
      <w:r>
        <w:object>
          <v:shape id="_x0000_i1038" o:spt="75" type="#_x0000_t75" style="height:18pt;width:462pt;" o:ole="t" filled="f" coordsize="21600,21600">
            <v:path/>
            <v:fill on="f" focussize="0,0"/>
            <v:stroke/>
            <v:imagedata r:id="rId33" o:title=""/>
            <o:lock v:ext="edit" aspectratio="t"/>
            <w10:wrap type="none"/>
            <w10:anchorlock/>
          </v:shape>
          <o:OLEObject Type="Embed" ProgID="Equation.3" ShapeID="_x0000_i1038" DrawAspect="Content" ObjectID="_1468075738" r:id="rId32">
            <o:LockedField>false</o:LockedField>
          </o:OLEObject>
        </w:object>
      </w:r>
    </w:p>
    <w:p>
      <w:r>
        <w:rPr>
          <w:rFonts w:ascii="Times New Roman" w:hAnsi="Times New Roman"/>
          <w:b/>
        </w:rPr>
        <w:t>Supplementary Table S19.</w:t>
      </w:r>
    </w:p>
    <w:p>
      <w:r>
        <w:object>
          <v:shape id="_x0000_i1039" o:spt="75" type="#_x0000_t75" style="height:18pt;width:454.2pt;" o:ole="t" filled="f" coordsize="21600,21600">
            <v:path/>
            <v:fill on="f" focussize="0,0"/>
            <v:stroke/>
            <v:imagedata r:id="rId35" o:title=""/>
            <o:lock v:ext="edit" aspectratio="t"/>
            <w10:wrap type="none"/>
            <w10:anchorlock/>
          </v:shape>
          <o:OLEObject Type="Embed" ProgID="Equation.3" ShapeID="_x0000_i1039" DrawAspect="Content" ObjectID="_1468075739" r:id="rId34">
            <o:LockedField>false</o:LockedField>
          </o:OLEObject>
        </w:object>
      </w:r>
    </w:p>
    <w:p>
      <w:r>
        <w:rPr>
          <w:rFonts w:ascii="Times New Roman" w:hAnsi="Times New Roman"/>
          <w:b/>
        </w:rPr>
        <w:t>Supplementary Table S20.</w:t>
      </w:r>
    </w:p>
    <w:p>
      <w:r>
        <w:object>
          <v:shape id="_x0000_i1040" o:spt="75" type="#_x0000_t75" style="height:18.6pt;width:454.2pt;" o:ole="t" filled="f" coordsize="21600,21600">
            <v:path/>
            <v:fill on="f" focussize="0,0"/>
            <v:stroke/>
            <v:imagedata r:id="rId37" o:title=""/>
            <o:lock v:ext="edit" aspectratio="t"/>
            <w10:wrap type="none"/>
            <w10:anchorlock/>
          </v:shape>
          <o:OLEObject Type="Embed" ProgID="Equation.3" ShapeID="_x0000_i1040" DrawAspect="Content" ObjectID="_1468075740" r:id="rId36">
            <o:LockedField>false</o:LockedField>
          </o:OLEObject>
        </w:object>
      </w:r>
    </w:p>
    <w:p>
      <w:r>
        <w:rPr>
          <w:b/>
        </w:rPr>
        <w:t>Supplementary Notes</w:t>
      </w:r>
    </w:p>
    <w:p>
      <w:r>
        <w:t>Supplementary Note 1 - Benchmark-comparison scope (related to Table 1). The response quantities examined in this section are the crush distance and the total energy absorption. Because the existing comparison table does not provide experimental data for the initial and global peak crushing forces, the conclusions concerning the peak response and the FGCS configurations are still limited to the numerical-analysis scope of this paper. The reference-case comparison provides a basis for the subsequent analysis, but it is not extended into a complete verification of all configurations and all loading cases.</w:t>
      </w:r>
    </w:p>
    <w:p>
      <w:r>
        <w:t>Supplementary Note 2 - Mechanism-discussion boundary (related to the 'Crushing deformation morphology' subsection of the Results section of the main text). For finite m, equation (1) varies continuously within the tube wall and introduces no cross-sectional jump from the power-law expression itself. Therefore, this paper describes the rear-stage feature using 'an increasing cross-sectional expansion rate' or 'concentrated geometric transition', rather than unquantifiedly calling it a stiffness jump. Correspondingly, the mechanism discussion in this paper is an interpretive link between the geometric analysis and the existing numerical phenomena, and does not replace a critical instability condition or a plastic-energy-dissipation decomposition.</w:t>
      </w:r>
    </w:p>
    <w:p>
      <w:r>
        <w:t>Supplementary Note 3 - Accuracy indicators, MAPE definition and Table 1 note (related to Table 1). Table 1 retains all the accuracy values from the original calculation report, in which the error columns for each angle keep the original notation MAPE so as to correspond to the original record. The existing record does not fully specify the normalization relation between the error columns and the dimensional responses; therefore, this paper does not directly interpret these values as percentages, nor does it replace the original calculation by supplementing some scaling rule. The mean absolute percentage error is conventionally defined as MAPE = (1/n) sum_{i=1}^{n} |(y_i - y hat_i)/y_i| x 100%; in the present work the MAPE values are retained in the original notation of Table 1 and no percentage conversion is asserted for the tabulated values. Note: Table 1 retains the RMSE and MAPE values and notations according to the original calculation record; the correspondence among their names, formulas and normalization scales remains to be checked, and no unconfirmed percentage conversion is performed.</w:t>
      </w:r>
    </w:p>
    <w:p>
      <w:r>
        <w:t>Supplementary Note 4 - Sample-7 discussion (related to Table S4). Sample 7 has a comprehensive SEA of 27.395 J/g, which is relatively high among the 10 validation samples, but its 30 deg retention rate is 48.4% and it is not the sample with the highest retention rate. It can be seen that the absolute energy-absorption level and the relative retention ability after the angle change should not be confused either. The comprehensive objective of this paper still adopts the weighted SEA and peak-load control, and the retention rate is used to explain the angle sensitivity without changing the definition of the original multi-objective problem.</w:t>
      </w:r>
    </w:p>
    <w:p>
      <w:r>
        <w:t>Supplementary Note 5 - Complete-combination caveat (related to Table S4). The above comparison targets complete design combinations. Since the m, t and sigma_y of the samples are different, the ranking change can illustrate the necessity of the multi-angle evaluation, but it cannot be used to quantitatively identify the independent causal contribution of m, nor can it replace a dedicated comparison of the two partitions under equivalent conditions.</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sans-serif">
    <w:altName w:val="Segoe Print"/>
    <w:panose1 w:val="00000000000000000000"/>
    <w:charset w:val="00"/>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B47730"/>
    <w:rsid w:val="00034616"/>
    <w:rsid w:val="0006063C"/>
    <w:rsid w:val="0015074B"/>
    <w:rsid w:val="0029639D"/>
    <w:rsid w:val="00326F90"/>
    <w:rsid w:val="00AA1D8D"/>
    <w:rsid w:val="00B47730"/>
    <w:rsid w:val="00CB0664"/>
    <w:rsid w:val="00FC693F"/>
    <w:rsid w:val="09F85630"/>
    <w:rsid w:val="345C0152"/>
    <w:rsid w:val="44A818BD"/>
    <w:rsid w:val="4CBE6B3F"/>
    <w:rsid w:val="4F005E52"/>
    <w:rsid w:val="6F037863"/>
    <w:rsid w:val="74C0380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qFormat="1"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unhideWhenUsed="0" w:uiPriority="67" w:semiHidden="0" w:name="Medium Grid 1 Accent 1"/>
    <w:lsdException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unhideWhenUsed="0" w:uiPriority="66" w:semiHidden="0" w:name="Medium List 2 Accent 3"/>
    <w:lsdException w:qFormat="1" w:unhideWhenUsed="0" w:uiPriority="67" w:semiHidden="0" w:name="Medium Grid 1 Accent 3"/>
    <w:lsdException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unhideWhenUsed="0" w:uiPriority="65" w:semiHidden="0" w:name="Medium List 1 Accent 6"/>
    <w:lsdException w:qFormat="1" w:unhideWhenUsed="0" w:uiPriority="66" w:semiHidden="0" w:name="Medium List 2 Accent 6"/>
    <w:lsdException w:unhideWhenUsed="0" w:uiPriority="67" w:semiHidden="0" w:name="Medium Grid 1 Accent 6"/>
    <w:lsdException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EastAsia" w:cstheme="minorBidi"/>
      <w:sz w:val="20"/>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oleObject" Target="embeddings/oleObject2.bin"/><Relationship Id="rId7" Type="http://schemas.openxmlformats.org/officeDocument/2006/relationships/image" Target="media/image1.wmf"/><Relationship Id="rId6" Type="http://schemas.openxmlformats.org/officeDocument/2006/relationships/oleObject" Target="embeddings/oleObject1.bin"/><Relationship Id="rId5" Type="http://schemas.openxmlformats.org/officeDocument/2006/relationships/theme" Target="theme/theme1.xml"/><Relationship Id="rId40" Type="http://schemas.openxmlformats.org/officeDocument/2006/relationships/fontTable" Target="fontTable.xml"/><Relationship Id="rId4" Type="http://schemas.openxmlformats.org/officeDocument/2006/relationships/endnotes" Target="endnotes.xml"/><Relationship Id="rId39" Type="http://schemas.openxmlformats.org/officeDocument/2006/relationships/customXml" Target="../customXml/item1.xml"/><Relationship Id="rId38" Type="http://schemas.openxmlformats.org/officeDocument/2006/relationships/numbering" Target="numbering.xml"/><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image" Target="media/image15.wmf"/><Relationship Id="rId34" Type="http://schemas.openxmlformats.org/officeDocument/2006/relationships/oleObject" Target="embeddings/oleObject15.bin"/><Relationship Id="rId33" Type="http://schemas.openxmlformats.org/officeDocument/2006/relationships/image" Target="media/image14.wmf"/><Relationship Id="rId32" Type="http://schemas.openxmlformats.org/officeDocument/2006/relationships/oleObject" Target="embeddings/oleObject14.bin"/><Relationship Id="rId31" Type="http://schemas.openxmlformats.org/officeDocument/2006/relationships/image" Target="media/image13.wmf"/><Relationship Id="rId30" Type="http://schemas.openxmlformats.org/officeDocument/2006/relationships/oleObject" Target="embeddings/oleObject13.bin"/><Relationship Id="rId3" Type="http://schemas.openxmlformats.org/officeDocument/2006/relationships/footnotes" Target="footnotes.xml"/><Relationship Id="rId29" Type="http://schemas.openxmlformats.org/officeDocument/2006/relationships/image" Target="media/image12.wmf"/><Relationship Id="rId28" Type="http://schemas.openxmlformats.org/officeDocument/2006/relationships/oleObject" Target="embeddings/oleObject12.bin"/><Relationship Id="rId27" Type="http://schemas.openxmlformats.org/officeDocument/2006/relationships/image" Target="media/image11.wmf"/><Relationship Id="rId26" Type="http://schemas.openxmlformats.org/officeDocument/2006/relationships/oleObject" Target="embeddings/oleObject11.bin"/><Relationship Id="rId25" Type="http://schemas.openxmlformats.org/officeDocument/2006/relationships/image" Target="media/image10.wmf"/><Relationship Id="rId24" Type="http://schemas.openxmlformats.org/officeDocument/2006/relationships/oleObject" Target="embeddings/oleObject10.bin"/><Relationship Id="rId23" Type="http://schemas.openxmlformats.org/officeDocument/2006/relationships/image" Target="media/image9.wmf"/><Relationship Id="rId22" Type="http://schemas.openxmlformats.org/officeDocument/2006/relationships/oleObject" Target="embeddings/oleObject9.bin"/><Relationship Id="rId21" Type="http://schemas.openxmlformats.org/officeDocument/2006/relationships/image" Target="media/image8.w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7.bin"/><Relationship Id="rId17" Type="http://schemas.openxmlformats.org/officeDocument/2006/relationships/image" Target="media/image6.wmf"/><Relationship Id="rId16" Type="http://schemas.openxmlformats.org/officeDocument/2006/relationships/oleObject" Target="embeddings/oleObject6.bin"/><Relationship Id="rId15" Type="http://schemas.openxmlformats.org/officeDocument/2006/relationships/image" Target="media/image5.wmf"/><Relationship Id="rId14" Type="http://schemas.openxmlformats.org/officeDocument/2006/relationships/oleObject" Target="embeddings/oleObject5.bin"/><Relationship Id="rId13" Type="http://schemas.openxmlformats.org/officeDocument/2006/relationships/image" Target="media/image4.wmf"/><Relationship Id="rId12" Type="http://schemas.openxmlformats.org/officeDocument/2006/relationships/oleObject" Target="embeddings/oleObject4.bin"/><Relationship Id="rId11" Type="http://schemas.openxmlformats.org/officeDocument/2006/relationships/image" Target="media/image3.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1353</Words>
  <Characters>7189</Characters>
  <Lines>0</Lines>
  <Paragraphs>0</Paragraphs>
  <TotalTime>0</TotalTime>
  <ScaleCrop>false</ScaleCrop>
  <LinksUpToDate>false</LinksUpToDate>
  <CharactersWithSpaces>8131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不努力就不改昵称</cp:lastModifiedBy>
  <dcterms:modified xsi:type="dcterms:W3CDTF">2026-10-01T09:00:00Z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A623B27BB5864DE4A073A3466A5E82F4_12</vt:lpwstr>
  </property>
</Properties>
</file>