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3B54" w14:textId="277DCFC5" w:rsidR="00B00277" w:rsidRDefault="007E6F13" w:rsidP="00B0027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0987F87" wp14:editId="78226488">
            <wp:extent cx="5724525" cy="4686300"/>
            <wp:effectExtent l="0" t="0" r="9525" b="0"/>
            <wp:docPr id="326680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C4F19A" w14:textId="194DCE08" w:rsidR="00B00277" w:rsidRPr="00FE70F9" w:rsidRDefault="00B00277" w:rsidP="00FE70F9">
      <w:pPr>
        <w:jc w:val="both"/>
        <w:rPr>
          <w:rFonts w:ascii="Times New Roman" w:hAnsi="Times New Roman" w:cs="Times New Roman"/>
          <w:b/>
          <w:bCs/>
        </w:rPr>
      </w:pPr>
      <w:r w:rsidRPr="00FE70F9">
        <w:rPr>
          <w:rFonts w:ascii="Times New Roman" w:hAnsi="Times New Roman" w:cs="Times New Roman"/>
          <w:b/>
          <w:bCs/>
        </w:rPr>
        <w:t>Figure S</w:t>
      </w:r>
      <w:r w:rsidR="00FE70F9" w:rsidRPr="00FE70F9">
        <w:rPr>
          <w:rFonts w:ascii="Times New Roman" w:hAnsi="Times New Roman" w:cs="Times New Roman"/>
          <w:b/>
          <w:bCs/>
        </w:rPr>
        <w:t>1</w:t>
      </w:r>
      <w:r w:rsidRPr="00FE70F9">
        <w:rPr>
          <w:rFonts w:ascii="Times New Roman" w:hAnsi="Times New Roman" w:cs="Times New Roman"/>
          <w:b/>
          <w:bCs/>
        </w:rPr>
        <w:t>. Comparison of downregulated genes in liquid-suspension and surface-adhered biofilms</w:t>
      </w:r>
    </w:p>
    <w:p w14:paraId="1B75685B" w14:textId="0DE985FA" w:rsidR="00B00277" w:rsidRDefault="00B00277" w:rsidP="00B00277">
      <w:pPr>
        <w:pStyle w:val="ListParagraph"/>
        <w:numPr>
          <w:ilvl w:val="0"/>
          <w:numId w:val="4"/>
        </w:numPr>
        <w:spacing w:line="27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Venn diagrams showing the overlap in genes downregulated in liquid-suspension and surface-adhered biofilms at 5 and 24 h.</w:t>
      </w:r>
    </w:p>
    <w:p w14:paraId="02312282" w14:textId="77777777" w:rsidR="00B00277" w:rsidRDefault="00B00277" w:rsidP="00B00277">
      <w:pPr>
        <w:pStyle w:val="ListParagraph"/>
        <w:numPr>
          <w:ilvl w:val="0"/>
          <w:numId w:val="4"/>
        </w:numPr>
        <w:spacing w:line="27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 Ontology Analysis of genes downregulated in liquid-suspension </w:t>
      </w:r>
      <w:r w:rsidRPr="00095ED9">
        <w:rPr>
          <w:rFonts w:ascii="Times New Roman" w:hAnsi="Times New Roman" w:cs="Times New Roman"/>
        </w:rPr>
        <w:t>biofilms relative to</w:t>
      </w:r>
      <w:r>
        <w:rPr>
          <w:rFonts w:ascii="Times New Roman" w:hAnsi="Times New Roman" w:cs="Times New Roman"/>
        </w:rPr>
        <w:t xml:space="preserve"> surface-adhered biofilms. The size of datapoints indicates number of genes assigned to a GO term, colour shows p-value.</w:t>
      </w:r>
    </w:p>
    <w:p w14:paraId="2CC07F66" w14:textId="109F920B" w:rsidR="00B00277" w:rsidRDefault="00B00277"/>
    <w:p w14:paraId="4FC2721F" w14:textId="53CD63D2" w:rsidR="007A19F8" w:rsidRDefault="009A546B">
      <w:r>
        <w:rPr>
          <w:noProof/>
        </w:rPr>
        <w:lastRenderedPageBreak/>
        <w:drawing>
          <wp:inline distT="0" distB="0" distL="0" distR="0" wp14:anchorId="04D37E63" wp14:editId="3A761974">
            <wp:extent cx="5727700" cy="4667250"/>
            <wp:effectExtent l="0" t="0" r="6350" b="0"/>
            <wp:docPr id="1875479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CE2F19" w14:textId="219A4FD8" w:rsidR="00B00277" w:rsidRPr="00FE70F9" w:rsidRDefault="0033247C" w:rsidP="008227D5">
      <w:pPr>
        <w:jc w:val="both"/>
        <w:rPr>
          <w:rFonts w:ascii="Times New Roman" w:hAnsi="Times New Roman" w:cs="Times New Roman"/>
          <w:b/>
          <w:bCs/>
        </w:rPr>
      </w:pPr>
      <w:r w:rsidRPr="00FE70F9">
        <w:rPr>
          <w:rFonts w:ascii="Times New Roman" w:hAnsi="Times New Roman" w:cs="Times New Roman"/>
          <w:b/>
          <w:bCs/>
        </w:rPr>
        <w:t>Figure S</w:t>
      </w:r>
      <w:r w:rsidR="00B00277" w:rsidRPr="00FE70F9">
        <w:rPr>
          <w:rFonts w:ascii="Times New Roman" w:hAnsi="Times New Roman" w:cs="Times New Roman"/>
          <w:b/>
          <w:bCs/>
        </w:rPr>
        <w:t>2</w:t>
      </w:r>
      <w:r w:rsidRPr="00FE70F9">
        <w:rPr>
          <w:rFonts w:ascii="Times New Roman" w:hAnsi="Times New Roman" w:cs="Times New Roman"/>
          <w:b/>
          <w:bCs/>
        </w:rPr>
        <w:t xml:space="preserve">. </w:t>
      </w:r>
      <w:r w:rsidR="00B00277" w:rsidRPr="00FE70F9">
        <w:rPr>
          <w:rFonts w:ascii="Times New Roman" w:hAnsi="Times New Roman" w:cs="Times New Roman"/>
          <w:b/>
          <w:bCs/>
        </w:rPr>
        <w:t>Gene Ontology Analysis of gene expression compared to planktonic controls (genes-in-common for both biofilm morphologies) at 5 hours</w:t>
      </w:r>
    </w:p>
    <w:p w14:paraId="235D6AA1" w14:textId="1C106782" w:rsidR="00B00277" w:rsidRDefault="00B00277" w:rsidP="008227D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 analysis for liquid-suspension and surface-adhered </w:t>
      </w:r>
      <w:r w:rsidRPr="0033247C">
        <w:rPr>
          <w:rFonts w:ascii="Times New Roman" w:hAnsi="Times New Roman" w:cs="Times New Roman"/>
          <w:i/>
          <w:iCs/>
        </w:rPr>
        <w:t>C. albicans</w:t>
      </w:r>
      <w:r>
        <w:rPr>
          <w:rFonts w:ascii="Times New Roman" w:hAnsi="Times New Roman" w:cs="Times New Roman"/>
        </w:rPr>
        <w:t xml:space="preserve"> biofilm </w:t>
      </w:r>
      <w:r w:rsidR="008227D5">
        <w:rPr>
          <w:rFonts w:ascii="Times New Roman" w:hAnsi="Times New Roman" w:cs="Times New Roman"/>
        </w:rPr>
        <w:t>up</w:t>
      </w:r>
      <w:r>
        <w:rPr>
          <w:rFonts w:ascii="Times New Roman" w:hAnsi="Times New Roman" w:cs="Times New Roman"/>
        </w:rPr>
        <w:t>regulated genes</w:t>
      </w:r>
      <w:r w:rsidR="008227D5">
        <w:rPr>
          <w:rFonts w:ascii="Times New Roman" w:hAnsi="Times New Roman" w:cs="Times New Roman"/>
        </w:rPr>
        <w:t>-in-common</w:t>
      </w:r>
      <w:r>
        <w:rPr>
          <w:rFonts w:ascii="Times New Roman" w:hAnsi="Times New Roman" w:cs="Times New Roman"/>
        </w:rPr>
        <w:t xml:space="preserve"> as compared to planktonic controls </w:t>
      </w:r>
    </w:p>
    <w:p w14:paraId="59737C8B" w14:textId="1B31F691" w:rsidR="008227D5" w:rsidRDefault="008227D5" w:rsidP="008227D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described in A, but for downregulated genes-in-common.</w:t>
      </w:r>
    </w:p>
    <w:p w14:paraId="1DB0CE65" w14:textId="23B5B2F0" w:rsidR="0033247C" w:rsidRDefault="0033247C" w:rsidP="0033247C">
      <w:pPr>
        <w:rPr>
          <w:rFonts w:ascii="Times New Roman" w:hAnsi="Times New Roman" w:cs="Times New Roman"/>
        </w:rPr>
      </w:pPr>
    </w:p>
    <w:p w14:paraId="31F4A5FD" w14:textId="06C469CB" w:rsidR="0033247C" w:rsidRDefault="006417B9" w:rsidP="003324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A62CD1F" wp14:editId="03E1985C">
            <wp:extent cx="5699783" cy="7778750"/>
            <wp:effectExtent l="0" t="0" r="0" b="0"/>
            <wp:docPr id="10025939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" b="2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278" cy="778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07E70" w14:textId="6C78064E" w:rsidR="008227D5" w:rsidRPr="00FE70F9" w:rsidRDefault="008227D5" w:rsidP="008227D5">
      <w:pPr>
        <w:jc w:val="both"/>
        <w:rPr>
          <w:rFonts w:ascii="Times New Roman" w:hAnsi="Times New Roman" w:cs="Times New Roman"/>
          <w:b/>
          <w:bCs/>
        </w:rPr>
      </w:pPr>
      <w:r w:rsidRPr="00FE70F9">
        <w:rPr>
          <w:rFonts w:ascii="Times New Roman" w:hAnsi="Times New Roman" w:cs="Times New Roman"/>
          <w:b/>
          <w:bCs/>
        </w:rPr>
        <w:t>Figure S3. Gene Ontology Analysis of gene expression compared to planktonic controls (genes-in-common for both biofilm morphologies) at 24 hours</w:t>
      </w:r>
    </w:p>
    <w:p w14:paraId="02DF50B4" w14:textId="77777777" w:rsidR="008227D5" w:rsidRDefault="008227D5" w:rsidP="008227D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 analysis for liquid-suspension and surface-adhered </w:t>
      </w:r>
      <w:r w:rsidRPr="0033247C">
        <w:rPr>
          <w:rFonts w:ascii="Times New Roman" w:hAnsi="Times New Roman" w:cs="Times New Roman"/>
          <w:i/>
          <w:iCs/>
        </w:rPr>
        <w:t>C. albicans</w:t>
      </w:r>
      <w:r>
        <w:rPr>
          <w:rFonts w:ascii="Times New Roman" w:hAnsi="Times New Roman" w:cs="Times New Roman"/>
        </w:rPr>
        <w:t xml:space="preserve"> biofilm upregulated genes-in-common as compared to planktonic controls </w:t>
      </w:r>
    </w:p>
    <w:p w14:paraId="4C27BDD7" w14:textId="77777777" w:rsidR="008227D5" w:rsidRDefault="008227D5" w:rsidP="008227D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described in A, but for downregulated genes-in-common.</w:t>
      </w:r>
    </w:p>
    <w:p w14:paraId="448E435A" w14:textId="7D35F763" w:rsidR="00A16DDC" w:rsidRDefault="00A16DDC">
      <w:r>
        <w:rPr>
          <w:noProof/>
        </w:rPr>
        <w:lastRenderedPageBreak/>
        <w:drawing>
          <wp:inline distT="0" distB="0" distL="0" distR="0" wp14:anchorId="1E403CD9" wp14:editId="0EC41E40">
            <wp:extent cx="5723890" cy="6020790"/>
            <wp:effectExtent l="0" t="0" r="0" b="0"/>
            <wp:docPr id="14620406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602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31BE1C" w14:textId="05CC413C" w:rsidR="00A16DDC" w:rsidRPr="00FE70F9" w:rsidRDefault="00A16DDC" w:rsidP="008227D5">
      <w:pPr>
        <w:jc w:val="both"/>
        <w:rPr>
          <w:rFonts w:ascii="Times New Roman" w:hAnsi="Times New Roman" w:cs="Times New Roman"/>
          <w:b/>
          <w:bCs/>
        </w:rPr>
      </w:pPr>
      <w:r w:rsidRPr="00FE70F9">
        <w:rPr>
          <w:rFonts w:ascii="Times New Roman" w:hAnsi="Times New Roman" w:cs="Times New Roman"/>
          <w:b/>
          <w:bCs/>
        </w:rPr>
        <w:t>Figure S4.</w:t>
      </w:r>
      <w:r w:rsidR="0060661A" w:rsidRPr="00FE70F9">
        <w:rPr>
          <w:rFonts w:ascii="Times New Roman" w:hAnsi="Times New Roman" w:cs="Times New Roman"/>
          <w:b/>
          <w:bCs/>
        </w:rPr>
        <w:t xml:space="preserve"> Iron chelation and supplementation </w:t>
      </w:r>
      <w:r w:rsidR="008227D5" w:rsidRPr="00FE70F9">
        <w:rPr>
          <w:rFonts w:ascii="Times New Roman" w:hAnsi="Times New Roman" w:cs="Times New Roman"/>
          <w:b/>
          <w:bCs/>
        </w:rPr>
        <w:t>do</w:t>
      </w:r>
      <w:r w:rsidR="0060661A" w:rsidRPr="00FE70F9">
        <w:rPr>
          <w:rFonts w:ascii="Times New Roman" w:hAnsi="Times New Roman" w:cs="Times New Roman"/>
          <w:b/>
          <w:bCs/>
        </w:rPr>
        <w:t xml:space="preserve"> not impact on </w:t>
      </w:r>
      <w:r w:rsidR="0060661A" w:rsidRPr="00FE70F9">
        <w:rPr>
          <w:rFonts w:ascii="Times New Roman" w:hAnsi="Times New Roman" w:cs="Times New Roman"/>
          <w:b/>
          <w:bCs/>
          <w:i/>
          <w:iCs/>
        </w:rPr>
        <w:t>C. albicans</w:t>
      </w:r>
      <w:r w:rsidR="0060661A" w:rsidRPr="00FE70F9">
        <w:rPr>
          <w:rFonts w:ascii="Times New Roman" w:hAnsi="Times New Roman" w:cs="Times New Roman"/>
          <w:b/>
          <w:bCs/>
        </w:rPr>
        <w:t xml:space="preserve"> liquid-suspension biofilm morphology</w:t>
      </w:r>
    </w:p>
    <w:p w14:paraId="2D3E5741" w14:textId="63268AB8" w:rsidR="00BA3D46" w:rsidRPr="00BA3D46" w:rsidRDefault="00BA3D46" w:rsidP="008227D5">
      <w:pPr>
        <w:pStyle w:val="ListParagraph"/>
        <w:numPr>
          <w:ilvl w:val="0"/>
          <w:numId w:val="1"/>
        </w:numPr>
        <w:spacing w:line="27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Microscopy images of suspended aggregates formed in liquid suspension with agarose surfaces, treated with deferoxamine mesylate and ferric citrate. </w:t>
      </w:r>
      <w:r w:rsidRPr="00BA3D46">
        <w:rPr>
          <w:rFonts w:ascii="Times New Roman" w:hAnsi="Times New Roman" w:cs="Times New Roman"/>
        </w:rPr>
        <w:t>Scale bar = 1.5</w:t>
      </w:r>
      <w:r w:rsidR="00FE70F9">
        <w:rPr>
          <w:rFonts w:ascii="Times New Roman" w:hAnsi="Times New Roman" w:cs="Times New Roman"/>
        </w:rPr>
        <w:t xml:space="preserve"> </w:t>
      </w:r>
      <w:r w:rsidRPr="00BA3D46">
        <w:rPr>
          <w:rFonts w:ascii="Times New Roman" w:hAnsi="Times New Roman" w:cs="Times New Roman"/>
        </w:rPr>
        <w:t>mm.</w:t>
      </w:r>
    </w:p>
    <w:p w14:paraId="58B94E24" w14:textId="16FDDBC1" w:rsidR="00E0113B" w:rsidRDefault="00BA3D46" w:rsidP="008227D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Image-based quantification of suspension growth for conditions in panel A</w:t>
      </w:r>
      <w:r w:rsidR="00FE70F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E70F9">
        <w:rPr>
          <w:rFonts w:ascii="Times New Roman" w:hAnsi="Times New Roman" w:cs="Times New Roman"/>
        </w:rPr>
        <w:t>Shown are averages and the SEM</w:t>
      </w:r>
      <w:r w:rsidR="003C6CB8">
        <w:rPr>
          <w:rFonts w:ascii="Times New Roman" w:hAnsi="Times New Roman" w:cs="Times New Roman"/>
        </w:rPr>
        <w:t xml:space="preserve"> </w:t>
      </w:r>
      <w:r w:rsidR="00FE70F9">
        <w:rPr>
          <w:rFonts w:ascii="Times New Roman" w:hAnsi="Times New Roman" w:cs="Times New Roman"/>
        </w:rPr>
        <w:t xml:space="preserve">of 3 independent repeats </w:t>
      </w:r>
      <w:r>
        <w:rPr>
          <w:rFonts w:ascii="Times New Roman" w:hAnsi="Times New Roman" w:cs="Times New Roman"/>
        </w:rPr>
        <w:t>(</w:t>
      </w:r>
      <w:r w:rsidRPr="006B60B6">
        <w:rPr>
          <w:rFonts w:ascii="Times New Roman" w:hAnsi="Times New Roman" w:cs="Times New Roman"/>
        </w:rPr>
        <w:t>one-way ANOVA with Dunnett's post hoc test</w:t>
      </w:r>
      <w:r>
        <w:rPr>
          <w:rFonts w:ascii="Times New Roman" w:hAnsi="Times New Roman" w:cs="Times New Roman"/>
        </w:rPr>
        <w:t xml:space="preserve">, p </w:t>
      </w:r>
      <w:r w:rsidR="00FE70F9">
        <w:rPr>
          <w:rFonts w:ascii="Times New Roman" w:hAnsi="Times New Roman" w:cs="Times New Roman"/>
        </w:rPr>
        <w:t>values shown</w:t>
      </w:r>
      <w:r w:rsidR="000D586C">
        <w:rPr>
          <w:rFonts w:ascii="Times New Roman" w:hAnsi="Times New Roman" w:cs="Times New Roman"/>
        </w:rPr>
        <w:t>, two repeats for</w:t>
      </w:r>
      <w:r w:rsidR="000D586C" w:rsidRPr="000D586C">
        <w:t xml:space="preserve"> </w:t>
      </w:r>
      <w:r w:rsidR="000D586C" w:rsidRPr="000D586C">
        <w:rPr>
          <w:rFonts w:ascii="Times New Roman" w:hAnsi="Times New Roman" w:cs="Times New Roman"/>
        </w:rPr>
        <w:t>ferric citrate 500 µM</w:t>
      </w:r>
      <w:r w:rsidR="000D586C">
        <w:rPr>
          <w:rFonts w:ascii="Times New Roman" w:hAnsi="Times New Roman" w:cs="Times New Roman"/>
        </w:rPr>
        <w:t xml:space="preserve"> only</w:t>
      </w:r>
      <w:r>
        <w:rPr>
          <w:rFonts w:ascii="Times New Roman" w:hAnsi="Times New Roman" w:cs="Times New Roman"/>
        </w:rPr>
        <w:t>). FOV (field of view) coverage: the total 2D area within the image field of view occupied by suspension growth.</w:t>
      </w:r>
    </w:p>
    <w:p w14:paraId="51EAE6DE" w14:textId="77777777" w:rsidR="00E0113B" w:rsidRDefault="00E011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0B503B9" w14:textId="21275F0C" w:rsidR="00A16DDC" w:rsidRDefault="00E0113B" w:rsidP="00E0113B">
      <w:pPr>
        <w:jc w:val="both"/>
        <w:rPr>
          <w:rFonts w:ascii="Times New Roman" w:hAnsi="Times New Roman" w:cs="Times New Roman"/>
          <w:b/>
          <w:bCs/>
        </w:rPr>
      </w:pPr>
      <w:r w:rsidRPr="00E0113B">
        <w:rPr>
          <w:rFonts w:ascii="Times New Roman" w:hAnsi="Times New Roman" w:cs="Times New Roman"/>
          <w:b/>
          <w:bCs/>
        </w:rPr>
        <w:lastRenderedPageBreak/>
        <w:t>Table S1. Strains used in this study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4000"/>
        <w:gridCol w:w="1843"/>
        <w:gridCol w:w="1984"/>
      </w:tblGrid>
      <w:tr w:rsidR="00290378" w14:paraId="5B82DED7" w14:textId="77777777" w:rsidTr="004961BC"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15166B0D" w14:textId="62CD6246" w:rsidR="00290378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Identifier</w:t>
            </w:r>
          </w:p>
        </w:tc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</w:tcPr>
          <w:p w14:paraId="4C91BC8F" w14:textId="3FCC20E3" w:rsidR="00290378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Genotype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DFB9E82" w14:textId="0E0A7C13" w:rsidR="00290378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Background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FC8B91" w14:textId="4502480C" w:rsidR="00290378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290378" w14:paraId="7201ED0F" w14:textId="77777777" w:rsidTr="004961BC">
        <w:tc>
          <w:tcPr>
            <w:tcW w:w="1382" w:type="dxa"/>
            <w:tcBorders>
              <w:top w:val="single" w:sz="4" w:space="0" w:color="auto"/>
            </w:tcBorders>
          </w:tcPr>
          <w:p w14:paraId="0D3F0038" w14:textId="79771C14" w:rsidR="00290378" w:rsidRPr="00B925DE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925DE">
              <w:rPr>
                <w:rFonts w:ascii="Times New Roman" w:hAnsi="Times New Roman" w:cs="Times New Roman"/>
              </w:rPr>
              <w:t>SC5314</w:t>
            </w:r>
          </w:p>
        </w:tc>
        <w:tc>
          <w:tcPr>
            <w:tcW w:w="4000" w:type="dxa"/>
            <w:tcBorders>
              <w:top w:val="single" w:sz="4" w:space="0" w:color="auto"/>
            </w:tcBorders>
          </w:tcPr>
          <w:p w14:paraId="46ABBB8A" w14:textId="57BC6589" w:rsidR="00290378" w:rsidRPr="00B925DE" w:rsidRDefault="00A74DD4" w:rsidP="004961BC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wildtype strain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5468A61" w14:textId="1EA087F0" w:rsidR="00290378" w:rsidRPr="00B925DE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925DE">
              <w:rPr>
                <w:rFonts w:ascii="Times New Roman" w:hAnsi="Times New Roman" w:cs="Times New Roman"/>
              </w:rPr>
              <w:t>SC5314 (Clade I)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E377EA2" w14:textId="5273E339" w:rsidR="00290378" w:rsidRPr="00B925DE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Ted White</w:t>
            </w:r>
          </w:p>
        </w:tc>
      </w:tr>
      <w:tr w:rsidR="00290378" w14:paraId="6000C89B" w14:textId="77777777" w:rsidTr="004961BC">
        <w:tc>
          <w:tcPr>
            <w:tcW w:w="1382" w:type="dxa"/>
          </w:tcPr>
          <w:p w14:paraId="7DCA988B" w14:textId="178222A7" w:rsidR="00290378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SN250</w:t>
            </w:r>
          </w:p>
        </w:tc>
        <w:tc>
          <w:tcPr>
            <w:tcW w:w="4000" w:type="dxa"/>
          </w:tcPr>
          <w:p w14:paraId="4EF03AFB" w14:textId="268FD261" w:rsidR="00290378" w:rsidRPr="006B75B5" w:rsidRDefault="00F44B8E" w:rsidP="004961BC">
            <w:pPr>
              <w:spacing w:after="120"/>
              <w:rPr>
                <w:rFonts w:ascii="Times New Roman" w:hAnsi="Times New Roman" w:cs="Times New Roman"/>
                <w:i/>
                <w:iCs/>
              </w:rPr>
            </w:pPr>
            <w:r w:rsidRPr="006B75B5">
              <w:rPr>
                <w:rFonts w:ascii="Times New Roman" w:hAnsi="Times New Roman" w:cs="Times New Roman"/>
                <w:i/>
                <w:iCs/>
              </w:rPr>
              <w:t>ura3</w:t>
            </w:r>
            <w:proofErr w:type="gramStart"/>
            <w:r w:rsidR="00A74DD4" w:rsidRPr="006B75B5">
              <w:rPr>
                <w:rFonts w:ascii="Times New Roman" w:hAnsi="Times New Roman" w:cs="Times New Roman"/>
                <w:i/>
                <w:iCs/>
              </w:rPr>
              <w:t>Δ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::</w:t>
            </w:r>
            <w:proofErr w:type="gramEnd"/>
            <w:r w:rsidR="004961BC" w:rsidRPr="006B75B5">
              <w:rPr>
                <w:rFonts w:ascii="Times New Roman" w:hAnsi="Times New Roman" w:cs="Times New Roman"/>
                <w:i/>
                <w:iCs/>
              </w:rPr>
              <w:t xml:space="preserve"> λ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imm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434::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 xml:space="preserve"> URA3-IRO1/ura3</w:t>
            </w:r>
            <w:proofErr w:type="gramStart"/>
            <w:r w:rsidR="00A74DD4" w:rsidRPr="006B75B5">
              <w:rPr>
                <w:rFonts w:ascii="Times New Roman" w:hAnsi="Times New Roman" w:cs="Times New Roman"/>
                <w:i/>
                <w:iCs/>
              </w:rPr>
              <w:t>Δ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::</w:t>
            </w:r>
            <w:proofErr w:type="gramEnd"/>
            <w:r w:rsidR="004961BC" w:rsidRPr="006B75B5">
              <w:rPr>
                <w:rFonts w:ascii="Times New Roman" w:hAnsi="Times New Roman" w:cs="Times New Roman"/>
                <w:i/>
                <w:iCs/>
              </w:rPr>
              <w:t xml:space="preserve"> λ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imm434</w:t>
            </w:r>
            <w:r w:rsidR="004961B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arg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4::</w:t>
            </w:r>
            <w:proofErr w:type="spellStart"/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/arg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4::</w:t>
            </w:r>
            <w:proofErr w:type="spellStart"/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="004961B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his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1::</w:t>
            </w:r>
            <w:proofErr w:type="spellStart"/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/his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1::</w:t>
            </w:r>
            <w:proofErr w:type="spellStart"/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="004961B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leu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2::</w:t>
            </w:r>
            <w:proofErr w:type="spellStart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CdHIS1/leu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2::</w:t>
            </w:r>
            <w:proofErr w:type="spellStart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CmLEU2</w:t>
            </w:r>
          </w:p>
        </w:tc>
        <w:tc>
          <w:tcPr>
            <w:tcW w:w="1843" w:type="dxa"/>
          </w:tcPr>
          <w:p w14:paraId="711383A0" w14:textId="5F9650B2" w:rsidR="00290378" w:rsidRPr="00B925DE" w:rsidRDefault="00F44B8E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SC5314</w:t>
            </w:r>
          </w:p>
        </w:tc>
        <w:tc>
          <w:tcPr>
            <w:tcW w:w="1984" w:type="dxa"/>
          </w:tcPr>
          <w:p w14:paraId="14AD862A" w14:textId="4507E51C" w:rsidR="00290378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Suzanne Nobile</w:t>
            </w:r>
          </w:p>
        </w:tc>
      </w:tr>
      <w:tr w:rsidR="00290378" w14:paraId="30C1B194" w14:textId="77777777" w:rsidTr="004961BC">
        <w:tc>
          <w:tcPr>
            <w:tcW w:w="1382" w:type="dxa"/>
          </w:tcPr>
          <w:p w14:paraId="3855D63E" w14:textId="13E65FE6" w:rsidR="00290378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SN425</w:t>
            </w:r>
          </w:p>
        </w:tc>
        <w:tc>
          <w:tcPr>
            <w:tcW w:w="4000" w:type="dxa"/>
          </w:tcPr>
          <w:p w14:paraId="60F7D7A1" w14:textId="23DF983C" w:rsidR="00290378" w:rsidRPr="006B75B5" w:rsidRDefault="00F44B8E" w:rsidP="004961BC">
            <w:pPr>
              <w:spacing w:after="120"/>
              <w:rPr>
                <w:rFonts w:ascii="Times New Roman" w:hAnsi="Times New Roman" w:cs="Times New Roman"/>
                <w:i/>
                <w:iCs/>
              </w:rPr>
            </w:pPr>
            <w:r w:rsidRPr="006B75B5">
              <w:rPr>
                <w:rFonts w:ascii="Times New Roman" w:hAnsi="Times New Roman" w:cs="Times New Roman"/>
                <w:i/>
                <w:iCs/>
              </w:rPr>
              <w:t>ura3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λimm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434::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URA3-IRO1/ura3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λimm434</w:t>
            </w:r>
            <w:r w:rsidR="004961B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arg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4::</w:t>
            </w:r>
            <w:proofErr w:type="spellStart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CdARG4/arg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4::</w:t>
            </w:r>
            <w:proofErr w:type="spellStart"/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 xml:space="preserve"> his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1::</w:t>
            </w:r>
            <w:proofErr w:type="spellStart"/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/his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1::</w:t>
            </w:r>
            <w:proofErr w:type="spellStart"/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="004961B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leu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2::</w:t>
            </w:r>
            <w:proofErr w:type="spellStart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CdHIS1/leu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2::</w:t>
            </w:r>
            <w:proofErr w:type="spellStart"/>
            <w:r w:rsidRPr="006B75B5">
              <w:rPr>
                <w:rFonts w:ascii="Times New Roman" w:hAnsi="Times New Roman" w:cs="Times New Roman"/>
                <w:i/>
                <w:iCs/>
              </w:rPr>
              <w:t>hisG</w:t>
            </w:r>
            <w:proofErr w:type="spellEnd"/>
            <w:r w:rsidRPr="006B75B5">
              <w:rPr>
                <w:rFonts w:ascii="Times New Roman" w:hAnsi="Times New Roman" w:cs="Times New Roman"/>
                <w:i/>
                <w:iCs/>
              </w:rPr>
              <w:t>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CmLEU2</w:t>
            </w:r>
          </w:p>
        </w:tc>
        <w:tc>
          <w:tcPr>
            <w:tcW w:w="1843" w:type="dxa"/>
          </w:tcPr>
          <w:p w14:paraId="1F181421" w14:textId="653402D7" w:rsidR="00290378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SC5314</w:t>
            </w:r>
          </w:p>
        </w:tc>
        <w:tc>
          <w:tcPr>
            <w:tcW w:w="1984" w:type="dxa"/>
          </w:tcPr>
          <w:p w14:paraId="79C90B41" w14:textId="599555E8" w:rsidR="00290378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Suzanne Nobile</w:t>
            </w:r>
          </w:p>
        </w:tc>
      </w:tr>
      <w:tr w:rsidR="00290378" w14:paraId="7D99ED72" w14:textId="77777777" w:rsidTr="004961BC">
        <w:tc>
          <w:tcPr>
            <w:tcW w:w="1382" w:type="dxa"/>
          </w:tcPr>
          <w:p w14:paraId="7FE3BB53" w14:textId="608A580B" w:rsidR="00290378" w:rsidRDefault="00290378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rob</w:t>
            </w:r>
            <w:r w:rsidRPr="00290378">
              <w:rPr>
                <w:rFonts w:ascii="Times New Roman" w:hAnsi="Times New Roman" w:cs="Times New Roman"/>
                <w:i/>
                <w:iCs/>
              </w:rPr>
              <w:t>1Δ/Δ</w:t>
            </w:r>
          </w:p>
        </w:tc>
        <w:tc>
          <w:tcPr>
            <w:tcW w:w="4000" w:type="dxa"/>
          </w:tcPr>
          <w:p w14:paraId="191CC9DD" w14:textId="1726BB8B" w:rsidR="00290378" w:rsidRPr="006B75B5" w:rsidRDefault="006B75B5" w:rsidP="004961BC">
            <w:pPr>
              <w:spacing w:after="120"/>
              <w:rPr>
                <w:rFonts w:ascii="Times New Roman" w:hAnsi="Times New Roman" w:cs="Times New Roman"/>
                <w:i/>
                <w:iCs/>
              </w:rPr>
            </w:pPr>
            <w:r w:rsidRPr="006B75B5">
              <w:rPr>
                <w:rFonts w:ascii="Times New Roman" w:hAnsi="Times New Roman" w:cs="Times New Roman"/>
                <w:i/>
                <w:iCs/>
              </w:rPr>
              <w:t>rob1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LEU2/rob1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HIS1</w:t>
            </w:r>
          </w:p>
        </w:tc>
        <w:tc>
          <w:tcPr>
            <w:tcW w:w="1843" w:type="dxa"/>
          </w:tcPr>
          <w:p w14:paraId="0078D7D0" w14:textId="56F34F66" w:rsidR="00290378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SN152</w:t>
            </w:r>
          </w:p>
        </w:tc>
        <w:tc>
          <w:tcPr>
            <w:tcW w:w="1984" w:type="dxa"/>
          </w:tcPr>
          <w:p w14:paraId="36FC06B4" w14:textId="3DD00AA5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Homann collection</w:t>
            </w:r>
          </w:p>
        </w:tc>
      </w:tr>
      <w:tr w:rsidR="00A74DD4" w14:paraId="7F724C5D" w14:textId="77777777" w:rsidTr="004961BC">
        <w:tc>
          <w:tcPr>
            <w:tcW w:w="1382" w:type="dxa"/>
          </w:tcPr>
          <w:p w14:paraId="49259FC5" w14:textId="12E3A33B" w:rsidR="00A74DD4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efg</w:t>
            </w:r>
            <w:r w:rsidRPr="00290378">
              <w:rPr>
                <w:rFonts w:ascii="Times New Roman" w:hAnsi="Times New Roman" w:cs="Times New Roman"/>
                <w:i/>
                <w:iCs/>
              </w:rPr>
              <w:t>1Δ/Δ</w:t>
            </w:r>
          </w:p>
        </w:tc>
        <w:tc>
          <w:tcPr>
            <w:tcW w:w="4000" w:type="dxa"/>
          </w:tcPr>
          <w:p w14:paraId="153733B7" w14:textId="264CBCF7" w:rsidR="00A74DD4" w:rsidRPr="00290378" w:rsidRDefault="00A74DD4" w:rsidP="004961BC">
            <w:pPr>
              <w:spacing w:after="12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efg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LEU2/</w:t>
            </w:r>
            <w:r>
              <w:rPr>
                <w:rFonts w:ascii="Times New Roman" w:hAnsi="Times New Roman" w:cs="Times New Roman"/>
                <w:i/>
                <w:iCs/>
              </w:rPr>
              <w:t>efg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HIS1</w:t>
            </w:r>
          </w:p>
        </w:tc>
        <w:tc>
          <w:tcPr>
            <w:tcW w:w="1843" w:type="dxa"/>
          </w:tcPr>
          <w:p w14:paraId="01C7AC5B" w14:textId="7D0E12FA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SN152</w:t>
            </w:r>
          </w:p>
        </w:tc>
        <w:tc>
          <w:tcPr>
            <w:tcW w:w="1984" w:type="dxa"/>
          </w:tcPr>
          <w:p w14:paraId="642BCD5D" w14:textId="56E45B31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Homann collection</w:t>
            </w:r>
          </w:p>
        </w:tc>
      </w:tr>
      <w:tr w:rsidR="00A74DD4" w14:paraId="09E30970" w14:textId="77777777" w:rsidTr="004961BC">
        <w:tc>
          <w:tcPr>
            <w:tcW w:w="1382" w:type="dxa"/>
          </w:tcPr>
          <w:p w14:paraId="18FAE7CB" w14:textId="540A9E27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ndt80</w:t>
            </w:r>
            <w:r w:rsidRPr="00290378">
              <w:rPr>
                <w:rFonts w:ascii="Times New Roman" w:hAnsi="Times New Roman" w:cs="Times New Roman"/>
                <w:i/>
                <w:iCs/>
              </w:rPr>
              <w:t>Δ/Δ</w:t>
            </w:r>
          </w:p>
        </w:tc>
        <w:tc>
          <w:tcPr>
            <w:tcW w:w="4000" w:type="dxa"/>
          </w:tcPr>
          <w:p w14:paraId="5EE88BFC" w14:textId="32607C31" w:rsidR="00A74DD4" w:rsidRPr="00B925DE" w:rsidRDefault="00A74DD4" w:rsidP="004961BC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ndt80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LEU2/</w:t>
            </w:r>
            <w:r>
              <w:rPr>
                <w:rFonts w:ascii="Times New Roman" w:hAnsi="Times New Roman" w:cs="Times New Roman"/>
                <w:i/>
                <w:iCs/>
              </w:rPr>
              <w:t>ndt80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HIS1</w:t>
            </w:r>
          </w:p>
        </w:tc>
        <w:tc>
          <w:tcPr>
            <w:tcW w:w="1843" w:type="dxa"/>
          </w:tcPr>
          <w:p w14:paraId="1A4F3AA9" w14:textId="1FFAE959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SN152</w:t>
            </w:r>
          </w:p>
        </w:tc>
        <w:tc>
          <w:tcPr>
            <w:tcW w:w="1984" w:type="dxa"/>
          </w:tcPr>
          <w:p w14:paraId="6C8A1F63" w14:textId="543D2627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Homann collection</w:t>
            </w:r>
          </w:p>
        </w:tc>
      </w:tr>
      <w:tr w:rsidR="00A74DD4" w14:paraId="6200151A" w14:textId="77777777" w:rsidTr="004961BC">
        <w:tc>
          <w:tcPr>
            <w:tcW w:w="1382" w:type="dxa"/>
          </w:tcPr>
          <w:p w14:paraId="1456CDB3" w14:textId="4E653156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brg</w:t>
            </w:r>
            <w:r w:rsidRPr="00290378">
              <w:rPr>
                <w:rFonts w:ascii="Times New Roman" w:hAnsi="Times New Roman" w:cs="Times New Roman"/>
                <w:i/>
                <w:iCs/>
              </w:rPr>
              <w:t>1Δ/Δ</w:t>
            </w:r>
          </w:p>
        </w:tc>
        <w:tc>
          <w:tcPr>
            <w:tcW w:w="4000" w:type="dxa"/>
          </w:tcPr>
          <w:p w14:paraId="204BDCC6" w14:textId="191266FA" w:rsidR="00A74DD4" w:rsidRPr="00B925DE" w:rsidRDefault="00A74DD4" w:rsidP="004961BC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brg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LEU2/</w:t>
            </w:r>
            <w:r>
              <w:rPr>
                <w:rFonts w:ascii="Times New Roman" w:hAnsi="Times New Roman" w:cs="Times New Roman"/>
                <w:i/>
                <w:iCs/>
              </w:rPr>
              <w:t>brg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HIS1</w:t>
            </w:r>
          </w:p>
        </w:tc>
        <w:tc>
          <w:tcPr>
            <w:tcW w:w="1843" w:type="dxa"/>
          </w:tcPr>
          <w:p w14:paraId="19615EE4" w14:textId="77D6BDCA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SN152</w:t>
            </w:r>
          </w:p>
        </w:tc>
        <w:tc>
          <w:tcPr>
            <w:tcW w:w="1984" w:type="dxa"/>
          </w:tcPr>
          <w:p w14:paraId="478204D4" w14:textId="360FC7CE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Homann collection</w:t>
            </w:r>
          </w:p>
        </w:tc>
      </w:tr>
      <w:tr w:rsidR="00A74DD4" w14:paraId="29ED4583" w14:textId="77777777" w:rsidTr="004961BC">
        <w:tc>
          <w:tcPr>
            <w:tcW w:w="1382" w:type="dxa"/>
          </w:tcPr>
          <w:p w14:paraId="57A340BD" w14:textId="67DE4B15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tec</w:t>
            </w:r>
            <w:r w:rsidRPr="00290378">
              <w:rPr>
                <w:rFonts w:ascii="Times New Roman" w:hAnsi="Times New Roman" w:cs="Times New Roman"/>
                <w:i/>
                <w:iCs/>
              </w:rPr>
              <w:t>1Δ/Δ</w:t>
            </w:r>
          </w:p>
        </w:tc>
        <w:tc>
          <w:tcPr>
            <w:tcW w:w="4000" w:type="dxa"/>
          </w:tcPr>
          <w:p w14:paraId="59F1205C" w14:textId="7F36A8F0" w:rsidR="00A74DD4" w:rsidRPr="00B925DE" w:rsidRDefault="00A74DD4" w:rsidP="004961BC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tec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LEU2/</w:t>
            </w:r>
            <w:r>
              <w:rPr>
                <w:rFonts w:ascii="Times New Roman" w:hAnsi="Times New Roman" w:cs="Times New Roman"/>
                <w:i/>
                <w:iCs/>
              </w:rPr>
              <w:t>tec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HIS1</w:t>
            </w:r>
          </w:p>
        </w:tc>
        <w:tc>
          <w:tcPr>
            <w:tcW w:w="1843" w:type="dxa"/>
          </w:tcPr>
          <w:p w14:paraId="1273449D" w14:textId="043BF303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SN152</w:t>
            </w:r>
          </w:p>
        </w:tc>
        <w:tc>
          <w:tcPr>
            <w:tcW w:w="1984" w:type="dxa"/>
          </w:tcPr>
          <w:p w14:paraId="6B1BF0AE" w14:textId="32AB17FB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Homann collection</w:t>
            </w:r>
          </w:p>
        </w:tc>
      </w:tr>
      <w:tr w:rsidR="00A74DD4" w14:paraId="4D3C6B0A" w14:textId="77777777" w:rsidTr="004961BC">
        <w:tc>
          <w:tcPr>
            <w:tcW w:w="1382" w:type="dxa"/>
            <w:tcBorders>
              <w:bottom w:val="single" w:sz="4" w:space="0" w:color="auto"/>
            </w:tcBorders>
          </w:tcPr>
          <w:p w14:paraId="2EF84EE9" w14:textId="568B8FB5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bcr</w:t>
            </w:r>
            <w:r w:rsidRPr="00290378">
              <w:rPr>
                <w:rFonts w:ascii="Times New Roman" w:hAnsi="Times New Roman" w:cs="Times New Roman"/>
                <w:i/>
                <w:iCs/>
              </w:rPr>
              <w:t>1Δ/Δ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676AB253" w14:textId="32EEDB7B" w:rsidR="00A74DD4" w:rsidRPr="00B925DE" w:rsidRDefault="00A74DD4" w:rsidP="004961BC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bcr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LEU2/</w:t>
            </w:r>
            <w:r>
              <w:rPr>
                <w:rFonts w:ascii="Times New Roman" w:hAnsi="Times New Roman" w:cs="Times New Roman"/>
                <w:i/>
                <w:iCs/>
              </w:rPr>
              <w:t>bcr</w:t>
            </w:r>
            <w:r w:rsidRPr="006B75B5">
              <w:rPr>
                <w:rFonts w:ascii="Times New Roman" w:hAnsi="Times New Roman" w:cs="Times New Roman"/>
                <w:i/>
                <w:iCs/>
              </w:rPr>
              <w:t>1</w:t>
            </w:r>
            <w:proofErr w:type="gramStart"/>
            <w:r w:rsidRPr="006B75B5">
              <w:rPr>
                <w:rFonts w:ascii="Times New Roman" w:hAnsi="Times New Roman" w:cs="Times New Roman"/>
                <w:i/>
                <w:iCs/>
              </w:rPr>
              <w:t>Δ::</w:t>
            </w:r>
            <w:proofErr w:type="gramEnd"/>
            <w:r w:rsidRPr="006B75B5">
              <w:rPr>
                <w:rFonts w:ascii="Times New Roman" w:hAnsi="Times New Roman" w:cs="Times New Roman"/>
                <w:i/>
                <w:iCs/>
              </w:rPr>
              <w:t>HIS1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3480E38" w14:textId="0AE65AB0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SN152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E563BAE" w14:textId="1DEFC5F8" w:rsidR="00A74DD4" w:rsidRPr="00B925DE" w:rsidRDefault="00A74DD4" w:rsidP="004961B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Homann collection</w:t>
            </w:r>
          </w:p>
        </w:tc>
      </w:tr>
    </w:tbl>
    <w:p w14:paraId="4591B2EB" w14:textId="77777777" w:rsidR="004133F3" w:rsidRDefault="004133F3" w:rsidP="00E0113B">
      <w:pPr>
        <w:jc w:val="both"/>
        <w:rPr>
          <w:rFonts w:ascii="Times New Roman" w:hAnsi="Times New Roman" w:cs="Times New Roman"/>
          <w:b/>
          <w:bCs/>
        </w:rPr>
      </w:pPr>
    </w:p>
    <w:p w14:paraId="5E6EAB5C" w14:textId="602C7BDF" w:rsidR="00E0113B" w:rsidRPr="00221F18" w:rsidRDefault="00E0113B" w:rsidP="00E011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Dataset S1. RNAseq data analyses</w:t>
      </w:r>
      <w:r w:rsidR="004961BC">
        <w:rPr>
          <w:rFonts w:ascii="Times New Roman" w:hAnsi="Times New Roman" w:cs="Times New Roman"/>
          <w:b/>
          <w:bCs/>
        </w:rPr>
        <w:t xml:space="preserve">. </w:t>
      </w:r>
      <w:r w:rsidR="00221F18">
        <w:rPr>
          <w:rFonts w:ascii="Times New Roman" w:hAnsi="Times New Roman" w:cs="Times New Roman"/>
        </w:rPr>
        <w:t xml:space="preserve">Compiled transcriptomics results for biofilm morphology comparisons at 5 and 24 hours of growth, </w:t>
      </w:r>
      <w:r w:rsidR="00221F18" w:rsidRPr="00221F18">
        <w:rPr>
          <w:rFonts w:ascii="Times New Roman" w:hAnsi="Times New Roman" w:cs="Times New Roman"/>
        </w:rPr>
        <w:t>FDR &lt; 0.05, Log2FC &gt;= 1</w:t>
      </w:r>
      <w:r w:rsidR="002C43DA">
        <w:rPr>
          <w:rFonts w:ascii="Times New Roman" w:hAnsi="Times New Roman" w:cs="Times New Roman"/>
        </w:rPr>
        <w:t xml:space="preserve">, as lists of unique and shared genes that were upregulated and downregulated at 5 hours and 24 hours of growth (data for Venn diagrams in </w:t>
      </w:r>
      <w:r w:rsidR="002C43DA" w:rsidRPr="002C43DA">
        <w:rPr>
          <w:rFonts w:ascii="Times New Roman" w:hAnsi="Times New Roman" w:cs="Times New Roman"/>
          <w:b/>
          <w:bCs/>
        </w:rPr>
        <w:t>Figure 4</w:t>
      </w:r>
      <w:r w:rsidR="002C43DA">
        <w:rPr>
          <w:rFonts w:ascii="Times New Roman" w:hAnsi="Times New Roman" w:cs="Times New Roman"/>
        </w:rPr>
        <w:t xml:space="preserve"> and </w:t>
      </w:r>
      <w:r w:rsidR="002C43DA" w:rsidRPr="002C43DA">
        <w:rPr>
          <w:rFonts w:ascii="Times New Roman" w:hAnsi="Times New Roman" w:cs="Times New Roman"/>
          <w:b/>
          <w:bCs/>
        </w:rPr>
        <w:t>Figure S1</w:t>
      </w:r>
      <w:r w:rsidR="002C43DA">
        <w:rPr>
          <w:rFonts w:ascii="Times New Roman" w:hAnsi="Times New Roman" w:cs="Times New Roman"/>
        </w:rPr>
        <w:t>).</w:t>
      </w:r>
    </w:p>
    <w:p w14:paraId="04E3E3BC" w14:textId="19D58CEC" w:rsidR="00E0113B" w:rsidRDefault="00E0113B" w:rsidP="00E011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Dataset S2. Gene ontology analyses of the RNAseq data</w:t>
      </w:r>
      <w:r w:rsidR="004961BC">
        <w:rPr>
          <w:rFonts w:ascii="Times New Roman" w:hAnsi="Times New Roman" w:cs="Times New Roman"/>
          <w:b/>
          <w:bCs/>
        </w:rPr>
        <w:t xml:space="preserve">. </w:t>
      </w:r>
      <w:r w:rsidR="002C43DA">
        <w:rPr>
          <w:rFonts w:ascii="Times New Roman" w:hAnsi="Times New Roman" w:cs="Times New Roman"/>
        </w:rPr>
        <w:t>Candida Genome Database GO Term Finder</w:t>
      </w:r>
      <w:r w:rsidR="000D50C4">
        <w:rPr>
          <w:rFonts w:ascii="Times New Roman" w:hAnsi="Times New Roman" w:cs="Times New Roman"/>
        </w:rPr>
        <w:t xml:space="preserve"> output (gene ontology enrichment analysis) for biofilm morphology comparisons: </w:t>
      </w:r>
      <w:r w:rsidR="002C43DA">
        <w:rPr>
          <w:rFonts w:ascii="Times New Roman" w:hAnsi="Times New Roman" w:cs="Times New Roman"/>
        </w:rPr>
        <w:t>overlapping genes</w:t>
      </w:r>
      <w:r w:rsidR="000D50C4">
        <w:rPr>
          <w:rFonts w:ascii="Times New Roman" w:hAnsi="Times New Roman" w:cs="Times New Roman"/>
        </w:rPr>
        <w:t xml:space="preserve">, upregulated and </w:t>
      </w:r>
      <w:r w:rsidR="002C43DA">
        <w:rPr>
          <w:rFonts w:ascii="Times New Roman" w:hAnsi="Times New Roman" w:cs="Times New Roman"/>
        </w:rPr>
        <w:t>downregulated genes at 5 and 24 hours of growth.</w:t>
      </w:r>
      <w:r w:rsidR="000D50C4">
        <w:rPr>
          <w:rFonts w:ascii="Times New Roman" w:hAnsi="Times New Roman" w:cs="Times New Roman"/>
        </w:rPr>
        <w:t xml:space="preserve"> Plots for this data are presented in </w:t>
      </w:r>
      <w:r w:rsidR="000D50C4" w:rsidRPr="000D50C4">
        <w:rPr>
          <w:rFonts w:ascii="Times New Roman" w:hAnsi="Times New Roman" w:cs="Times New Roman"/>
          <w:b/>
          <w:bCs/>
        </w:rPr>
        <w:t>Figure 4</w:t>
      </w:r>
      <w:r w:rsidR="000D50C4">
        <w:rPr>
          <w:rFonts w:ascii="Times New Roman" w:hAnsi="Times New Roman" w:cs="Times New Roman"/>
        </w:rPr>
        <w:t xml:space="preserve">, </w:t>
      </w:r>
      <w:r w:rsidR="000D50C4" w:rsidRPr="000D50C4">
        <w:rPr>
          <w:rFonts w:ascii="Times New Roman" w:hAnsi="Times New Roman" w:cs="Times New Roman"/>
          <w:b/>
          <w:bCs/>
        </w:rPr>
        <w:t>Figure S1</w:t>
      </w:r>
      <w:r w:rsidR="000D50C4">
        <w:rPr>
          <w:rFonts w:ascii="Times New Roman" w:hAnsi="Times New Roman" w:cs="Times New Roman"/>
        </w:rPr>
        <w:t xml:space="preserve">, </w:t>
      </w:r>
      <w:r w:rsidR="000D50C4" w:rsidRPr="000D50C4">
        <w:rPr>
          <w:rFonts w:ascii="Times New Roman" w:hAnsi="Times New Roman" w:cs="Times New Roman"/>
          <w:b/>
          <w:bCs/>
        </w:rPr>
        <w:t>Figure S2</w:t>
      </w:r>
      <w:r w:rsidR="000D50C4">
        <w:rPr>
          <w:rFonts w:ascii="Times New Roman" w:hAnsi="Times New Roman" w:cs="Times New Roman"/>
        </w:rPr>
        <w:t xml:space="preserve"> and </w:t>
      </w:r>
      <w:r w:rsidR="000D50C4" w:rsidRPr="000D50C4">
        <w:rPr>
          <w:rFonts w:ascii="Times New Roman" w:hAnsi="Times New Roman" w:cs="Times New Roman"/>
          <w:b/>
          <w:bCs/>
        </w:rPr>
        <w:t>Figure S3</w:t>
      </w:r>
      <w:r w:rsidR="000D50C4">
        <w:rPr>
          <w:rFonts w:ascii="Times New Roman" w:hAnsi="Times New Roman" w:cs="Times New Roman"/>
        </w:rPr>
        <w:t>.</w:t>
      </w:r>
    </w:p>
    <w:p w14:paraId="664B1DCF" w14:textId="5D9C8BF8" w:rsidR="00292E25" w:rsidRDefault="00292E25" w:rsidP="00292E25">
      <w:pPr>
        <w:jc w:val="both"/>
        <w:rPr>
          <w:rFonts w:ascii="Times New Roman" w:hAnsi="Times New Roman" w:cs="Times New Roman"/>
        </w:rPr>
      </w:pPr>
      <w:r w:rsidRPr="00292E25">
        <w:rPr>
          <w:rFonts w:ascii="Times New Roman" w:hAnsi="Times New Roman" w:cs="Times New Roman"/>
          <w:b/>
          <w:bCs/>
        </w:rPr>
        <w:t>Dataset S3. Source data for figures.</w:t>
      </w:r>
      <w:r w:rsidRPr="00292E25">
        <w:rPr>
          <w:rFonts w:ascii="Times New Roman" w:hAnsi="Times New Roman" w:cs="Times New Roman"/>
        </w:rPr>
        <w:t xml:space="preserve"> Numerical values for biological repeats </w:t>
      </w:r>
      <w:r>
        <w:rPr>
          <w:rFonts w:ascii="Times New Roman" w:hAnsi="Times New Roman" w:cs="Times New Roman"/>
        </w:rPr>
        <w:t xml:space="preserve">in plots for </w:t>
      </w:r>
      <w:r w:rsidRPr="00292E25">
        <w:rPr>
          <w:rFonts w:ascii="Times New Roman" w:hAnsi="Times New Roman" w:cs="Times New Roman"/>
        </w:rPr>
        <w:t>image-based quantification of suspension growth</w:t>
      </w:r>
      <w:r>
        <w:rPr>
          <w:rFonts w:ascii="Times New Roman" w:hAnsi="Times New Roman" w:cs="Times New Roman"/>
        </w:rPr>
        <w:t xml:space="preserve"> and XTT metabolic assays: </w:t>
      </w:r>
      <w:r w:rsidRPr="00292E25">
        <w:rPr>
          <w:rFonts w:ascii="Times New Roman" w:hAnsi="Times New Roman" w:cs="Times New Roman"/>
          <w:b/>
          <w:bCs/>
        </w:rPr>
        <w:t>Figure 1D</w:t>
      </w:r>
      <w:r w:rsidRPr="00292E25">
        <w:rPr>
          <w:rFonts w:ascii="Times New Roman" w:hAnsi="Times New Roman" w:cs="Times New Roman"/>
        </w:rPr>
        <w:t xml:space="preserve">, </w:t>
      </w:r>
      <w:r w:rsidRPr="00292E25">
        <w:rPr>
          <w:rFonts w:ascii="Times New Roman" w:hAnsi="Times New Roman" w:cs="Times New Roman"/>
          <w:b/>
          <w:bCs/>
        </w:rPr>
        <w:t>Figure 2A</w:t>
      </w:r>
      <w:r w:rsidRPr="00292E25">
        <w:rPr>
          <w:rFonts w:ascii="Times New Roman" w:hAnsi="Times New Roman" w:cs="Times New Roman"/>
          <w:b/>
          <w:bCs/>
        </w:rPr>
        <w:t xml:space="preserve"> &amp; </w:t>
      </w:r>
      <w:r w:rsidRPr="00292E25">
        <w:rPr>
          <w:rFonts w:ascii="Times New Roman" w:hAnsi="Times New Roman" w:cs="Times New Roman"/>
          <w:b/>
          <w:bCs/>
        </w:rPr>
        <w:t>B</w:t>
      </w:r>
      <w:r w:rsidRPr="00292E25">
        <w:rPr>
          <w:rFonts w:ascii="Times New Roman" w:hAnsi="Times New Roman" w:cs="Times New Roman"/>
        </w:rPr>
        <w:t xml:space="preserve">, </w:t>
      </w:r>
      <w:r w:rsidRPr="00292E25">
        <w:rPr>
          <w:rFonts w:ascii="Times New Roman" w:hAnsi="Times New Roman" w:cs="Times New Roman"/>
          <w:b/>
          <w:bCs/>
        </w:rPr>
        <w:t>Figure 5B</w:t>
      </w:r>
      <w:r w:rsidRPr="00292E25">
        <w:rPr>
          <w:rFonts w:ascii="Times New Roman" w:hAnsi="Times New Roman" w:cs="Times New Roman"/>
        </w:rPr>
        <w:t xml:space="preserve">, </w:t>
      </w:r>
      <w:r w:rsidRPr="00292E25">
        <w:rPr>
          <w:rFonts w:ascii="Times New Roman" w:hAnsi="Times New Roman" w:cs="Times New Roman"/>
          <w:b/>
          <w:bCs/>
        </w:rPr>
        <w:t>Figure 6B</w:t>
      </w:r>
      <w:r w:rsidRPr="00292E25">
        <w:rPr>
          <w:rFonts w:ascii="Times New Roman" w:hAnsi="Times New Roman" w:cs="Times New Roman"/>
        </w:rPr>
        <w:t xml:space="preserve">, </w:t>
      </w:r>
      <w:r w:rsidRPr="00292E25">
        <w:rPr>
          <w:rFonts w:ascii="Times New Roman" w:hAnsi="Times New Roman" w:cs="Times New Roman"/>
          <w:b/>
          <w:bCs/>
        </w:rPr>
        <w:t>Figure 6D</w:t>
      </w:r>
      <w:r w:rsidRPr="00292E25">
        <w:rPr>
          <w:rFonts w:ascii="Times New Roman" w:hAnsi="Times New Roman" w:cs="Times New Roman"/>
        </w:rPr>
        <w:t xml:space="preserve"> and </w:t>
      </w:r>
      <w:r w:rsidRPr="00292E25">
        <w:rPr>
          <w:rFonts w:ascii="Times New Roman" w:hAnsi="Times New Roman" w:cs="Times New Roman"/>
          <w:b/>
          <w:bCs/>
        </w:rPr>
        <w:t>Figure S4B</w:t>
      </w:r>
      <w:r w:rsidRPr="00292E25">
        <w:rPr>
          <w:rFonts w:ascii="Times New Roman" w:hAnsi="Times New Roman" w:cs="Times New Roman"/>
        </w:rPr>
        <w:t>.</w:t>
      </w:r>
    </w:p>
    <w:p w14:paraId="08C92D72" w14:textId="2523B5D5" w:rsidR="00E0113B" w:rsidRPr="000D50C4" w:rsidRDefault="00E0113B" w:rsidP="00E011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Video S1.</w:t>
      </w:r>
      <w:r w:rsidR="000D50C4">
        <w:rPr>
          <w:rFonts w:ascii="Times New Roman" w:hAnsi="Times New Roman" w:cs="Times New Roman"/>
          <w:b/>
          <w:bCs/>
        </w:rPr>
        <w:t xml:space="preserve"> </w:t>
      </w:r>
      <w:r w:rsidR="000D50C4" w:rsidRPr="000D50C4">
        <w:rPr>
          <w:rFonts w:ascii="Times New Roman" w:hAnsi="Times New Roman" w:cs="Times New Roman"/>
          <w:b/>
          <w:bCs/>
          <w:i/>
          <w:iCs/>
        </w:rPr>
        <w:t>C. albicans</w:t>
      </w:r>
      <w:r w:rsidR="000D50C4">
        <w:rPr>
          <w:rFonts w:ascii="Times New Roman" w:hAnsi="Times New Roman" w:cs="Times New Roman"/>
          <w:b/>
          <w:bCs/>
        </w:rPr>
        <w:t xml:space="preserve"> liquid-suspension growths. </w:t>
      </w:r>
      <w:r w:rsidR="000D50C4">
        <w:rPr>
          <w:rFonts w:ascii="Times New Roman" w:hAnsi="Times New Roman" w:cs="Times New Roman"/>
        </w:rPr>
        <w:t xml:space="preserve">Gentle perturbation applied to 24-well microplate with </w:t>
      </w:r>
      <w:r w:rsidR="000D50C4" w:rsidRPr="000D50C4">
        <w:rPr>
          <w:rFonts w:ascii="Times New Roman" w:hAnsi="Times New Roman" w:cs="Times New Roman"/>
          <w:i/>
          <w:iCs/>
        </w:rPr>
        <w:t>C. albicans</w:t>
      </w:r>
      <w:r w:rsidR="000D50C4">
        <w:rPr>
          <w:rFonts w:ascii="Times New Roman" w:hAnsi="Times New Roman" w:cs="Times New Roman"/>
        </w:rPr>
        <w:t xml:space="preserve"> suspension biofilm, causing movement of the biofilms in suspension due to lack of surface adherence.</w:t>
      </w:r>
      <w:r w:rsidR="00A850C9">
        <w:rPr>
          <w:rFonts w:ascii="Times New Roman" w:hAnsi="Times New Roman" w:cs="Times New Roman"/>
        </w:rPr>
        <w:t xml:space="preserve"> </w:t>
      </w:r>
      <w:r w:rsidR="00A850C9" w:rsidRPr="00BA3D46">
        <w:rPr>
          <w:rFonts w:ascii="Times New Roman" w:hAnsi="Times New Roman" w:cs="Times New Roman"/>
        </w:rPr>
        <w:t>Scale bar = 1.5</w:t>
      </w:r>
      <w:r w:rsidR="00A850C9">
        <w:rPr>
          <w:rFonts w:ascii="Times New Roman" w:hAnsi="Times New Roman" w:cs="Times New Roman"/>
        </w:rPr>
        <w:t xml:space="preserve"> </w:t>
      </w:r>
      <w:r w:rsidR="00A850C9" w:rsidRPr="00BA3D46">
        <w:rPr>
          <w:rFonts w:ascii="Times New Roman" w:hAnsi="Times New Roman" w:cs="Times New Roman"/>
        </w:rPr>
        <w:t>mm.</w:t>
      </w:r>
    </w:p>
    <w:sectPr w:rsidR="00E0113B" w:rsidRPr="000D50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4344C"/>
    <w:multiLevelType w:val="hybridMultilevel"/>
    <w:tmpl w:val="A590F05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25970"/>
    <w:multiLevelType w:val="hybridMultilevel"/>
    <w:tmpl w:val="472CE460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57490"/>
    <w:multiLevelType w:val="hybridMultilevel"/>
    <w:tmpl w:val="DC16D82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62BD7"/>
    <w:multiLevelType w:val="hybridMultilevel"/>
    <w:tmpl w:val="03F04C4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E4361"/>
    <w:multiLevelType w:val="hybridMultilevel"/>
    <w:tmpl w:val="2EF4A01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54732"/>
    <w:multiLevelType w:val="hybridMultilevel"/>
    <w:tmpl w:val="472CE46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07731">
    <w:abstractNumId w:val="2"/>
  </w:num>
  <w:num w:numId="2" w16cid:durableId="1134367058">
    <w:abstractNumId w:val="0"/>
  </w:num>
  <w:num w:numId="3" w16cid:durableId="678509631">
    <w:abstractNumId w:val="4"/>
  </w:num>
  <w:num w:numId="4" w16cid:durableId="115950229">
    <w:abstractNumId w:val="3"/>
  </w:num>
  <w:num w:numId="5" w16cid:durableId="636103636">
    <w:abstractNumId w:val="1"/>
  </w:num>
  <w:num w:numId="6" w16cid:durableId="236213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7C"/>
    <w:rsid w:val="000D50C4"/>
    <w:rsid w:val="000D586C"/>
    <w:rsid w:val="00221F18"/>
    <w:rsid w:val="00290378"/>
    <w:rsid w:val="00292E25"/>
    <w:rsid w:val="002C43DA"/>
    <w:rsid w:val="00332136"/>
    <w:rsid w:val="0033247C"/>
    <w:rsid w:val="003C6CB8"/>
    <w:rsid w:val="004133F3"/>
    <w:rsid w:val="00442958"/>
    <w:rsid w:val="004961BC"/>
    <w:rsid w:val="0060661A"/>
    <w:rsid w:val="006417B9"/>
    <w:rsid w:val="006B75B5"/>
    <w:rsid w:val="00732CEC"/>
    <w:rsid w:val="007A19F8"/>
    <w:rsid w:val="007E6F13"/>
    <w:rsid w:val="008227D5"/>
    <w:rsid w:val="009A546B"/>
    <w:rsid w:val="00A03A90"/>
    <w:rsid w:val="00A16DDC"/>
    <w:rsid w:val="00A74DD4"/>
    <w:rsid w:val="00A850C9"/>
    <w:rsid w:val="00B00277"/>
    <w:rsid w:val="00B743BA"/>
    <w:rsid w:val="00B925DE"/>
    <w:rsid w:val="00BA3D46"/>
    <w:rsid w:val="00BA5802"/>
    <w:rsid w:val="00D4269E"/>
    <w:rsid w:val="00D51EDA"/>
    <w:rsid w:val="00E0113B"/>
    <w:rsid w:val="00E0225B"/>
    <w:rsid w:val="00F44B8E"/>
    <w:rsid w:val="00F97DFE"/>
    <w:rsid w:val="00FE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A52EA"/>
  <w15:chartTrackingRefBased/>
  <w15:docId w15:val="{E58FF4F9-E258-4EF1-84DB-90B45D5C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47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01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13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3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6946</TotalTime>
  <Pages>5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Francios Olivier</dc:creator>
  <cp:keywords/>
  <dc:description/>
  <cp:lastModifiedBy>Francios Olivier</cp:lastModifiedBy>
  <cp:revision>12</cp:revision>
  <dcterms:created xsi:type="dcterms:W3CDTF">2026-08-21T08:09:00Z</dcterms:created>
  <dcterms:modified xsi:type="dcterms:W3CDTF">2026-10-01T04:28:00Z</dcterms:modified>
</cp:coreProperties>
</file>