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DF8AE" w14:textId="77777777" w:rsidR="00DF77C8" w:rsidRPr="00BF1FE6" w:rsidRDefault="00DF77C8" w:rsidP="00DF77C8">
      <w:pPr>
        <w:jc w:val="center"/>
        <w:rPr>
          <w:b/>
          <w:bCs/>
          <w:sz w:val="28"/>
          <w:szCs w:val="28"/>
        </w:rPr>
      </w:pPr>
      <w:r w:rsidRPr="00BF1FE6">
        <w:rPr>
          <w:b/>
          <w:bCs/>
          <w:sz w:val="28"/>
          <w:szCs w:val="28"/>
        </w:rPr>
        <w:t>Electro-oxidation of Polystyrene Nanoplastics Using a Titanium-based Anode Modified with Ag–Sn/Pb–</w:t>
      </w:r>
      <w:proofErr w:type="spellStart"/>
      <w:r w:rsidRPr="00BF1FE6">
        <w:rPr>
          <w:b/>
          <w:bCs/>
          <w:sz w:val="28"/>
          <w:szCs w:val="28"/>
        </w:rPr>
        <w:t>PbO</w:t>
      </w:r>
      <w:proofErr w:type="spellEnd"/>
      <w:r w:rsidRPr="00BF1FE6">
        <w:rPr>
          <w:b/>
          <w:bCs/>
          <w:sz w:val="28"/>
          <w:szCs w:val="28"/>
        </w:rPr>
        <w:t xml:space="preserve">₂: ANN-PSO Modeling </w:t>
      </w:r>
    </w:p>
    <w:p w14:paraId="7F19F0D1" w14:textId="77777777" w:rsidR="00DF77C8" w:rsidRPr="00BF1FE6" w:rsidRDefault="00DF77C8" w:rsidP="00DF77C8">
      <w:pPr>
        <w:rPr>
          <w:b/>
          <w:bCs/>
        </w:rPr>
      </w:pPr>
    </w:p>
    <w:p w14:paraId="0673734B" w14:textId="670282DA" w:rsidR="00BF1FE6" w:rsidRPr="00BF1FE6" w:rsidRDefault="00BF1FE6" w:rsidP="00BF1FE6">
      <w:pPr>
        <w:spacing w:after="160" w:line="256" w:lineRule="auto"/>
        <w:jc w:val="center"/>
        <w:rPr>
          <w:rFonts w:eastAsia="Calibri" w:cs="Times New Roman"/>
          <w:color w:val="000000"/>
          <w:kern w:val="0"/>
          <w14:ligatures w14:val="none"/>
        </w:rPr>
      </w:pPr>
      <w:r w:rsidRPr="00BF1FE6">
        <w:rPr>
          <w:rFonts w:eastAsia="Calibri" w:cs="Times New Roman"/>
          <w:color w:val="000000"/>
          <w:kern w:val="0"/>
          <w14:ligatures w14:val="none"/>
        </w:rPr>
        <w:t>S. Mohammad Esmaeil Zakeri</w:t>
      </w:r>
      <w:r w:rsidRPr="00BF1FE6">
        <w:rPr>
          <w:rFonts w:eastAsia="Calibri" w:cs="Times New Roman"/>
          <w:color w:val="000000"/>
          <w:kern w:val="0"/>
          <w:vertAlign w:val="superscript"/>
          <w14:ligatures w14:val="none"/>
        </w:rPr>
        <w:t>1</w:t>
      </w:r>
      <w:r w:rsidRPr="00BF1FE6">
        <w:rPr>
          <w:rFonts w:eastAsia="Calibri" w:cs="Times New Roman"/>
          <w:color w:val="000000"/>
          <w:kern w:val="0"/>
          <w14:ligatures w14:val="none"/>
        </w:rPr>
        <w:t>, Mehrzad Feilizadeh</w:t>
      </w:r>
      <w:r w:rsidRPr="00BF1FE6">
        <w:rPr>
          <w:rFonts w:eastAsia="Calibri" w:cs="Times New Roman"/>
          <w:color w:val="000000"/>
          <w:kern w:val="0"/>
          <w:vertAlign w:val="superscript"/>
          <w14:ligatures w14:val="none"/>
        </w:rPr>
        <w:t>1</w:t>
      </w:r>
      <w:r w:rsidRPr="00BF1FE6">
        <w:rPr>
          <w:rFonts w:eastAsia="Calibri" w:cs="Times New Roman"/>
          <w:color w:val="000000"/>
          <w:kern w:val="0"/>
          <w:vertAlign w:val="superscript"/>
          <w14:ligatures w14:val="none"/>
        </w:rPr>
        <w:footnoteReference w:customMarkFollows="1" w:id="1"/>
        <w:sym w:font="Symbol" w:char="F02A"/>
      </w:r>
    </w:p>
    <w:p w14:paraId="161ACB35" w14:textId="77777777" w:rsidR="00BF1FE6" w:rsidRPr="00BF1FE6" w:rsidRDefault="00BF1FE6" w:rsidP="00BF1FE6">
      <w:pPr>
        <w:widowControl w:val="0"/>
        <w:tabs>
          <w:tab w:val="left" w:pos="9000"/>
        </w:tabs>
        <w:spacing w:line="256" w:lineRule="auto"/>
        <w:jc w:val="center"/>
        <w:rPr>
          <w:rFonts w:eastAsia="Times New Roman" w:cs="Times New Roman"/>
          <w:bCs/>
          <w:i/>
          <w:iCs/>
          <w:color w:val="000000"/>
          <w:sz w:val="20"/>
          <w:szCs w:val="20"/>
          <w:lang w:val="fr-CA"/>
        </w:rPr>
      </w:pPr>
      <w:r w:rsidRPr="00BF1FE6">
        <w:rPr>
          <w:rFonts w:eastAsia="Times New Roman" w:cs="Times New Roman"/>
          <w:i/>
          <w:iCs/>
          <w:color w:val="000000"/>
          <w:kern w:val="0"/>
          <w:sz w:val="20"/>
          <w:szCs w:val="20"/>
          <w14:ligatures w14:val="none"/>
        </w:rPr>
        <w:t>1. Department of Chemical Engineering, </w:t>
      </w:r>
      <w:r w:rsidRPr="00BF1FE6">
        <w:rPr>
          <w:rFonts w:eastAsia="Times New Roman" w:cs="Times New Roman"/>
          <w:bCs/>
          <w:i/>
          <w:iCs/>
          <w:color w:val="000000"/>
          <w:sz w:val="20"/>
          <w:szCs w:val="20"/>
          <w:lang w:val="fr-CA"/>
        </w:rPr>
        <w:t>School of Chemical and Petroleum Engineering, Shiraz University,</w:t>
      </w:r>
    </w:p>
    <w:p w14:paraId="1CF26442" w14:textId="77777777" w:rsidR="00BF1FE6" w:rsidRPr="00BF1FE6" w:rsidRDefault="00BF1FE6" w:rsidP="00BF1FE6">
      <w:pPr>
        <w:widowControl w:val="0"/>
        <w:tabs>
          <w:tab w:val="left" w:pos="9000"/>
        </w:tabs>
        <w:spacing w:line="256" w:lineRule="auto"/>
        <w:jc w:val="center"/>
        <w:rPr>
          <w:rFonts w:eastAsia="Times New Roman" w:cs="Times New Roman"/>
          <w:bCs/>
          <w:i/>
          <w:iCs/>
          <w:color w:val="000000"/>
          <w:sz w:val="20"/>
          <w:szCs w:val="20"/>
          <w:lang w:val="fr-CA"/>
        </w:rPr>
      </w:pPr>
      <w:r w:rsidRPr="00BF1FE6">
        <w:rPr>
          <w:rFonts w:eastAsia="Times New Roman" w:cs="Times New Roman"/>
          <w:bCs/>
          <w:i/>
          <w:iCs/>
          <w:color w:val="000000"/>
          <w:sz w:val="20"/>
          <w:szCs w:val="20"/>
          <w:lang w:val="fr-CA"/>
        </w:rPr>
        <w:t xml:space="preserve"> Shiraz, Iran</w:t>
      </w:r>
    </w:p>
    <w:p w14:paraId="1DE32A45" w14:textId="77777777" w:rsidR="007067C9" w:rsidRPr="00BF1FE6" w:rsidRDefault="007067C9"/>
    <w:p w14:paraId="64038384" w14:textId="77777777" w:rsidR="007067C9" w:rsidRPr="00BF1FE6" w:rsidRDefault="007067C9"/>
    <w:p w14:paraId="2C6F925F" w14:textId="77777777" w:rsidR="007067C9" w:rsidRPr="00BF1FE6" w:rsidRDefault="007067C9"/>
    <w:p w14:paraId="28E6B663" w14:textId="77777777" w:rsidR="007067C9" w:rsidRPr="00BF1FE6" w:rsidRDefault="007067C9"/>
    <w:p w14:paraId="49B1C0C9" w14:textId="77777777" w:rsidR="007067C9" w:rsidRPr="00BF1FE6" w:rsidRDefault="007067C9"/>
    <w:p w14:paraId="33C6CC20" w14:textId="77777777" w:rsidR="007067C9" w:rsidRPr="00BF1FE6" w:rsidRDefault="007067C9"/>
    <w:p w14:paraId="2F9DB98F" w14:textId="77777777" w:rsidR="007067C9" w:rsidRPr="00BF1FE6" w:rsidRDefault="007067C9"/>
    <w:p w14:paraId="651ECAE3" w14:textId="77777777" w:rsidR="007067C9" w:rsidRPr="00BF1FE6" w:rsidRDefault="007067C9"/>
    <w:p w14:paraId="46CEFD18" w14:textId="77777777" w:rsidR="007067C9" w:rsidRPr="00BF1FE6" w:rsidRDefault="007067C9"/>
    <w:p w14:paraId="0CCB54D5" w14:textId="77777777" w:rsidR="007067C9" w:rsidRPr="00BF1FE6" w:rsidRDefault="007067C9"/>
    <w:p w14:paraId="6F54B3A8" w14:textId="77777777" w:rsidR="007067C9" w:rsidRPr="00BF1FE6" w:rsidRDefault="007067C9"/>
    <w:p w14:paraId="218330F6" w14:textId="77777777" w:rsidR="007067C9" w:rsidRPr="00BF1FE6" w:rsidRDefault="007067C9"/>
    <w:p w14:paraId="521ECEB8" w14:textId="77777777" w:rsidR="007067C9" w:rsidRPr="00BF1FE6" w:rsidRDefault="007067C9"/>
    <w:p w14:paraId="6207720C" w14:textId="77777777" w:rsidR="007067C9" w:rsidRPr="00BF1FE6" w:rsidRDefault="007067C9"/>
    <w:p w14:paraId="2A60C943" w14:textId="77777777" w:rsidR="00F14304" w:rsidRPr="00BF1FE6" w:rsidRDefault="00F14304"/>
    <w:p w14:paraId="24A253F3" w14:textId="77777777" w:rsidR="007067C9" w:rsidRPr="00BF1FE6" w:rsidRDefault="007067C9"/>
    <w:p w14:paraId="092975D4" w14:textId="19A24A11" w:rsidR="007067C9" w:rsidRPr="00BF1FE6" w:rsidRDefault="007067C9" w:rsidP="007067C9">
      <w:pPr>
        <w:jc w:val="center"/>
        <w:rPr>
          <w:noProof/>
          <w:rtl/>
        </w:rPr>
      </w:pPr>
    </w:p>
    <w:p w14:paraId="3B326923" w14:textId="77777777" w:rsidR="00497CCE" w:rsidRPr="00BF1FE6" w:rsidRDefault="00497CCE" w:rsidP="007067C9">
      <w:pPr>
        <w:jc w:val="center"/>
        <w:rPr>
          <w:noProof/>
          <w:rtl/>
        </w:rPr>
      </w:pPr>
    </w:p>
    <w:p w14:paraId="72497755" w14:textId="77777777" w:rsidR="00497CCE" w:rsidRPr="00BF1FE6" w:rsidRDefault="00497CCE" w:rsidP="007067C9">
      <w:pPr>
        <w:jc w:val="center"/>
        <w:rPr>
          <w:noProof/>
          <w:rtl/>
        </w:rPr>
      </w:pPr>
    </w:p>
    <w:p w14:paraId="03CAF45E" w14:textId="77777777" w:rsidR="00497CCE" w:rsidRPr="00BF1FE6" w:rsidRDefault="00497CCE" w:rsidP="007067C9">
      <w:pPr>
        <w:jc w:val="center"/>
        <w:rPr>
          <w:noProof/>
          <w:rtl/>
        </w:rPr>
      </w:pPr>
    </w:p>
    <w:p w14:paraId="49954BE9" w14:textId="77777777" w:rsidR="00497CCE" w:rsidRPr="00BF1FE6" w:rsidRDefault="00497CCE" w:rsidP="007067C9">
      <w:pPr>
        <w:jc w:val="center"/>
        <w:rPr>
          <w:noProof/>
          <w:rtl/>
        </w:rPr>
      </w:pPr>
    </w:p>
    <w:p w14:paraId="05902494" w14:textId="77777777" w:rsidR="00497CCE" w:rsidRPr="00BF1FE6" w:rsidRDefault="00497CCE" w:rsidP="007067C9">
      <w:pPr>
        <w:jc w:val="center"/>
        <w:rPr>
          <w:noProof/>
          <w:rtl/>
        </w:rPr>
      </w:pPr>
    </w:p>
    <w:p w14:paraId="47167225" w14:textId="77777777" w:rsidR="00497CCE" w:rsidRPr="00BF1FE6" w:rsidRDefault="00497CCE" w:rsidP="007067C9">
      <w:pPr>
        <w:jc w:val="center"/>
        <w:rPr>
          <w:noProof/>
          <w:rtl/>
        </w:rPr>
      </w:pPr>
    </w:p>
    <w:p w14:paraId="10CF92F9" w14:textId="67DF77CF" w:rsidR="00497CCE" w:rsidRPr="00BF1FE6" w:rsidRDefault="00497CCE" w:rsidP="007067C9">
      <w:pPr>
        <w:jc w:val="center"/>
        <w:rPr>
          <w:noProof/>
          <w:rtl/>
        </w:rPr>
      </w:pPr>
    </w:p>
    <w:p w14:paraId="50AB1BE5" w14:textId="2D15D973" w:rsidR="00497CCE" w:rsidRPr="00BF1FE6" w:rsidRDefault="00D46957" w:rsidP="007067C9">
      <w:pPr>
        <w:jc w:val="center"/>
        <w:rPr>
          <w:noProof/>
          <w:rtl/>
        </w:rPr>
      </w:pPr>
      <w:r w:rsidRPr="00BF1FE6">
        <w:rPr>
          <w:noProof/>
        </w:rPr>
        <w:lastRenderedPageBreak/>
        <w:drawing>
          <wp:inline distT="0" distB="0" distL="0" distR="0" wp14:anchorId="532A90F2" wp14:editId="7CB7EAE0">
            <wp:extent cx="4149090" cy="2777490"/>
            <wp:effectExtent l="0" t="0" r="3810" b="3810"/>
            <wp:docPr id="90971880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9090" cy="277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AE35FD" w14:textId="274A894B" w:rsidR="00497CCE" w:rsidRPr="00BF1FE6" w:rsidRDefault="00D46957" w:rsidP="007067C9">
      <w:pPr>
        <w:jc w:val="center"/>
        <w:rPr>
          <w:noProof/>
          <w:rtl/>
        </w:rPr>
      </w:pPr>
      <w:r w:rsidRPr="00BF1FE6">
        <w:rPr>
          <w:noProof/>
        </w:rPr>
        <w:drawing>
          <wp:inline distT="0" distB="0" distL="0" distR="0" wp14:anchorId="35B7C194" wp14:editId="4D548515">
            <wp:extent cx="4133850" cy="3114675"/>
            <wp:effectExtent l="0" t="0" r="0" b="9525"/>
            <wp:docPr id="115335945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3850" cy="311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FC50DA" w14:textId="77777777" w:rsidR="00497CCE" w:rsidRPr="00BF1FE6" w:rsidRDefault="00497CCE" w:rsidP="007067C9">
      <w:pPr>
        <w:jc w:val="center"/>
        <w:rPr>
          <w:noProof/>
        </w:rPr>
      </w:pPr>
    </w:p>
    <w:p w14:paraId="47CA41EA" w14:textId="30CCE1F6" w:rsidR="007067C9" w:rsidRPr="00BF1FE6" w:rsidRDefault="007067C9" w:rsidP="007067C9">
      <w:pPr>
        <w:jc w:val="center"/>
        <w:rPr>
          <w:rFonts w:cs="Times New Roman"/>
          <w:lang w:bidi="fa-IR"/>
        </w:rPr>
      </w:pPr>
      <w:r w:rsidRPr="00BF1FE6">
        <w:t xml:space="preserve">Figure S1. </w:t>
      </w:r>
      <w:r w:rsidRPr="00BF1FE6">
        <w:rPr>
          <w:rFonts w:cs="Times New Roman"/>
          <w:lang w:bidi="fa-IR"/>
        </w:rPr>
        <w:t>Effect of initial concentration on the removal efficiency of the PS NPs in different (a) pH and (b) Current densities.</w:t>
      </w:r>
    </w:p>
    <w:p w14:paraId="7C494685" w14:textId="77777777" w:rsidR="006F5F33" w:rsidRPr="00BF1FE6" w:rsidRDefault="006F5F33" w:rsidP="00497CCE">
      <w:pPr>
        <w:rPr>
          <w:rFonts w:cs="Times New Roman"/>
          <w:lang w:bidi="fa-IR"/>
        </w:rPr>
      </w:pPr>
    </w:p>
    <w:p w14:paraId="40F7939E" w14:textId="17059A5B" w:rsidR="006F5F33" w:rsidRPr="00BF1FE6" w:rsidRDefault="006F5F33" w:rsidP="007067C9">
      <w:pPr>
        <w:jc w:val="center"/>
        <w:rPr>
          <w:noProof/>
          <w:rtl/>
        </w:rPr>
      </w:pPr>
    </w:p>
    <w:p w14:paraId="76F0EE02" w14:textId="77777777" w:rsidR="00121A58" w:rsidRPr="00BF1FE6" w:rsidRDefault="00121A58" w:rsidP="007067C9">
      <w:pPr>
        <w:jc w:val="center"/>
        <w:rPr>
          <w:noProof/>
          <w:rtl/>
        </w:rPr>
      </w:pPr>
    </w:p>
    <w:p w14:paraId="48A63B82" w14:textId="77777777" w:rsidR="00121A58" w:rsidRPr="00BF1FE6" w:rsidRDefault="00121A58" w:rsidP="007067C9">
      <w:pPr>
        <w:jc w:val="center"/>
        <w:rPr>
          <w:noProof/>
          <w:rtl/>
        </w:rPr>
      </w:pPr>
    </w:p>
    <w:p w14:paraId="0D683BDE" w14:textId="5A3567BA" w:rsidR="00121A58" w:rsidRPr="00BF1FE6" w:rsidRDefault="00D46957" w:rsidP="007067C9">
      <w:pPr>
        <w:jc w:val="center"/>
        <w:rPr>
          <w:rFonts w:cs="Times New Roman"/>
          <w:lang w:bidi="fa-IR"/>
        </w:rPr>
      </w:pPr>
      <w:r w:rsidRPr="00BF1FE6">
        <w:rPr>
          <w:noProof/>
        </w:rPr>
        <w:lastRenderedPageBreak/>
        <w:drawing>
          <wp:inline distT="0" distB="0" distL="0" distR="0" wp14:anchorId="318A723E" wp14:editId="3DC8598E">
            <wp:extent cx="4338955" cy="3390265"/>
            <wp:effectExtent l="0" t="0" r="4445" b="635"/>
            <wp:docPr id="9520462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8955" cy="3390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475A96" w14:textId="2467E02A" w:rsidR="006F5F33" w:rsidRPr="00BF1FE6" w:rsidRDefault="006F5F33" w:rsidP="006F5F33">
      <w:pPr>
        <w:jc w:val="center"/>
        <w:rPr>
          <w:rFonts w:cs="Times New Roman"/>
          <w:rtl/>
          <w:lang w:bidi="fa-IR"/>
        </w:rPr>
      </w:pPr>
    </w:p>
    <w:p w14:paraId="07C29C20" w14:textId="04BBD216" w:rsidR="00497CCE" w:rsidRPr="00BF1FE6" w:rsidRDefault="00D46957" w:rsidP="006F5F33">
      <w:pPr>
        <w:jc w:val="center"/>
        <w:rPr>
          <w:rFonts w:cs="Times New Roman"/>
          <w:lang w:bidi="fa-IR"/>
        </w:rPr>
      </w:pPr>
      <w:r w:rsidRPr="00BF1FE6">
        <w:rPr>
          <w:noProof/>
        </w:rPr>
        <w:drawing>
          <wp:inline distT="0" distB="0" distL="0" distR="0" wp14:anchorId="0E81B2EB" wp14:editId="08378EB8">
            <wp:extent cx="4330700" cy="2760345"/>
            <wp:effectExtent l="0" t="0" r="0" b="1905"/>
            <wp:docPr id="175593953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0700" cy="2760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6F5F69" w14:textId="4E78F03D" w:rsidR="00DF1293" w:rsidRPr="00BF1FE6" w:rsidRDefault="00DF1293" w:rsidP="00DF1293">
      <w:pPr>
        <w:jc w:val="center"/>
        <w:rPr>
          <w:rFonts w:cs="Times New Roman"/>
          <w:lang w:bidi="fa-IR"/>
        </w:rPr>
      </w:pPr>
      <w:r w:rsidRPr="00BF1FE6">
        <w:t xml:space="preserve">Figure S2. </w:t>
      </w:r>
      <w:r w:rsidRPr="00BF1FE6">
        <w:rPr>
          <w:rFonts w:cs="Times New Roman"/>
          <w:lang w:bidi="fa-IR"/>
        </w:rPr>
        <w:t>Effect of pH on the removal efficiency of the PS NPs in different (a) Initial concentrations and (b) Current densities.</w:t>
      </w:r>
    </w:p>
    <w:p w14:paraId="51786C03" w14:textId="77777777" w:rsidR="00281C50" w:rsidRPr="00BF1FE6" w:rsidRDefault="00281C50" w:rsidP="00DF1293">
      <w:pPr>
        <w:jc w:val="center"/>
        <w:rPr>
          <w:rFonts w:cs="Times New Roman"/>
          <w:lang w:bidi="fa-IR"/>
        </w:rPr>
      </w:pPr>
    </w:p>
    <w:p w14:paraId="5BD52149" w14:textId="77777777" w:rsidR="00281C50" w:rsidRPr="00BF1FE6" w:rsidRDefault="00281C50" w:rsidP="00DF1293">
      <w:pPr>
        <w:jc w:val="center"/>
        <w:rPr>
          <w:rFonts w:cs="Times New Roman"/>
          <w:lang w:bidi="fa-IR"/>
        </w:rPr>
      </w:pPr>
    </w:p>
    <w:p w14:paraId="1106BCB6" w14:textId="77777777" w:rsidR="00281C50" w:rsidRPr="00BF1FE6" w:rsidRDefault="00281C50" w:rsidP="00DF1293">
      <w:pPr>
        <w:jc w:val="center"/>
        <w:rPr>
          <w:rFonts w:cs="Times New Roman"/>
          <w:lang w:bidi="fa-IR"/>
        </w:rPr>
      </w:pPr>
    </w:p>
    <w:p w14:paraId="193B7908" w14:textId="456D067B" w:rsidR="005127CC" w:rsidRPr="00BF1FE6" w:rsidRDefault="00D46957" w:rsidP="00D46957">
      <w:pPr>
        <w:jc w:val="center"/>
        <w:rPr>
          <w:noProof/>
          <w:rtl/>
        </w:rPr>
      </w:pPr>
      <w:r w:rsidRPr="00BF1FE6">
        <w:rPr>
          <w:noProof/>
        </w:rPr>
        <w:lastRenderedPageBreak/>
        <w:drawing>
          <wp:inline distT="0" distB="0" distL="0" distR="0" wp14:anchorId="6124F03C" wp14:editId="37763C4F">
            <wp:extent cx="4248150" cy="3152775"/>
            <wp:effectExtent l="0" t="0" r="0" b="9525"/>
            <wp:docPr id="55005549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315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A94C64" w14:textId="1CFA75E7" w:rsidR="005127CC" w:rsidRPr="00BF1FE6" w:rsidRDefault="00D46957" w:rsidP="00281C50">
      <w:pPr>
        <w:jc w:val="center"/>
        <w:rPr>
          <w:noProof/>
          <w:rtl/>
        </w:rPr>
      </w:pPr>
      <w:r w:rsidRPr="00BF1FE6">
        <w:rPr>
          <w:noProof/>
        </w:rPr>
        <w:drawing>
          <wp:inline distT="0" distB="0" distL="0" distR="0" wp14:anchorId="3962C855" wp14:editId="340264B5">
            <wp:extent cx="4333875" cy="2771775"/>
            <wp:effectExtent l="0" t="0" r="9525" b="9525"/>
            <wp:docPr id="66835440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3875" cy="277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637AAC" w14:textId="5B1B8866" w:rsidR="005127CC" w:rsidRPr="00BF1FE6" w:rsidRDefault="005127CC" w:rsidP="00281C50">
      <w:pPr>
        <w:jc w:val="center"/>
        <w:rPr>
          <w:noProof/>
        </w:rPr>
      </w:pPr>
    </w:p>
    <w:p w14:paraId="18F9B73E" w14:textId="2A4A5A0A" w:rsidR="00281C50" w:rsidRPr="00BF1FE6" w:rsidRDefault="00281C50" w:rsidP="00281C50">
      <w:pPr>
        <w:jc w:val="center"/>
        <w:rPr>
          <w:rFonts w:cs="Times New Roman"/>
          <w:lang w:bidi="fa-IR"/>
        </w:rPr>
      </w:pPr>
      <w:r w:rsidRPr="00BF1FE6">
        <w:t xml:space="preserve">Figure S3. </w:t>
      </w:r>
      <w:r w:rsidRPr="00BF1FE6">
        <w:rPr>
          <w:rFonts w:cs="Times New Roman"/>
          <w:lang w:bidi="fa-IR"/>
        </w:rPr>
        <w:t>Effect of current density on the removal efficiency of the PS NPs in different (a) pH and (b) Initial concentrations.</w:t>
      </w:r>
    </w:p>
    <w:p w14:paraId="063B4149" w14:textId="77777777" w:rsidR="00281C50" w:rsidRPr="00BF1FE6" w:rsidRDefault="00281C50" w:rsidP="00DF1293">
      <w:pPr>
        <w:jc w:val="center"/>
        <w:rPr>
          <w:rFonts w:cs="Times New Roman"/>
          <w:lang w:bidi="fa-IR"/>
        </w:rPr>
      </w:pPr>
    </w:p>
    <w:p w14:paraId="0674BC49" w14:textId="77777777" w:rsidR="00DD0F3B" w:rsidRPr="00BF1FE6" w:rsidRDefault="00DD0F3B" w:rsidP="00DF1293">
      <w:pPr>
        <w:jc w:val="center"/>
        <w:rPr>
          <w:rFonts w:cs="Times New Roman"/>
          <w:lang w:bidi="fa-IR"/>
        </w:rPr>
      </w:pPr>
    </w:p>
    <w:p w14:paraId="7AF1A1E7" w14:textId="77777777" w:rsidR="00732F36" w:rsidRPr="00BF1FE6" w:rsidRDefault="00732F36" w:rsidP="00732F36">
      <w:pPr>
        <w:jc w:val="center"/>
        <w:rPr>
          <w:lang w:bidi="fa-IR"/>
        </w:rPr>
      </w:pPr>
    </w:p>
    <w:p w14:paraId="13CBA687" w14:textId="6AA21CF0" w:rsidR="00732F36" w:rsidRPr="00BF1FE6" w:rsidRDefault="0095673E" w:rsidP="00732F36">
      <w:pPr>
        <w:jc w:val="center"/>
        <w:rPr>
          <w:lang w:bidi="fa-IR"/>
        </w:rPr>
      </w:pPr>
      <w:r w:rsidRPr="00BF1FE6">
        <w:rPr>
          <w:noProof/>
          <w:lang w:bidi="fa-IR"/>
        </w:rPr>
        <w:lastRenderedPageBreak/>
        <w:drawing>
          <wp:inline distT="0" distB="0" distL="0" distR="0" wp14:anchorId="683D0E68" wp14:editId="5DA6AA2F">
            <wp:extent cx="3444949" cy="2604832"/>
            <wp:effectExtent l="0" t="0" r="3175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2821" t="1991" r="3077" b="5956"/>
                    <a:stretch/>
                  </pic:blipFill>
                  <pic:spPr bwMode="auto">
                    <a:xfrm>
                      <a:off x="0" y="0"/>
                      <a:ext cx="3457798" cy="26145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6E9AB2" w14:textId="4B02A4CF" w:rsidR="00E34CF5" w:rsidRPr="00BF1FE6" w:rsidRDefault="00732F36" w:rsidP="00732F36">
      <w:pPr>
        <w:jc w:val="center"/>
        <w:rPr>
          <w:lang w:bidi="fa-IR"/>
        </w:rPr>
      </w:pPr>
      <w:r w:rsidRPr="00BF1FE6">
        <w:rPr>
          <w:lang w:bidi="fa-IR"/>
        </w:rPr>
        <w:t>Figure S4. Pb²⁺ leaching from TP and TASP electrodes under the optimized EO conditions.</w:t>
      </w:r>
    </w:p>
    <w:p w14:paraId="62E5427F" w14:textId="77777777" w:rsidR="009C43FB" w:rsidRPr="00BF1FE6" w:rsidRDefault="009C43FB" w:rsidP="00732F36">
      <w:pPr>
        <w:jc w:val="center"/>
        <w:rPr>
          <w:lang w:bidi="fa-IR"/>
        </w:rPr>
      </w:pPr>
    </w:p>
    <w:p w14:paraId="4D18986E" w14:textId="487BD1B2" w:rsidR="00732F36" w:rsidRPr="00BF1FE6" w:rsidRDefault="00DC4023" w:rsidP="009C43FB">
      <w:pPr>
        <w:jc w:val="center"/>
        <w:rPr>
          <w:lang w:bidi="fa-IR"/>
        </w:rPr>
      </w:pPr>
      <w:r w:rsidRPr="00BF1FE6">
        <w:rPr>
          <w:noProof/>
          <w:lang w:bidi="fa-IR"/>
        </w:rPr>
        <w:drawing>
          <wp:inline distT="0" distB="0" distL="0" distR="0" wp14:anchorId="021B343C" wp14:editId="0E642437">
            <wp:extent cx="3508744" cy="2697188"/>
            <wp:effectExtent l="0" t="0" r="0" b="8255"/>
            <wp:docPr id="126516736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7223" cy="27037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4C4E11" w14:textId="2F5679C1" w:rsidR="009C43FB" w:rsidRPr="00BF1FE6" w:rsidRDefault="009C43FB" w:rsidP="009C43FB">
      <w:pPr>
        <w:jc w:val="center"/>
        <w:rPr>
          <w:lang w:bidi="fa-IR"/>
        </w:rPr>
      </w:pPr>
      <w:r w:rsidRPr="00BF1FE6">
        <w:rPr>
          <w:lang w:bidi="fa-IR"/>
        </w:rPr>
        <w:t>Figure S5. PS-NP removal efficiency in the absence of scavenger and in the presence of tert-butanol (TBA) and methanol (MeOH) under optimized operating conditions.</w:t>
      </w:r>
    </w:p>
    <w:p w14:paraId="728AA8A3" w14:textId="77777777" w:rsidR="009C43FB" w:rsidRPr="00BF1FE6" w:rsidRDefault="009C43FB" w:rsidP="009C43FB">
      <w:pPr>
        <w:rPr>
          <w:lang w:bidi="fa-IR"/>
        </w:rPr>
      </w:pPr>
    </w:p>
    <w:p w14:paraId="583DE81A" w14:textId="77777777" w:rsidR="009C43FB" w:rsidRPr="00BF1FE6" w:rsidRDefault="009C43FB" w:rsidP="009C43FB">
      <w:pPr>
        <w:rPr>
          <w:lang w:bidi="fa-IR"/>
        </w:rPr>
      </w:pPr>
    </w:p>
    <w:p w14:paraId="02981F9E" w14:textId="77777777" w:rsidR="009C43FB" w:rsidRPr="00BF1FE6" w:rsidRDefault="009C43FB" w:rsidP="009C43FB">
      <w:pPr>
        <w:rPr>
          <w:lang w:bidi="fa-IR"/>
        </w:rPr>
      </w:pPr>
    </w:p>
    <w:p w14:paraId="554C4D51" w14:textId="77777777" w:rsidR="009C43FB" w:rsidRPr="00BF1FE6" w:rsidRDefault="009C43FB" w:rsidP="009C43FB">
      <w:pPr>
        <w:rPr>
          <w:lang w:bidi="fa-IR"/>
        </w:rPr>
      </w:pPr>
    </w:p>
    <w:p w14:paraId="57AC0A3B" w14:textId="10B43B95" w:rsidR="00E34CF5" w:rsidRPr="00BF1FE6" w:rsidRDefault="00BD37A3" w:rsidP="00DF77C8">
      <w:pPr>
        <w:jc w:val="center"/>
        <w:rPr>
          <w:lang w:bidi="fa-IR"/>
        </w:rPr>
      </w:pPr>
      <w:r w:rsidRPr="00BF1FE6">
        <w:rPr>
          <w:noProof/>
          <w:lang w:bidi="fa-IR"/>
        </w:rPr>
        <w:lastRenderedPageBreak/>
        <w:drawing>
          <wp:inline distT="0" distB="0" distL="0" distR="0" wp14:anchorId="6D5E7BEC" wp14:editId="64E1C3E7">
            <wp:extent cx="3356717" cy="28282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5513" t="3298" r="769"/>
                    <a:stretch/>
                  </pic:blipFill>
                  <pic:spPr bwMode="auto">
                    <a:xfrm>
                      <a:off x="0" y="0"/>
                      <a:ext cx="3365219" cy="28354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C39B69" w14:textId="76125198" w:rsidR="00E34CF5" w:rsidRPr="00BF1FE6" w:rsidRDefault="00E34CF5" w:rsidP="00E34CF5">
      <w:pPr>
        <w:jc w:val="center"/>
        <w:rPr>
          <w:lang w:bidi="fa-IR"/>
        </w:rPr>
      </w:pPr>
      <w:r w:rsidRPr="00BF1FE6">
        <w:rPr>
          <w:lang w:bidi="fa-IR"/>
        </w:rPr>
        <w:t>Figure S6. Time-dependent TOC removal during EO of PS NPs under the optimized operating conditions.</w:t>
      </w:r>
    </w:p>
    <w:p w14:paraId="499AEBF6" w14:textId="77777777" w:rsidR="00E34CF5" w:rsidRPr="00BF1FE6" w:rsidRDefault="00E34CF5" w:rsidP="00E34CF5">
      <w:pPr>
        <w:jc w:val="center"/>
        <w:rPr>
          <w:lang w:bidi="fa-IR"/>
        </w:rPr>
      </w:pPr>
    </w:p>
    <w:p w14:paraId="0037DE69" w14:textId="77777777" w:rsidR="009C43FB" w:rsidRPr="00BF1FE6" w:rsidRDefault="009C43FB" w:rsidP="00E34CF5">
      <w:pPr>
        <w:jc w:val="center"/>
        <w:rPr>
          <w:lang w:bidi="fa-IR"/>
        </w:rPr>
      </w:pPr>
    </w:p>
    <w:p w14:paraId="36F04661" w14:textId="77777777" w:rsidR="009C43FB" w:rsidRPr="00BF1FE6" w:rsidRDefault="009C43FB" w:rsidP="00E34CF5">
      <w:pPr>
        <w:jc w:val="center"/>
        <w:rPr>
          <w:lang w:bidi="fa-IR"/>
        </w:rPr>
      </w:pPr>
    </w:p>
    <w:p w14:paraId="447444AA" w14:textId="77777777" w:rsidR="009C43FB" w:rsidRPr="00BF1FE6" w:rsidRDefault="009C43FB" w:rsidP="00E34CF5">
      <w:pPr>
        <w:jc w:val="center"/>
        <w:rPr>
          <w:lang w:bidi="fa-IR"/>
        </w:rPr>
      </w:pPr>
    </w:p>
    <w:p w14:paraId="776CA672" w14:textId="77777777" w:rsidR="009C43FB" w:rsidRPr="00BF1FE6" w:rsidRDefault="009C43FB" w:rsidP="00E34CF5">
      <w:pPr>
        <w:jc w:val="center"/>
        <w:rPr>
          <w:lang w:bidi="fa-IR"/>
        </w:rPr>
      </w:pPr>
    </w:p>
    <w:p w14:paraId="3DA29D76" w14:textId="77777777" w:rsidR="009C43FB" w:rsidRPr="00BF1FE6" w:rsidRDefault="009C43FB" w:rsidP="00E34CF5">
      <w:pPr>
        <w:jc w:val="center"/>
        <w:rPr>
          <w:lang w:bidi="fa-IR"/>
        </w:rPr>
      </w:pPr>
    </w:p>
    <w:p w14:paraId="1205C9F0" w14:textId="77777777" w:rsidR="009C43FB" w:rsidRPr="00BF1FE6" w:rsidRDefault="009C43FB" w:rsidP="00E34CF5">
      <w:pPr>
        <w:jc w:val="center"/>
        <w:rPr>
          <w:lang w:bidi="fa-IR"/>
        </w:rPr>
      </w:pPr>
    </w:p>
    <w:p w14:paraId="1B279A17" w14:textId="77777777" w:rsidR="009C43FB" w:rsidRPr="00BF1FE6" w:rsidRDefault="009C43FB" w:rsidP="00E34CF5">
      <w:pPr>
        <w:jc w:val="center"/>
        <w:rPr>
          <w:lang w:bidi="fa-IR"/>
        </w:rPr>
      </w:pPr>
    </w:p>
    <w:p w14:paraId="4EEF99E6" w14:textId="77777777" w:rsidR="009C43FB" w:rsidRPr="00BF1FE6" w:rsidRDefault="009C43FB" w:rsidP="00E34CF5">
      <w:pPr>
        <w:jc w:val="center"/>
        <w:rPr>
          <w:lang w:bidi="fa-IR"/>
        </w:rPr>
      </w:pPr>
    </w:p>
    <w:p w14:paraId="09DBDA89" w14:textId="77777777" w:rsidR="009C43FB" w:rsidRPr="00BF1FE6" w:rsidRDefault="009C43FB" w:rsidP="00E34CF5">
      <w:pPr>
        <w:jc w:val="center"/>
        <w:rPr>
          <w:lang w:bidi="fa-IR"/>
        </w:rPr>
      </w:pPr>
    </w:p>
    <w:p w14:paraId="17EB2207" w14:textId="77777777" w:rsidR="009C43FB" w:rsidRPr="00BF1FE6" w:rsidRDefault="009C43FB" w:rsidP="00E34CF5">
      <w:pPr>
        <w:jc w:val="center"/>
        <w:rPr>
          <w:lang w:bidi="fa-IR"/>
        </w:rPr>
      </w:pPr>
    </w:p>
    <w:p w14:paraId="3954EBB1" w14:textId="77777777" w:rsidR="009C43FB" w:rsidRPr="00BF1FE6" w:rsidRDefault="009C43FB" w:rsidP="00E34CF5">
      <w:pPr>
        <w:jc w:val="center"/>
        <w:rPr>
          <w:lang w:bidi="fa-IR"/>
        </w:rPr>
      </w:pPr>
    </w:p>
    <w:p w14:paraId="5C134B01" w14:textId="77777777" w:rsidR="009C43FB" w:rsidRPr="00BF1FE6" w:rsidRDefault="009C43FB" w:rsidP="00E34CF5">
      <w:pPr>
        <w:jc w:val="center"/>
        <w:rPr>
          <w:lang w:bidi="fa-IR"/>
        </w:rPr>
      </w:pPr>
    </w:p>
    <w:p w14:paraId="5F96CE6B" w14:textId="77777777" w:rsidR="009C43FB" w:rsidRPr="00BF1FE6" w:rsidRDefault="009C43FB" w:rsidP="00E34CF5">
      <w:pPr>
        <w:jc w:val="center"/>
        <w:rPr>
          <w:lang w:bidi="fa-IR"/>
        </w:rPr>
      </w:pPr>
    </w:p>
    <w:p w14:paraId="68E8FC03" w14:textId="77777777" w:rsidR="00BF1FE6" w:rsidRPr="00BF1FE6" w:rsidRDefault="00BF1FE6">
      <w:pPr>
        <w:spacing w:after="160" w:line="278" w:lineRule="auto"/>
        <w:jc w:val="left"/>
        <w:rPr>
          <w:lang w:bidi="fa-IR"/>
        </w:rPr>
      </w:pPr>
      <w:r w:rsidRPr="00BF1FE6">
        <w:rPr>
          <w:lang w:bidi="fa-IR"/>
        </w:rPr>
        <w:br w:type="page"/>
      </w:r>
    </w:p>
    <w:p w14:paraId="5CBEFD47" w14:textId="44256037" w:rsidR="00061816" w:rsidRPr="00BF1FE6" w:rsidRDefault="00F54100" w:rsidP="00061816">
      <w:pPr>
        <w:jc w:val="center"/>
        <w:rPr>
          <w:rtl/>
          <w:lang w:bidi="fa-IR"/>
        </w:rPr>
      </w:pPr>
      <w:r w:rsidRPr="00BF1FE6">
        <w:rPr>
          <w:lang w:bidi="fa-IR"/>
        </w:rPr>
        <w:lastRenderedPageBreak/>
        <w:t>Table S1. ANOVA summary for the quadratic RSM model developed for PS-NP electro-oxidation.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061816" w:rsidRPr="00BF1FE6" w14:paraId="07A1BFE3" w14:textId="77777777" w:rsidTr="00061816">
        <w:trPr>
          <w:trHeight w:val="4695"/>
        </w:trPr>
        <w:tc>
          <w:tcPr>
            <w:tcW w:w="9350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255"/>
              <w:gridCol w:w="1408"/>
              <w:gridCol w:w="720"/>
              <w:gridCol w:w="1278"/>
              <w:gridCol w:w="900"/>
              <w:gridCol w:w="1421"/>
              <w:gridCol w:w="1064"/>
            </w:tblGrid>
            <w:tr w:rsidR="00061816" w:rsidRPr="00BF1FE6" w14:paraId="1963C0C9" w14:textId="77777777" w:rsidTr="00BF1FE6">
              <w:trPr>
                <w:tblCellSpacing w:w="15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1BCC15EF" w14:textId="77777777" w:rsidR="00061816" w:rsidRPr="00BF1FE6" w:rsidRDefault="00061816" w:rsidP="00BF1FE6">
                  <w:pPr>
                    <w:jc w:val="left"/>
                    <w:rPr>
                      <w:b/>
                      <w:bCs/>
                      <w:color w:val="000000"/>
                    </w:rPr>
                  </w:pPr>
                  <w:r w:rsidRPr="00BF1FE6">
                    <w:rPr>
                      <w:b/>
                      <w:bCs/>
                      <w:color w:val="000000"/>
                    </w:rPr>
                    <w:t>Source</w:t>
                  </w:r>
                </w:p>
              </w:tc>
              <w:tc>
                <w:tcPr>
                  <w:tcW w:w="1378" w:type="dxa"/>
                  <w:shd w:val="clear" w:color="auto" w:fill="FFFFFF"/>
                  <w:vAlign w:val="center"/>
                  <w:hideMark/>
                </w:tcPr>
                <w:p w14:paraId="7F72273F" w14:textId="77777777" w:rsidR="00061816" w:rsidRPr="00BF1FE6" w:rsidRDefault="00061816" w:rsidP="00BF1FE6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BF1FE6">
                    <w:rPr>
                      <w:b/>
                      <w:bCs/>
                      <w:color w:val="000000"/>
                    </w:rPr>
                    <w:t>Sum of Squares</w:t>
                  </w:r>
                </w:p>
              </w:tc>
              <w:tc>
                <w:tcPr>
                  <w:tcW w:w="690" w:type="dxa"/>
                  <w:shd w:val="clear" w:color="auto" w:fill="FFFFFF"/>
                  <w:vAlign w:val="center"/>
                  <w:hideMark/>
                </w:tcPr>
                <w:p w14:paraId="59588948" w14:textId="74FB0669" w:rsidR="00061816" w:rsidRPr="00BF1FE6" w:rsidRDefault="00061816" w:rsidP="00C37B0E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proofErr w:type="spellStart"/>
                  <w:r w:rsidRPr="00BF1FE6">
                    <w:rPr>
                      <w:b/>
                      <w:bCs/>
                      <w:color w:val="000000"/>
                    </w:rPr>
                    <w:t>df</w:t>
                  </w:r>
                  <w:proofErr w:type="spellEnd"/>
                </w:p>
              </w:tc>
              <w:tc>
                <w:tcPr>
                  <w:tcW w:w="1248" w:type="dxa"/>
                  <w:shd w:val="clear" w:color="auto" w:fill="FFFFFF"/>
                  <w:vAlign w:val="center"/>
                  <w:hideMark/>
                </w:tcPr>
                <w:p w14:paraId="3497707D" w14:textId="77777777" w:rsidR="00061816" w:rsidRPr="00BF1FE6" w:rsidRDefault="00061816" w:rsidP="00C37B0E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BF1FE6">
                    <w:rPr>
                      <w:b/>
                      <w:bCs/>
                      <w:color w:val="000000"/>
                    </w:rPr>
                    <w:t>Mean Square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30C34361" w14:textId="143AB6CF" w:rsidR="00061816" w:rsidRPr="00BF1FE6" w:rsidRDefault="00040B45" w:rsidP="00C37B0E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BF1FE6">
                    <w:rPr>
                      <w:rFonts w:hint="cs"/>
                      <w:b/>
                      <w:bCs/>
                      <w:color w:val="000000"/>
                      <w:rtl/>
                    </w:rPr>
                    <w:t xml:space="preserve"> </w:t>
                  </w:r>
                  <w:r w:rsidRPr="00BF1FE6">
                    <w:rPr>
                      <w:b/>
                      <w:bCs/>
                      <w:color w:val="000000"/>
                    </w:rPr>
                    <w:t>F-value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4DFC9D28" w14:textId="5D31CFF8" w:rsidR="00061816" w:rsidRPr="00BF1FE6" w:rsidRDefault="00040B45" w:rsidP="00C37B0E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BF1FE6">
                    <w:rPr>
                      <w:rFonts w:hint="cs"/>
                      <w:b/>
                      <w:bCs/>
                      <w:color w:val="000000"/>
                      <w:rtl/>
                    </w:rPr>
                    <w:t xml:space="preserve">         </w:t>
                  </w:r>
                  <w:r w:rsidRPr="00BF1FE6">
                    <w:rPr>
                      <w:b/>
                      <w:bCs/>
                      <w:color w:val="000000"/>
                    </w:rPr>
                    <w:t>p-value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6F25D4DB" w14:textId="77777777" w:rsidR="00061816" w:rsidRPr="00BF1FE6" w:rsidRDefault="00061816" w:rsidP="00C37B0E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</w:p>
              </w:tc>
            </w:tr>
            <w:tr w:rsidR="00061816" w:rsidRPr="00BF1FE6" w14:paraId="35701198" w14:textId="77777777" w:rsidTr="00BF1FE6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14:paraId="22E78FCD" w14:textId="77777777" w:rsidR="00061816" w:rsidRPr="00BF1FE6" w:rsidRDefault="00061816" w:rsidP="00C37B0E">
                  <w:pPr>
                    <w:jc w:val="left"/>
                    <w:rPr>
                      <w:b/>
                      <w:bCs/>
                      <w:color w:val="000000"/>
                    </w:rPr>
                  </w:pPr>
                  <w:r w:rsidRPr="00BF1FE6">
                    <w:rPr>
                      <w:b/>
                      <w:bCs/>
                      <w:color w:val="000000"/>
                    </w:rPr>
                    <w:t>Model</w:t>
                  </w:r>
                </w:p>
              </w:tc>
              <w:tc>
                <w:tcPr>
                  <w:tcW w:w="1378" w:type="dxa"/>
                  <w:tcBorders>
                    <w:top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14:paraId="28846877" w14:textId="2B882F65" w:rsidR="00061816" w:rsidRPr="00BF1FE6" w:rsidRDefault="00061816" w:rsidP="00BF1FE6">
                  <w:pPr>
                    <w:jc w:val="center"/>
                    <w:rPr>
                      <w:color w:val="000000"/>
                    </w:rPr>
                  </w:pPr>
                  <w:r w:rsidRPr="00BF1FE6">
                    <w:rPr>
                      <w:color w:val="000000"/>
                    </w:rPr>
                    <w:t>493</w:t>
                  </w:r>
                  <w:r w:rsidR="00BF1FE6" w:rsidRPr="00BF1FE6">
                    <w:rPr>
                      <w:color w:val="000000"/>
                    </w:rPr>
                    <w:t>7</w:t>
                  </w:r>
                </w:p>
              </w:tc>
              <w:tc>
                <w:tcPr>
                  <w:tcW w:w="690" w:type="dxa"/>
                  <w:tcBorders>
                    <w:top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14:paraId="7AA87186" w14:textId="77777777" w:rsidR="00061816" w:rsidRPr="00BF1FE6" w:rsidRDefault="00061816" w:rsidP="00C37B0E">
                  <w:pPr>
                    <w:jc w:val="right"/>
                    <w:rPr>
                      <w:color w:val="000000"/>
                    </w:rPr>
                  </w:pPr>
                  <w:r w:rsidRPr="00BF1FE6">
                    <w:rPr>
                      <w:color w:val="000000"/>
                    </w:rPr>
                    <w:t>7</w:t>
                  </w:r>
                </w:p>
              </w:tc>
              <w:tc>
                <w:tcPr>
                  <w:tcW w:w="1248" w:type="dxa"/>
                  <w:tcBorders>
                    <w:top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14:paraId="2B1808C8" w14:textId="5C1794A9" w:rsidR="00061816" w:rsidRPr="00BF1FE6" w:rsidRDefault="00061816" w:rsidP="00BF1FE6">
                  <w:pPr>
                    <w:jc w:val="center"/>
                    <w:rPr>
                      <w:color w:val="000000"/>
                    </w:rPr>
                  </w:pPr>
                  <w:r w:rsidRPr="00BF1FE6">
                    <w:rPr>
                      <w:color w:val="000000"/>
                    </w:rPr>
                    <w:t>705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14:paraId="5415B819" w14:textId="77777777" w:rsidR="00061816" w:rsidRPr="00BF1FE6" w:rsidRDefault="00061816" w:rsidP="00C37B0E">
                  <w:pPr>
                    <w:jc w:val="right"/>
                    <w:rPr>
                      <w:color w:val="000000"/>
                    </w:rPr>
                  </w:pPr>
                  <w:r w:rsidRPr="00BF1FE6">
                    <w:rPr>
                      <w:color w:val="000000"/>
                    </w:rPr>
                    <w:t>78.33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14:paraId="60446FF2" w14:textId="77777777" w:rsidR="00061816" w:rsidRPr="00BF1FE6" w:rsidRDefault="00061816" w:rsidP="00C37B0E">
                  <w:pPr>
                    <w:jc w:val="right"/>
                    <w:rPr>
                      <w:color w:val="000000"/>
                    </w:rPr>
                  </w:pPr>
                  <w:r w:rsidRPr="00BF1FE6">
                    <w:rPr>
                      <w:color w:val="000000"/>
                    </w:rPr>
                    <w:t>&lt; 0.0001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14:paraId="3C878117" w14:textId="5FDD20AE" w:rsidR="00061816" w:rsidRPr="00BF1FE6" w:rsidRDefault="00061816" w:rsidP="00BF1FE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BF1FE6">
                    <w:rPr>
                      <w:color w:val="000000"/>
                      <w:sz w:val="22"/>
                      <w:szCs w:val="22"/>
                    </w:rPr>
                    <w:t>significant</w:t>
                  </w:r>
                </w:p>
              </w:tc>
            </w:tr>
            <w:tr w:rsidR="00061816" w:rsidRPr="00BF1FE6" w14:paraId="126A1A8F" w14:textId="77777777" w:rsidTr="00BF1FE6">
              <w:trPr>
                <w:tblCellSpacing w:w="15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275FBD93" w14:textId="77777777" w:rsidR="00061816" w:rsidRPr="00BF1FE6" w:rsidRDefault="00061816" w:rsidP="00C37B0E">
                  <w:pPr>
                    <w:rPr>
                      <w:color w:val="000000"/>
                    </w:rPr>
                  </w:pPr>
                  <w:r w:rsidRPr="00BF1FE6">
                    <w:rPr>
                      <w:color w:val="000000"/>
                    </w:rPr>
                    <w:t>A-pH</w:t>
                  </w:r>
                </w:p>
              </w:tc>
              <w:tc>
                <w:tcPr>
                  <w:tcW w:w="1378" w:type="dxa"/>
                  <w:shd w:val="clear" w:color="auto" w:fill="FFFFFF"/>
                  <w:vAlign w:val="center"/>
                  <w:hideMark/>
                </w:tcPr>
                <w:p w14:paraId="1EF88393" w14:textId="4DAD3A97" w:rsidR="00061816" w:rsidRPr="00BF1FE6" w:rsidRDefault="00061816" w:rsidP="00BF1FE6">
                  <w:pPr>
                    <w:jc w:val="center"/>
                    <w:rPr>
                      <w:color w:val="000000"/>
                    </w:rPr>
                  </w:pPr>
                  <w:r w:rsidRPr="00BF1FE6">
                    <w:rPr>
                      <w:color w:val="000000"/>
                    </w:rPr>
                    <w:t>47</w:t>
                  </w:r>
                  <w:r w:rsidR="00BF1FE6" w:rsidRPr="00BF1FE6">
                    <w:rPr>
                      <w:color w:val="000000"/>
                    </w:rPr>
                    <w:t>7</w:t>
                  </w:r>
                </w:p>
              </w:tc>
              <w:tc>
                <w:tcPr>
                  <w:tcW w:w="690" w:type="dxa"/>
                  <w:shd w:val="clear" w:color="auto" w:fill="FFFFFF"/>
                  <w:vAlign w:val="center"/>
                  <w:hideMark/>
                </w:tcPr>
                <w:p w14:paraId="3EDC69B5" w14:textId="77777777" w:rsidR="00061816" w:rsidRPr="00BF1FE6" w:rsidRDefault="00061816" w:rsidP="00C37B0E">
                  <w:pPr>
                    <w:jc w:val="right"/>
                    <w:rPr>
                      <w:color w:val="000000"/>
                    </w:rPr>
                  </w:pPr>
                  <w:r w:rsidRPr="00BF1FE6"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248" w:type="dxa"/>
                  <w:shd w:val="clear" w:color="auto" w:fill="FFFFFF"/>
                  <w:vAlign w:val="center"/>
                  <w:hideMark/>
                </w:tcPr>
                <w:p w14:paraId="28D00D49" w14:textId="4B09B631" w:rsidR="00061816" w:rsidRPr="00BF1FE6" w:rsidRDefault="00061816" w:rsidP="00BF1FE6">
                  <w:pPr>
                    <w:jc w:val="center"/>
                    <w:rPr>
                      <w:color w:val="000000"/>
                    </w:rPr>
                  </w:pPr>
                  <w:r w:rsidRPr="00BF1FE6">
                    <w:rPr>
                      <w:color w:val="000000"/>
                    </w:rPr>
                    <w:t>47</w:t>
                  </w:r>
                  <w:r w:rsidR="00BF1FE6" w:rsidRPr="00BF1FE6">
                    <w:rPr>
                      <w:color w:val="000000"/>
                    </w:rPr>
                    <w:t>7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509A7CC4" w14:textId="77777777" w:rsidR="00061816" w:rsidRPr="00BF1FE6" w:rsidRDefault="00061816" w:rsidP="00C37B0E">
                  <w:pPr>
                    <w:jc w:val="right"/>
                    <w:rPr>
                      <w:color w:val="000000"/>
                    </w:rPr>
                  </w:pPr>
                  <w:r w:rsidRPr="00BF1FE6">
                    <w:rPr>
                      <w:color w:val="000000"/>
                    </w:rPr>
                    <w:t>52.96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51B13D79" w14:textId="77777777" w:rsidR="00061816" w:rsidRPr="00BF1FE6" w:rsidRDefault="00061816" w:rsidP="00C37B0E">
                  <w:pPr>
                    <w:jc w:val="right"/>
                    <w:rPr>
                      <w:color w:val="000000"/>
                    </w:rPr>
                  </w:pPr>
                  <w:r w:rsidRPr="00BF1FE6">
                    <w:rPr>
                      <w:color w:val="000000"/>
                    </w:rPr>
                    <w:t>&lt; 0.0001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179035BC" w14:textId="77777777" w:rsidR="00061816" w:rsidRPr="00BF1FE6" w:rsidRDefault="00061816" w:rsidP="00C37B0E">
                  <w:pPr>
                    <w:jc w:val="right"/>
                    <w:rPr>
                      <w:color w:val="000000"/>
                    </w:rPr>
                  </w:pPr>
                </w:p>
              </w:tc>
            </w:tr>
            <w:tr w:rsidR="00061816" w:rsidRPr="00BF1FE6" w14:paraId="072DAF79" w14:textId="77777777" w:rsidTr="00BF1FE6">
              <w:trPr>
                <w:tblCellSpacing w:w="15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0B898857" w14:textId="77777777" w:rsidR="00061816" w:rsidRPr="00BF1FE6" w:rsidRDefault="00061816" w:rsidP="00C37B0E">
                  <w:pPr>
                    <w:rPr>
                      <w:color w:val="000000"/>
                    </w:rPr>
                  </w:pPr>
                  <w:r w:rsidRPr="00BF1FE6">
                    <w:rPr>
                      <w:color w:val="000000"/>
                    </w:rPr>
                    <w:t>B-Initial concentration</w:t>
                  </w:r>
                </w:p>
              </w:tc>
              <w:tc>
                <w:tcPr>
                  <w:tcW w:w="1378" w:type="dxa"/>
                  <w:shd w:val="clear" w:color="auto" w:fill="FFFFFF"/>
                  <w:vAlign w:val="center"/>
                  <w:hideMark/>
                </w:tcPr>
                <w:p w14:paraId="36402169" w14:textId="4D42BC7F" w:rsidR="00061816" w:rsidRPr="00BF1FE6" w:rsidRDefault="00061816" w:rsidP="00BF1FE6">
                  <w:pPr>
                    <w:jc w:val="center"/>
                    <w:rPr>
                      <w:color w:val="000000"/>
                    </w:rPr>
                  </w:pPr>
                  <w:r w:rsidRPr="00BF1FE6">
                    <w:rPr>
                      <w:color w:val="000000"/>
                    </w:rPr>
                    <w:t>1984</w:t>
                  </w:r>
                </w:p>
              </w:tc>
              <w:tc>
                <w:tcPr>
                  <w:tcW w:w="690" w:type="dxa"/>
                  <w:shd w:val="clear" w:color="auto" w:fill="FFFFFF"/>
                  <w:vAlign w:val="center"/>
                  <w:hideMark/>
                </w:tcPr>
                <w:p w14:paraId="554E8EA3" w14:textId="77777777" w:rsidR="00061816" w:rsidRPr="00BF1FE6" w:rsidRDefault="00061816" w:rsidP="00C37B0E">
                  <w:pPr>
                    <w:jc w:val="right"/>
                    <w:rPr>
                      <w:color w:val="000000"/>
                    </w:rPr>
                  </w:pPr>
                  <w:r w:rsidRPr="00BF1FE6"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248" w:type="dxa"/>
                  <w:shd w:val="clear" w:color="auto" w:fill="FFFFFF"/>
                  <w:vAlign w:val="center"/>
                  <w:hideMark/>
                </w:tcPr>
                <w:p w14:paraId="41C2E6B8" w14:textId="3C77AFA3" w:rsidR="00061816" w:rsidRPr="00BF1FE6" w:rsidRDefault="00061816" w:rsidP="00BF1FE6">
                  <w:pPr>
                    <w:jc w:val="center"/>
                    <w:rPr>
                      <w:color w:val="000000"/>
                    </w:rPr>
                  </w:pPr>
                  <w:r w:rsidRPr="00BF1FE6">
                    <w:rPr>
                      <w:color w:val="000000"/>
                    </w:rPr>
                    <w:t>1984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6D1A0313" w14:textId="77777777" w:rsidR="00061816" w:rsidRPr="00BF1FE6" w:rsidRDefault="00061816" w:rsidP="00C37B0E">
                  <w:pPr>
                    <w:jc w:val="right"/>
                    <w:rPr>
                      <w:color w:val="000000"/>
                    </w:rPr>
                  </w:pPr>
                  <w:r w:rsidRPr="00BF1FE6">
                    <w:rPr>
                      <w:color w:val="000000"/>
                    </w:rPr>
                    <w:t>220.41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19F4CEC4" w14:textId="77777777" w:rsidR="00061816" w:rsidRPr="00BF1FE6" w:rsidRDefault="00061816" w:rsidP="00C37B0E">
                  <w:pPr>
                    <w:jc w:val="right"/>
                    <w:rPr>
                      <w:color w:val="000000"/>
                    </w:rPr>
                  </w:pPr>
                  <w:r w:rsidRPr="00BF1FE6">
                    <w:rPr>
                      <w:color w:val="000000"/>
                    </w:rPr>
                    <w:t>&lt; 0.0001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5FACE72E" w14:textId="77777777" w:rsidR="00061816" w:rsidRPr="00BF1FE6" w:rsidRDefault="00061816" w:rsidP="00C37B0E">
                  <w:pPr>
                    <w:jc w:val="right"/>
                    <w:rPr>
                      <w:color w:val="000000"/>
                    </w:rPr>
                  </w:pPr>
                </w:p>
              </w:tc>
            </w:tr>
            <w:tr w:rsidR="00061816" w:rsidRPr="00BF1FE6" w14:paraId="0924FF5F" w14:textId="77777777" w:rsidTr="00BF1FE6">
              <w:trPr>
                <w:tblCellSpacing w:w="15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7EB16DAD" w14:textId="77777777" w:rsidR="00061816" w:rsidRPr="00BF1FE6" w:rsidRDefault="00061816" w:rsidP="00C37B0E">
                  <w:pPr>
                    <w:rPr>
                      <w:color w:val="000000"/>
                    </w:rPr>
                  </w:pPr>
                  <w:r w:rsidRPr="00BF1FE6">
                    <w:rPr>
                      <w:color w:val="000000"/>
                    </w:rPr>
                    <w:t>C-Current density</w:t>
                  </w:r>
                </w:p>
              </w:tc>
              <w:tc>
                <w:tcPr>
                  <w:tcW w:w="1378" w:type="dxa"/>
                  <w:shd w:val="clear" w:color="auto" w:fill="FFFFFF"/>
                  <w:vAlign w:val="center"/>
                  <w:hideMark/>
                </w:tcPr>
                <w:p w14:paraId="77C972F1" w14:textId="26B3BA7B" w:rsidR="00061816" w:rsidRPr="00BF1FE6" w:rsidRDefault="00061816" w:rsidP="00BF1FE6">
                  <w:pPr>
                    <w:jc w:val="center"/>
                    <w:rPr>
                      <w:color w:val="000000"/>
                    </w:rPr>
                  </w:pPr>
                  <w:r w:rsidRPr="00BF1FE6">
                    <w:rPr>
                      <w:color w:val="000000"/>
                    </w:rPr>
                    <w:t>174</w:t>
                  </w:r>
                </w:p>
              </w:tc>
              <w:tc>
                <w:tcPr>
                  <w:tcW w:w="690" w:type="dxa"/>
                  <w:shd w:val="clear" w:color="auto" w:fill="FFFFFF"/>
                  <w:vAlign w:val="center"/>
                  <w:hideMark/>
                </w:tcPr>
                <w:p w14:paraId="064B7360" w14:textId="77777777" w:rsidR="00061816" w:rsidRPr="00BF1FE6" w:rsidRDefault="00061816" w:rsidP="00C37B0E">
                  <w:pPr>
                    <w:jc w:val="right"/>
                    <w:rPr>
                      <w:color w:val="000000"/>
                    </w:rPr>
                  </w:pPr>
                  <w:r w:rsidRPr="00BF1FE6"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248" w:type="dxa"/>
                  <w:shd w:val="clear" w:color="auto" w:fill="FFFFFF"/>
                  <w:vAlign w:val="center"/>
                  <w:hideMark/>
                </w:tcPr>
                <w:p w14:paraId="1795EC0A" w14:textId="334C548F" w:rsidR="00061816" w:rsidRPr="00BF1FE6" w:rsidRDefault="00061816" w:rsidP="00BF1FE6">
                  <w:pPr>
                    <w:jc w:val="center"/>
                    <w:rPr>
                      <w:color w:val="000000"/>
                    </w:rPr>
                  </w:pPr>
                  <w:r w:rsidRPr="00BF1FE6">
                    <w:rPr>
                      <w:color w:val="000000"/>
                    </w:rPr>
                    <w:t>174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6D8CFE04" w14:textId="77777777" w:rsidR="00061816" w:rsidRPr="00BF1FE6" w:rsidRDefault="00061816" w:rsidP="00C37B0E">
                  <w:pPr>
                    <w:jc w:val="right"/>
                    <w:rPr>
                      <w:color w:val="000000"/>
                    </w:rPr>
                  </w:pPr>
                  <w:r w:rsidRPr="00BF1FE6">
                    <w:rPr>
                      <w:color w:val="000000"/>
                    </w:rPr>
                    <w:t>19.33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54F9DD1B" w14:textId="77777777" w:rsidR="00061816" w:rsidRPr="00BF1FE6" w:rsidRDefault="00061816" w:rsidP="00C37B0E">
                  <w:pPr>
                    <w:jc w:val="right"/>
                    <w:rPr>
                      <w:color w:val="000000"/>
                    </w:rPr>
                  </w:pPr>
                  <w:r w:rsidRPr="00BF1FE6">
                    <w:rPr>
                      <w:color w:val="000000"/>
                    </w:rPr>
                    <w:t>&lt; 0.0001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10A4462E" w14:textId="77777777" w:rsidR="00061816" w:rsidRPr="00BF1FE6" w:rsidRDefault="00061816" w:rsidP="00C37B0E">
                  <w:pPr>
                    <w:jc w:val="right"/>
                    <w:rPr>
                      <w:color w:val="000000"/>
                    </w:rPr>
                  </w:pPr>
                </w:p>
              </w:tc>
            </w:tr>
            <w:tr w:rsidR="00061816" w:rsidRPr="00BF1FE6" w14:paraId="384968B7" w14:textId="77777777" w:rsidTr="00BF1FE6">
              <w:trPr>
                <w:tblCellSpacing w:w="15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6B659CE0" w14:textId="77777777" w:rsidR="00061816" w:rsidRPr="00BF1FE6" w:rsidRDefault="00061816" w:rsidP="00C37B0E">
                  <w:pPr>
                    <w:rPr>
                      <w:color w:val="000000"/>
                    </w:rPr>
                  </w:pPr>
                  <w:r w:rsidRPr="00BF1FE6">
                    <w:rPr>
                      <w:color w:val="000000"/>
                    </w:rPr>
                    <w:t>AC</w:t>
                  </w:r>
                </w:p>
              </w:tc>
              <w:tc>
                <w:tcPr>
                  <w:tcW w:w="1378" w:type="dxa"/>
                  <w:shd w:val="clear" w:color="auto" w:fill="FFFFFF"/>
                  <w:vAlign w:val="center"/>
                  <w:hideMark/>
                </w:tcPr>
                <w:p w14:paraId="34403483" w14:textId="2E2B60F3" w:rsidR="00061816" w:rsidRPr="00BF1FE6" w:rsidRDefault="00061816" w:rsidP="00BF1FE6">
                  <w:pPr>
                    <w:jc w:val="center"/>
                    <w:rPr>
                      <w:color w:val="000000"/>
                    </w:rPr>
                  </w:pPr>
                  <w:r w:rsidRPr="00BF1FE6">
                    <w:rPr>
                      <w:color w:val="000000"/>
                    </w:rPr>
                    <w:t>4</w:t>
                  </w:r>
                  <w:r w:rsidR="00BF1FE6" w:rsidRPr="00BF1FE6">
                    <w:rPr>
                      <w:color w:val="000000"/>
                    </w:rPr>
                    <w:t>6.0</w:t>
                  </w:r>
                </w:p>
              </w:tc>
              <w:tc>
                <w:tcPr>
                  <w:tcW w:w="690" w:type="dxa"/>
                  <w:shd w:val="clear" w:color="auto" w:fill="FFFFFF"/>
                  <w:vAlign w:val="center"/>
                  <w:hideMark/>
                </w:tcPr>
                <w:p w14:paraId="1E2B583D" w14:textId="77777777" w:rsidR="00061816" w:rsidRPr="00BF1FE6" w:rsidRDefault="00061816" w:rsidP="00C37B0E">
                  <w:pPr>
                    <w:jc w:val="right"/>
                    <w:rPr>
                      <w:color w:val="000000"/>
                    </w:rPr>
                  </w:pPr>
                  <w:r w:rsidRPr="00BF1FE6"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248" w:type="dxa"/>
                  <w:shd w:val="clear" w:color="auto" w:fill="FFFFFF"/>
                  <w:vAlign w:val="center"/>
                  <w:hideMark/>
                </w:tcPr>
                <w:p w14:paraId="7FE4DD0B" w14:textId="569D831B" w:rsidR="00061816" w:rsidRPr="00BF1FE6" w:rsidRDefault="00061816" w:rsidP="00BF1FE6">
                  <w:pPr>
                    <w:jc w:val="center"/>
                    <w:rPr>
                      <w:color w:val="000000"/>
                    </w:rPr>
                  </w:pPr>
                  <w:r w:rsidRPr="00BF1FE6">
                    <w:rPr>
                      <w:color w:val="000000"/>
                    </w:rPr>
                    <w:t>4</w:t>
                  </w:r>
                  <w:r w:rsidR="00BF1FE6" w:rsidRPr="00BF1FE6">
                    <w:rPr>
                      <w:color w:val="000000"/>
                    </w:rPr>
                    <w:t>6.0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0A00FABE" w14:textId="77777777" w:rsidR="00061816" w:rsidRPr="00BF1FE6" w:rsidRDefault="00061816" w:rsidP="00C37B0E">
                  <w:pPr>
                    <w:jc w:val="right"/>
                    <w:rPr>
                      <w:color w:val="000000"/>
                    </w:rPr>
                  </w:pPr>
                  <w:r w:rsidRPr="00BF1FE6">
                    <w:rPr>
                      <w:color w:val="000000"/>
                    </w:rPr>
                    <w:t>5.11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629FF55B" w14:textId="77777777" w:rsidR="00061816" w:rsidRPr="00BF1FE6" w:rsidRDefault="00061816" w:rsidP="00C37B0E">
                  <w:pPr>
                    <w:jc w:val="right"/>
                    <w:rPr>
                      <w:color w:val="000000"/>
                    </w:rPr>
                  </w:pPr>
                  <w:r w:rsidRPr="00BF1FE6">
                    <w:rPr>
                      <w:color w:val="000000"/>
                    </w:rPr>
                    <w:t>0.0284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2D9495F3" w14:textId="77777777" w:rsidR="00061816" w:rsidRPr="00BF1FE6" w:rsidRDefault="00061816" w:rsidP="00C37B0E">
                  <w:pPr>
                    <w:jc w:val="right"/>
                    <w:rPr>
                      <w:color w:val="000000"/>
                    </w:rPr>
                  </w:pPr>
                </w:p>
              </w:tc>
            </w:tr>
            <w:tr w:rsidR="00BF1FE6" w:rsidRPr="00BF1FE6" w14:paraId="6B64DCDC" w14:textId="77777777" w:rsidTr="00BF1FE6">
              <w:trPr>
                <w:tblCellSpacing w:w="15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7342FB5C" w14:textId="77777777" w:rsidR="00BF1FE6" w:rsidRPr="00BF1FE6" w:rsidRDefault="00BF1FE6" w:rsidP="00BF1FE6">
                  <w:pPr>
                    <w:rPr>
                      <w:color w:val="000000"/>
                    </w:rPr>
                  </w:pPr>
                  <w:r w:rsidRPr="00BF1FE6">
                    <w:rPr>
                      <w:color w:val="000000"/>
                    </w:rPr>
                    <w:t>A²</w:t>
                  </w:r>
                </w:p>
              </w:tc>
              <w:tc>
                <w:tcPr>
                  <w:tcW w:w="1378" w:type="dxa"/>
                  <w:shd w:val="clear" w:color="auto" w:fill="FFFFFF"/>
                  <w:vAlign w:val="center"/>
                  <w:hideMark/>
                </w:tcPr>
                <w:p w14:paraId="6BB1F22E" w14:textId="2645BD05" w:rsidR="00BF1FE6" w:rsidRPr="00BF1FE6" w:rsidRDefault="00BF1FE6" w:rsidP="00BF1FE6">
                  <w:pPr>
                    <w:jc w:val="center"/>
                    <w:rPr>
                      <w:color w:val="000000"/>
                    </w:rPr>
                  </w:pPr>
                  <w:r w:rsidRPr="00BF1FE6">
                    <w:rPr>
                      <w:color w:val="000000"/>
                    </w:rPr>
                    <w:t>782</w:t>
                  </w:r>
                </w:p>
              </w:tc>
              <w:tc>
                <w:tcPr>
                  <w:tcW w:w="690" w:type="dxa"/>
                  <w:shd w:val="clear" w:color="auto" w:fill="FFFFFF"/>
                  <w:vAlign w:val="center"/>
                  <w:hideMark/>
                </w:tcPr>
                <w:p w14:paraId="24A4AEFF" w14:textId="77777777" w:rsidR="00BF1FE6" w:rsidRPr="00BF1FE6" w:rsidRDefault="00BF1FE6" w:rsidP="00BF1FE6">
                  <w:pPr>
                    <w:jc w:val="right"/>
                    <w:rPr>
                      <w:color w:val="000000"/>
                    </w:rPr>
                  </w:pPr>
                  <w:r w:rsidRPr="00BF1FE6"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248" w:type="dxa"/>
                  <w:shd w:val="clear" w:color="auto" w:fill="FFFFFF"/>
                  <w:vAlign w:val="center"/>
                  <w:hideMark/>
                </w:tcPr>
                <w:p w14:paraId="5CDA2FD9" w14:textId="55BF30AF" w:rsidR="00BF1FE6" w:rsidRPr="00BF1FE6" w:rsidRDefault="00BF1FE6" w:rsidP="00BF1FE6">
                  <w:pPr>
                    <w:jc w:val="center"/>
                    <w:rPr>
                      <w:color w:val="000000"/>
                    </w:rPr>
                  </w:pPr>
                  <w:r w:rsidRPr="00BF1FE6">
                    <w:rPr>
                      <w:color w:val="000000"/>
                    </w:rPr>
                    <w:t>782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396A6F0D" w14:textId="77777777" w:rsidR="00BF1FE6" w:rsidRPr="00BF1FE6" w:rsidRDefault="00BF1FE6" w:rsidP="00BF1FE6">
                  <w:pPr>
                    <w:jc w:val="right"/>
                    <w:rPr>
                      <w:color w:val="000000"/>
                    </w:rPr>
                  </w:pPr>
                  <w:r w:rsidRPr="00BF1FE6">
                    <w:rPr>
                      <w:color w:val="000000"/>
                    </w:rPr>
                    <w:t>86.89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433309AF" w14:textId="77777777" w:rsidR="00BF1FE6" w:rsidRPr="00BF1FE6" w:rsidRDefault="00BF1FE6" w:rsidP="00BF1FE6">
                  <w:pPr>
                    <w:jc w:val="right"/>
                    <w:rPr>
                      <w:color w:val="000000"/>
                    </w:rPr>
                  </w:pPr>
                  <w:r w:rsidRPr="00BF1FE6">
                    <w:rPr>
                      <w:color w:val="000000"/>
                    </w:rPr>
                    <w:t>&lt; 0.0001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18074EC0" w14:textId="77777777" w:rsidR="00BF1FE6" w:rsidRPr="00BF1FE6" w:rsidRDefault="00BF1FE6" w:rsidP="00BF1FE6">
                  <w:pPr>
                    <w:jc w:val="right"/>
                    <w:rPr>
                      <w:color w:val="000000"/>
                    </w:rPr>
                  </w:pPr>
                </w:p>
              </w:tc>
            </w:tr>
            <w:tr w:rsidR="00BF1FE6" w:rsidRPr="00BF1FE6" w14:paraId="6A7F6741" w14:textId="77777777" w:rsidTr="00BF1FE6">
              <w:trPr>
                <w:tblCellSpacing w:w="15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1779DE35" w14:textId="77777777" w:rsidR="00BF1FE6" w:rsidRPr="00BF1FE6" w:rsidRDefault="00BF1FE6" w:rsidP="00BF1FE6">
                  <w:pPr>
                    <w:rPr>
                      <w:color w:val="000000"/>
                    </w:rPr>
                  </w:pPr>
                  <w:r w:rsidRPr="00BF1FE6">
                    <w:rPr>
                      <w:color w:val="000000"/>
                    </w:rPr>
                    <w:t>B²</w:t>
                  </w:r>
                </w:p>
              </w:tc>
              <w:tc>
                <w:tcPr>
                  <w:tcW w:w="1378" w:type="dxa"/>
                  <w:shd w:val="clear" w:color="auto" w:fill="FFFFFF"/>
                  <w:vAlign w:val="center"/>
                  <w:hideMark/>
                </w:tcPr>
                <w:p w14:paraId="394E5B84" w14:textId="5C711DB7" w:rsidR="00BF1FE6" w:rsidRPr="00BF1FE6" w:rsidRDefault="00BF1FE6" w:rsidP="00BF1FE6">
                  <w:pPr>
                    <w:jc w:val="center"/>
                    <w:rPr>
                      <w:color w:val="000000"/>
                    </w:rPr>
                  </w:pPr>
                  <w:r w:rsidRPr="00BF1FE6">
                    <w:rPr>
                      <w:color w:val="000000"/>
                    </w:rPr>
                    <w:t>18.4</w:t>
                  </w:r>
                </w:p>
              </w:tc>
              <w:tc>
                <w:tcPr>
                  <w:tcW w:w="690" w:type="dxa"/>
                  <w:shd w:val="clear" w:color="auto" w:fill="FFFFFF"/>
                  <w:vAlign w:val="center"/>
                  <w:hideMark/>
                </w:tcPr>
                <w:p w14:paraId="0E199CA4" w14:textId="77777777" w:rsidR="00BF1FE6" w:rsidRPr="00BF1FE6" w:rsidRDefault="00BF1FE6" w:rsidP="00BF1FE6">
                  <w:pPr>
                    <w:jc w:val="right"/>
                    <w:rPr>
                      <w:color w:val="000000"/>
                    </w:rPr>
                  </w:pPr>
                  <w:r w:rsidRPr="00BF1FE6"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248" w:type="dxa"/>
                  <w:shd w:val="clear" w:color="auto" w:fill="FFFFFF"/>
                  <w:vAlign w:val="center"/>
                  <w:hideMark/>
                </w:tcPr>
                <w:p w14:paraId="079AF036" w14:textId="0D9F1757" w:rsidR="00BF1FE6" w:rsidRPr="00BF1FE6" w:rsidRDefault="00BF1FE6" w:rsidP="00BF1FE6">
                  <w:pPr>
                    <w:jc w:val="center"/>
                    <w:rPr>
                      <w:color w:val="000000"/>
                    </w:rPr>
                  </w:pPr>
                  <w:r w:rsidRPr="00BF1FE6">
                    <w:rPr>
                      <w:color w:val="000000"/>
                    </w:rPr>
                    <w:t>18.4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5DFDF6AC" w14:textId="77777777" w:rsidR="00BF1FE6" w:rsidRPr="00BF1FE6" w:rsidRDefault="00BF1FE6" w:rsidP="00BF1FE6">
                  <w:pPr>
                    <w:jc w:val="right"/>
                    <w:rPr>
                      <w:color w:val="000000"/>
                    </w:rPr>
                  </w:pPr>
                  <w:r w:rsidRPr="00BF1FE6">
                    <w:rPr>
                      <w:color w:val="000000"/>
                    </w:rPr>
                    <w:t>2.05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72ED0105" w14:textId="77777777" w:rsidR="00BF1FE6" w:rsidRPr="00BF1FE6" w:rsidRDefault="00BF1FE6" w:rsidP="00BF1FE6">
                  <w:pPr>
                    <w:jc w:val="right"/>
                    <w:rPr>
                      <w:color w:val="000000"/>
                    </w:rPr>
                  </w:pPr>
                  <w:r w:rsidRPr="00BF1FE6">
                    <w:rPr>
                      <w:color w:val="000000"/>
                    </w:rPr>
                    <w:t>0.1591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094D032C" w14:textId="77777777" w:rsidR="00BF1FE6" w:rsidRPr="00BF1FE6" w:rsidRDefault="00BF1FE6" w:rsidP="00BF1FE6">
                  <w:pPr>
                    <w:jc w:val="right"/>
                    <w:rPr>
                      <w:color w:val="000000"/>
                    </w:rPr>
                  </w:pPr>
                </w:p>
              </w:tc>
            </w:tr>
            <w:tr w:rsidR="00BF1FE6" w:rsidRPr="00BF1FE6" w14:paraId="02CCC3A5" w14:textId="77777777" w:rsidTr="00BF1FE6">
              <w:trPr>
                <w:tblCellSpacing w:w="15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34A91243" w14:textId="77777777" w:rsidR="00BF1FE6" w:rsidRPr="00BF1FE6" w:rsidRDefault="00BF1FE6" w:rsidP="00BF1FE6">
                  <w:pPr>
                    <w:rPr>
                      <w:color w:val="000000"/>
                    </w:rPr>
                  </w:pPr>
                  <w:r w:rsidRPr="00BF1FE6">
                    <w:rPr>
                      <w:color w:val="000000"/>
                    </w:rPr>
                    <w:t>C²</w:t>
                  </w:r>
                </w:p>
              </w:tc>
              <w:tc>
                <w:tcPr>
                  <w:tcW w:w="1378" w:type="dxa"/>
                  <w:shd w:val="clear" w:color="auto" w:fill="FFFFFF"/>
                  <w:vAlign w:val="center"/>
                  <w:hideMark/>
                </w:tcPr>
                <w:p w14:paraId="552E7286" w14:textId="16F854EC" w:rsidR="00BF1FE6" w:rsidRPr="00BF1FE6" w:rsidRDefault="00BF1FE6" w:rsidP="00BF1FE6">
                  <w:pPr>
                    <w:jc w:val="center"/>
                    <w:rPr>
                      <w:color w:val="000000"/>
                    </w:rPr>
                  </w:pPr>
                  <w:r w:rsidRPr="00BF1FE6">
                    <w:rPr>
                      <w:color w:val="000000"/>
                    </w:rPr>
                    <w:t>11.2</w:t>
                  </w:r>
                </w:p>
              </w:tc>
              <w:tc>
                <w:tcPr>
                  <w:tcW w:w="690" w:type="dxa"/>
                  <w:shd w:val="clear" w:color="auto" w:fill="FFFFFF"/>
                  <w:vAlign w:val="center"/>
                  <w:hideMark/>
                </w:tcPr>
                <w:p w14:paraId="71EC64E1" w14:textId="77777777" w:rsidR="00BF1FE6" w:rsidRPr="00BF1FE6" w:rsidRDefault="00BF1FE6" w:rsidP="00BF1FE6">
                  <w:pPr>
                    <w:jc w:val="right"/>
                    <w:rPr>
                      <w:color w:val="000000"/>
                    </w:rPr>
                  </w:pPr>
                  <w:r w:rsidRPr="00BF1FE6"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248" w:type="dxa"/>
                  <w:shd w:val="clear" w:color="auto" w:fill="FFFFFF"/>
                  <w:vAlign w:val="center"/>
                  <w:hideMark/>
                </w:tcPr>
                <w:p w14:paraId="14E702A7" w14:textId="14DA299D" w:rsidR="00BF1FE6" w:rsidRPr="00BF1FE6" w:rsidRDefault="00BF1FE6" w:rsidP="00BF1FE6">
                  <w:pPr>
                    <w:jc w:val="center"/>
                    <w:rPr>
                      <w:color w:val="000000"/>
                    </w:rPr>
                  </w:pPr>
                  <w:r w:rsidRPr="00BF1FE6">
                    <w:rPr>
                      <w:color w:val="000000"/>
                    </w:rPr>
                    <w:t>11.2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7D5D7E55" w14:textId="77777777" w:rsidR="00BF1FE6" w:rsidRPr="00BF1FE6" w:rsidRDefault="00BF1FE6" w:rsidP="00BF1FE6">
                  <w:pPr>
                    <w:jc w:val="right"/>
                    <w:rPr>
                      <w:color w:val="000000"/>
                    </w:rPr>
                  </w:pPr>
                  <w:r w:rsidRPr="00BF1FE6">
                    <w:rPr>
                      <w:color w:val="000000"/>
                    </w:rPr>
                    <w:t>1.24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06C46F87" w14:textId="77777777" w:rsidR="00BF1FE6" w:rsidRPr="00BF1FE6" w:rsidRDefault="00BF1FE6" w:rsidP="00BF1FE6">
                  <w:pPr>
                    <w:jc w:val="right"/>
                    <w:rPr>
                      <w:color w:val="000000"/>
                    </w:rPr>
                  </w:pPr>
                  <w:r w:rsidRPr="00BF1FE6">
                    <w:rPr>
                      <w:color w:val="000000"/>
                    </w:rPr>
                    <w:t>0.2711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38F75035" w14:textId="77777777" w:rsidR="00BF1FE6" w:rsidRPr="00BF1FE6" w:rsidRDefault="00BF1FE6" w:rsidP="00BF1FE6">
                  <w:pPr>
                    <w:jc w:val="right"/>
                    <w:rPr>
                      <w:color w:val="000000"/>
                    </w:rPr>
                  </w:pPr>
                </w:p>
              </w:tc>
            </w:tr>
            <w:tr w:rsidR="00061816" w:rsidRPr="00BF1FE6" w14:paraId="5A98FAF2" w14:textId="77777777" w:rsidTr="00BF1FE6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14:paraId="047A41E0" w14:textId="77777777" w:rsidR="00061816" w:rsidRPr="00BF1FE6" w:rsidRDefault="00061816" w:rsidP="00C37B0E">
                  <w:pPr>
                    <w:rPr>
                      <w:b/>
                      <w:bCs/>
                      <w:color w:val="000000"/>
                    </w:rPr>
                  </w:pPr>
                  <w:r w:rsidRPr="00BF1FE6">
                    <w:rPr>
                      <w:b/>
                      <w:bCs/>
                      <w:color w:val="000000"/>
                    </w:rPr>
                    <w:t>Residual</w:t>
                  </w:r>
                </w:p>
              </w:tc>
              <w:tc>
                <w:tcPr>
                  <w:tcW w:w="1378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14:paraId="613DD2F1" w14:textId="335CFE81" w:rsidR="00061816" w:rsidRPr="00BF1FE6" w:rsidRDefault="00061816" w:rsidP="00BF1FE6">
                  <w:pPr>
                    <w:jc w:val="center"/>
                    <w:rPr>
                      <w:color w:val="000000"/>
                    </w:rPr>
                  </w:pPr>
                  <w:r w:rsidRPr="00BF1FE6">
                    <w:rPr>
                      <w:color w:val="000000"/>
                    </w:rPr>
                    <w:t>432</w:t>
                  </w:r>
                </w:p>
              </w:tc>
              <w:tc>
                <w:tcPr>
                  <w:tcW w:w="690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14:paraId="1BD24A99" w14:textId="77777777" w:rsidR="00061816" w:rsidRPr="00BF1FE6" w:rsidRDefault="00061816" w:rsidP="00C37B0E">
                  <w:pPr>
                    <w:jc w:val="right"/>
                    <w:rPr>
                      <w:color w:val="000000"/>
                    </w:rPr>
                  </w:pPr>
                  <w:r w:rsidRPr="00BF1FE6">
                    <w:rPr>
                      <w:color w:val="000000"/>
                    </w:rPr>
                    <w:t>48</w:t>
                  </w:r>
                </w:p>
              </w:tc>
              <w:tc>
                <w:tcPr>
                  <w:tcW w:w="1248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14:paraId="6D849F14" w14:textId="77777777" w:rsidR="00061816" w:rsidRPr="00BF1FE6" w:rsidRDefault="00061816" w:rsidP="00BF1FE6">
                  <w:pPr>
                    <w:jc w:val="center"/>
                    <w:rPr>
                      <w:color w:val="000000"/>
                    </w:rPr>
                  </w:pPr>
                  <w:r w:rsidRPr="00BF1FE6">
                    <w:rPr>
                      <w:color w:val="000000"/>
                    </w:rPr>
                    <w:t>9.00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14:paraId="13D7B7C2" w14:textId="77777777" w:rsidR="00061816" w:rsidRPr="00BF1FE6" w:rsidRDefault="00061816" w:rsidP="00C37B0E">
                  <w:pPr>
                    <w:jc w:val="right"/>
                    <w:rPr>
                      <w:color w:val="00000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14:paraId="55B139C2" w14:textId="77777777" w:rsidR="00061816" w:rsidRPr="00BF1FE6" w:rsidRDefault="00061816" w:rsidP="00C37B0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14:paraId="0B01AEBB" w14:textId="77777777" w:rsidR="00061816" w:rsidRPr="00BF1FE6" w:rsidRDefault="00061816" w:rsidP="00C37B0E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061816" w:rsidRPr="00BF1FE6" w14:paraId="0CA00A33" w14:textId="77777777" w:rsidTr="00BF1FE6">
              <w:trPr>
                <w:tblCellSpacing w:w="15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39E00CE7" w14:textId="77777777" w:rsidR="00061816" w:rsidRPr="00BF1FE6" w:rsidRDefault="00061816" w:rsidP="00C37B0E">
                  <w:pPr>
                    <w:rPr>
                      <w:color w:val="000000"/>
                    </w:rPr>
                  </w:pPr>
                  <w:r w:rsidRPr="00BF1FE6">
                    <w:rPr>
                      <w:color w:val="000000"/>
                    </w:rPr>
                    <w:t>Lack of Fit</w:t>
                  </w:r>
                </w:p>
              </w:tc>
              <w:tc>
                <w:tcPr>
                  <w:tcW w:w="1378" w:type="dxa"/>
                  <w:shd w:val="clear" w:color="auto" w:fill="FFFFFF"/>
                  <w:vAlign w:val="center"/>
                  <w:hideMark/>
                </w:tcPr>
                <w:p w14:paraId="635BBE7A" w14:textId="45EEDA54" w:rsidR="00061816" w:rsidRPr="00BF1FE6" w:rsidRDefault="00061816" w:rsidP="00BF1FE6">
                  <w:pPr>
                    <w:jc w:val="center"/>
                    <w:rPr>
                      <w:color w:val="000000"/>
                    </w:rPr>
                  </w:pPr>
                  <w:r w:rsidRPr="00BF1FE6">
                    <w:rPr>
                      <w:color w:val="000000"/>
                    </w:rPr>
                    <w:t>429</w:t>
                  </w:r>
                </w:p>
              </w:tc>
              <w:tc>
                <w:tcPr>
                  <w:tcW w:w="690" w:type="dxa"/>
                  <w:shd w:val="clear" w:color="auto" w:fill="FFFFFF"/>
                  <w:vAlign w:val="center"/>
                  <w:hideMark/>
                </w:tcPr>
                <w:p w14:paraId="51A72FE0" w14:textId="77777777" w:rsidR="00061816" w:rsidRPr="00BF1FE6" w:rsidRDefault="00061816" w:rsidP="00C37B0E">
                  <w:pPr>
                    <w:jc w:val="right"/>
                    <w:rPr>
                      <w:color w:val="000000"/>
                    </w:rPr>
                  </w:pPr>
                  <w:r w:rsidRPr="00BF1FE6">
                    <w:rPr>
                      <w:color w:val="000000"/>
                    </w:rPr>
                    <w:t>45</w:t>
                  </w:r>
                </w:p>
              </w:tc>
              <w:tc>
                <w:tcPr>
                  <w:tcW w:w="1248" w:type="dxa"/>
                  <w:shd w:val="clear" w:color="auto" w:fill="FFFFFF"/>
                  <w:vAlign w:val="center"/>
                  <w:hideMark/>
                </w:tcPr>
                <w:p w14:paraId="15E49140" w14:textId="77777777" w:rsidR="00061816" w:rsidRPr="00BF1FE6" w:rsidRDefault="00061816" w:rsidP="00BF1FE6">
                  <w:pPr>
                    <w:jc w:val="center"/>
                    <w:rPr>
                      <w:color w:val="000000"/>
                    </w:rPr>
                  </w:pPr>
                  <w:r w:rsidRPr="00BF1FE6">
                    <w:rPr>
                      <w:color w:val="000000"/>
                    </w:rPr>
                    <w:t>9.54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7CA4F4CD" w14:textId="77777777" w:rsidR="00061816" w:rsidRPr="00BF1FE6" w:rsidRDefault="00061816" w:rsidP="00C37B0E">
                  <w:pPr>
                    <w:jc w:val="right"/>
                    <w:rPr>
                      <w:color w:val="000000"/>
                    </w:rPr>
                  </w:pPr>
                  <w:r w:rsidRPr="00BF1FE6">
                    <w:rPr>
                      <w:color w:val="000000"/>
                    </w:rPr>
                    <w:t>9.87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5F505149" w14:textId="77777777" w:rsidR="00061816" w:rsidRPr="00BF1FE6" w:rsidRDefault="00061816" w:rsidP="00C37B0E">
                  <w:pPr>
                    <w:jc w:val="right"/>
                    <w:rPr>
                      <w:color w:val="000000"/>
                    </w:rPr>
                  </w:pPr>
                  <w:r w:rsidRPr="00BF1FE6">
                    <w:rPr>
                      <w:color w:val="000000"/>
                    </w:rPr>
                    <w:t>0.0412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274B3E41" w14:textId="2FC016E2" w:rsidR="00061816" w:rsidRPr="00BF1FE6" w:rsidRDefault="00BF1FE6" w:rsidP="00C37B0E">
                  <w:pPr>
                    <w:jc w:val="left"/>
                    <w:rPr>
                      <w:color w:val="000000"/>
                    </w:rPr>
                  </w:pPr>
                  <w:r w:rsidRPr="00BF1FE6">
                    <w:rPr>
                      <w:color w:val="000000"/>
                    </w:rPr>
                    <w:t xml:space="preserve"> </w:t>
                  </w:r>
                  <w:r w:rsidR="00061816" w:rsidRPr="00BF1FE6">
                    <w:rPr>
                      <w:color w:val="000000"/>
                      <w:sz w:val="22"/>
                      <w:szCs w:val="22"/>
                    </w:rPr>
                    <w:t>significant</w:t>
                  </w:r>
                </w:p>
              </w:tc>
            </w:tr>
            <w:tr w:rsidR="00061816" w:rsidRPr="00BF1FE6" w14:paraId="2ED9035C" w14:textId="77777777" w:rsidTr="00BF1FE6">
              <w:trPr>
                <w:tblCellSpacing w:w="15" w:type="dxa"/>
              </w:trPr>
              <w:tc>
                <w:tcPr>
                  <w:tcW w:w="0" w:type="auto"/>
                  <w:tcBorders>
                    <w:bottom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14:paraId="72B3FE0C" w14:textId="77777777" w:rsidR="00061816" w:rsidRPr="00BF1FE6" w:rsidRDefault="00061816" w:rsidP="00C37B0E">
                  <w:pPr>
                    <w:rPr>
                      <w:color w:val="000000"/>
                    </w:rPr>
                  </w:pPr>
                  <w:r w:rsidRPr="00BF1FE6">
                    <w:rPr>
                      <w:color w:val="000000"/>
                    </w:rPr>
                    <w:t>Pure Error</w:t>
                  </w:r>
                </w:p>
              </w:tc>
              <w:tc>
                <w:tcPr>
                  <w:tcW w:w="1378" w:type="dxa"/>
                  <w:tcBorders>
                    <w:bottom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14:paraId="7E26030C" w14:textId="77777777" w:rsidR="00061816" w:rsidRPr="00BF1FE6" w:rsidRDefault="00061816" w:rsidP="00BF1FE6">
                  <w:pPr>
                    <w:jc w:val="center"/>
                    <w:rPr>
                      <w:color w:val="000000"/>
                    </w:rPr>
                  </w:pPr>
                  <w:r w:rsidRPr="00BF1FE6">
                    <w:rPr>
                      <w:color w:val="000000"/>
                    </w:rPr>
                    <w:t>2.90</w:t>
                  </w:r>
                </w:p>
              </w:tc>
              <w:tc>
                <w:tcPr>
                  <w:tcW w:w="690" w:type="dxa"/>
                  <w:tcBorders>
                    <w:bottom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14:paraId="134FEAC2" w14:textId="77777777" w:rsidR="00061816" w:rsidRPr="00BF1FE6" w:rsidRDefault="00061816" w:rsidP="00C37B0E">
                  <w:pPr>
                    <w:jc w:val="right"/>
                    <w:rPr>
                      <w:color w:val="000000"/>
                    </w:rPr>
                  </w:pPr>
                  <w:r w:rsidRPr="00BF1FE6">
                    <w:rPr>
                      <w:color w:val="000000"/>
                    </w:rPr>
                    <w:t>3</w:t>
                  </w:r>
                </w:p>
              </w:tc>
              <w:tc>
                <w:tcPr>
                  <w:tcW w:w="1248" w:type="dxa"/>
                  <w:tcBorders>
                    <w:bottom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14:paraId="7BEDD0A4" w14:textId="77777777" w:rsidR="00061816" w:rsidRPr="00BF1FE6" w:rsidRDefault="00061816" w:rsidP="00BF1FE6">
                  <w:pPr>
                    <w:jc w:val="center"/>
                    <w:rPr>
                      <w:color w:val="000000"/>
                    </w:rPr>
                  </w:pPr>
                  <w:r w:rsidRPr="00BF1FE6">
                    <w:rPr>
                      <w:color w:val="000000"/>
                    </w:rPr>
                    <w:t>0.9667</w:t>
                  </w:r>
                </w:p>
              </w:tc>
              <w:tc>
                <w:tcPr>
                  <w:tcW w:w="0" w:type="auto"/>
                  <w:tcBorders>
                    <w:bottom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14:paraId="6D6A1E4F" w14:textId="77777777" w:rsidR="00061816" w:rsidRPr="00BF1FE6" w:rsidRDefault="00061816" w:rsidP="00C37B0E">
                  <w:pPr>
                    <w:jc w:val="right"/>
                    <w:rPr>
                      <w:color w:val="000000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14:paraId="1B19AAEC" w14:textId="77777777" w:rsidR="00061816" w:rsidRPr="00BF1FE6" w:rsidRDefault="00061816" w:rsidP="00C37B0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14:paraId="42BEDAB4" w14:textId="77777777" w:rsidR="00061816" w:rsidRPr="00BF1FE6" w:rsidRDefault="00061816" w:rsidP="00C37B0E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061816" w:rsidRPr="00BF1FE6" w14:paraId="16616596" w14:textId="77777777" w:rsidTr="00BF1FE6">
              <w:trPr>
                <w:tblCellSpacing w:w="15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56629D56" w14:textId="77777777" w:rsidR="00061816" w:rsidRPr="00BF1FE6" w:rsidRDefault="00061816" w:rsidP="00C37B0E">
                  <w:pPr>
                    <w:rPr>
                      <w:b/>
                      <w:bCs/>
                      <w:color w:val="000000"/>
                    </w:rPr>
                  </w:pPr>
                  <w:r w:rsidRPr="00BF1FE6">
                    <w:rPr>
                      <w:b/>
                      <w:bCs/>
                      <w:color w:val="000000"/>
                    </w:rPr>
                    <w:t>Cor Total</w:t>
                  </w:r>
                </w:p>
              </w:tc>
              <w:tc>
                <w:tcPr>
                  <w:tcW w:w="1378" w:type="dxa"/>
                  <w:shd w:val="clear" w:color="auto" w:fill="FFFFFF"/>
                  <w:vAlign w:val="center"/>
                  <w:hideMark/>
                </w:tcPr>
                <w:p w14:paraId="203ADFEF" w14:textId="740300FB" w:rsidR="00061816" w:rsidRPr="00BF1FE6" w:rsidRDefault="00061816" w:rsidP="00BF1FE6">
                  <w:pPr>
                    <w:jc w:val="center"/>
                    <w:rPr>
                      <w:color w:val="000000"/>
                    </w:rPr>
                  </w:pPr>
                  <w:r w:rsidRPr="00BF1FE6">
                    <w:rPr>
                      <w:color w:val="000000"/>
                    </w:rPr>
                    <w:t>5368</w:t>
                  </w:r>
                </w:p>
              </w:tc>
              <w:tc>
                <w:tcPr>
                  <w:tcW w:w="690" w:type="dxa"/>
                  <w:shd w:val="clear" w:color="auto" w:fill="FFFFFF"/>
                  <w:vAlign w:val="center"/>
                  <w:hideMark/>
                </w:tcPr>
                <w:p w14:paraId="0DAD98B0" w14:textId="77777777" w:rsidR="00061816" w:rsidRPr="00BF1FE6" w:rsidRDefault="00061816" w:rsidP="00C37B0E">
                  <w:pPr>
                    <w:jc w:val="right"/>
                    <w:rPr>
                      <w:color w:val="000000"/>
                    </w:rPr>
                  </w:pPr>
                  <w:r w:rsidRPr="00BF1FE6">
                    <w:rPr>
                      <w:color w:val="000000"/>
                    </w:rPr>
                    <w:t>55</w:t>
                  </w:r>
                </w:p>
              </w:tc>
              <w:tc>
                <w:tcPr>
                  <w:tcW w:w="1248" w:type="dxa"/>
                  <w:shd w:val="clear" w:color="auto" w:fill="FFFFFF"/>
                  <w:vAlign w:val="center"/>
                  <w:hideMark/>
                </w:tcPr>
                <w:p w14:paraId="57C748A4" w14:textId="77777777" w:rsidR="00061816" w:rsidRPr="00BF1FE6" w:rsidRDefault="00061816" w:rsidP="00C37B0E">
                  <w:pPr>
                    <w:jc w:val="right"/>
                    <w:rPr>
                      <w:color w:val="000000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133A97F8" w14:textId="77777777" w:rsidR="00061816" w:rsidRPr="00BF1FE6" w:rsidRDefault="00061816" w:rsidP="00C37B0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49E4B725" w14:textId="77777777" w:rsidR="00061816" w:rsidRPr="00BF1FE6" w:rsidRDefault="00061816" w:rsidP="00C37B0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6652ED2B" w14:textId="77777777" w:rsidR="00061816" w:rsidRPr="00BF1FE6" w:rsidRDefault="00061816" w:rsidP="00C37B0E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3182F29A" w14:textId="77777777" w:rsidR="00061816" w:rsidRPr="00BF1FE6" w:rsidRDefault="00061816"/>
        </w:tc>
      </w:tr>
    </w:tbl>
    <w:p w14:paraId="4AB685E2" w14:textId="77777777" w:rsidR="00061816" w:rsidRPr="00BF1FE6" w:rsidRDefault="00061816" w:rsidP="00DD0F3B">
      <w:pPr>
        <w:rPr>
          <w:rtl/>
          <w:lang w:bidi="fa-IR"/>
        </w:rPr>
      </w:pPr>
    </w:p>
    <w:p w14:paraId="101D685A" w14:textId="77777777" w:rsidR="00061816" w:rsidRPr="00BF1FE6" w:rsidRDefault="00061816" w:rsidP="00DD0F3B">
      <w:pPr>
        <w:rPr>
          <w:lang w:bidi="fa-IR"/>
        </w:rPr>
      </w:pPr>
    </w:p>
    <w:p w14:paraId="5B7AD3E8" w14:textId="204C7EF8" w:rsidR="00DD0F3B" w:rsidRPr="00BF1FE6" w:rsidRDefault="00DD0F3B" w:rsidP="00DF77C8">
      <w:pPr>
        <w:jc w:val="center"/>
        <w:rPr>
          <w:lang w:bidi="fa-IR"/>
        </w:rPr>
      </w:pPr>
      <w:r w:rsidRPr="00BF1FE6">
        <w:rPr>
          <w:lang w:bidi="fa-IR"/>
        </w:rPr>
        <w:t>Table S2. Weights and biases of the ANN model.</w:t>
      </w:r>
    </w:p>
    <w:tbl>
      <w:tblPr>
        <w:tblStyle w:val="PlainTable2"/>
        <w:tblW w:w="5000" w:type="pct"/>
        <w:jc w:val="center"/>
        <w:tblLook w:val="04A0" w:firstRow="1" w:lastRow="0" w:firstColumn="1" w:lastColumn="0" w:noHBand="0" w:noVBand="1"/>
      </w:tblPr>
      <w:tblGrid>
        <w:gridCol w:w="1092"/>
        <w:gridCol w:w="1022"/>
        <w:gridCol w:w="1674"/>
        <w:gridCol w:w="1163"/>
        <w:gridCol w:w="1082"/>
        <w:gridCol w:w="318"/>
        <w:gridCol w:w="2026"/>
        <w:gridCol w:w="983"/>
      </w:tblGrid>
      <w:tr w:rsidR="00DD0F3B" w:rsidRPr="00BF1FE6" w14:paraId="51EDEABD" w14:textId="77777777" w:rsidTr="002837E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4" w:type="pct"/>
            <w:vMerge w:val="restart"/>
            <w:vAlign w:val="center"/>
          </w:tcPr>
          <w:p w14:paraId="122062F2" w14:textId="77777777" w:rsidR="00DD0F3B" w:rsidRPr="00BF1FE6" w:rsidRDefault="00DD0F3B" w:rsidP="00F54100">
            <w:pPr>
              <w:jc w:val="center"/>
              <w:rPr>
                <w:b w:val="0"/>
                <w:bCs w:val="0"/>
                <w:sz w:val="22"/>
                <w:szCs w:val="22"/>
                <w:lang w:bidi="fa-IR"/>
              </w:rPr>
            </w:pPr>
            <w:r w:rsidRPr="00BF1FE6">
              <w:rPr>
                <w:sz w:val="22"/>
                <w:szCs w:val="22"/>
                <w:lang w:bidi="fa-IR"/>
              </w:rPr>
              <w:t>Neuron</w:t>
            </w:r>
          </w:p>
        </w:tc>
        <w:tc>
          <w:tcPr>
            <w:tcW w:w="2639" w:type="pct"/>
            <w:gridSpan w:val="4"/>
            <w:vAlign w:val="center"/>
          </w:tcPr>
          <w:p w14:paraId="7F809475" w14:textId="77777777" w:rsidR="00DD0F3B" w:rsidRPr="00BF1FE6" w:rsidRDefault="00DD0F3B" w:rsidP="00F541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bidi="fa-IR"/>
              </w:rPr>
            </w:pPr>
            <w:r w:rsidRPr="00BF1FE6">
              <w:rPr>
                <w:sz w:val="22"/>
                <w:szCs w:val="22"/>
                <w:lang w:bidi="fa-IR"/>
              </w:rPr>
              <w:t>Hidden layer</w:t>
            </w:r>
          </w:p>
        </w:tc>
        <w:tc>
          <w:tcPr>
            <w:tcW w:w="170" w:type="pct"/>
            <w:vMerge w:val="restart"/>
            <w:vAlign w:val="center"/>
          </w:tcPr>
          <w:p w14:paraId="02CC55B4" w14:textId="77777777" w:rsidR="00DD0F3B" w:rsidRPr="00BF1FE6" w:rsidRDefault="00DD0F3B" w:rsidP="00F541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2"/>
                <w:szCs w:val="22"/>
                <w:lang w:bidi="fa-IR"/>
              </w:rPr>
            </w:pPr>
          </w:p>
        </w:tc>
        <w:tc>
          <w:tcPr>
            <w:tcW w:w="1607" w:type="pct"/>
            <w:gridSpan w:val="2"/>
            <w:vAlign w:val="center"/>
          </w:tcPr>
          <w:p w14:paraId="74007DFB" w14:textId="77777777" w:rsidR="00DD0F3B" w:rsidRPr="00BF1FE6" w:rsidRDefault="00DD0F3B" w:rsidP="00F541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bidi="fa-IR"/>
              </w:rPr>
            </w:pPr>
            <w:r w:rsidRPr="00BF1FE6">
              <w:rPr>
                <w:sz w:val="22"/>
                <w:szCs w:val="22"/>
                <w:lang w:bidi="fa-IR"/>
              </w:rPr>
              <w:t>Output layer</w:t>
            </w:r>
          </w:p>
        </w:tc>
      </w:tr>
      <w:tr w:rsidR="00DD0F3B" w:rsidRPr="00BF1FE6" w14:paraId="76510F58" w14:textId="77777777" w:rsidTr="00BF1F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4" w:type="pct"/>
            <w:vMerge/>
            <w:vAlign w:val="center"/>
          </w:tcPr>
          <w:p w14:paraId="2F533C70" w14:textId="77777777" w:rsidR="00DD0F3B" w:rsidRPr="00BF1FE6" w:rsidRDefault="00DD0F3B" w:rsidP="00F54100">
            <w:pPr>
              <w:jc w:val="center"/>
              <w:rPr>
                <w:sz w:val="22"/>
                <w:szCs w:val="22"/>
                <w:lang w:bidi="fa-IR"/>
              </w:rPr>
            </w:pPr>
          </w:p>
        </w:tc>
        <w:tc>
          <w:tcPr>
            <w:tcW w:w="2061" w:type="pct"/>
            <w:gridSpan w:val="3"/>
            <w:vAlign w:val="center"/>
          </w:tcPr>
          <w:p w14:paraId="27425E1E" w14:textId="77777777" w:rsidR="00DD0F3B" w:rsidRPr="00BF1FE6" w:rsidRDefault="00DD0F3B" w:rsidP="00F54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bidi="fa-IR"/>
              </w:rPr>
            </w:pPr>
            <w:r w:rsidRPr="00BF1FE6">
              <w:rPr>
                <w:sz w:val="22"/>
                <w:szCs w:val="22"/>
                <w:lang w:bidi="fa-IR"/>
              </w:rPr>
              <w:t>Weight matrix (</w:t>
            </w:r>
            <w:proofErr w:type="spellStart"/>
            <w:r w:rsidRPr="00BF1FE6">
              <w:rPr>
                <w:sz w:val="22"/>
                <w:szCs w:val="22"/>
                <w:lang w:bidi="fa-IR"/>
              </w:rPr>
              <w:t>W</w:t>
            </w:r>
            <w:r w:rsidRPr="00BF1FE6">
              <w:rPr>
                <w:sz w:val="22"/>
                <w:szCs w:val="22"/>
                <w:vertAlign w:val="superscript"/>
                <w:lang w:bidi="fa-IR"/>
              </w:rPr>
              <w:t>ih</w:t>
            </w:r>
            <w:proofErr w:type="spellEnd"/>
            <w:r w:rsidRPr="00BF1FE6">
              <w:rPr>
                <w:sz w:val="22"/>
                <w:szCs w:val="22"/>
                <w:lang w:bidi="fa-IR"/>
              </w:rPr>
              <w:t>)</w:t>
            </w:r>
          </w:p>
        </w:tc>
        <w:tc>
          <w:tcPr>
            <w:tcW w:w="578" w:type="pct"/>
            <w:vMerge w:val="restart"/>
            <w:vAlign w:val="center"/>
          </w:tcPr>
          <w:p w14:paraId="38217F0A" w14:textId="77777777" w:rsidR="00DD0F3B" w:rsidRPr="00BF1FE6" w:rsidRDefault="00DD0F3B" w:rsidP="00F54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bidi="fa-IR"/>
              </w:rPr>
            </w:pPr>
            <w:r w:rsidRPr="00BF1FE6">
              <w:rPr>
                <w:sz w:val="22"/>
                <w:szCs w:val="22"/>
                <w:lang w:bidi="fa-IR"/>
              </w:rPr>
              <w:t>Bias vector</w:t>
            </w:r>
          </w:p>
        </w:tc>
        <w:tc>
          <w:tcPr>
            <w:tcW w:w="170" w:type="pct"/>
            <w:vMerge/>
            <w:vAlign w:val="center"/>
          </w:tcPr>
          <w:p w14:paraId="781369D0" w14:textId="77777777" w:rsidR="00DD0F3B" w:rsidRPr="00BF1FE6" w:rsidRDefault="00DD0F3B" w:rsidP="00F54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bidi="fa-IR"/>
              </w:rPr>
            </w:pPr>
          </w:p>
        </w:tc>
        <w:tc>
          <w:tcPr>
            <w:tcW w:w="1082" w:type="pct"/>
            <w:vMerge w:val="restart"/>
            <w:vAlign w:val="center"/>
          </w:tcPr>
          <w:p w14:paraId="1BCF3FD5" w14:textId="77777777" w:rsidR="00DD0F3B" w:rsidRPr="00BF1FE6" w:rsidRDefault="00DD0F3B" w:rsidP="00F54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bidi="fa-IR"/>
              </w:rPr>
            </w:pPr>
            <w:r w:rsidRPr="00BF1FE6">
              <w:rPr>
                <w:sz w:val="22"/>
                <w:szCs w:val="22"/>
                <w:lang w:bidi="fa-IR"/>
              </w:rPr>
              <w:t>Weight vector (W</w:t>
            </w:r>
            <w:r w:rsidRPr="00BF1FE6">
              <w:rPr>
                <w:sz w:val="22"/>
                <w:szCs w:val="22"/>
                <w:vertAlign w:val="superscript"/>
                <w:lang w:bidi="fa-IR"/>
              </w:rPr>
              <w:t>ho</w:t>
            </w:r>
            <w:r w:rsidRPr="00BF1FE6">
              <w:rPr>
                <w:sz w:val="22"/>
                <w:szCs w:val="22"/>
                <w:lang w:bidi="fa-IR"/>
              </w:rPr>
              <w:t>)</w:t>
            </w:r>
          </w:p>
        </w:tc>
        <w:tc>
          <w:tcPr>
            <w:tcW w:w="524" w:type="pct"/>
            <w:vMerge w:val="restart"/>
            <w:tcBorders>
              <w:bottom w:val="single" w:sz="4" w:space="0" w:color="auto"/>
            </w:tcBorders>
            <w:vAlign w:val="center"/>
          </w:tcPr>
          <w:p w14:paraId="78D09E2D" w14:textId="77777777" w:rsidR="00DD0F3B" w:rsidRPr="00BF1FE6" w:rsidRDefault="00DD0F3B" w:rsidP="00F54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bidi="fa-IR"/>
              </w:rPr>
            </w:pPr>
            <w:r w:rsidRPr="00BF1FE6">
              <w:rPr>
                <w:sz w:val="22"/>
                <w:szCs w:val="22"/>
                <w:lang w:bidi="fa-IR"/>
              </w:rPr>
              <w:t>Bias</w:t>
            </w:r>
          </w:p>
        </w:tc>
      </w:tr>
      <w:tr w:rsidR="00DD0F3B" w:rsidRPr="00BF1FE6" w14:paraId="295A47A6" w14:textId="77777777" w:rsidTr="00BF1FE6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4" w:type="pct"/>
            <w:vMerge/>
            <w:vAlign w:val="center"/>
          </w:tcPr>
          <w:p w14:paraId="1EC68B7F" w14:textId="77777777" w:rsidR="00DD0F3B" w:rsidRPr="00BF1FE6" w:rsidRDefault="00DD0F3B" w:rsidP="00F54100">
            <w:pPr>
              <w:jc w:val="center"/>
              <w:rPr>
                <w:sz w:val="22"/>
                <w:szCs w:val="22"/>
                <w:lang w:bidi="fa-IR"/>
              </w:rPr>
            </w:pPr>
          </w:p>
        </w:tc>
        <w:tc>
          <w:tcPr>
            <w:tcW w:w="546" w:type="pct"/>
            <w:vAlign w:val="center"/>
          </w:tcPr>
          <w:p w14:paraId="41E24999" w14:textId="77777777" w:rsidR="00DD0F3B" w:rsidRPr="00BF1FE6" w:rsidRDefault="00DD0F3B" w:rsidP="00F54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bidi="fa-IR"/>
              </w:rPr>
            </w:pPr>
            <w:r w:rsidRPr="00BF1FE6">
              <w:rPr>
                <w:sz w:val="22"/>
                <w:szCs w:val="22"/>
              </w:rPr>
              <w:t>pH</w:t>
            </w:r>
          </w:p>
        </w:tc>
        <w:tc>
          <w:tcPr>
            <w:tcW w:w="894" w:type="pct"/>
            <w:vAlign w:val="center"/>
          </w:tcPr>
          <w:p w14:paraId="212E50D8" w14:textId="77777777" w:rsidR="00DD0F3B" w:rsidRPr="00BF1FE6" w:rsidRDefault="00DD0F3B" w:rsidP="00F54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bidi="fa-IR"/>
              </w:rPr>
            </w:pPr>
            <w:r w:rsidRPr="00BF1FE6">
              <w:rPr>
                <w:sz w:val="22"/>
                <w:szCs w:val="22"/>
                <w:lang w:bidi="fa-IR"/>
              </w:rPr>
              <w:t>Initial concentration</w:t>
            </w:r>
          </w:p>
        </w:tc>
        <w:tc>
          <w:tcPr>
            <w:tcW w:w="620" w:type="pct"/>
            <w:vAlign w:val="center"/>
          </w:tcPr>
          <w:p w14:paraId="08E03548" w14:textId="77777777" w:rsidR="00DD0F3B" w:rsidRPr="00BF1FE6" w:rsidRDefault="00DD0F3B" w:rsidP="00F54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bidi="fa-IR"/>
              </w:rPr>
            </w:pPr>
            <w:r w:rsidRPr="00BF1FE6">
              <w:rPr>
                <w:sz w:val="22"/>
                <w:szCs w:val="22"/>
                <w:lang w:bidi="fa-IR"/>
              </w:rPr>
              <w:t>Current density</w:t>
            </w:r>
          </w:p>
        </w:tc>
        <w:tc>
          <w:tcPr>
            <w:tcW w:w="578" w:type="pct"/>
            <w:vMerge/>
            <w:vAlign w:val="center"/>
          </w:tcPr>
          <w:p w14:paraId="1C68B139" w14:textId="77777777" w:rsidR="00DD0F3B" w:rsidRPr="00BF1FE6" w:rsidRDefault="00DD0F3B" w:rsidP="00F54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bidi="fa-IR"/>
              </w:rPr>
            </w:pPr>
          </w:p>
        </w:tc>
        <w:tc>
          <w:tcPr>
            <w:tcW w:w="170" w:type="pct"/>
            <w:vMerge/>
            <w:vAlign w:val="center"/>
          </w:tcPr>
          <w:p w14:paraId="776395AB" w14:textId="77777777" w:rsidR="00DD0F3B" w:rsidRPr="00BF1FE6" w:rsidRDefault="00DD0F3B" w:rsidP="00F54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bidi="fa-IR"/>
              </w:rPr>
            </w:pPr>
          </w:p>
        </w:tc>
        <w:tc>
          <w:tcPr>
            <w:tcW w:w="1082" w:type="pct"/>
            <w:vMerge/>
            <w:vAlign w:val="center"/>
          </w:tcPr>
          <w:p w14:paraId="4271C9A4" w14:textId="77777777" w:rsidR="00DD0F3B" w:rsidRPr="00BF1FE6" w:rsidRDefault="00DD0F3B" w:rsidP="00F54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bidi="fa-IR"/>
              </w:rPr>
            </w:pPr>
          </w:p>
        </w:tc>
        <w:tc>
          <w:tcPr>
            <w:tcW w:w="524" w:type="pct"/>
            <w:vMerge/>
            <w:tcBorders>
              <w:bottom w:val="single" w:sz="4" w:space="0" w:color="auto"/>
            </w:tcBorders>
            <w:vAlign w:val="center"/>
          </w:tcPr>
          <w:p w14:paraId="2251709F" w14:textId="77777777" w:rsidR="00DD0F3B" w:rsidRPr="00BF1FE6" w:rsidRDefault="00DD0F3B" w:rsidP="00F54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bidi="fa-IR"/>
              </w:rPr>
            </w:pPr>
          </w:p>
        </w:tc>
      </w:tr>
      <w:tr w:rsidR="00DD0F3B" w:rsidRPr="00BF1FE6" w14:paraId="7F5E7193" w14:textId="77777777" w:rsidTr="00BF1F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4" w:type="pct"/>
            <w:tcBorders>
              <w:bottom w:val="nil"/>
            </w:tcBorders>
            <w:vAlign w:val="center"/>
          </w:tcPr>
          <w:p w14:paraId="077B7483" w14:textId="77777777" w:rsidR="00DD0F3B" w:rsidRPr="00BF1FE6" w:rsidRDefault="00DD0F3B" w:rsidP="00F54100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2"/>
                <w:szCs w:val="22"/>
                <w:lang w:bidi="fa-IR"/>
              </w:rPr>
            </w:pPr>
            <w:r w:rsidRPr="00BF1FE6">
              <w:rPr>
                <w:rFonts w:asciiTheme="majorBidi" w:hAnsiTheme="majorBidi" w:cstheme="majorBidi"/>
                <w:b w:val="0"/>
                <w:bCs w:val="0"/>
                <w:sz w:val="22"/>
                <w:szCs w:val="22"/>
                <w:lang w:bidi="fa-IR"/>
              </w:rPr>
              <w:t>1</w:t>
            </w:r>
          </w:p>
        </w:tc>
        <w:tc>
          <w:tcPr>
            <w:tcW w:w="546" w:type="pct"/>
            <w:tcBorders>
              <w:bottom w:val="nil"/>
            </w:tcBorders>
            <w:vAlign w:val="center"/>
          </w:tcPr>
          <w:p w14:paraId="26318AD3" w14:textId="2DCE4B00" w:rsidR="00DD0F3B" w:rsidRPr="00BF1FE6" w:rsidRDefault="00DD0F3B" w:rsidP="00F54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  <w:lang w:bidi="fa-IR"/>
              </w:rPr>
            </w:pPr>
            <w:r w:rsidRPr="00BF1FE6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1.710</w:t>
            </w:r>
          </w:p>
        </w:tc>
        <w:tc>
          <w:tcPr>
            <w:tcW w:w="894" w:type="pct"/>
            <w:tcBorders>
              <w:bottom w:val="nil"/>
            </w:tcBorders>
            <w:vAlign w:val="center"/>
          </w:tcPr>
          <w:p w14:paraId="55A79432" w14:textId="4C30BCB9" w:rsidR="00DD0F3B" w:rsidRPr="00BF1FE6" w:rsidRDefault="00DD0F3B" w:rsidP="00F54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  <w:lang w:bidi="fa-IR"/>
              </w:rPr>
            </w:pPr>
            <w:r w:rsidRPr="00BF1FE6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1.157</w:t>
            </w:r>
          </w:p>
        </w:tc>
        <w:tc>
          <w:tcPr>
            <w:tcW w:w="620" w:type="pct"/>
            <w:tcBorders>
              <w:bottom w:val="nil"/>
            </w:tcBorders>
            <w:vAlign w:val="center"/>
          </w:tcPr>
          <w:p w14:paraId="18ED3050" w14:textId="04C4E964" w:rsidR="00DD0F3B" w:rsidRPr="00BF1FE6" w:rsidRDefault="00DD0F3B" w:rsidP="00F54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  <w:lang w:bidi="fa-IR"/>
              </w:rPr>
            </w:pPr>
            <w:r w:rsidRPr="00BF1FE6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0.157</w:t>
            </w:r>
          </w:p>
        </w:tc>
        <w:tc>
          <w:tcPr>
            <w:tcW w:w="578" w:type="pct"/>
            <w:tcBorders>
              <w:bottom w:val="nil"/>
            </w:tcBorders>
            <w:vAlign w:val="center"/>
          </w:tcPr>
          <w:p w14:paraId="5E6320FC" w14:textId="45AE9724" w:rsidR="00DD0F3B" w:rsidRPr="00BF1FE6" w:rsidRDefault="00DD0F3B" w:rsidP="00F54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  <w:lang w:bidi="fa-IR"/>
              </w:rPr>
            </w:pPr>
            <w:r w:rsidRPr="00BF1FE6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-1.500</w:t>
            </w:r>
          </w:p>
        </w:tc>
        <w:tc>
          <w:tcPr>
            <w:tcW w:w="170" w:type="pct"/>
            <w:vMerge/>
            <w:tcBorders>
              <w:bottom w:val="nil"/>
            </w:tcBorders>
            <w:vAlign w:val="center"/>
          </w:tcPr>
          <w:p w14:paraId="1BF55F08" w14:textId="77777777" w:rsidR="00DD0F3B" w:rsidRPr="00BF1FE6" w:rsidRDefault="00DD0F3B" w:rsidP="00F54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  <w:lang w:bidi="fa-IR"/>
              </w:rPr>
            </w:pPr>
          </w:p>
        </w:tc>
        <w:tc>
          <w:tcPr>
            <w:tcW w:w="1082" w:type="pct"/>
            <w:tcBorders>
              <w:bottom w:val="nil"/>
            </w:tcBorders>
            <w:vAlign w:val="center"/>
          </w:tcPr>
          <w:p w14:paraId="2F4B7692" w14:textId="51F621FD" w:rsidR="00DD0F3B" w:rsidRPr="00BF1FE6" w:rsidRDefault="00DD0F3B" w:rsidP="00F54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  <w:lang w:bidi="fa-IR"/>
              </w:rPr>
            </w:pPr>
            <w:r w:rsidRPr="00BF1FE6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-0.653</w:t>
            </w:r>
          </w:p>
        </w:tc>
        <w:tc>
          <w:tcPr>
            <w:tcW w:w="524" w:type="pct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7D108F82" w14:textId="694915E5" w:rsidR="00DD0F3B" w:rsidRPr="00BF1FE6" w:rsidRDefault="00DD0F3B" w:rsidP="00F54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  <w:lang w:bidi="fa-IR"/>
              </w:rPr>
            </w:pPr>
            <w:r w:rsidRPr="00BF1FE6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-0.540</w:t>
            </w:r>
          </w:p>
        </w:tc>
      </w:tr>
      <w:tr w:rsidR="00DD0F3B" w:rsidRPr="00BF1FE6" w14:paraId="4C1A4F7B" w14:textId="77777777" w:rsidTr="00BF1FE6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4" w:type="pct"/>
            <w:tcBorders>
              <w:top w:val="nil"/>
              <w:bottom w:val="nil"/>
            </w:tcBorders>
            <w:vAlign w:val="center"/>
          </w:tcPr>
          <w:p w14:paraId="6537FE46" w14:textId="77777777" w:rsidR="00DD0F3B" w:rsidRPr="00BF1FE6" w:rsidRDefault="00DD0F3B" w:rsidP="00F54100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2"/>
                <w:szCs w:val="22"/>
                <w:lang w:bidi="fa-IR"/>
              </w:rPr>
            </w:pPr>
            <w:r w:rsidRPr="00BF1FE6">
              <w:rPr>
                <w:rFonts w:asciiTheme="majorBidi" w:hAnsiTheme="majorBidi" w:cstheme="majorBidi"/>
                <w:b w:val="0"/>
                <w:bCs w:val="0"/>
                <w:sz w:val="22"/>
                <w:szCs w:val="22"/>
                <w:lang w:bidi="fa-IR"/>
              </w:rPr>
              <w:t>2</w:t>
            </w:r>
          </w:p>
        </w:tc>
        <w:tc>
          <w:tcPr>
            <w:tcW w:w="546" w:type="pct"/>
            <w:tcBorders>
              <w:top w:val="nil"/>
              <w:bottom w:val="nil"/>
            </w:tcBorders>
            <w:vAlign w:val="center"/>
          </w:tcPr>
          <w:p w14:paraId="3022B699" w14:textId="77FE5ED8" w:rsidR="00DD0F3B" w:rsidRPr="00BF1FE6" w:rsidRDefault="00DD0F3B" w:rsidP="00F54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  <w:lang w:bidi="fa-IR"/>
              </w:rPr>
            </w:pPr>
            <w:r w:rsidRPr="00BF1FE6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-0.447</w:t>
            </w:r>
          </w:p>
        </w:tc>
        <w:tc>
          <w:tcPr>
            <w:tcW w:w="894" w:type="pct"/>
            <w:tcBorders>
              <w:top w:val="nil"/>
              <w:bottom w:val="nil"/>
            </w:tcBorders>
            <w:vAlign w:val="center"/>
          </w:tcPr>
          <w:p w14:paraId="3EC3C607" w14:textId="1E4EB2DE" w:rsidR="00DD0F3B" w:rsidRPr="00BF1FE6" w:rsidRDefault="00DD0F3B" w:rsidP="00F54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  <w:lang w:bidi="fa-IR"/>
              </w:rPr>
            </w:pPr>
            <w:r w:rsidRPr="00BF1FE6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-0.150</w:t>
            </w:r>
          </w:p>
        </w:tc>
        <w:tc>
          <w:tcPr>
            <w:tcW w:w="620" w:type="pct"/>
            <w:tcBorders>
              <w:top w:val="nil"/>
              <w:bottom w:val="nil"/>
            </w:tcBorders>
            <w:vAlign w:val="center"/>
          </w:tcPr>
          <w:p w14:paraId="7790C817" w14:textId="113A4F30" w:rsidR="00DD0F3B" w:rsidRPr="00BF1FE6" w:rsidRDefault="00DD0F3B" w:rsidP="00F54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  <w:lang w:bidi="fa-IR"/>
              </w:rPr>
            </w:pPr>
            <w:r w:rsidRPr="00BF1FE6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-3.162</w:t>
            </w:r>
          </w:p>
        </w:tc>
        <w:tc>
          <w:tcPr>
            <w:tcW w:w="578" w:type="pct"/>
            <w:tcBorders>
              <w:top w:val="nil"/>
              <w:bottom w:val="nil"/>
            </w:tcBorders>
            <w:vAlign w:val="center"/>
          </w:tcPr>
          <w:p w14:paraId="08591A7D" w14:textId="5500546A" w:rsidR="00DD0F3B" w:rsidRPr="00BF1FE6" w:rsidRDefault="00DD0F3B" w:rsidP="00F54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  <w:lang w:bidi="fa-IR"/>
              </w:rPr>
            </w:pPr>
            <w:r w:rsidRPr="00BF1FE6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-2.209</w:t>
            </w:r>
          </w:p>
        </w:tc>
        <w:tc>
          <w:tcPr>
            <w:tcW w:w="170" w:type="pct"/>
            <w:vMerge/>
            <w:tcBorders>
              <w:top w:val="nil"/>
              <w:bottom w:val="nil"/>
            </w:tcBorders>
            <w:vAlign w:val="center"/>
          </w:tcPr>
          <w:p w14:paraId="5D59D1E6" w14:textId="77777777" w:rsidR="00DD0F3B" w:rsidRPr="00BF1FE6" w:rsidRDefault="00DD0F3B" w:rsidP="00F54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  <w:lang w:bidi="fa-IR"/>
              </w:rPr>
            </w:pPr>
          </w:p>
        </w:tc>
        <w:tc>
          <w:tcPr>
            <w:tcW w:w="1082" w:type="pct"/>
            <w:tcBorders>
              <w:top w:val="nil"/>
              <w:bottom w:val="nil"/>
            </w:tcBorders>
            <w:vAlign w:val="center"/>
          </w:tcPr>
          <w:p w14:paraId="59D65000" w14:textId="6A82CDDB" w:rsidR="00DD0F3B" w:rsidRPr="00BF1FE6" w:rsidRDefault="00DD0F3B" w:rsidP="00F54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  <w:lang w:bidi="fa-IR"/>
              </w:rPr>
            </w:pPr>
            <w:r w:rsidRPr="00BF1FE6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-0.183</w:t>
            </w:r>
          </w:p>
        </w:tc>
        <w:tc>
          <w:tcPr>
            <w:tcW w:w="524" w:type="pct"/>
            <w:vMerge/>
            <w:tcBorders>
              <w:top w:val="nil"/>
              <w:bottom w:val="nil"/>
            </w:tcBorders>
          </w:tcPr>
          <w:p w14:paraId="0DC7FBFA" w14:textId="77777777" w:rsidR="00DD0F3B" w:rsidRPr="00BF1FE6" w:rsidRDefault="00DD0F3B" w:rsidP="00B77C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  <w:lang w:bidi="fa-IR"/>
              </w:rPr>
            </w:pPr>
          </w:p>
        </w:tc>
      </w:tr>
      <w:tr w:rsidR="00DD0F3B" w:rsidRPr="00DD0F3B" w14:paraId="5DCE4C60" w14:textId="77777777" w:rsidTr="00BF1F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4" w:type="pct"/>
            <w:tcBorders>
              <w:top w:val="nil"/>
              <w:bottom w:val="nil"/>
            </w:tcBorders>
            <w:vAlign w:val="center"/>
          </w:tcPr>
          <w:p w14:paraId="2867FB3A" w14:textId="77777777" w:rsidR="00DD0F3B" w:rsidRPr="00BF1FE6" w:rsidRDefault="00DD0F3B" w:rsidP="00F54100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2"/>
                <w:szCs w:val="22"/>
                <w:lang w:bidi="fa-IR"/>
              </w:rPr>
            </w:pPr>
            <w:r w:rsidRPr="00BF1FE6">
              <w:rPr>
                <w:rFonts w:asciiTheme="majorBidi" w:hAnsiTheme="majorBidi" w:cstheme="majorBidi"/>
                <w:b w:val="0"/>
                <w:bCs w:val="0"/>
                <w:sz w:val="22"/>
                <w:szCs w:val="22"/>
                <w:lang w:bidi="fa-IR"/>
              </w:rPr>
              <w:t>3</w:t>
            </w:r>
          </w:p>
        </w:tc>
        <w:tc>
          <w:tcPr>
            <w:tcW w:w="546" w:type="pct"/>
            <w:tcBorders>
              <w:top w:val="nil"/>
              <w:bottom w:val="nil"/>
            </w:tcBorders>
            <w:vAlign w:val="center"/>
          </w:tcPr>
          <w:p w14:paraId="381D95DF" w14:textId="748972FC" w:rsidR="00DD0F3B" w:rsidRPr="00BF1FE6" w:rsidRDefault="00DD0F3B" w:rsidP="00F54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  <w:lang w:bidi="fa-IR"/>
              </w:rPr>
            </w:pPr>
            <w:r w:rsidRPr="00BF1FE6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2.846</w:t>
            </w:r>
          </w:p>
        </w:tc>
        <w:tc>
          <w:tcPr>
            <w:tcW w:w="894" w:type="pct"/>
            <w:tcBorders>
              <w:top w:val="nil"/>
              <w:bottom w:val="nil"/>
            </w:tcBorders>
            <w:vAlign w:val="center"/>
          </w:tcPr>
          <w:p w14:paraId="620B4F85" w14:textId="5A368CDE" w:rsidR="00DD0F3B" w:rsidRPr="00BF1FE6" w:rsidRDefault="00DD0F3B" w:rsidP="00F54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  <w:lang w:bidi="fa-IR"/>
              </w:rPr>
            </w:pPr>
            <w:r w:rsidRPr="00BF1FE6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-1.191</w:t>
            </w:r>
          </w:p>
        </w:tc>
        <w:tc>
          <w:tcPr>
            <w:tcW w:w="620" w:type="pct"/>
            <w:tcBorders>
              <w:top w:val="nil"/>
              <w:bottom w:val="nil"/>
            </w:tcBorders>
            <w:vAlign w:val="center"/>
          </w:tcPr>
          <w:p w14:paraId="66F69467" w14:textId="04FC9E36" w:rsidR="00DD0F3B" w:rsidRPr="00BF1FE6" w:rsidRDefault="00DD0F3B" w:rsidP="00F54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  <w:lang w:bidi="fa-IR"/>
              </w:rPr>
            </w:pPr>
            <w:r w:rsidRPr="00BF1FE6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0.119</w:t>
            </w:r>
          </w:p>
        </w:tc>
        <w:tc>
          <w:tcPr>
            <w:tcW w:w="578" w:type="pct"/>
            <w:tcBorders>
              <w:top w:val="nil"/>
              <w:bottom w:val="nil"/>
            </w:tcBorders>
            <w:vAlign w:val="center"/>
          </w:tcPr>
          <w:p w14:paraId="1CA8339F" w14:textId="6A4E32D0" w:rsidR="00DD0F3B" w:rsidRPr="00BF1FE6" w:rsidRDefault="00DD0F3B" w:rsidP="00F54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  <w:lang w:bidi="fa-IR"/>
              </w:rPr>
            </w:pPr>
            <w:r w:rsidRPr="00BF1FE6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1.674</w:t>
            </w:r>
          </w:p>
        </w:tc>
        <w:tc>
          <w:tcPr>
            <w:tcW w:w="170" w:type="pct"/>
            <w:vMerge/>
            <w:tcBorders>
              <w:top w:val="nil"/>
              <w:bottom w:val="nil"/>
            </w:tcBorders>
            <w:vAlign w:val="center"/>
          </w:tcPr>
          <w:p w14:paraId="7BD12C6E" w14:textId="77777777" w:rsidR="00DD0F3B" w:rsidRPr="00BF1FE6" w:rsidRDefault="00DD0F3B" w:rsidP="00F54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  <w:lang w:bidi="fa-IR"/>
              </w:rPr>
            </w:pPr>
          </w:p>
        </w:tc>
        <w:tc>
          <w:tcPr>
            <w:tcW w:w="1082" w:type="pct"/>
            <w:tcBorders>
              <w:top w:val="nil"/>
              <w:bottom w:val="nil"/>
            </w:tcBorders>
            <w:vAlign w:val="center"/>
          </w:tcPr>
          <w:p w14:paraId="22A277B7" w14:textId="372032C9" w:rsidR="00DD0F3B" w:rsidRPr="00DD0F3B" w:rsidRDefault="00DD0F3B" w:rsidP="00F54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  <w:lang w:bidi="fa-IR"/>
              </w:rPr>
            </w:pPr>
            <w:r w:rsidRPr="00BF1FE6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0.710</w:t>
            </w:r>
          </w:p>
        </w:tc>
        <w:tc>
          <w:tcPr>
            <w:tcW w:w="524" w:type="pct"/>
            <w:vMerge/>
            <w:tcBorders>
              <w:top w:val="nil"/>
              <w:bottom w:val="nil"/>
            </w:tcBorders>
          </w:tcPr>
          <w:p w14:paraId="4DD775C8" w14:textId="77777777" w:rsidR="00DD0F3B" w:rsidRPr="00DD0F3B" w:rsidRDefault="00DD0F3B" w:rsidP="00B77C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  <w:lang w:bidi="fa-IR"/>
              </w:rPr>
            </w:pPr>
          </w:p>
        </w:tc>
      </w:tr>
    </w:tbl>
    <w:p w14:paraId="0A222890" w14:textId="77777777" w:rsidR="00DD0F3B" w:rsidRDefault="00DD0F3B" w:rsidP="00DF1293">
      <w:pPr>
        <w:jc w:val="center"/>
        <w:rPr>
          <w:rFonts w:cs="Times New Roman"/>
          <w:lang w:bidi="fa-IR"/>
        </w:rPr>
      </w:pPr>
    </w:p>
    <w:p w14:paraId="7519FE7C" w14:textId="77777777" w:rsidR="006F5F33" w:rsidRPr="006F5F33" w:rsidRDefault="006F5F33" w:rsidP="006F5F33">
      <w:pPr>
        <w:jc w:val="center"/>
      </w:pPr>
    </w:p>
    <w:p w14:paraId="5B04579A" w14:textId="77777777" w:rsidR="00040B45" w:rsidRPr="006F5F33" w:rsidRDefault="00040B45">
      <w:pPr>
        <w:jc w:val="center"/>
      </w:pPr>
    </w:p>
    <w:sectPr w:rsidR="00040B45" w:rsidRPr="006F5F33">
      <w:footerReference w:type="defaul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16CB17" w14:textId="77777777" w:rsidR="00F848AD" w:rsidRDefault="00F848AD" w:rsidP="006F5F33">
      <w:pPr>
        <w:spacing w:line="240" w:lineRule="auto"/>
      </w:pPr>
      <w:r>
        <w:separator/>
      </w:r>
    </w:p>
  </w:endnote>
  <w:endnote w:type="continuationSeparator" w:id="0">
    <w:p w14:paraId="1712911C" w14:textId="77777777" w:rsidR="00F848AD" w:rsidRDefault="00F848AD" w:rsidP="006F5F3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768267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39C0B83" w14:textId="763CC554" w:rsidR="006F5F33" w:rsidRDefault="006F5F3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DC7A0E7" w14:textId="77777777" w:rsidR="006F5F33" w:rsidRDefault="006F5F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98EE74" w14:textId="77777777" w:rsidR="00F848AD" w:rsidRDefault="00F848AD" w:rsidP="006F5F33">
      <w:pPr>
        <w:spacing w:line="240" w:lineRule="auto"/>
      </w:pPr>
      <w:r>
        <w:separator/>
      </w:r>
    </w:p>
  </w:footnote>
  <w:footnote w:type="continuationSeparator" w:id="0">
    <w:p w14:paraId="46795331" w14:textId="77777777" w:rsidR="00F848AD" w:rsidRDefault="00F848AD" w:rsidP="006F5F33">
      <w:pPr>
        <w:spacing w:line="240" w:lineRule="auto"/>
      </w:pPr>
      <w:r>
        <w:continuationSeparator/>
      </w:r>
    </w:p>
  </w:footnote>
  <w:footnote w:id="1">
    <w:p w14:paraId="1737CEEF" w14:textId="77777777" w:rsidR="00BF1FE6" w:rsidRPr="00BF1FE6" w:rsidRDefault="00BF1FE6" w:rsidP="00BF1FE6">
      <w:pPr>
        <w:autoSpaceDE w:val="0"/>
        <w:autoSpaceDN w:val="0"/>
        <w:adjustRightInd w:val="0"/>
        <w:spacing w:line="240" w:lineRule="auto"/>
        <w:rPr>
          <w:rFonts w:eastAsia="Calibri" w:cs="B Nazanin"/>
          <w:sz w:val="22"/>
          <w:szCs w:val="20"/>
        </w:rPr>
      </w:pPr>
      <w:r w:rsidRPr="00BF1FE6">
        <w:rPr>
          <w:rStyle w:val="FootnoteReference"/>
          <w:rFonts w:cs="Times New Roman"/>
          <w:sz w:val="22"/>
          <w:szCs w:val="22"/>
        </w:rPr>
        <w:sym w:font="Symbol" w:char="F02A"/>
      </w:r>
      <w:r w:rsidRPr="00BF1FE6">
        <w:rPr>
          <w:rFonts w:cs="Times New Roman"/>
          <w:sz w:val="22"/>
          <w:szCs w:val="22"/>
        </w:rPr>
        <w:t xml:space="preserve"> Corresponding author, E-mail: </w:t>
      </w:r>
      <w:hyperlink r:id="rId1" w:history="1">
        <w:r w:rsidRPr="00BF1FE6">
          <w:rPr>
            <w:rStyle w:val="Hyperlink"/>
            <w:rFonts w:cs="Times New Roman"/>
            <w:sz w:val="22"/>
            <w:szCs w:val="22"/>
          </w:rPr>
          <w:t>m.feilizadeh@utwente.nl</w:t>
        </w:r>
      </w:hyperlink>
      <w:r w:rsidRPr="00BF1FE6">
        <w:rPr>
          <w:rFonts w:cs="Times New Roman"/>
          <w:sz w:val="22"/>
          <w:szCs w:val="22"/>
        </w:rPr>
        <w:t xml:space="preserve">, </w:t>
      </w:r>
      <w:hyperlink r:id="rId2" w:history="1">
        <w:r w:rsidRPr="00BF1FE6">
          <w:rPr>
            <w:rStyle w:val="Hyperlink"/>
            <w:rFonts w:cs="Times New Roman"/>
            <w:sz w:val="22"/>
            <w:szCs w:val="22"/>
          </w:rPr>
          <w:t>m.feilizadeh@shirazu.ac.ir</w:t>
        </w:r>
      </w:hyperlink>
      <w:r w:rsidRPr="00BF1FE6">
        <w:rPr>
          <w:rFonts w:cs="Times New Roman"/>
          <w:sz w:val="22"/>
          <w:szCs w:val="22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0971FD"/>
    <w:multiLevelType w:val="multilevel"/>
    <w:tmpl w:val="BE90156C"/>
    <w:lvl w:ilvl="0">
      <w:start w:val="1"/>
      <w:numFmt w:val="decimal"/>
      <w:pStyle w:val="Heading1"/>
      <w:suff w:val="space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suff w:val="space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3C152D83"/>
    <w:multiLevelType w:val="multilevel"/>
    <w:tmpl w:val="525872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378633029">
    <w:abstractNumId w:val="0"/>
  </w:num>
  <w:num w:numId="2" w16cid:durableId="598953391">
    <w:abstractNumId w:val="0"/>
  </w:num>
  <w:num w:numId="3" w16cid:durableId="8933461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D7E"/>
    <w:rsid w:val="00026FEC"/>
    <w:rsid w:val="00040B45"/>
    <w:rsid w:val="00061816"/>
    <w:rsid w:val="00067455"/>
    <w:rsid w:val="0008405A"/>
    <w:rsid w:val="000A66B3"/>
    <w:rsid w:val="000B4EE0"/>
    <w:rsid w:val="00121A58"/>
    <w:rsid w:val="00154BCE"/>
    <w:rsid w:val="001A7D7E"/>
    <w:rsid w:val="001E06E1"/>
    <w:rsid w:val="001E082A"/>
    <w:rsid w:val="00227676"/>
    <w:rsid w:val="002321B5"/>
    <w:rsid w:val="0023751F"/>
    <w:rsid w:val="00241039"/>
    <w:rsid w:val="002700D3"/>
    <w:rsid w:val="00281C50"/>
    <w:rsid w:val="002837EF"/>
    <w:rsid w:val="002B0C24"/>
    <w:rsid w:val="00360B83"/>
    <w:rsid w:val="00382AED"/>
    <w:rsid w:val="00395541"/>
    <w:rsid w:val="003A36B9"/>
    <w:rsid w:val="003A3A84"/>
    <w:rsid w:val="00401EBB"/>
    <w:rsid w:val="00427C81"/>
    <w:rsid w:val="00434D4F"/>
    <w:rsid w:val="00497CCE"/>
    <w:rsid w:val="005127CC"/>
    <w:rsid w:val="00552873"/>
    <w:rsid w:val="00555F3D"/>
    <w:rsid w:val="00605FBE"/>
    <w:rsid w:val="006340F0"/>
    <w:rsid w:val="006375CF"/>
    <w:rsid w:val="00665472"/>
    <w:rsid w:val="006B3B8D"/>
    <w:rsid w:val="006C35D3"/>
    <w:rsid w:val="006D5290"/>
    <w:rsid w:val="006F5F33"/>
    <w:rsid w:val="007027C3"/>
    <w:rsid w:val="007067C9"/>
    <w:rsid w:val="00732F36"/>
    <w:rsid w:val="00756A90"/>
    <w:rsid w:val="0078321E"/>
    <w:rsid w:val="00786731"/>
    <w:rsid w:val="007920E1"/>
    <w:rsid w:val="007B16FF"/>
    <w:rsid w:val="007D4AB9"/>
    <w:rsid w:val="00846091"/>
    <w:rsid w:val="00847CF5"/>
    <w:rsid w:val="008D714C"/>
    <w:rsid w:val="008F59A1"/>
    <w:rsid w:val="0095673E"/>
    <w:rsid w:val="009C43FB"/>
    <w:rsid w:val="00A6150F"/>
    <w:rsid w:val="00A61E8D"/>
    <w:rsid w:val="00AE7F88"/>
    <w:rsid w:val="00B1363E"/>
    <w:rsid w:val="00B3790B"/>
    <w:rsid w:val="00B43E41"/>
    <w:rsid w:val="00BB1C3E"/>
    <w:rsid w:val="00BD37A3"/>
    <w:rsid w:val="00BF1FE6"/>
    <w:rsid w:val="00C168C6"/>
    <w:rsid w:val="00C24DD2"/>
    <w:rsid w:val="00C97D2C"/>
    <w:rsid w:val="00CA42CA"/>
    <w:rsid w:val="00CB50C7"/>
    <w:rsid w:val="00CD6D08"/>
    <w:rsid w:val="00CE6322"/>
    <w:rsid w:val="00D2099A"/>
    <w:rsid w:val="00D46957"/>
    <w:rsid w:val="00D5400C"/>
    <w:rsid w:val="00D610FC"/>
    <w:rsid w:val="00DB29E6"/>
    <w:rsid w:val="00DC4023"/>
    <w:rsid w:val="00DD0F3B"/>
    <w:rsid w:val="00DF1293"/>
    <w:rsid w:val="00DF77C8"/>
    <w:rsid w:val="00E34CF5"/>
    <w:rsid w:val="00E52D24"/>
    <w:rsid w:val="00EA297B"/>
    <w:rsid w:val="00ED520B"/>
    <w:rsid w:val="00ED5DCE"/>
    <w:rsid w:val="00F006A6"/>
    <w:rsid w:val="00F14304"/>
    <w:rsid w:val="00F148F7"/>
    <w:rsid w:val="00F54100"/>
    <w:rsid w:val="00F654D1"/>
    <w:rsid w:val="00F84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EAD25A"/>
  <w15:chartTrackingRefBased/>
  <w15:docId w15:val="{4DEF250C-7260-4E99-8603-13FA525F5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06A6"/>
    <w:pPr>
      <w:spacing w:after="0" w:line="360" w:lineRule="auto"/>
      <w:jc w:val="both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EA297B"/>
    <w:pPr>
      <w:keepNext/>
      <w:keepLines/>
      <w:numPr>
        <w:numId w:val="2"/>
      </w:numPr>
      <w:spacing w:before="120" w:after="120"/>
      <w:outlineLvl w:val="0"/>
    </w:pPr>
    <w:rPr>
      <w:rFonts w:ascii="Times New Roman Bold" w:eastAsiaTheme="majorEastAsia" w:hAnsi="Times New Roman Bold" w:cstheme="majorBidi"/>
      <w:b/>
      <w:kern w:val="0"/>
      <w:sz w:val="28"/>
      <w:szCs w:val="40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A297B"/>
    <w:pPr>
      <w:keepNext/>
      <w:keepLines/>
      <w:numPr>
        <w:ilvl w:val="1"/>
        <w:numId w:val="2"/>
      </w:numPr>
      <w:spacing w:before="120" w:after="120"/>
      <w:outlineLvl w:val="1"/>
    </w:pPr>
    <w:rPr>
      <w:rFonts w:ascii="Times New Roman Bold" w:eastAsiaTheme="majorEastAsia" w:hAnsi="Times New Roman Bold" w:cstheme="majorBidi"/>
      <w:b/>
      <w:color w:val="000000" w:themeColor="text1"/>
      <w:kern w:val="0"/>
      <w:szCs w:val="32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A297B"/>
    <w:pPr>
      <w:keepNext/>
      <w:keepLines/>
      <w:numPr>
        <w:ilvl w:val="2"/>
        <w:numId w:val="3"/>
      </w:numPr>
      <w:spacing w:before="120" w:after="120"/>
      <w:outlineLvl w:val="2"/>
    </w:pPr>
    <w:rPr>
      <w:rFonts w:ascii="Times New Roman Bold" w:eastAsiaTheme="majorEastAsia" w:hAnsi="Times New Roman Bold" w:cstheme="majorBidi"/>
      <w:b/>
      <w:kern w:val="0"/>
      <w:szCs w:val="28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7D7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7D7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7D7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7D7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7D7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7D7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297B"/>
    <w:rPr>
      <w:rFonts w:ascii="Times New Roman Bold" w:eastAsiaTheme="majorEastAsia" w:hAnsi="Times New Roman Bold" w:cstheme="majorBidi"/>
      <w:b/>
      <w:kern w:val="0"/>
      <w:sz w:val="28"/>
      <w:szCs w:val="4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EA297B"/>
    <w:rPr>
      <w:rFonts w:ascii="Times New Roman Bold" w:eastAsiaTheme="majorEastAsia" w:hAnsi="Times New Roman Bold" w:cstheme="majorBidi"/>
      <w:b/>
      <w:color w:val="000000" w:themeColor="text1"/>
      <w:kern w:val="0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EA297B"/>
    <w:rPr>
      <w:rFonts w:ascii="Times New Roman Bold" w:eastAsiaTheme="majorEastAsia" w:hAnsi="Times New Roman Bold" w:cstheme="majorBidi"/>
      <w:b/>
      <w:kern w:val="0"/>
      <w:szCs w:val="28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7D7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7D7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7D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7D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7D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7D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7D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7D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7D7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7D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7D7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7D7E"/>
    <w:rPr>
      <w:rFonts w:ascii="Times New Roman" w:hAnsi="Times New Roman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7D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7D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7D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7D7E"/>
    <w:rPr>
      <w:rFonts w:ascii="Times New Roman" w:hAnsi="Times New Roman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7D7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F5F3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5F33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6F5F3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5F33"/>
    <w:rPr>
      <w:rFonts w:ascii="Times New Roman" w:hAnsi="Times New Roman"/>
    </w:rPr>
  </w:style>
  <w:style w:type="table" w:styleId="TableGrid">
    <w:name w:val="Table Grid"/>
    <w:basedOn w:val="TableNormal"/>
    <w:uiPriority w:val="39"/>
    <w:rsid w:val="00DD0F3B"/>
    <w:pPr>
      <w:spacing w:after="0" w:line="240" w:lineRule="auto"/>
    </w:pPr>
    <w:rPr>
      <w:kern w:val="0"/>
      <w:lang w:val="en-C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DD0F3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Revision">
    <w:name w:val="Revision"/>
    <w:hidden/>
    <w:uiPriority w:val="99"/>
    <w:semiHidden/>
    <w:rsid w:val="00F54100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DF77C8"/>
    <w:rPr>
      <w:color w:val="467886" w:themeColor="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DF77C8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382AE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061816"/>
    <w:pPr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06181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946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mailto:m.feilizadeh@shirazu.ac.ir" TargetMode="External"/><Relationship Id="rId1" Type="http://schemas.openxmlformats.org/officeDocument/2006/relationships/hyperlink" Target="mailto:m.feilizadeh@utwente.n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Feilizadeh</dc:creator>
  <cp:keywords/>
  <dc:description/>
  <cp:lastModifiedBy>Feilizadeh</cp:lastModifiedBy>
  <cp:revision>2</cp:revision>
  <dcterms:created xsi:type="dcterms:W3CDTF">2026-09-30T19:46:00Z</dcterms:created>
  <dcterms:modified xsi:type="dcterms:W3CDTF">2026-09-30T19:46:00Z</dcterms:modified>
</cp:coreProperties>
</file>