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42207" w14:textId="5189915C" w:rsidR="00EA14B1" w:rsidRDefault="00EA14B1" w:rsidP="00EA14B1">
      <w:pPr>
        <w:pStyle w:val="NoSpacing"/>
        <w:rPr>
          <w:sz w:val="48"/>
          <w:szCs w:val="48"/>
          <w:vertAlign w:val="superscript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1"/>
        <w:gridCol w:w="3680"/>
        <w:gridCol w:w="3295"/>
      </w:tblGrid>
      <w:tr w:rsidR="00EA14B1" w14:paraId="48D1198B" w14:textId="77777777" w:rsidTr="00A036C3">
        <w:tc>
          <w:tcPr>
            <w:tcW w:w="3005" w:type="dxa"/>
          </w:tcPr>
          <w:p w14:paraId="529A64A5" w14:textId="77777777" w:rsidR="00EA14B1" w:rsidRPr="00E10FAC" w:rsidRDefault="00EA14B1" w:rsidP="00A036C3">
            <w:pPr>
              <w:pStyle w:val="NoSpacing"/>
              <w:rPr>
                <w:b/>
                <w:bCs/>
                <w:sz w:val="48"/>
                <w:szCs w:val="48"/>
                <w:vertAlign w:val="superscript"/>
                <w:lang w:val="en-US"/>
              </w:rPr>
            </w:pPr>
            <w:r w:rsidRPr="00E10FAC">
              <w:rPr>
                <w:b/>
                <w:bCs/>
                <w:sz w:val="48"/>
                <w:szCs w:val="48"/>
                <w:vertAlign w:val="superscript"/>
                <w:lang w:val="en-US"/>
              </w:rPr>
              <w:t>GRADE</w:t>
            </w:r>
          </w:p>
        </w:tc>
        <w:tc>
          <w:tcPr>
            <w:tcW w:w="3005" w:type="dxa"/>
          </w:tcPr>
          <w:p w14:paraId="081402C2" w14:textId="77777777" w:rsidR="00EA14B1" w:rsidRPr="00E10FAC" w:rsidRDefault="00EA14B1" w:rsidP="00A036C3">
            <w:pPr>
              <w:pStyle w:val="NoSpacing"/>
              <w:rPr>
                <w:b/>
                <w:bCs/>
                <w:sz w:val="48"/>
                <w:szCs w:val="48"/>
                <w:vertAlign w:val="superscript"/>
                <w:lang w:val="en-US"/>
              </w:rPr>
            </w:pPr>
            <w:r w:rsidRPr="00E10FAC">
              <w:rPr>
                <w:b/>
                <w:bCs/>
                <w:sz w:val="48"/>
                <w:szCs w:val="48"/>
                <w:vertAlign w:val="superscript"/>
                <w:lang w:val="en-US"/>
              </w:rPr>
              <w:t>DESCRIPTION</w:t>
            </w:r>
          </w:p>
        </w:tc>
        <w:tc>
          <w:tcPr>
            <w:tcW w:w="3006" w:type="dxa"/>
          </w:tcPr>
          <w:p w14:paraId="02BA86C6" w14:textId="77777777" w:rsidR="00EA14B1" w:rsidRPr="00E10FAC" w:rsidRDefault="00EA14B1" w:rsidP="00A036C3">
            <w:pPr>
              <w:pStyle w:val="NoSpacing"/>
              <w:rPr>
                <w:b/>
                <w:bCs/>
                <w:sz w:val="48"/>
                <w:szCs w:val="48"/>
                <w:vertAlign w:val="superscript"/>
                <w:lang w:val="en-US"/>
              </w:rPr>
            </w:pPr>
            <w:r w:rsidRPr="00E10FAC">
              <w:rPr>
                <w:b/>
                <w:bCs/>
                <w:sz w:val="48"/>
                <w:szCs w:val="48"/>
                <w:vertAlign w:val="superscript"/>
                <w:lang w:val="en-US"/>
              </w:rPr>
              <w:t>MANAGEMENT</w:t>
            </w:r>
          </w:p>
        </w:tc>
      </w:tr>
      <w:tr w:rsidR="00EA14B1" w14:paraId="409E5ED1" w14:textId="77777777" w:rsidTr="00A036C3">
        <w:tc>
          <w:tcPr>
            <w:tcW w:w="3005" w:type="dxa"/>
          </w:tcPr>
          <w:p w14:paraId="18CDCB82" w14:textId="77777777" w:rsidR="00EA14B1" w:rsidRDefault="00EA14B1" w:rsidP="00A036C3">
            <w:pPr>
              <w:pStyle w:val="NoSpacing"/>
              <w:rPr>
                <w:sz w:val="48"/>
                <w:szCs w:val="48"/>
                <w:vertAlign w:val="superscript"/>
                <w:lang w:val="en-US"/>
              </w:rPr>
            </w:pPr>
            <w:r>
              <w:rPr>
                <w:sz w:val="48"/>
                <w:szCs w:val="48"/>
                <w:vertAlign w:val="superscript"/>
                <w:lang w:val="en-US"/>
              </w:rPr>
              <w:t>Minimal</w:t>
            </w:r>
          </w:p>
        </w:tc>
        <w:tc>
          <w:tcPr>
            <w:tcW w:w="3005" w:type="dxa"/>
          </w:tcPr>
          <w:p w14:paraId="2A04F4D2" w14:textId="77777777" w:rsidR="00EA14B1" w:rsidRDefault="00EA14B1" w:rsidP="00A036C3">
            <w:pPr>
              <w:pStyle w:val="NoSpacing"/>
              <w:rPr>
                <w:sz w:val="48"/>
                <w:szCs w:val="48"/>
                <w:vertAlign w:val="superscript"/>
                <w:lang w:val="en-US"/>
              </w:rPr>
            </w:pPr>
            <w:r>
              <w:rPr>
                <w:sz w:val="48"/>
                <w:szCs w:val="48"/>
                <w:vertAlign w:val="superscript"/>
                <w:lang w:val="en-US"/>
              </w:rPr>
              <w:t>few drops, &lt;1 gauze</w:t>
            </w:r>
          </w:p>
        </w:tc>
        <w:tc>
          <w:tcPr>
            <w:tcW w:w="3006" w:type="dxa"/>
          </w:tcPr>
          <w:p w14:paraId="1B30F7C7" w14:textId="77777777" w:rsidR="00EA14B1" w:rsidRDefault="00EA14B1" w:rsidP="00A036C3">
            <w:pPr>
              <w:pStyle w:val="NoSpacing"/>
              <w:rPr>
                <w:sz w:val="48"/>
                <w:szCs w:val="48"/>
                <w:vertAlign w:val="superscript"/>
                <w:lang w:val="en-US"/>
              </w:rPr>
            </w:pPr>
            <w:r>
              <w:rPr>
                <w:sz w:val="48"/>
                <w:szCs w:val="48"/>
                <w:vertAlign w:val="superscript"/>
                <w:lang w:val="en-US"/>
              </w:rPr>
              <w:t>simple pressure/gauze</w:t>
            </w:r>
          </w:p>
        </w:tc>
      </w:tr>
      <w:tr w:rsidR="00EA14B1" w14:paraId="62A7CD7F" w14:textId="77777777" w:rsidTr="00A036C3">
        <w:tc>
          <w:tcPr>
            <w:tcW w:w="3005" w:type="dxa"/>
          </w:tcPr>
          <w:p w14:paraId="16A84362" w14:textId="77777777" w:rsidR="00EA14B1" w:rsidRDefault="00EA14B1" w:rsidP="00A036C3">
            <w:pPr>
              <w:pStyle w:val="NoSpacing"/>
              <w:rPr>
                <w:sz w:val="48"/>
                <w:szCs w:val="48"/>
                <w:vertAlign w:val="superscript"/>
                <w:lang w:val="en-US"/>
              </w:rPr>
            </w:pPr>
            <w:r>
              <w:rPr>
                <w:sz w:val="48"/>
                <w:szCs w:val="48"/>
                <w:vertAlign w:val="superscript"/>
                <w:lang w:val="en-US"/>
              </w:rPr>
              <w:t>Mild</w:t>
            </w:r>
          </w:p>
        </w:tc>
        <w:tc>
          <w:tcPr>
            <w:tcW w:w="3005" w:type="dxa"/>
          </w:tcPr>
          <w:p w14:paraId="502DB6B4" w14:textId="77777777" w:rsidR="00EA14B1" w:rsidRDefault="00EA14B1" w:rsidP="00A036C3">
            <w:pPr>
              <w:pStyle w:val="NoSpacing"/>
              <w:rPr>
                <w:sz w:val="48"/>
                <w:szCs w:val="48"/>
                <w:vertAlign w:val="superscript"/>
                <w:lang w:val="en-US"/>
              </w:rPr>
            </w:pPr>
            <w:r>
              <w:rPr>
                <w:sz w:val="48"/>
                <w:szCs w:val="48"/>
                <w:vertAlign w:val="superscript"/>
                <w:lang w:val="en-US"/>
              </w:rPr>
              <w:t>&lt;50ml, 1 -2 gauzes</w:t>
            </w:r>
          </w:p>
        </w:tc>
        <w:tc>
          <w:tcPr>
            <w:tcW w:w="3006" w:type="dxa"/>
          </w:tcPr>
          <w:p w14:paraId="04C708C3" w14:textId="77777777" w:rsidR="00EA14B1" w:rsidRDefault="00EA14B1" w:rsidP="00A036C3">
            <w:pPr>
              <w:pStyle w:val="NoSpacing"/>
              <w:rPr>
                <w:sz w:val="48"/>
                <w:szCs w:val="48"/>
                <w:vertAlign w:val="superscript"/>
                <w:lang w:val="en-US"/>
              </w:rPr>
            </w:pPr>
            <w:r>
              <w:rPr>
                <w:sz w:val="48"/>
                <w:szCs w:val="48"/>
                <w:vertAlign w:val="superscript"/>
                <w:lang w:val="en-US"/>
              </w:rPr>
              <w:t>additional pressure/gauze</w:t>
            </w:r>
          </w:p>
        </w:tc>
      </w:tr>
      <w:tr w:rsidR="00EA14B1" w14:paraId="2138AD53" w14:textId="77777777" w:rsidTr="00A036C3">
        <w:tc>
          <w:tcPr>
            <w:tcW w:w="3005" w:type="dxa"/>
          </w:tcPr>
          <w:p w14:paraId="5A8364DD" w14:textId="77777777" w:rsidR="00EA14B1" w:rsidRDefault="00EA14B1" w:rsidP="00A036C3">
            <w:pPr>
              <w:pStyle w:val="NoSpacing"/>
              <w:rPr>
                <w:sz w:val="48"/>
                <w:szCs w:val="48"/>
                <w:vertAlign w:val="superscript"/>
                <w:lang w:val="en-US"/>
              </w:rPr>
            </w:pPr>
            <w:r>
              <w:rPr>
                <w:sz w:val="48"/>
                <w:szCs w:val="48"/>
                <w:vertAlign w:val="superscript"/>
                <w:lang w:val="en-US"/>
              </w:rPr>
              <w:t xml:space="preserve">Moderate </w:t>
            </w:r>
          </w:p>
        </w:tc>
        <w:tc>
          <w:tcPr>
            <w:tcW w:w="3005" w:type="dxa"/>
          </w:tcPr>
          <w:p w14:paraId="7DC1696B" w14:textId="77777777" w:rsidR="00EA14B1" w:rsidRDefault="00EA14B1" w:rsidP="00A036C3">
            <w:pPr>
              <w:pStyle w:val="NoSpacing"/>
              <w:rPr>
                <w:sz w:val="48"/>
                <w:szCs w:val="48"/>
                <w:vertAlign w:val="superscript"/>
                <w:lang w:val="en-US"/>
              </w:rPr>
            </w:pPr>
            <w:r>
              <w:rPr>
                <w:sz w:val="48"/>
                <w:szCs w:val="48"/>
                <w:vertAlign w:val="superscript"/>
                <w:lang w:val="en-US"/>
              </w:rPr>
              <w:t>&gt;50ml, requires hemostasis(suture/cautery)</w:t>
            </w:r>
          </w:p>
        </w:tc>
        <w:tc>
          <w:tcPr>
            <w:tcW w:w="3006" w:type="dxa"/>
          </w:tcPr>
          <w:p w14:paraId="7FF626BA" w14:textId="77777777" w:rsidR="00EA14B1" w:rsidRDefault="00EA14B1" w:rsidP="00A036C3">
            <w:pPr>
              <w:pStyle w:val="NoSpacing"/>
              <w:rPr>
                <w:sz w:val="48"/>
                <w:szCs w:val="48"/>
                <w:vertAlign w:val="superscript"/>
                <w:lang w:val="en-US"/>
              </w:rPr>
            </w:pPr>
            <w:r>
              <w:rPr>
                <w:sz w:val="48"/>
                <w:szCs w:val="48"/>
                <w:vertAlign w:val="superscript"/>
                <w:lang w:val="en-US"/>
              </w:rPr>
              <w:t>surgical hemostasis if needed</w:t>
            </w:r>
          </w:p>
        </w:tc>
      </w:tr>
      <w:tr w:rsidR="00EA14B1" w14:paraId="14CC1B57" w14:textId="77777777" w:rsidTr="00A036C3">
        <w:tc>
          <w:tcPr>
            <w:tcW w:w="3005" w:type="dxa"/>
          </w:tcPr>
          <w:p w14:paraId="165E1775" w14:textId="77777777" w:rsidR="00EA14B1" w:rsidRDefault="00EA14B1" w:rsidP="00A036C3">
            <w:pPr>
              <w:pStyle w:val="NoSpacing"/>
              <w:rPr>
                <w:sz w:val="48"/>
                <w:szCs w:val="48"/>
                <w:vertAlign w:val="superscript"/>
                <w:lang w:val="en-US"/>
              </w:rPr>
            </w:pPr>
            <w:r>
              <w:rPr>
                <w:sz w:val="48"/>
                <w:szCs w:val="48"/>
                <w:vertAlign w:val="superscript"/>
                <w:lang w:val="en-US"/>
              </w:rPr>
              <w:t>Severe</w:t>
            </w:r>
          </w:p>
        </w:tc>
        <w:tc>
          <w:tcPr>
            <w:tcW w:w="3005" w:type="dxa"/>
          </w:tcPr>
          <w:p w14:paraId="32B68FDD" w14:textId="77777777" w:rsidR="00EA14B1" w:rsidRDefault="00EA14B1" w:rsidP="00A036C3">
            <w:pPr>
              <w:pStyle w:val="NoSpacing"/>
              <w:rPr>
                <w:sz w:val="48"/>
                <w:szCs w:val="48"/>
                <w:vertAlign w:val="superscript"/>
                <w:lang w:val="en-US"/>
              </w:rPr>
            </w:pPr>
            <w:r>
              <w:rPr>
                <w:sz w:val="48"/>
                <w:szCs w:val="48"/>
                <w:vertAlign w:val="superscript"/>
                <w:lang w:val="en-US"/>
              </w:rPr>
              <w:t>ongoing/life-threatening, blood transfusion, urgent intervention</w:t>
            </w:r>
          </w:p>
        </w:tc>
        <w:tc>
          <w:tcPr>
            <w:tcW w:w="3006" w:type="dxa"/>
          </w:tcPr>
          <w:p w14:paraId="20B9D925" w14:textId="77777777" w:rsidR="00EA14B1" w:rsidRDefault="00EA14B1" w:rsidP="00A036C3">
            <w:pPr>
              <w:pStyle w:val="NoSpacing"/>
              <w:rPr>
                <w:sz w:val="48"/>
                <w:szCs w:val="48"/>
                <w:vertAlign w:val="superscript"/>
                <w:lang w:val="en-US"/>
              </w:rPr>
            </w:pPr>
            <w:r>
              <w:rPr>
                <w:sz w:val="48"/>
                <w:szCs w:val="48"/>
                <w:vertAlign w:val="superscript"/>
                <w:lang w:val="en-US"/>
              </w:rPr>
              <w:t>advanced intervention/transfusion</w:t>
            </w:r>
          </w:p>
        </w:tc>
      </w:tr>
    </w:tbl>
    <w:p w14:paraId="7541833D" w14:textId="77777777" w:rsidR="00EA14B1" w:rsidRDefault="00EA14B1" w:rsidP="00EA14B1">
      <w:pPr>
        <w:pStyle w:val="NoSpacing"/>
        <w:rPr>
          <w:sz w:val="48"/>
          <w:szCs w:val="48"/>
          <w:vertAlign w:val="superscript"/>
          <w:lang w:val="en-US"/>
        </w:rPr>
      </w:pPr>
      <w:r>
        <w:rPr>
          <w:sz w:val="48"/>
          <w:szCs w:val="48"/>
          <w:vertAlign w:val="superscript"/>
          <w:lang w:val="en-US"/>
        </w:rPr>
        <w:t>Table 1 : Bleeding classification</w:t>
      </w:r>
    </w:p>
    <w:p w14:paraId="29DC4CE2" w14:textId="77777777" w:rsidR="006A2334" w:rsidRDefault="006A2334" w:rsidP="00EA14B1">
      <w:pPr>
        <w:pStyle w:val="NoSpacing"/>
        <w:rPr>
          <w:sz w:val="48"/>
          <w:szCs w:val="48"/>
          <w:vertAlign w:val="superscript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A2334" w14:paraId="6224C15E" w14:textId="77777777" w:rsidTr="00A036C3">
        <w:tc>
          <w:tcPr>
            <w:tcW w:w="3005" w:type="dxa"/>
          </w:tcPr>
          <w:p w14:paraId="085334B6" w14:textId="77777777" w:rsidR="006A2334" w:rsidRPr="00425C1F" w:rsidRDefault="006A2334" w:rsidP="00A036C3">
            <w:pPr>
              <w:rPr>
                <w:b/>
                <w:bCs/>
                <w:sz w:val="32"/>
                <w:szCs w:val="32"/>
                <w:lang w:val="en-US"/>
              </w:rPr>
            </w:pPr>
            <w:r w:rsidRPr="00425C1F">
              <w:rPr>
                <w:b/>
                <w:bCs/>
                <w:sz w:val="32"/>
                <w:szCs w:val="32"/>
                <w:lang w:val="en-US"/>
              </w:rPr>
              <w:t>GRADE</w:t>
            </w:r>
          </w:p>
        </w:tc>
        <w:tc>
          <w:tcPr>
            <w:tcW w:w="3005" w:type="dxa"/>
          </w:tcPr>
          <w:p w14:paraId="7B19DD97" w14:textId="77777777" w:rsidR="006A2334" w:rsidRPr="00425C1F" w:rsidRDefault="006A2334" w:rsidP="00A036C3">
            <w:pPr>
              <w:rPr>
                <w:b/>
                <w:bCs/>
                <w:sz w:val="32"/>
                <w:szCs w:val="32"/>
                <w:lang w:val="en-US"/>
              </w:rPr>
            </w:pPr>
            <w:r w:rsidRPr="00425C1F">
              <w:rPr>
                <w:b/>
                <w:bCs/>
                <w:sz w:val="32"/>
                <w:szCs w:val="32"/>
                <w:lang w:val="en-US"/>
              </w:rPr>
              <w:t>CLINICAL FEATURES</w:t>
            </w:r>
          </w:p>
        </w:tc>
        <w:tc>
          <w:tcPr>
            <w:tcW w:w="3006" w:type="dxa"/>
          </w:tcPr>
          <w:p w14:paraId="2A56E1E4" w14:textId="77777777" w:rsidR="006A2334" w:rsidRPr="0094509C" w:rsidRDefault="006A2334" w:rsidP="00A036C3">
            <w:pPr>
              <w:rPr>
                <w:b/>
                <w:bCs/>
                <w:sz w:val="32"/>
                <w:szCs w:val="32"/>
                <w:lang w:val="en-US"/>
              </w:rPr>
            </w:pPr>
            <w:r w:rsidRPr="0094509C">
              <w:rPr>
                <w:b/>
                <w:bCs/>
                <w:sz w:val="32"/>
                <w:szCs w:val="32"/>
                <w:lang w:val="en-US"/>
              </w:rPr>
              <w:t>TYPICAL RESOLUTION</w:t>
            </w:r>
          </w:p>
        </w:tc>
      </w:tr>
      <w:tr w:rsidR="006A2334" w14:paraId="029EDAD5" w14:textId="77777777" w:rsidTr="00A036C3">
        <w:tc>
          <w:tcPr>
            <w:tcW w:w="3005" w:type="dxa"/>
          </w:tcPr>
          <w:p w14:paraId="371B0F50" w14:textId="77777777" w:rsidR="006A2334" w:rsidRDefault="006A2334" w:rsidP="00A036C3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Mild</w:t>
            </w:r>
          </w:p>
        </w:tc>
        <w:tc>
          <w:tcPr>
            <w:tcW w:w="3005" w:type="dxa"/>
          </w:tcPr>
          <w:p w14:paraId="24273393" w14:textId="77777777" w:rsidR="006A2334" w:rsidRDefault="006A2334" w:rsidP="00A036C3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Minimal swelling resolves in 4-7 days</w:t>
            </w:r>
          </w:p>
        </w:tc>
        <w:tc>
          <w:tcPr>
            <w:tcW w:w="3006" w:type="dxa"/>
          </w:tcPr>
          <w:p w14:paraId="0EF25B22" w14:textId="77777777" w:rsidR="006A2334" w:rsidRDefault="006A2334" w:rsidP="00A036C3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4-7 days</w:t>
            </w:r>
          </w:p>
        </w:tc>
      </w:tr>
      <w:tr w:rsidR="006A2334" w14:paraId="5602BA12" w14:textId="77777777" w:rsidTr="00A036C3">
        <w:tc>
          <w:tcPr>
            <w:tcW w:w="3005" w:type="dxa"/>
          </w:tcPr>
          <w:p w14:paraId="233DC8B1" w14:textId="77777777" w:rsidR="006A2334" w:rsidRDefault="006A2334" w:rsidP="00A036C3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Moderate</w:t>
            </w:r>
          </w:p>
        </w:tc>
        <w:tc>
          <w:tcPr>
            <w:tcW w:w="3005" w:type="dxa"/>
          </w:tcPr>
          <w:p w14:paraId="1448E155" w14:textId="77777777" w:rsidR="006A2334" w:rsidRDefault="006A2334" w:rsidP="00A036C3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Noticeable, persistent swelling</w:t>
            </w:r>
          </w:p>
        </w:tc>
        <w:tc>
          <w:tcPr>
            <w:tcW w:w="3006" w:type="dxa"/>
          </w:tcPr>
          <w:p w14:paraId="4AF938BE" w14:textId="77777777" w:rsidR="006A2334" w:rsidRDefault="006A2334" w:rsidP="00A036C3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7-10 days</w:t>
            </w:r>
          </w:p>
        </w:tc>
      </w:tr>
      <w:tr w:rsidR="006A2334" w14:paraId="2EEB8008" w14:textId="77777777" w:rsidTr="00A036C3">
        <w:tc>
          <w:tcPr>
            <w:tcW w:w="3005" w:type="dxa"/>
          </w:tcPr>
          <w:p w14:paraId="41A937B4" w14:textId="77777777" w:rsidR="006A2334" w:rsidRDefault="006A2334" w:rsidP="00A036C3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Severe</w:t>
            </w:r>
          </w:p>
        </w:tc>
        <w:tc>
          <w:tcPr>
            <w:tcW w:w="3005" w:type="dxa"/>
          </w:tcPr>
          <w:p w14:paraId="13CAD533" w14:textId="77777777" w:rsidR="006A2334" w:rsidRDefault="006A2334" w:rsidP="00A036C3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Pronounced swelling, distortion possible</w:t>
            </w:r>
          </w:p>
        </w:tc>
        <w:tc>
          <w:tcPr>
            <w:tcW w:w="3006" w:type="dxa"/>
          </w:tcPr>
          <w:p w14:paraId="6761D313" w14:textId="77777777" w:rsidR="006A2334" w:rsidRDefault="006A2334" w:rsidP="00A036C3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&gt;10 days</w:t>
            </w:r>
          </w:p>
        </w:tc>
      </w:tr>
    </w:tbl>
    <w:p w14:paraId="20C03237" w14:textId="1B9B7D9D" w:rsidR="006A2334" w:rsidRDefault="006A2334" w:rsidP="00EA14B1">
      <w:pPr>
        <w:pStyle w:val="NoSpacing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Table 2 : Edema classification</w:t>
      </w:r>
    </w:p>
    <w:p w14:paraId="3BE37D92" w14:textId="77777777" w:rsidR="006A2334" w:rsidRDefault="006A2334" w:rsidP="00EA14B1">
      <w:pPr>
        <w:pStyle w:val="NoSpacing"/>
        <w:rPr>
          <w:sz w:val="48"/>
          <w:szCs w:val="48"/>
          <w:vertAlign w:val="superscript"/>
          <w:lang w:val="en-US"/>
        </w:rPr>
      </w:pPr>
    </w:p>
    <w:p w14:paraId="4271C321" w14:textId="23EC9735" w:rsidR="0056579A" w:rsidRDefault="0056579A" w:rsidP="0056579A">
      <w:pPr>
        <w:rPr>
          <w:b/>
          <w:bCs/>
          <w:sz w:val="40"/>
          <w:szCs w:val="40"/>
          <w:vertAlign w:val="superscript"/>
          <w:lang w:val="en-US"/>
        </w:rPr>
      </w:pPr>
    </w:p>
    <w:p w14:paraId="0FC7465C" w14:textId="77777777" w:rsidR="00431524" w:rsidRDefault="00431524" w:rsidP="0056579A">
      <w:pPr>
        <w:rPr>
          <w:b/>
          <w:bCs/>
          <w:sz w:val="40"/>
          <w:szCs w:val="40"/>
          <w:u w:val="single"/>
          <w:vertAlign w:val="superscript"/>
          <w:lang w:val="en-US"/>
        </w:rPr>
      </w:pPr>
    </w:p>
    <w:p w14:paraId="21BE642C" w14:textId="77777777" w:rsidR="00431524" w:rsidRPr="004562B4" w:rsidRDefault="00431524" w:rsidP="0056579A">
      <w:pPr>
        <w:rPr>
          <w:b/>
          <w:bCs/>
          <w:sz w:val="40"/>
          <w:szCs w:val="40"/>
          <w:u w:val="single"/>
          <w:vertAlign w:val="superscript"/>
          <w:lang w:val="en-US"/>
        </w:rPr>
      </w:pPr>
    </w:p>
    <w:tbl>
      <w:tblPr>
        <w:tblStyle w:val="TableGrid"/>
        <w:tblpPr w:leftFromText="180" w:rightFromText="180" w:vertAnchor="text" w:horzAnchor="margin" w:tblpY="37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1880"/>
      </w:tblGrid>
      <w:tr w:rsidR="0056579A" w:rsidRPr="00FF37D4" w14:paraId="70CC480F" w14:textId="77777777" w:rsidTr="003764CA">
        <w:tc>
          <w:tcPr>
            <w:tcW w:w="2254" w:type="dxa"/>
            <w:vMerge w:val="restart"/>
            <w:hideMark/>
          </w:tcPr>
          <w:p w14:paraId="21579079" w14:textId="77777777" w:rsidR="0056579A" w:rsidRPr="00FF37D4" w:rsidRDefault="0056579A" w:rsidP="003764CA">
            <w:pPr>
              <w:spacing w:after="160"/>
              <w:rPr>
                <w:b/>
                <w:bCs/>
                <w:sz w:val="32"/>
                <w:szCs w:val="32"/>
                <w:vertAlign w:val="superscript"/>
                <w:lang w:val="en-US"/>
              </w:rPr>
            </w:pPr>
            <w:r w:rsidRPr="00FF37D4">
              <w:rPr>
                <w:b/>
                <w:bCs/>
                <w:sz w:val="32"/>
                <w:szCs w:val="32"/>
                <w:vertAlign w:val="superscript"/>
                <w:lang w:val="en-US"/>
              </w:rPr>
              <w:lastRenderedPageBreak/>
              <w:t>Age in years</w:t>
            </w:r>
          </w:p>
        </w:tc>
        <w:tc>
          <w:tcPr>
            <w:tcW w:w="4508" w:type="dxa"/>
            <w:gridSpan w:val="2"/>
            <w:hideMark/>
          </w:tcPr>
          <w:p w14:paraId="374E3060" w14:textId="77777777" w:rsidR="0056579A" w:rsidRPr="00FF37D4" w:rsidRDefault="0056579A" w:rsidP="003764CA">
            <w:pPr>
              <w:spacing w:after="160"/>
              <w:rPr>
                <w:b/>
                <w:bCs/>
                <w:sz w:val="32"/>
                <w:szCs w:val="32"/>
                <w:vertAlign w:val="superscript"/>
                <w:lang w:val="en-US"/>
              </w:rPr>
            </w:pPr>
            <w:r w:rsidRPr="00FF37D4">
              <w:rPr>
                <w:b/>
                <w:bCs/>
                <w:sz w:val="32"/>
                <w:szCs w:val="32"/>
                <w:vertAlign w:val="superscript"/>
                <w:lang w:val="en-US"/>
              </w:rPr>
              <w:t>Group</w:t>
            </w:r>
          </w:p>
        </w:tc>
        <w:tc>
          <w:tcPr>
            <w:tcW w:w="1880" w:type="dxa"/>
            <w:vMerge w:val="restart"/>
            <w:hideMark/>
          </w:tcPr>
          <w:p w14:paraId="4DA2921D" w14:textId="77777777" w:rsidR="0056579A" w:rsidRPr="00FF37D4" w:rsidRDefault="0056579A" w:rsidP="003764CA">
            <w:pPr>
              <w:spacing w:after="160"/>
              <w:rPr>
                <w:b/>
                <w:bCs/>
                <w:sz w:val="32"/>
                <w:szCs w:val="32"/>
                <w:vertAlign w:val="superscript"/>
                <w:lang w:val="en-US"/>
              </w:rPr>
            </w:pPr>
            <w:r w:rsidRPr="00FF37D4">
              <w:rPr>
                <w:b/>
                <w:bCs/>
                <w:i/>
                <w:iCs/>
                <w:sz w:val="32"/>
                <w:szCs w:val="32"/>
                <w:vertAlign w:val="superscript"/>
                <w:lang w:val="en-US"/>
              </w:rPr>
              <w:t>P</w:t>
            </w:r>
            <w:r w:rsidRPr="00FF37D4">
              <w:rPr>
                <w:b/>
                <w:bCs/>
                <w:sz w:val="32"/>
                <w:szCs w:val="32"/>
                <w:vertAlign w:val="superscript"/>
                <w:lang w:val="en-US"/>
              </w:rPr>
              <w:t>-value^</w:t>
            </w:r>
          </w:p>
        </w:tc>
      </w:tr>
      <w:tr w:rsidR="0056579A" w:rsidRPr="00FF37D4" w14:paraId="7FACA718" w14:textId="77777777" w:rsidTr="003764CA">
        <w:tc>
          <w:tcPr>
            <w:tcW w:w="0" w:type="auto"/>
            <w:vMerge/>
            <w:hideMark/>
          </w:tcPr>
          <w:p w14:paraId="67F56C5F" w14:textId="77777777" w:rsidR="0056579A" w:rsidRPr="00FF37D4" w:rsidRDefault="0056579A" w:rsidP="003764CA">
            <w:pPr>
              <w:spacing w:after="160"/>
              <w:rPr>
                <w:b/>
                <w:bCs/>
                <w:sz w:val="32"/>
                <w:szCs w:val="32"/>
                <w:vertAlign w:val="superscript"/>
                <w:lang w:val="en-US"/>
              </w:rPr>
            </w:pPr>
          </w:p>
        </w:tc>
        <w:tc>
          <w:tcPr>
            <w:tcW w:w="2254" w:type="dxa"/>
            <w:hideMark/>
          </w:tcPr>
          <w:p w14:paraId="4D4B5B57" w14:textId="77777777" w:rsidR="0056579A" w:rsidRPr="00FF37D4" w:rsidRDefault="0056579A" w:rsidP="003764CA">
            <w:pPr>
              <w:spacing w:after="160"/>
              <w:rPr>
                <w:b/>
                <w:bCs/>
                <w:sz w:val="32"/>
                <w:szCs w:val="32"/>
                <w:vertAlign w:val="superscript"/>
                <w:lang w:val="en-US"/>
              </w:rPr>
            </w:pPr>
            <w:r w:rsidRPr="00FF37D4">
              <w:rPr>
                <w:b/>
                <w:bCs/>
                <w:sz w:val="32"/>
                <w:szCs w:val="32"/>
                <w:vertAlign w:val="superscript"/>
                <w:lang w:val="en-US"/>
              </w:rPr>
              <w:t>Laser Circumcision,</w:t>
            </w:r>
          </w:p>
          <w:p w14:paraId="5EFC08D9" w14:textId="77777777" w:rsidR="0056579A" w:rsidRPr="00FF37D4" w:rsidRDefault="0056579A" w:rsidP="003764CA">
            <w:pPr>
              <w:spacing w:after="160"/>
              <w:rPr>
                <w:b/>
                <w:bCs/>
                <w:sz w:val="32"/>
                <w:szCs w:val="32"/>
                <w:vertAlign w:val="superscript"/>
                <w:lang w:val="en-US"/>
              </w:rPr>
            </w:pPr>
            <w:r w:rsidRPr="00FF37D4">
              <w:rPr>
                <w:b/>
                <w:bCs/>
                <w:sz w:val="32"/>
                <w:szCs w:val="32"/>
                <w:vertAlign w:val="superscript"/>
                <w:lang w:val="en-US"/>
              </w:rPr>
              <w:t>(n=25)</w:t>
            </w:r>
          </w:p>
        </w:tc>
        <w:tc>
          <w:tcPr>
            <w:tcW w:w="2254" w:type="dxa"/>
            <w:hideMark/>
          </w:tcPr>
          <w:p w14:paraId="05EC4A6C" w14:textId="77777777" w:rsidR="0056579A" w:rsidRPr="00FF37D4" w:rsidRDefault="0056579A" w:rsidP="003764CA">
            <w:pPr>
              <w:spacing w:after="160"/>
              <w:rPr>
                <w:b/>
                <w:bCs/>
                <w:sz w:val="32"/>
                <w:szCs w:val="32"/>
                <w:vertAlign w:val="superscript"/>
                <w:lang w:val="en-US"/>
              </w:rPr>
            </w:pPr>
            <w:r w:rsidRPr="00FF37D4">
              <w:rPr>
                <w:b/>
                <w:bCs/>
                <w:sz w:val="32"/>
                <w:szCs w:val="32"/>
                <w:vertAlign w:val="superscript"/>
                <w:lang w:val="en-US"/>
              </w:rPr>
              <w:t>Conventional Technique,</w:t>
            </w:r>
          </w:p>
          <w:p w14:paraId="54EFBFB0" w14:textId="77777777" w:rsidR="0056579A" w:rsidRPr="00FF37D4" w:rsidRDefault="0056579A" w:rsidP="003764CA">
            <w:pPr>
              <w:spacing w:after="160"/>
              <w:rPr>
                <w:b/>
                <w:bCs/>
                <w:sz w:val="32"/>
                <w:szCs w:val="32"/>
                <w:vertAlign w:val="superscript"/>
                <w:lang w:val="en-US"/>
              </w:rPr>
            </w:pPr>
            <w:r w:rsidRPr="00FF37D4">
              <w:rPr>
                <w:b/>
                <w:bCs/>
                <w:sz w:val="32"/>
                <w:szCs w:val="32"/>
                <w:vertAlign w:val="superscript"/>
                <w:lang w:val="en-US"/>
              </w:rPr>
              <w:t>(n=25)</w:t>
            </w:r>
          </w:p>
        </w:tc>
        <w:tc>
          <w:tcPr>
            <w:tcW w:w="0" w:type="auto"/>
            <w:vMerge/>
            <w:hideMark/>
          </w:tcPr>
          <w:p w14:paraId="0C99B475" w14:textId="77777777" w:rsidR="0056579A" w:rsidRPr="00FF37D4" w:rsidRDefault="0056579A" w:rsidP="003764CA">
            <w:pPr>
              <w:spacing w:after="160"/>
              <w:rPr>
                <w:b/>
                <w:bCs/>
                <w:sz w:val="32"/>
                <w:szCs w:val="32"/>
                <w:vertAlign w:val="superscript"/>
                <w:lang w:val="en-US"/>
              </w:rPr>
            </w:pPr>
          </w:p>
        </w:tc>
      </w:tr>
      <w:tr w:rsidR="0056579A" w:rsidRPr="00FF37D4" w14:paraId="2E8188B1" w14:textId="77777777" w:rsidTr="003764CA">
        <w:tc>
          <w:tcPr>
            <w:tcW w:w="2254" w:type="dxa"/>
            <w:hideMark/>
          </w:tcPr>
          <w:p w14:paraId="1D934592" w14:textId="77777777" w:rsidR="0056579A" w:rsidRPr="00FF37D4" w:rsidRDefault="0056579A" w:rsidP="003764CA">
            <w:pPr>
              <w:spacing w:after="160"/>
              <w:rPr>
                <w:sz w:val="32"/>
                <w:szCs w:val="32"/>
                <w:vertAlign w:val="superscript"/>
                <w:lang w:val="en-US"/>
              </w:rPr>
            </w:pPr>
            <w:r w:rsidRPr="00FF37D4">
              <w:rPr>
                <w:sz w:val="32"/>
                <w:szCs w:val="32"/>
                <w:vertAlign w:val="superscript"/>
                <w:lang w:val="en-US"/>
              </w:rPr>
              <w:t>Mean ± SD</w:t>
            </w:r>
          </w:p>
        </w:tc>
        <w:tc>
          <w:tcPr>
            <w:tcW w:w="2254" w:type="dxa"/>
            <w:hideMark/>
          </w:tcPr>
          <w:p w14:paraId="35E0C3A3" w14:textId="77777777" w:rsidR="0056579A" w:rsidRPr="00FF37D4" w:rsidRDefault="0056579A" w:rsidP="003764CA">
            <w:pPr>
              <w:spacing w:after="160"/>
              <w:rPr>
                <w:sz w:val="32"/>
                <w:szCs w:val="32"/>
                <w:vertAlign w:val="superscript"/>
                <w:lang w:val="en-US"/>
              </w:rPr>
            </w:pPr>
            <w:r w:rsidRPr="00FF37D4">
              <w:rPr>
                <w:sz w:val="32"/>
                <w:szCs w:val="32"/>
                <w:vertAlign w:val="superscript"/>
                <w:lang w:val="en-US"/>
              </w:rPr>
              <w:t>41.6 ± 15.9</w:t>
            </w:r>
          </w:p>
        </w:tc>
        <w:tc>
          <w:tcPr>
            <w:tcW w:w="2254" w:type="dxa"/>
            <w:hideMark/>
          </w:tcPr>
          <w:p w14:paraId="0ABE16A4" w14:textId="77777777" w:rsidR="0056579A" w:rsidRPr="00FF37D4" w:rsidRDefault="0056579A" w:rsidP="003764CA">
            <w:pPr>
              <w:spacing w:after="160"/>
              <w:rPr>
                <w:sz w:val="32"/>
                <w:szCs w:val="32"/>
                <w:vertAlign w:val="superscript"/>
                <w:lang w:val="en-US"/>
              </w:rPr>
            </w:pPr>
            <w:r w:rsidRPr="00FF37D4">
              <w:rPr>
                <w:sz w:val="32"/>
                <w:szCs w:val="32"/>
                <w:vertAlign w:val="superscript"/>
                <w:lang w:val="en-US"/>
              </w:rPr>
              <w:t>50.9 ± 14.1</w:t>
            </w:r>
          </w:p>
        </w:tc>
        <w:tc>
          <w:tcPr>
            <w:tcW w:w="1880" w:type="dxa"/>
            <w:vMerge w:val="restart"/>
            <w:hideMark/>
          </w:tcPr>
          <w:p w14:paraId="39773D90" w14:textId="77777777" w:rsidR="0056579A" w:rsidRPr="00FF37D4" w:rsidRDefault="0056579A" w:rsidP="003764CA">
            <w:pPr>
              <w:spacing w:after="160"/>
              <w:rPr>
                <w:b/>
                <w:bCs/>
                <w:sz w:val="32"/>
                <w:szCs w:val="32"/>
                <w:vertAlign w:val="superscript"/>
                <w:lang w:val="en-US"/>
              </w:rPr>
            </w:pPr>
            <w:r w:rsidRPr="00FF37D4">
              <w:rPr>
                <w:b/>
                <w:bCs/>
                <w:sz w:val="32"/>
                <w:szCs w:val="32"/>
                <w:vertAlign w:val="superscript"/>
                <w:lang w:val="en-US"/>
              </w:rPr>
              <w:t>0.035</w:t>
            </w:r>
          </w:p>
        </w:tc>
      </w:tr>
      <w:tr w:rsidR="0056579A" w:rsidRPr="00FF37D4" w14:paraId="24C1F70A" w14:textId="77777777" w:rsidTr="003764CA">
        <w:trPr>
          <w:trHeight w:val="64"/>
        </w:trPr>
        <w:tc>
          <w:tcPr>
            <w:tcW w:w="2254" w:type="dxa"/>
            <w:hideMark/>
          </w:tcPr>
          <w:p w14:paraId="3A65BDCD" w14:textId="77777777" w:rsidR="0056579A" w:rsidRPr="00FF37D4" w:rsidRDefault="0056579A" w:rsidP="003764CA">
            <w:pPr>
              <w:spacing w:after="160"/>
              <w:rPr>
                <w:sz w:val="32"/>
                <w:szCs w:val="32"/>
                <w:vertAlign w:val="superscript"/>
                <w:lang w:val="en-US"/>
              </w:rPr>
            </w:pPr>
            <w:r w:rsidRPr="00FF37D4">
              <w:rPr>
                <w:sz w:val="32"/>
                <w:szCs w:val="32"/>
                <w:vertAlign w:val="superscript"/>
                <w:lang w:val="en-US"/>
              </w:rPr>
              <w:t xml:space="preserve">Range </w:t>
            </w:r>
          </w:p>
        </w:tc>
        <w:tc>
          <w:tcPr>
            <w:tcW w:w="2254" w:type="dxa"/>
            <w:hideMark/>
          </w:tcPr>
          <w:p w14:paraId="6C2F3098" w14:textId="77777777" w:rsidR="0056579A" w:rsidRPr="00FF37D4" w:rsidRDefault="0056579A" w:rsidP="003764CA">
            <w:pPr>
              <w:spacing w:after="160"/>
              <w:rPr>
                <w:sz w:val="32"/>
                <w:szCs w:val="32"/>
                <w:vertAlign w:val="superscript"/>
                <w:lang w:val="en-US"/>
              </w:rPr>
            </w:pPr>
            <w:r w:rsidRPr="00FF37D4">
              <w:rPr>
                <w:sz w:val="32"/>
                <w:szCs w:val="32"/>
                <w:vertAlign w:val="superscript"/>
                <w:lang w:val="en-US"/>
              </w:rPr>
              <w:t xml:space="preserve">19 – 72 </w:t>
            </w:r>
          </w:p>
        </w:tc>
        <w:tc>
          <w:tcPr>
            <w:tcW w:w="2254" w:type="dxa"/>
            <w:hideMark/>
          </w:tcPr>
          <w:p w14:paraId="6968303A" w14:textId="77777777" w:rsidR="0056579A" w:rsidRPr="00FF37D4" w:rsidRDefault="0056579A" w:rsidP="003764CA">
            <w:pPr>
              <w:spacing w:after="160"/>
              <w:rPr>
                <w:sz w:val="32"/>
                <w:szCs w:val="32"/>
                <w:vertAlign w:val="superscript"/>
                <w:lang w:val="en-US"/>
              </w:rPr>
            </w:pPr>
            <w:r w:rsidRPr="00FF37D4">
              <w:rPr>
                <w:sz w:val="32"/>
                <w:szCs w:val="32"/>
                <w:vertAlign w:val="superscript"/>
                <w:lang w:val="en-US"/>
              </w:rPr>
              <w:t xml:space="preserve">25 – 72 </w:t>
            </w:r>
          </w:p>
        </w:tc>
        <w:tc>
          <w:tcPr>
            <w:tcW w:w="0" w:type="auto"/>
            <w:vMerge/>
            <w:hideMark/>
          </w:tcPr>
          <w:p w14:paraId="5D0F0865" w14:textId="77777777" w:rsidR="0056579A" w:rsidRPr="00FF37D4" w:rsidRDefault="0056579A" w:rsidP="003764CA">
            <w:pPr>
              <w:spacing w:after="160"/>
              <w:rPr>
                <w:b/>
                <w:bCs/>
                <w:sz w:val="32"/>
                <w:szCs w:val="32"/>
                <w:vertAlign w:val="superscript"/>
                <w:lang w:val="en-US"/>
              </w:rPr>
            </w:pPr>
          </w:p>
        </w:tc>
      </w:tr>
    </w:tbl>
    <w:p w14:paraId="733A5456" w14:textId="7257AE3E" w:rsidR="0056579A" w:rsidRDefault="00431524" w:rsidP="0056579A">
      <w:pPr>
        <w:rPr>
          <w:b/>
          <w:bCs/>
          <w:sz w:val="40"/>
          <w:szCs w:val="40"/>
          <w:vertAlign w:val="superscript"/>
          <w:lang w:val="en-US"/>
        </w:rPr>
      </w:pPr>
      <w:r>
        <w:rPr>
          <w:b/>
          <w:bCs/>
          <w:sz w:val="40"/>
          <w:szCs w:val="40"/>
          <w:vertAlign w:val="superscript"/>
          <w:lang w:val="en-US"/>
        </w:rPr>
        <w:t>TABLE 3 : AGE DISTRIBUTION</w:t>
      </w:r>
    </w:p>
    <w:p w14:paraId="1238579A" w14:textId="77777777" w:rsidR="00431524" w:rsidRPr="00431524" w:rsidRDefault="00431524" w:rsidP="0056579A">
      <w:pPr>
        <w:rPr>
          <w:b/>
          <w:bCs/>
          <w:sz w:val="40"/>
          <w:szCs w:val="40"/>
          <w:u w:val="single"/>
          <w:vertAlign w:val="superscript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1880"/>
      </w:tblGrid>
      <w:tr w:rsidR="0056579A" w:rsidRPr="004562B4" w14:paraId="080A9081" w14:textId="77777777" w:rsidTr="003764CA">
        <w:tc>
          <w:tcPr>
            <w:tcW w:w="2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265E0" w14:textId="77777777" w:rsidR="0056579A" w:rsidRPr="004562B4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b/>
                <w:bCs/>
                <w:sz w:val="40"/>
                <w:szCs w:val="40"/>
                <w:vertAlign w:val="superscript"/>
                <w:lang w:val="en-US"/>
              </w:rPr>
              <w:t>Pain score at post-operative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AF4F3" w14:textId="77777777" w:rsidR="0056579A" w:rsidRPr="004562B4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b/>
                <w:bCs/>
                <w:sz w:val="40"/>
                <w:szCs w:val="40"/>
                <w:vertAlign w:val="superscript"/>
                <w:lang w:val="en-US"/>
              </w:rPr>
              <w:t>Group, n (%)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3FF6C" w14:textId="77777777" w:rsidR="0056579A" w:rsidRPr="004562B4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b/>
                <w:bCs/>
                <w:i/>
                <w:iCs/>
                <w:sz w:val="40"/>
                <w:szCs w:val="40"/>
                <w:vertAlign w:val="superscript"/>
                <w:lang w:val="en-US"/>
              </w:rPr>
              <w:t>P</w:t>
            </w:r>
            <w:r w:rsidRPr="004562B4">
              <w:rPr>
                <w:b/>
                <w:bCs/>
                <w:sz w:val="40"/>
                <w:szCs w:val="40"/>
                <w:vertAlign w:val="superscript"/>
                <w:lang w:val="en-US"/>
              </w:rPr>
              <w:t>-value**</w:t>
            </w:r>
          </w:p>
        </w:tc>
      </w:tr>
      <w:tr w:rsidR="0056579A" w:rsidRPr="004562B4" w14:paraId="7BE19442" w14:textId="77777777" w:rsidTr="003764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6562B" w14:textId="77777777" w:rsidR="0056579A" w:rsidRPr="004562B4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47707" w14:textId="77777777" w:rsidR="0056579A" w:rsidRPr="004562B4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b/>
                <w:bCs/>
                <w:sz w:val="40"/>
                <w:szCs w:val="40"/>
                <w:vertAlign w:val="superscript"/>
                <w:lang w:val="en-US"/>
              </w:rPr>
              <w:t>Laser Circumcision,</w:t>
            </w:r>
          </w:p>
          <w:p w14:paraId="4EC7255A" w14:textId="77777777" w:rsidR="0056579A" w:rsidRPr="004562B4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b/>
                <w:bCs/>
                <w:sz w:val="40"/>
                <w:szCs w:val="40"/>
                <w:vertAlign w:val="superscript"/>
                <w:lang w:val="en-US"/>
              </w:rPr>
              <w:t>(n=25)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D76B" w14:textId="77777777" w:rsidR="0056579A" w:rsidRPr="004562B4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b/>
                <w:bCs/>
                <w:sz w:val="40"/>
                <w:szCs w:val="40"/>
                <w:vertAlign w:val="superscript"/>
                <w:lang w:val="en-US"/>
              </w:rPr>
              <w:t>Conventional Technique,</w:t>
            </w:r>
          </w:p>
          <w:p w14:paraId="5A850906" w14:textId="77777777" w:rsidR="0056579A" w:rsidRPr="004562B4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b/>
                <w:bCs/>
                <w:sz w:val="40"/>
                <w:szCs w:val="40"/>
                <w:vertAlign w:val="superscript"/>
                <w:lang w:val="en-US"/>
              </w:rPr>
              <w:t>(n=25)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80D43" w14:textId="77777777" w:rsidR="0056579A" w:rsidRPr="004562B4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</w:tr>
      <w:tr w:rsidR="0056579A" w:rsidRPr="004562B4" w14:paraId="1BAF76EE" w14:textId="77777777" w:rsidTr="003764CA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1AEC6" w14:textId="77777777" w:rsidR="0056579A" w:rsidRPr="004562B4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sz w:val="40"/>
                <w:szCs w:val="40"/>
                <w:vertAlign w:val="superscript"/>
                <w:lang w:val="en-US"/>
              </w:rPr>
              <w:t>0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AB314" w14:textId="77777777" w:rsidR="0056579A" w:rsidRPr="004562B4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sz w:val="40"/>
                <w:szCs w:val="40"/>
                <w:vertAlign w:val="superscript"/>
                <w:lang w:val="en-US"/>
              </w:rPr>
              <w:t>7 (28)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4D53E" w14:textId="77777777" w:rsidR="0056579A" w:rsidRPr="004562B4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sz w:val="40"/>
                <w:szCs w:val="40"/>
                <w:vertAlign w:val="superscript"/>
                <w:lang w:val="en-US"/>
              </w:rPr>
              <w:t>-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5703B" w14:textId="77777777" w:rsidR="0056579A" w:rsidRPr="004562B4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sz w:val="40"/>
                <w:szCs w:val="40"/>
                <w:vertAlign w:val="superscript"/>
                <w:lang w:val="en-US"/>
              </w:rPr>
              <w:t>&lt;0.001</w:t>
            </w:r>
          </w:p>
        </w:tc>
      </w:tr>
      <w:tr w:rsidR="0056579A" w:rsidRPr="004562B4" w14:paraId="6930D2A4" w14:textId="77777777" w:rsidTr="003764CA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246BA" w14:textId="77777777" w:rsidR="0056579A" w:rsidRPr="004562B4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sz w:val="40"/>
                <w:szCs w:val="40"/>
                <w:vertAlign w:val="superscript"/>
                <w:lang w:val="en-US"/>
              </w:rPr>
              <w:t>1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0253C" w14:textId="77777777" w:rsidR="0056579A" w:rsidRPr="004562B4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sz w:val="40"/>
                <w:szCs w:val="40"/>
                <w:vertAlign w:val="superscript"/>
                <w:lang w:val="en-US"/>
              </w:rPr>
              <w:t>16 (64)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15C92" w14:textId="77777777" w:rsidR="0056579A" w:rsidRPr="004562B4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sz w:val="40"/>
                <w:szCs w:val="40"/>
                <w:vertAlign w:val="superscript"/>
                <w:lang w:val="en-US"/>
              </w:rPr>
              <w:t>5 (20)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90490" w14:textId="77777777" w:rsidR="0056579A" w:rsidRPr="004562B4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</w:tr>
      <w:tr w:rsidR="0056579A" w:rsidRPr="004562B4" w14:paraId="3883DD7A" w14:textId="77777777" w:rsidTr="003764CA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DBE9D" w14:textId="77777777" w:rsidR="0056579A" w:rsidRPr="004562B4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sz w:val="40"/>
                <w:szCs w:val="40"/>
                <w:vertAlign w:val="superscript"/>
                <w:lang w:val="en-US"/>
              </w:rPr>
              <w:t>2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64920" w14:textId="77777777" w:rsidR="0056579A" w:rsidRPr="004562B4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sz w:val="40"/>
                <w:szCs w:val="40"/>
                <w:vertAlign w:val="superscript"/>
                <w:lang w:val="en-US"/>
              </w:rPr>
              <w:t>2 (8)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04464" w14:textId="77777777" w:rsidR="0056579A" w:rsidRPr="004562B4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sz w:val="40"/>
                <w:szCs w:val="40"/>
                <w:vertAlign w:val="superscript"/>
                <w:lang w:val="en-US"/>
              </w:rPr>
              <w:t>15 (60)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C7C28" w14:textId="77777777" w:rsidR="0056579A" w:rsidRPr="004562B4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</w:tr>
      <w:tr w:rsidR="0056579A" w:rsidRPr="004562B4" w14:paraId="5DFE19A2" w14:textId="77777777" w:rsidTr="003764CA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46E15" w14:textId="77777777" w:rsidR="0056579A" w:rsidRPr="004562B4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sz w:val="40"/>
                <w:szCs w:val="40"/>
                <w:vertAlign w:val="superscript"/>
                <w:lang w:val="en-US"/>
              </w:rPr>
              <w:t>3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FF086" w14:textId="77777777" w:rsidR="0056579A" w:rsidRPr="004562B4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sz w:val="40"/>
                <w:szCs w:val="40"/>
                <w:vertAlign w:val="superscript"/>
                <w:lang w:val="en-US"/>
              </w:rPr>
              <w:t>-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B16CC" w14:textId="77777777" w:rsidR="0056579A" w:rsidRPr="004562B4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4562B4">
              <w:rPr>
                <w:sz w:val="40"/>
                <w:szCs w:val="40"/>
                <w:vertAlign w:val="superscript"/>
                <w:lang w:val="en-US"/>
              </w:rPr>
              <w:t>5 (20)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69350" w14:textId="77777777" w:rsidR="0056579A" w:rsidRPr="004562B4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</w:tr>
    </w:tbl>
    <w:p w14:paraId="782A572E" w14:textId="77777777" w:rsidR="0056579A" w:rsidRDefault="0056579A" w:rsidP="0056579A">
      <w:pPr>
        <w:rPr>
          <w:sz w:val="40"/>
          <w:szCs w:val="40"/>
          <w:vertAlign w:val="superscript"/>
          <w:lang w:val="en-US"/>
        </w:rPr>
      </w:pPr>
      <w:r w:rsidRPr="004562B4">
        <w:rPr>
          <w:sz w:val="40"/>
          <w:szCs w:val="40"/>
          <w:vertAlign w:val="superscript"/>
          <w:lang w:val="en-US"/>
        </w:rPr>
        <w:t>**- Chi Square/Fisher’s exact test; Boldface indicates statistical significance</w:t>
      </w:r>
    </w:p>
    <w:p w14:paraId="0B5F7F2B" w14:textId="5048C9D7" w:rsidR="0056579A" w:rsidRDefault="00431524" w:rsidP="0056579A">
      <w:pPr>
        <w:rPr>
          <w:b/>
          <w:bCs/>
          <w:sz w:val="40"/>
          <w:szCs w:val="40"/>
          <w:vertAlign w:val="superscript"/>
          <w:lang w:val="en-US"/>
        </w:rPr>
      </w:pPr>
      <w:r w:rsidRPr="004562B4">
        <w:rPr>
          <w:b/>
          <w:bCs/>
          <w:sz w:val="40"/>
          <w:szCs w:val="40"/>
          <w:vertAlign w:val="superscript"/>
          <w:lang w:val="en-US"/>
        </w:rPr>
        <w:t>Table</w:t>
      </w:r>
      <w:r>
        <w:rPr>
          <w:b/>
          <w:bCs/>
          <w:sz w:val="40"/>
          <w:szCs w:val="40"/>
          <w:vertAlign w:val="superscript"/>
          <w:lang w:val="en-US"/>
        </w:rPr>
        <w:t xml:space="preserve"> 4 : </w:t>
      </w:r>
      <w:r w:rsidRPr="004562B4">
        <w:rPr>
          <w:b/>
          <w:bCs/>
          <w:sz w:val="40"/>
          <w:szCs w:val="40"/>
          <w:vertAlign w:val="superscript"/>
          <w:lang w:val="en-US"/>
        </w:rPr>
        <w:t xml:space="preserve"> Pain Score at post-operative </w:t>
      </w:r>
    </w:p>
    <w:p w14:paraId="6A9DB12F" w14:textId="77777777" w:rsidR="00431524" w:rsidRDefault="00431524" w:rsidP="0056579A">
      <w:pPr>
        <w:rPr>
          <w:b/>
          <w:bCs/>
          <w:sz w:val="40"/>
          <w:szCs w:val="40"/>
          <w:vertAlign w:val="superscript"/>
          <w:lang w:val="en-US"/>
        </w:rPr>
      </w:pPr>
    </w:p>
    <w:p w14:paraId="18201444" w14:textId="77777777" w:rsidR="00431524" w:rsidRDefault="00431524" w:rsidP="0056579A">
      <w:pPr>
        <w:rPr>
          <w:b/>
          <w:bCs/>
          <w:sz w:val="40"/>
          <w:szCs w:val="40"/>
          <w:vertAlign w:val="superscript"/>
          <w:lang w:val="en-US"/>
        </w:rPr>
      </w:pPr>
    </w:p>
    <w:p w14:paraId="656C7028" w14:textId="77777777" w:rsidR="00431524" w:rsidRPr="00E165AA" w:rsidRDefault="00431524" w:rsidP="0056579A">
      <w:pPr>
        <w:rPr>
          <w:b/>
          <w:bCs/>
          <w:sz w:val="40"/>
          <w:szCs w:val="40"/>
          <w:vertAlign w:val="superscript"/>
          <w:lang w:val="en-US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2254"/>
        <w:gridCol w:w="2254"/>
        <w:gridCol w:w="1871"/>
      </w:tblGrid>
      <w:tr w:rsidR="0056579A" w:rsidRPr="00E165AA" w14:paraId="7906C952" w14:textId="77777777" w:rsidTr="003764CA"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E470C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b/>
                <w:bCs/>
                <w:sz w:val="40"/>
                <w:szCs w:val="40"/>
                <w:vertAlign w:val="superscript"/>
                <w:lang w:val="en-US"/>
              </w:rPr>
              <w:lastRenderedPageBreak/>
              <w:t>Parameters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87A90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b/>
                <w:bCs/>
                <w:sz w:val="40"/>
                <w:szCs w:val="40"/>
                <w:vertAlign w:val="superscript"/>
                <w:lang w:val="en-US"/>
              </w:rPr>
              <w:t>Group, n (%)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2D308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b/>
                <w:bCs/>
                <w:i/>
                <w:iCs/>
                <w:sz w:val="40"/>
                <w:szCs w:val="40"/>
                <w:vertAlign w:val="superscript"/>
                <w:lang w:val="en-US"/>
              </w:rPr>
              <w:t>P</w:t>
            </w:r>
            <w:r w:rsidRPr="00E165AA">
              <w:rPr>
                <w:b/>
                <w:bCs/>
                <w:sz w:val="40"/>
                <w:szCs w:val="40"/>
                <w:vertAlign w:val="superscript"/>
                <w:lang w:val="en-US"/>
              </w:rPr>
              <w:t>-value**</w:t>
            </w:r>
          </w:p>
        </w:tc>
      </w:tr>
      <w:tr w:rsidR="0056579A" w:rsidRPr="00E165AA" w14:paraId="51E3ECD1" w14:textId="77777777" w:rsidTr="003764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652D1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3D180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b/>
                <w:bCs/>
                <w:sz w:val="40"/>
                <w:szCs w:val="40"/>
                <w:vertAlign w:val="superscript"/>
                <w:lang w:val="en-US"/>
              </w:rPr>
              <w:t>Laser Circumcision,</w:t>
            </w:r>
          </w:p>
          <w:p w14:paraId="4008F078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b/>
                <w:bCs/>
                <w:sz w:val="40"/>
                <w:szCs w:val="40"/>
                <w:vertAlign w:val="superscript"/>
                <w:lang w:val="en-US"/>
              </w:rPr>
              <w:t>(n=25)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E04AF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b/>
                <w:bCs/>
                <w:sz w:val="40"/>
                <w:szCs w:val="40"/>
                <w:vertAlign w:val="superscript"/>
                <w:lang w:val="en-US"/>
              </w:rPr>
              <w:t>Conventional Technique,</w:t>
            </w:r>
          </w:p>
          <w:p w14:paraId="79068649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b/>
                <w:bCs/>
                <w:sz w:val="40"/>
                <w:szCs w:val="40"/>
                <w:vertAlign w:val="superscript"/>
                <w:lang w:val="en-US"/>
              </w:rPr>
              <w:t>(n=25)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AA120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</w:tr>
      <w:tr w:rsidR="0056579A" w:rsidRPr="00E165AA" w14:paraId="5CBE203C" w14:textId="77777777" w:rsidTr="003764C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DD80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b/>
                <w:bCs/>
                <w:sz w:val="40"/>
                <w:szCs w:val="40"/>
                <w:vertAlign w:val="superscript"/>
                <w:lang w:val="en-US"/>
              </w:rPr>
              <w:t xml:space="preserve">Bleeding 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4D98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8EBE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7F6A6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</w:tr>
      <w:tr w:rsidR="0056579A" w:rsidRPr="00E165AA" w14:paraId="32FE8C86" w14:textId="77777777" w:rsidTr="003764C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7873A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 xml:space="preserve">Nil 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B5EFD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21 (84)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7DC1D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-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413F6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&lt;0.001</w:t>
            </w:r>
          </w:p>
        </w:tc>
      </w:tr>
      <w:tr w:rsidR="0056579A" w:rsidRPr="00E165AA" w14:paraId="4E03AA27" w14:textId="77777777" w:rsidTr="003764C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1C772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Mild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474A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4 (16)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4CAC9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10 (40)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43FE2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</w:p>
        </w:tc>
      </w:tr>
      <w:tr w:rsidR="0056579A" w:rsidRPr="00E165AA" w14:paraId="102EFE26" w14:textId="77777777" w:rsidTr="003764C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3671E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Moderate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7D8A6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-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EF767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15 (60)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5EC81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</w:tr>
      <w:tr w:rsidR="0056579A" w:rsidRPr="00E165AA" w14:paraId="75198311" w14:textId="77777777" w:rsidTr="003764C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8BB9D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b/>
                <w:bCs/>
                <w:sz w:val="40"/>
                <w:szCs w:val="40"/>
                <w:vertAlign w:val="superscript"/>
                <w:lang w:val="en-US"/>
              </w:rPr>
              <w:t>Cosmetic look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5EA3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5C91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2036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</w:tr>
      <w:tr w:rsidR="0056579A" w:rsidRPr="00E165AA" w14:paraId="478C66BB" w14:textId="77777777" w:rsidTr="003764C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62001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 xml:space="preserve">Acceptable 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6B7E1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1 (4)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913C4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18 (72)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84F06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b/>
                <w:bCs/>
                <w:sz w:val="40"/>
                <w:szCs w:val="40"/>
                <w:vertAlign w:val="superscript"/>
                <w:lang w:val="en-US"/>
              </w:rPr>
              <w:t>&lt;</w:t>
            </w:r>
            <w:r w:rsidRPr="00E165AA">
              <w:rPr>
                <w:sz w:val="40"/>
                <w:szCs w:val="40"/>
                <w:vertAlign w:val="superscript"/>
                <w:lang w:val="en-US"/>
              </w:rPr>
              <w:t>0.001</w:t>
            </w:r>
          </w:p>
        </w:tc>
      </w:tr>
      <w:tr w:rsidR="0056579A" w:rsidRPr="00E165AA" w14:paraId="3E0689BD" w14:textId="77777777" w:rsidTr="003764C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EDB2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 xml:space="preserve">Good 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4B6BA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5 (20)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0184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5 (20)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E2036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</w:tr>
      <w:tr w:rsidR="0056579A" w:rsidRPr="00E165AA" w14:paraId="0DA39EF6" w14:textId="77777777" w:rsidTr="003764C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EF480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Very Good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687FF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19 (76)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C3600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2 (8)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7B37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</w:tr>
      <w:tr w:rsidR="0056579A" w:rsidRPr="00E165AA" w14:paraId="44363331" w14:textId="77777777" w:rsidTr="003764C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5FCC3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b/>
                <w:bCs/>
                <w:sz w:val="40"/>
                <w:szCs w:val="40"/>
                <w:vertAlign w:val="superscript"/>
                <w:lang w:val="en-US"/>
              </w:rPr>
              <w:t xml:space="preserve">Edema 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A3ED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81D4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88DD6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</w:tr>
      <w:tr w:rsidR="0056579A" w:rsidRPr="00E165AA" w14:paraId="1E8435B4" w14:textId="77777777" w:rsidTr="003764C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6C094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 xml:space="preserve">Nil 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EF8B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21 (84)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720D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1 (4)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42C4B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b/>
                <w:bCs/>
                <w:sz w:val="40"/>
                <w:szCs w:val="40"/>
                <w:vertAlign w:val="superscript"/>
                <w:lang w:val="en-US"/>
              </w:rPr>
              <w:t>&lt;</w:t>
            </w:r>
            <w:r w:rsidRPr="00E165AA">
              <w:rPr>
                <w:sz w:val="40"/>
                <w:szCs w:val="40"/>
                <w:vertAlign w:val="superscript"/>
                <w:lang w:val="en-US"/>
              </w:rPr>
              <w:t>0.001</w:t>
            </w:r>
          </w:p>
        </w:tc>
      </w:tr>
      <w:tr w:rsidR="0056579A" w:rsidRPr="00E165AA" w14:paraId="59CA3E63" w14:textId="77777777" w:rsidTr="003764C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D08FD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Mild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EC080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4 (16)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BF299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3 (12)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6BA6A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</w:tr>
      <w:tr w:rsidR="0056579A" w:rsidRPr="00E165AA" w14:paraId="2B982E54" w14:textId="77777777" w:rsidTr="003764C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8398D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Moderate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4AB0B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-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29027" w14:textId="77777777" w:rsidR="0056579A" w:rsidRPr="00E165AA" w:rsidRDefault="0056579A" w:rsidP="003764CA">
            <w:pPr>
              <w:spacing w:after="160"/>
              <w:rPr>
                <w:sz w:val="40"/>
                <w:szCs w:val="40"/>
                <w:vertAlign w:val="superscript"/>
                <w:lang w:val="en-US"/>
              </w:rPr>
            </w:pPr>
            <w:r w:rsidRPr="00E165AA">
              <w:rPr>
                <w:sz w:val="40"/>
                <w:szCs w:val="40"/>
                <w:vertAlign w:val="superscript"/>
                <w:lang w:val="en-US"/>
              </w:rPr>
              <w:t>21 (84)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0E2C4" w14:textId="77777777" w:rsidR="0056579A" w:rsidRPr="00E165AA" w:rsidRDefault="0056579A" w:rsidP="003764CA">
            <w:pPr>
              <w:spacing w:after="160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</w:tr>
    </w:tbl>
    <w:p w14:paraId="08361E0B" w14:textId="77777777" w:rsidR="0056579A" w:rsidRDefault="0056579A" w:rsidP="0056579A">
      <w:pPr>
        <w:rPr>
          <w:sz w:val="40"/>
          <w:szCs w:val="40"/>
          <w:vertAlign w:val="superscript"/>
          <w:lang w:val="en-US"/>
        </w:rPr>
      </w:pPr>
      <w:r w:rsidRPr="00E165AA">
        <w:rPr>
          <w:sz w:val="40"/>
          <w:szCs w:val="40"/>
          <w:vertAlign w:val="superscript"/>
          <w:lang w:val="en-US"/>
        </w:rPr>
        <w:t>**- Chi Square/Fisher’s exact test; Boldface indicates statistical significance</w:t>
      </w:r>
    </w:p>
    <w:p w14:paraId="361228D8" w14:textId="77777777" w:rsidR="00431524" w:rsidRPr="00E165AA" w:rsidRDefault="00431524" w:rsidP="00431524">
      <w:pPr>
        <w:rPr>
          <w:b/>
          <w:bCs/>
          <w:sz w:val="40"/>
          <w:szCs w:val="40"/>
          <w:vertAlign w:val="superscript"/>
          <w:lang w:val="en-US"/>
        </w:rPr>
      </w:pPr>
      <w:r w:rsidRPr="00E165AA">
        <w:rPr>
          <w:b/>
          <w:bCs/>
          <w:sz w:val="40"/>
          <w:szCs w:val="40"/>
          <w:vertAlign w:val="superscript"/>
          <w:lang w:val="en-US"/>
        </w:rPr>
        <w:t>Table</w:t>
      </w:r>
      <w:r>
        <w:rPr>
          <w:b/>
          <w:bCs/>
          <w:sz w:val="40"/>
          <w:szCs w:val="40"/>
          <w:vertAlign w:val="superscript"/>
          <w:lang w:val="en-US"/>
        </w:rPr>
        <w:t xml:space="preserve"> 5: </w:t>
      </w:r>
      <w:r w:rsidRPr="00E165AA">
        <w:rPr>
          <w:b/>
          <w:bCs/>
          <w:sz w:val="40"/>
          <w:szCs w:val="40"/>
          <w:vertAlign w:val="superscript"/>
          <w:lang w:val="en-US"/>
        </w:rPr>
        <w:t>Clinical factors at post-operative</w:t>
      </w:r>
    </w:p>
    <w:p w14:paraId="7ED46ACD" w14:textId="77777777" w:rsidR="00431524" w:rsidRPr="00E165AA" w:rsidRDefault="00431524" w:rsidP="0056579A">
      <w:pPr>
        <w:rPr>
          <w:sz w:val="40"/>
          <w:szCs w:val="40"/>
          <w:vertAlign w:val="superscript"/>
          <w:lang w:val="en-US"/>
        </w:rPr>
      </w:pPr>
    </w:p>
    <w:p w14:paraId="1F2B3117" w14:textId="77777777" w:rsidR="0056579A" w:rsidRPr="00061BC9" w:rsidRDefault="0056579A" w:rsidP="0056579A">
      <w:pPr>
        <w:rPr>
          <w:sz w:val="32"/>
          <w:szCs w:val="32"/>
          <w:vertAlign w:val="superscript"/>
          <w:lang w:val="en-US"/>
        </w:rPr>
      </w:pPr>
    </w:p>
    <w:p w14:paraId="5706EF75" w14:textId="77777777" w:rsidR="0056579A" w:rsidRDefault="0056579A" w:rsidP="0056579A">
      <w:pPr>
        <w:rPr>
          <w:b/>
          <w:bCs/>
          <w:sz w:val="40"/>
          <w:szCs w:val="40"/>
          <w:u w:val="single"/>
          <w:vertAlign w:val="superscript"/>
          <w:lang w:val="en-US"/>
        </w:rPr>
      </w:pPr>
    </w:p>
    <w:p w14:paraId="401D4CDF" w14:textId="77777777" w:rsidR="0056579A" w:rsidRDefault="0056579A" w:rsidP="0056579A">
      <w:pPr>
        <w:rPr>
          <w:b/>
          <w:bCs/>
          <w:sz w:val="40"/>
          <w:szCs w:val="40"/>
          <w:u w:val="single"/>
          <w:vertAlign w:val="superscript"/>
          <w:lang w:val="en-US"/>
        </w:rPr>
      </w:pPr>
      <w:r>
        <w:rPr>
          <w:noProof/>
        </w:rPr>
        <w:drawing>
          <wp:inline distT="0" distB="0" distL="0" distR="0" wp14:anchorId="3F1ADA08" wp14:editId="042B48A4">
            <wp:extent cx="5731510" cy="3950335"/>
            <wp:effectExtent l="0" t="0" r="2540" b="12065"/>
            <wp:docPr id="116156499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01BC909-87C2-2491-5B5E-7297EBB301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72A5B2DD" w14:textId="77777777" w:rsidR="008A0C76" w:rsidRDefault="008A0C76"/>
    <w:sectPr w:rsidR="008A0C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9A"/>
    <w:rsid w:val="00431524"/>
    <w:rsid w:val="0056579A"/>
    <w:rsid w:val="006A2334"/>
    <w:rsid w:val="007F0867"/>
    <w:rsid w:val="008A0C76"/>
    <w:rsid w:val="00A81B46"/>
    <w:rsid w:val="00B31350"/>
    <w:rsid w:val="00DD57D6"/>
    <w:rsid w:val="00EA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017D9"/>
  <w15:chartTrackingRefBased/>
  <w15:docId w15:val="{850B8DC6-21EE-4919-8406-73464BC33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79A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579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579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579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79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579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579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579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579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579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57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5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57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57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57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57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57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57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57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5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5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579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5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579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657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579A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5657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7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7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579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6579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A14B1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1.Work\1.Sitewise\Apollo%20Main\DNB%20Thesis\General%20Surgery\Dr%20Poojita\Publication\ORIGINAL%20ARTICLE%20POOJIT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IN" b="1">
                <a:solidFill>
                  <a:sysClr val="windowText" lastClr="000000"/>
                </a:solidFill>
              </a:rPr>
              <a:t>Severity of bleeding &amp; edema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2864401106173043"/>
          <c:y val="0.18362144658489246"/>
          <c:w val="0.84257901052100348"/>
          <c:h val="0.553475815523059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Sheet2!$A$3</c:f>
              <c:strCache>
                <c:ptCount val="1"/>
                <c:pt idx="0">
                  <c:v>Nil 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CFE-4185-9027-F5A43DD72246}"/>
                </c:ext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CFE-4185-9027-F5A43DD72246}"/>
                </c:ext>
              </c:extLst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CFE-4185-9027-F5A43DD7224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Sheet2!$B$1:$E$2</c:f>
              <c:multiLvlStrCache>
                <c:ptCount val="4"/>
                <c:lvl>
                  <c:pt idx="0">
                    <c:v>Laser Circumcision</c:v>
                  </c:pt>
                  <c:pt idx="1">
                    <c:v>Conventional Technique</c:v>
                  </c:pt>
                  <c:pt idx="2">
                    <c:v>Laser Circumcision</c:v>
                  </c:pt>
                  <c:pt idx="3">
                    <c:v>Conventional Technique</c:v>
                  </c:pt>
                </c:lvl>
                <c:lvl>
                  <c:pt idx="0">
                    <c:v>Bleeding</c:v>
                  </c:pt>
                  <c:pt idx="2">
                    <c:v>Edema post-operative</c:v>
                  </c:pt>
                </c:lvl>
              </c:multiLvlStrCache>
            </c:multiLvlStrRef>
          </c:cat>
          <c:val>
            <c:numRef>
              <c:f>Sheet2!$B$3:$E$3</c:f>
              <c:numCache>
                <c:formatCode>General</c:formatCode>
                <c:ptCount val="4"/>
                <c:pt idx="0">
                  <c:v>84</c:v>
                </c:pt>
                <c:pt idx="2">
                  <c:v>84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CFE-4185-9027-F5A43DD72246}"/>
            </c:ext>
          </c:extLst>
        </c:ser>
        <c:ser>
          <c:idx val="1"/>
          <c:order val="1"/>
          <c:tx>
            <c:strRef>
              <c:f>Sheet2!$A$4</c:f>
              <c:strCache>
                <c:ptCount val="1"/>
                <c:pt idx="0">
                  <c:v>Mild</c:v>
                </c:pt>
              </c:strCache>
            </c:strRef>
          </c:tx>
          <c:spPr>
            <a:solidFill>
              <a:schemeClr val="accent2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Sheet2!$B$1:$E$2</c:f>
              <c:multiLvlStrCache>
                <c:ptCount val="4"/>
                <c:lvl>
                  <c:pt idx="0">
                    <c:v>Laser Circumcision</c:v>
                  </c:pt>
                  <c:pt idx="1">
                    <c:v>Conventional Technique</c:v>
                  </c:pt>
                  <c:pt idx="2">
                    <c:v>Laser Circumcision</c:v>
                  </c:pt>
                  <c:pt idx="3">
                    <c:v>Conventional Technique</c:v>
                  </c:pt>
                </c:lvl>
                <c:lvl>
                  <c:pt idx="0">
                    <c:v>Bleeding</c:v>
                  </c:pt>
                  <c:pt idx="2">
                    <c:v>Edema post-operative</c:v>
                  </c:pt>
                </c:lvl>
              </c:multiLvlStrCache>
            </c:multiLvlStrRef>
          </c:cat>
          <c:val>
            <c:numRef>
              <c:f>Sheet2!$B$4:$E$4</c:f>
              <c:numCache>
                <c:formatCode>General</c:formatCode>
                <c:ptCount val="4"/>
                <c:pt idx="0">
                  <c:v>16</c:v>
                </c:pt>
                <c:pt idx="1">
                  <c:v>40</c:v>
                </c:pt>
                <c:pt idx="2">
                  <c:v>16</c:v>
                </c:pt>
                <c:pt idx="3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CFE-4185-9027-F5A43DD72246}"/>
            </c:ext>
          </c:extLst>
        </c:ser>
        <c:ser>
          <c:idx val="2"/>
          <c:order val="2"/>
          <c:tx>
            <c:strRef>
              <c:f>Sheet2!$A$5</c:f>
              <c:strCache>
                <c:ptCount val="1"/>
                <c:pt idx="0">
                  <c:v>Moderate</c:v>
                </c:pt>
              </c:strCache>
            </c:strRef>
          </c:tx>
          <c:spPr>
            <a:solidFill>
              <a:srgbClr val="FF000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Sheet2!$B$1:$E$2</c:f>
              <c:multiLvlStrCache>
                <c:ptCount val="4"/>
                <c:lvl>
                  <c:pt idx="0">
                    <c:v>Laser Circumcision</c:v>
                  </c:pt>
                  <c:pt idx="1">
                    <c:v>Conventional Technique</c:v>
                  </c:pt>
                  <c:pt idx="2">
                    <c:v>Laser Circumcision</c:v>
                  </c:pt>
                  <c:pt idx="3">
                    <c:v>Conventional Technique</c:v>
                  </c:pt>
                </c:lvl>
                <c:lvl>
                  <c:pt idx="0">
                    <c:v>Bleeding</c:v>
                  </c:pt>
                  <c:pt idx="2">
                    <c:v>Edema post-operative</c:v>
                  </c:pt>
                </c:lvl>
              </c:multiLvlStrCache>
            </c:multiLvlStrRef>
          </c:cat>
          <c:val>
            <c:numRef>
              <c:f>Sheet2!$B$5:$E$5</c:f>
              <c:numCache>
                <c:formatCode>General</c:formatCode>
                <c:ptCount val="4"/>
                <c:pt idx="1">
                  <c:v>60</c:v>
                </c:pt>
                <c:pt idx="3">
                  <c:v>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CFE-4185-9027-F5A43DD722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83666239"/>
        <c:axId val="1683664799"/>
      </c:barChart>
      <c:catAx>
        <c:axId val="168366623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50000"/>
                <a:lumOff val="5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3664799"/>
        <c:crosses val="autoZero"/>
        <c:auto val="1"/>
        <c:lblAlgn val="ctr"/>
        <c:lblOffset val="100"/>
        <c:noMultiLvlLbl val="0"/>
      </c:catAx>
      <c:valAx>
        <c:axId val="1683664799"/>
        <c:scaling>
          <c:orientation val="minMax"/>
          <c:max val="1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 sz="1050">
                    <a:solidFill>
                      <a:sysClr val="windowText" lastClr="000000"/>
                    </a:solidFill>
                  </a:rPr>
                  <a:t>Percentage</a:t>
                </a:r>
              </a:p>
            </c:rich>
          </c:tx>
          <c:layout>
            <c:manualLayout>
              <c:xMode val="edge"/>
              <c:yMode val="edge"/>
              <c:x val="1.569648581910207E-2"/>
              <c:y val="0.3423813657789455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5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>
                <a:lumMod val="50000"/>
                <a:lumOff val="5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366623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9421829194427621"/>
          <c:y val="0.89972698725159361"/>
          <c:w val="0.27720428023420152"/>
          <c:h val="5.56301556055493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Poojita D</dc:creator>
  <cp:keywords/>
  <dc:description/>
  <cp:lastModifiedBy>Poojita D</cp:lastModifiedBy>
  <cp:revision>4</cp:revision>
  <dcterms:created xsi:type="dcterms:W3CDTF">2026-10-04T06:29:00Z</dcterms:created>
  <dcterms:modified xsi:type="dcterms:W3CDTF">2026-10-04T06:31:00Z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d51de475995101f9db61005a893ce94c2e8930a9c48af5a3c3895cdfa05dd6e8</vt:lpwstr>
  </property>
</Properties>
</file>