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F1B3" w14:textId="77777777" w:rsidR="00BD12EC" w:rsidRDefault="00BD12EC" w:rsidP="00BD12EC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000000"/>
        </w:rPr>
      </w:pPr>
      <w:r w:rsidRPr="00A746A7">
        <w:rPr>
          <w:rFonts w:ascii="Helvetica" w:hAnsi="Helvetica"/>
          <w:b/>
          <w:bCs/>
          <w:color w:val="000000"/>
        </w:rPr>
        <w:t xml:space="preserve">Sup Fig. 1. Specification of </w:t>
      </w:r>
      <w:proofErr w:type="spellStart"/>
      <w:r w:rsidRPr="00A746A7">
        <w:rPr>
          <w:rFonts w:ascii="Helvetica" w:hAnsi="Helvetica"/>
          <w:b/>
          <w:bCs/>
          <w:color w:val="000000"/>
        </w:rPr>
        <w:t>RNAscope</w:t>
      </w:r>
      <w:proofErr w:type="spellEnd"/>
      <w:r w:rsidRPr="00A746A7">
        <w:rPr>
          <w:rFonts w:ascii="Helvetica" w:hAnsi="Helvetica"/>
          <w:b/>
          <w:bCs/>
          <w:color w:val="000000"/>
        </w:rPr>
        <w:t xml:space="preserve"> probes in zebrafish. </w:t>
      </w:r>
      <w:r w:rsidRPr="00A746A7">
        <w:rPr>
          <w:rFonts w:ascii="Helvetica" w:hAnsi="Helvetica"/>
          <w:color w:val="000000"/>
        </w:rPr>
        <w:t xml:space="preserve">(A-F) (B-C) </w:t>
      </w:r>
      <w:r w:rsidRPr="00A746A7">
        <w:rPr>
          <w:rFonts w:ascii="Helvetica" w:hAnsi="Helvetica"/>
          <w:i/>
          <w:iCs/>
          <w:color w:val="000000"/>
        </w:rPr>
        <w:t xml:space="preserve">bmp2b </w:t>
      </w:r>
      <w:r>
        <w:rPr>
          <w:rFonts w:ascii="Helvetica" w:hAnsi="Helvetica"/>
          <w:color w:val="000000"/>
        </w:rPr>
        <w:t xml:space="preserve">mRNA (red), (E-F) </w:t>
      </w:r>
      <w:r>
        <w:rPr>
          <w:rFonts w:ascii="Helvetica" w:hAnsi="Helvetica"/>
          <w:i/>
          <w:iCs/>
          <w:color w:val="000000"/>
        </w:rPr>
        <w:t>Venus</w:t>
      </w:r>
      <w:r w:rsidRPr="00A746A7">
        <w:rPr>
          <w:rFonts w:ascii="Helvetica" w:hAnsi="Helvetica"/>
          <w:color w:val="000000"/>
        </w:rPr>
        <w:t xml:space="preserve"> mRNA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(gray), DAPI (blue) and (D) Venus-Bmp2b protein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 xml:space="preserve">(green) expression </w:t>
      </w:r>
      <w:r>
        <w:rPr>
          <w:rFonts w:ascii="Helvetica" w:hAnsi="Helvetica"/>
          <w:color w:val="000000"/>
        </w:rPr>
        <w:t>in</w:t>
      </w:r>
      <w:r w:rsidRPr="00A746A7">
        <w:rPr>
          <w:rFonts w:ascii="Helvetica" w:hAnsi="Helvetica"/>
          <w:color w:val="000000"/>
        </w:rPr>
        <w:t xml:space="preserve"> zebrafish </w:t>
      </w:r>
      <w:r>
        <w:rPr>
          <w:rFonts w:ascii="Helvetica" w:hAnsi="Helvetica"/>
          <w:color w:val="000000"/>
        </w:rPr>
        <w:t xml:space="preserve">cryosections at 4 </w:t>
      </w:r>
      <w:proofErr w:type="spellStart"/>
      <w:r>
        <w:rPr>
          <w:rFonts w:ascii="Helvetica" w:hAnsi="Helvetica"/>
          <w:color w:val="000000"/>
        </w:rPr>
        <w:t>hpf</w:t>
      </w:r>
      <w:proofErr w:type="spellEnd"/>
      <w:r w:rsidRPr="00A746A7">
        <w:rPr>
          <w:rFonts w:ascii="Helvetica" w:hAnsi="Helvetica"/>
          <w:color w:val="000000"/>
        </w:rPr>
        <w:t xml:space="preserve">, into which </w:t>
      </w:r>
      <w:r w:rsidRPr="00A746A7">
        <w:rPr>
          <w:rFonts w:ascii="Helvetica" w:hAnsi="Helvetica"/>
          <w:i/>
          <w:iCs/>
          <w:color w:val="000000"/>
        </w:rPr>
        <w:t xml:space="preserve">venus-bmp2b </w:t>
      </w:r>
      <w:r w:rsidRPr="00A746A7">
        <w:rPr>
          <w:rFonts w:ascii="Helvetica" w:hAnsi="Helvetica"/>
          <w:color w:val="000000"/>
        </w:rPr>
        <w:t xml:space="preserve">fusion mRNA </w:t>
      </w:r>
      <w:r>
        <w:rPr>
          <w:rFonts w:ascii="Helvetica" w:hAnsi="Helvetica"/>
          <w:color w:val="000000"/>
        </w:rPr>
        <w:t>was</w:t>
      </w:r>
      <w:r w:rsidRPr="00A746A7">
        <w:rPr>
          <w:rFonts w:ascii="Helvetica" w:hAnsi="Helvetica"/>
          <w:color w:val="000000"/>
        </w:rPr>
        <w:t xml:space="preserve"> injected at </w:t>
      </w:r>
      <w:r>
        <w:rPr>
          <w:rFonts w:ascii="Helvetica" w:hAnsi="Helvetica"/>
          <w:color w:val="000000"/>
        </w:rPr>
        <w:t>the</w:t>
      </w:r>
      <w:r w:rsidRPr="00A746A7">
        <w:rPr>
          <w:rFonts w:ascii="Helvetica" w:hAnsi="Helvetica"/>
          <w:color w:val="000000"/>
        </w:rPr>
        <w:t xml:space="preserve"> 1 cell stage. Scale bar: 10 </w:t>
      </w:r>
      <w:r w:rsidRPr="00A746A7">
        <w:rPr>
          <w:rFonts w:ascii="Helvetica" w:hAnsi="Helvetica"/>
          <w:color w:val="000000"/>
          <w:lang w:val="el-GR"/>
        </w:rPr>
        <w:t>μ</w:t>
      </w:r>
      <w:r>
        <w:rPr>
          <w:rFonts w:ascii="Helvetica" w:hAnsi="Helvetica"/>
          <w:color w:val="000000"/>
        </w:rPr>
        <w:t xml:space="preserve">m. (C, F) The white box in B and E with higher magnification. (H-I) </w:t>
      </w:r>
      <w:r w:rsidRPr="00A746A7">
        <w:rPr>
          <w:rFonts w:ascii="Helvetica" w:hAnsi="Helvetica"/>
          <w:i/>
          <w:iCs/>
          <w:color w:val="000000"/>
        </w:rPr>
        <w:t>bmp2b</w:t>
      </w:r>
      <w:r>
        <w:rPr>
          <w:rFonts w:ascii="Helvetica" w:hAnsi="Helvetica"/>
          <w:i/>
          <w:iCs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 xml:space="preserve">(green), </w:t>
      </w:r>
      <w:proofErr w:type="spellStart"/>
      <w:r w:rsidRPr="00A746A7">
        <w:rPr>
          <w:rFonts w:ascii="Helvetica" w:hAnsi="Helvetica"/>
          <w:i/>
          <w:iCs/>
          <w:color w:val="000000"/>
        </w:rPr>
        <w:t>chd</w:t>
      </w:r>
      <w:proofErr w:type="spellEnd"/>
      <w:r>
        <w:rPr>
          <w:rFonts w:ascii="Helvetica" w:hAnsi="Helvetica"/>
          <w:i/>
          <w:iCs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(red) and DAPI in zebrafish whole-mount embryos at 2.</w:t>
      </w:r>
      <w:r>
        <w:rPr>
          <w:rFonts w:ascii="Helvetica" w:hAnsi="Helvetica"/>
          <w:color w:val="000000"/>
        </w:rPr>
        <w:t xml:space="preserve">5 </w:t>
      </w:r>
      <w:proofErr w:type="spellStart"/>
      <w:r>
        <w:rPr>
          <w:rFonts w:ascii="Helvetica" w:hAnsi="Helvetica"/>
          <w:color w:val="000000"/>
        </w:rPr>
        <w:t>hpf</w:t>
      </w:r>
      <w:proofErr w:type="spellEnd"/>
      <w:r w:rsidRPr="00A746A7">
        <w:rPr>
          <w:rFonts w:ascii="Helvetica" w:hAnsi="Helvetica"/>
          <w:color w:val="000000"/>
        </w:rPr>
        <w:t xml:space="preserve">. (I) The white box in H with higher magnification. (J, K) </w:t>
      </w:r>
      <w:proofErr w:type="spellStart"/>
      <w:r w:rsidRPr="00A746A7">
        <w:rPr>
          <w:rFonts w:ascii="Helvetica" w:hAnsi="Helvetica"/>
          <w:i/>
          <w:iCs/>
          <w:color w:val="000000"/>
        </w:rPr>
        <w:t>tld</w:t>
      </w:r>
      <w:proofErr w:type="spellEnd"/>
      <w:r w:rsidRPr="00A746A7">
        <w:rPr>
          <w:rFonts w:ascii="Helvetica" w:hAnsi="Helvetica"/>
          <w:color w:val="000000"/>
        </w:rPr>
        <w:t xml:space="preserve"> mRNA imaged on </w:t>
      </w:r>
      <w:r>
        <w:rPr>
          <w:rFonts w:ascii="Helvetica" w:hAnsi="Helvetica"/>
          <w:color w:val="000000"/>
        </w:rPr>
        <w:t>a</w:t>
      </w:r>
      <w:r w:rsidRPr="00A746A7">
        <w:rPr>
          <w:rFonts w:ascii="Helvetica" w:hAnsi="Helvetica"/>
          <w:color w:val="000000"/>
        </w:rPr>
        <w:t xml:space="preserve"> wide-field microscope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(J) and confocal 20x objective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(K). Scale bar: 5</w:t>
      </w:r>
      <w:r w:rsidRPr="00A746A7">
        <w:rPr>
          <w:rFonts w:ascii="Helvetica" w:hAnsi="Helvetica"/>
          <w:color w:val="000000"/>
          <w:lang w:val="el-GR"/>
        </w:rPr>
        <w:t>μ</w:t>
      </w:r>
      <w:r w:rsidRPr="00A746A7">
        <w:rPr>
          <w:rFonts w:ascii="Helvetica" w:hAnsi="Helvetica"/>
          <w:color w:val="000000"/>
        </w:rPr>
        <w:t>m</w:t>
      </w:r>
    </w:p>
    <w:p w14:paraId="443329FB" w14:textId="77777777" w:rsidR="00BD12EC" w:rsidRDefault="00BD12EC" w:rsidP="00BD12EC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000000"/>
        </w:rPr>
      </w:pPr>
      <w:r w:rsidRPr="00A746A7">
        <w:rPr>
          <w:rFonts w:ascii="Helvetica" w:hAnsi="Helvetica"/>
          <w:b/>
          <w:bCs/>
          <w:color w:val="000000"/>
        </w:rPr>
        <w:t xml:space="preserve">Sup Fig. 2. Transcription inhibition of </w:t>
      </w:r>
      <w:r w:rsidRPr="00A746A7">
        <w:rPr>
          <w:rFonts w:ascii="Helvetica" w:hAnsi="Helvetica"/>
          <w:b/>
          <w:bCs/>
          <w:i/>
          <w:iCs/>
          <w:color w:val="000000"/>
        </w:rPr>
        <w:t>bmp2b</w:t>
      </w:r>
      <w:r w:rsidRPr="00A746A7">
        <w:rPr>
          <w:rFonts w:ascii="Helvetica" w:hAnsi="Helvetica"/>
          <w:b/>
          <w:bCs/>
          <w:color w:val="000000"/>
        </w:rPr>
        <w:t xml:space="preserve"> and </w:t>
      </w:r>
      <w:proofErr w:type="spellStart"/>
      <w:r w:rsidRPr="00A746A7">
        <w:rPr>
          <w:rFonts w:ascii="Helvetica" w:hAnsi="Helvetica"/>
          <w:b/>
          <w:bCs/>
          <w:i/>
          <w:iCs/>
          <w:color w:val="000000"/>
        </w:rPr>
        <w:t>tld</w:t>
      </w:r>
      <w:proofErr w:type="spellEnd"/>
      <w:r w:rsidRPr="00A746A7">
        <w:rPr>
          <w:rFonts w:ascii="Helvetica" w:hAnsi="Helvetica"/>
          <w:b/>
          <w:bCs/>
          <w:color w:val="000000"/>
        </w:rPr>
        <w:t xml:space="preserve"> mRNA in zebrafish at </w:t>
      </w:r>
      <w:r>
        <w:rPr>
          <w:rFonts w:ascii="Helvetica" w:hAnsi="Helvetica"/>
          <w:b/>
          <w:bCs/>
          <w:color w:val="000000"/>
        </w:rPr>
        <w:t xml:space="preserve">6 </w:t>
      </w:r>
      <w:proofErr w:type="spellStart"/>
      <w:r>
        <w:rPr>
          <w:rFonts w:ascii="Helvetica" w:hAnsi="Helvetica"/>
          <w:b/>
          <w:bCs/>
          <w:color w:val="000000"/>
        </w:rPr>
        <w:t>hpf</w:t>
      </w:r>
      <w:proofErr w:type="spellEnd"/>
      <w:r w:rsidRPr="00A746A7">
        <w:rPr>
          <w:rFonts w:ascii="Helvetica" w:hAnsi="Helvetica"/>
          <w:b/>
          <w:bCs/>
          <w:color w:val="000000"/>
        </w:rPr>
        <w:t xml:space="preserve">. </w:t>
      </w:r>
      <w:r>
        <w:rPr>
          <w:rFonts w:ascii="Helvetica" w:hAnsi="Helvetica"/>
          <w:color w:val="000000"/>
        </w:rPr>
        <w:t xml:space="preserve">(A, B) </w:t>
      </w:r>
      <w:r w:rsidRPr="00A746A7">
        <w:rPr>
          <w:rFonts w:ascii="Helvetica" w:hAnsi="Helvetica"/>
          <w:i/>
          <w:iCs/>
          <w:color w:val="000000"/>
        </w:rPr>
        <w:t>bmp2b</w:t>
      </w:r>
      <w:r w:rsidRPr="00A746A7">
        <w:rPr>
          <w:rFonts w:ascii="Helvetica" w:hAnsi="Helvetica"/>
          <w:color w:val="000000"/>
        </w:rPr>
        <w:t xml:space="preserve"> mRNA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(green) in control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(A) and embryos injected with alpha-amanitin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 xml:space="preserve">(B). Scale bar: 10 </w:t>
      </w:r>
      <w:r w:rsidRPr="00A746A7">
        <w:rPr>
          <w:rFonts w:ascii="Helvetica" w:hAnsi="Helvetica"/>
          <w:color w:val="000000"/>
          <w:lang w:val="el-GR"/>
        </w:rPr>
        <w:t>μ</w:t>
      </w:r>
      <w:r w:rsidRPr="00A746A7">
        <w:rPr>
          <w:rFonts w:ascii="Helvetica" w:hAnsi="Helvetica"/>
          <w:color w:val="000000"/>
        </w:rPr>
        <w:t xml:space="preserve">m. (C-F) </w:t>
      </w:r>
      <w:proofErr w:type="spellStart"/>
      <w:r w:rsidRPr="00A746A7">
        <w:rPr>
          <w:rFonts w:ascii="Helvetica" w:hAnsi="Helvetica"/>
          <w:i/>
          <w:iCs/>
          <w:color w:val="000000"/>
        </w:rPr>
        <w:t>tld</w:t>
      </w:r>
      <w:proofErr w:type="spellEnd"/>
      <w:r w:rsidRPr="00A746A7">
        <w:rPr>
          <w:rFonts w:ascii="Helvetica" w:hAnsi="Helvetica"/>
          <w:color w:val="000000"/>
        </w:rPr>
        <w:t xml:space="preserve"> mRNA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 xml:space="preserve">(green) in </w:t>
      </w:r>
      <w:r>
        <w:rPr>
          <w:rFonts w:ascii="Helvetica" w:hAnsi="Helvetica"/>
          <w:color w:val="000000"/>
        </w:rPr>
        <w:t xml:space="preserve">the </w:t>
      </w:r>
      <w:r w:rsidRPr="00A746A7">
        <w:rPr>
          <w:rFonts w:ascii="Helvetica" w:hAnsi="Helvetica"/>
          <w:color w:val="000000"/>
        </w:rPr>
        <w:t>control (C, D) and embryos injected with alpha-amanitin (E, F). (D, F) The white box in C and E at higher magnification.</w:t>
      </w:r>
    </w:p>
    <w:p w14:paraId="79DE66BC" w14:textId="5B6030CF" w:rsidR="00BD12EC" w:rsidRPr="00A746A7" w:rsidRDefault="00BD12EC" w:rsidP="00BD12EC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000000"/>
        </w:rPr>
      </w:pPr>
      <w:r w:rsidRPr="00A746A7">
        <w:rPr>
          <w:rFonts w:ascii="Helvetica" w:hAnsi="Helvetica"/>
          <w:b/>
          <w:bCs/>
          <w:color w:val="000000"/>
        </w:rPr>
        <w:t>Sup Fig. 3. mRNA quantification related to Figure 2</w:t>
      </w:r>
      <w:r w:rsidRPr="00A746A7">
        <w:rPr>
          <w:rFonts w:ascii="Helvetica" w:hAnsi="Helvetica"/>
          <w:color w:val="000000"/>
        </w:rPr>
        <w:t xml:space="preserve">. (A-D) </w:t>
      </w:r>
      <w:r>
        <w:rPr>
          <w:rFonts w:ascii="Helvetica" w:hAnsi="Helvetica"/>
          <w:color w:val="000000"/>
        </w:rPr>
        <w:t>Intensity</w:t>
      </w:r>
      <w:r w:rsidRPr="00A746A7">
        <w:rPr>
          <w:rFonts w:ascii="Helvetica" w:hAnsi="Helvetica"/>
          <w:color w:val="000000"/>
        </w:rPr>
        <w:t xml:space="preserve"> drop-off correction in whole-mount embryos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(n=5). (A)</w:t>
      </w:r>
      <w:r>
        <w:rPr>
          <w:rFonts w:ascii="Helvetica" w:hAnsi="Helvetica"/>
          <w:color w:val="000000"/>
        </w:rPr>
        <w:t xml:space="preserve"> The nuclear</w:t>
      </w:r>
      <w:r w:rsidRPr="00A746A7">
        <w:rPr>
          <w:rFonts w:ascii="Helvetica" w:hAnsi="Helvetica"/>
          <w:color w:val="000000"/>
        </w:rPr>
        <w:t xml:space="preserve"> intensity at</w:t>
      </w:r>
      <w:r>
        <w:rPr>
          <w:rFonts w:ascii="Helvetica" w:hAnsi="Helvetica"/>
          <w:color w:val="000000"/>
        </w:rPr>
        <w:t xml:space="preserve"> the</w:t>
      </w:r>
      <w:r w:rsidRPr="00A746A7">
        <w:rPr>
          <w:rFonts w:ascii="Helvetica" w:hAnsi="Helvetica"/>
          <w:color w:val="000000"/>
        </w:rPr>
        <w:t xml:space="preserve"> </w:t>
      </w:r>
      <w:proofErr w:type="gramStart"/>
      <w:r w:rsidRPr="00A746A7">
        <w:rPr>
          <w:rFonts w:ascii="Helvetica" w:hAnsi="Helvetica"/>
          <w:color w:val="000000"/>
        </w:rPr>
        <w:t>647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channel</w:t>
      </w:r>
      <w:proofErr w:type="gramEnd"/>
      <w:r w:rsidRPr="00A746A7">
        <w:rPr>
          <w:rFonts w:ascii="Helvetica" w:hAnsi="Helvetica"/>
          <w:color w:val="000000"/>
        </w:rPr>
        <w:t xml:space="preserve"> decreased from </w:t>
      </w:r>
      <w:r>
        <w:rPr>
          <w:rFonts w:ascii="Helvetica" w:hAnsi="Helvetica"/>
          <w:color w:val="000000"/>
        </w:rPr>
        <w:t xml:space="preserve">the </w:t>
      </w:r>
      <w:r w:rsidRPr="00A746A7">
        <w:rPr>
          <w:rFonts w:ascii="Helvetica" w:hAnsi="Helvetica"/>
          <w:color w:val="000000"/>
        </w:rPr>
        <w:t>animal pole to</w:t>
      </w:r>
      <w:r>
        <w:rPr>
          <w:rFonts w:ascii="Helvetica" w:hAnsi="Helvetica"/>
          <w:color w:val="000000"/>
        </w:rPr>
        <w:t xml:space="preserve"> the</w:t>
      </w:r>
      <w:r w:rsidRPr="00A746A7">
        <w:rPr>
          <w:rFonts w:ascii="Helvetica" w:hAnsi="Helvetica"/>
          <w:color w:val="000000"/>
        </w:rPr>
        <w:t xml:space="preserve"> marginal region</w:t>
      </w:r>
      <w:r>
        <w:rPr>
          <w:rFonts w:ascii="Helvetica" w:hAnsi="Helvetica"/>
          <w:color w:val="000000"/>
        </w:rPr>
        <w:t>,</w:t>
      </w:r>
      <w:r w:rsidRPr="00A746A7">
        <w:rPr>
          <w:rFonts w:ascii="Helvetica" w:hAnsi="Helvetica"/>
          <w:color w:val="000000"/>
        </w:rPr>
        <w:t xml:space="preserve"> and quantification of </w:t>
      </w:r>
      <w:r>
        <w:rPr>
          <w:rFonts w:ascii="Helvetica" w:hAnsi="Helvetica"/>
          <w:color w:val="000000"/>
        </w:rPr>
        <w:t xml:space="preserve">the </w:t>
      </w:r>
      <w:r w:rsidRPr="00A746A7">
        <w:rPr>
          <w:rFonts w:ascii="Helvetica" w:hAnsi="Helvetica"/>
          <w:color w:val="000000"/>
        </w:rPr>
        <w:t xml:space="preserve">averaged intensity at each slice </w:t>
      </w:r>
      <w:r>
        <w:rPr>
          <w:rFonts w:ascii="Helvetica" w:hAnsi="Helvetica"/>
          <w:color w:val="000000"/>
        </w:rPr>
        <w:t>is</w:t>
      </w:r>
      <w:r w:rsidRPr="00A746A7">
        <w:rPr>
          <w:rFonts w:ascii="Helvetica" w:hAnsi="Helvetica"/>
          <w:color w:val="000000"/>
        </w:rPr>
        <w:t xml:space="preserve"> shown in (C).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 xml:space="preserve">(B) </w:t>
      </w:r>
      <w:r>
        <w:rPr>
          <w:rFonts w:ascii="Helvetica" w:hAnsi="Helvetica"/>
          <w:color w:val="000000"/>
        </w:rPr>
        <w:t>Nuclear</w:t>
      </w:r>
      <w:r w:rsidRPr="00A746A7">
        <w:rPr>
          <w:rFonts w:ascii="Helvetica" w:hAnsi="Helvetica"/>
          <w:color w:val="000000"/>
        </w:rPr>
        <w:t xml:space="preserve"> intensity after correction</w:t>
      </w:r>
      <w:r>
        <w:rPr>
          <w:rFonts w:ascii="Helvetica" w:hAnsi="Helvetica"/>
          <w:color w:val="000000"/>
        </w:rPr>
        <w:t>,</w:t>
      </w:r>
      <w:r w:rsidRPr="00A746A7">
        <w:rPr>
          <w:rFonts w:ascii="Helvetica" w:hAnsi="Helvetica"/>
          <w:color w:val="000000"/>
        </w:rPr>
        <w:t xml:space="preserve"> and the corrected scatter points are shown in D.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>(E,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 xml:space="preserve">F) Averaged </w:t>
      </w:r>
      <w:r w:rsidRPr="00A746A7">
        <w:rPr>
          <w:rFonts w:ascii="Helvetica" w:hAnsi="Helvetica"/>
          <w:i/>
          <w:iCs/>
          <w:color w:val="000000"/>
        </w:rPr>
        <w:t>bmp2b</w:t>
      </w:r>
      <w:r w:rsidRPr="00A746A7">
        <w:rPr>
          <w:rFonts w:ascii="Helvetica" w:hAnsi="Helvetica"/>
          <w:color w:val="000000"/>
        </w:rPr>
        <w:t xml:space="preserve"> mRNA intensity distribution at 4.</w:t>
      </w:r>
      <w:r>
        <w:rPr>
          <w:rFonts w:ascii="Helvetica" w:hAnsi="Helvetica"/>
          <w:color w:val="000000"/>
        </w:rPr>
        <w:t xml:space="preserve">7 </w:t>
      </w:r>
      <w:proofErr w:type="spellStart"/>
      <w:r>
        <w:rPr>
          <w:rFonts w:ascii="Helvetica" w:hAnsi="Helvetica"/>
          <w:color w:val="000000"/>
        </w:rPr>
        <w:t>hpf</w:t>
      </w:r>
      <w:proofErr w:type="spellEnd"/>
      <w:r w:rsidRPr="00A746A7">
        <w:rPr>
          <w:rFonts w:ascii="Helvetica" w:hAnsi="Helvetica"/>
          <w:color w:val="000000"/>
        </w:rPr>
        <w:t xml:space="preserve"> (E, n=3) and at 5.</w:t>
      </w:r>
      <w:r>
        <w:rPr>
          <w:rFonts w:ascii="Helvetica" w:hAnsi="Helvetica"/>
          <w:color w:val="000000"/>
        </w:rPr>
        <w:t xml:space="preserve">7 </w:t>
      </w:r>
      <w:proofErr w:type="spellStart"/>
      <w:r>
        <w:rPr>
          <w:rFonts w:ascii="Helvetica" w:hAnsi="Helvetica"/>
          <w:color w:val="000000"/>
        </w:rPr>
        <w:t>hpf</w:t>
      </w:r>
      <w:proofErr w:type="spellEnd"/>
      <w:r w:rsidRPr="00A746A7">
        <w:rPr>
          <w:rFonts w:ascii="Helvetica" w:hAnsi="Helvetica"/>
          <w:color w:val="000000"/>
        </w:rPr>
        <w:t xml:space="preserve"> (F, n=4). (G-H) Statistical distribution of individual mRNA </w:t>
      </w:r>
      <w:r>
        <w:rPr>
          <w:rFonts w:ascii="Helvetica" w:hAnsi="Helvetica"/>
          <w:color w:val="000000"/>
        </w:rPr>
        <w:t>numbers</w:t>
      </w:r>
      <w:r w:rsidRPr="00A746A7">
        <w:rPr>
          <w:rFonts w:ascii="Helvetica" w:hAnsi="Helvetica"/>
          <w:color w:val="000000"/>
        </w:rPr>
        <w:t xml:space="preserve"> at different volume matrix pixels</w:t>
      </w:r>
      <w:r>
        <w:rPr>
          <w:rFonts w:ascii="Helvetica" w:hAnsi="Helvetica"/>
          <w:color w:val="000000"/>
        </w:rPr>
        <w:t xml:space="preserve"> </w:t>
      </w:r>
      <w:r w:rsidRPr="00A746A7">
        <w:rPr>
          <w:rFonts w:ascii="Helvetica" w:hAnsi="Helvetica"/>
          <w:color w:val="000000"/>
        </w:rPr>
        <w:t xml:space="preserve">(G) and </w:t>
      </w:r>
      <w:r>
        <w:rPr>
          <w:rFonts w:ascii="Helvetica" w:hAnsi="Helvetica"/>
          <w:color w:val="000000"/>
        </w:rPr>
        <w:t xml:space="preserve">intensities </w:t>
      </w:r>
      <w:r w:rsidRPr="00A746A7">
        <w:rPr>
          <w:rFonts w:ascii="Helvetica" w:hAnsi="Helvetica"/>
          <w:color w:val="000000"/>
        </w:rPr>
        <w:t xml:space="preserve">(H) of individual </w:t>
      </w:r>
      <w:r>
        <w:rPr>
          <w:rFonts w:ascii="Helvetica" w:hAnsi="Helvetica"/>
          <w:color w:val="000000"/>
        </w:rPr>
        <w:t>mRNAs.</w:t>
      </w:r>
    </w:p>
    <w:p w14:paraId="6418315B" w14:textId="77777777" w:rsidR="00BD12EC" w:rsidRDefault="00BD12EC" w:rsidP="00BD12EC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000000"/>
        </w:rPr>
      </w:pPr>
      <w:r w:rsidRPr="00516D5B">
        <w:rPr>
          <w:rFonts w:ascii="Helvetica" w:hAnsi="Helvetica"/>
          <w:b/>
          <w:bCs/>
          <w:color w:val="000000"/>
        </w:rPr>
        <w:t>Sup Fig. 4. mRNA and protein expression from</w:t>
      </w:r>
      <w:r>
        <w:rPr>
          <w:rFonts w:ascii="Helvetica" w:hAnsi="Helvetica"/>
          <w:b/>
          <w:bCs/>
          <w:color w:val="000000"/>
        </w:rPr>
        <w:t xml:space="preserve"> the</w:t>
      </w:r>
      <w:r w:rsidRPr="00516D5B">
        <w:rPr>
          <w:rFonts w:ascii="Helvetica" w:hAnsi="Helvetica"/>
          <w:b/>
          <w:bCs/>
          <w:color w:val="000000"/>
        </w:rPr>
        <w:t xml:space="preserve"> blastula to gastrula stage, related to Figure 3</w:t>
      </w:r>
      <w:r w:rsidRPr="00516D5B">
        <w:rPr>
          <w:rFonts w:ascii="Helvetica" w:hAnsi="Helvetica"/>
          <w:color w:val="000000"/>
        </w:rPr>
        <w:t>.</w:t>
      </w:r>
      <w:r>
        <w:rPr>
          <w:rFonts w:ascii="Helvetica" w:hAnsi="Helvetica"/>
          <w:color w:val="000000"/>
        </w:rPr>
        <w:t xml:space="preserve"> </w:t>
      </w:r>
      <w:r w:rsidRPr="00516D5B">
        <w:rPr>
          <w:rFonts w:ascii="Helvetica" w:hAnsi="Helvetica"/>
          <w:color w:val="000000"/>
        </w:rPr>
        <w:t xml:space="preserve">(A-B’) </w:t>
      </w:r>
      <w:r>
        <w:rPr>
          <w:rFonts w:ascii="Helvetica" w:hAnsi="Helvetica"/>
          <w:color w:val="000000"/>
        </w:rPr>
        <w:t>Simultaneous</w:t>
      </w:r>
      <w:r w:rsidRPr="00516D5B">
        <w:rPr>
          <w:rFonts w:ascii="Helvetica" w:hAnsi="Helvetica"/>
          <w:color w:val="000000"/>
        </w:rPr>
        <w:t xml:space="preserve"> expression of </w:t>
      </w:r>
      <w:proofErr w:type="spellStart"/>
      <w:r w:rsidRPr="00516D5B">
        <w:rPr>
          <w:rFonts w:ascii="Helvetica" w:hAnsi="Helvetica"/>
          <w:color w:val="000000"/>
        </w:rPr>
        <w:t>pSmad</w:t>
      </w:r>
      <w:proofErr w:type="spellEnd"/>
      <w:r w:rsidRPr="00516D5B">
        <w:rPr>
          <w:rFonts w:ascii="Helvetica" w:hAnsi="Helvetica"/>
          <w:color w:val="000000"/>
        </w:rPr>
        <w:t xml:space="preserve"> (red), </w:t>
      </w:r>
      <w:r w:rsidRPr="00516D5B">
        <w:rPr>
          <w:rFonts w:ascii="Helvetica" w:hAnsi="Helvetica"/>
          <w:i/>
          <w:iCs/>
          <w:color w:val="000000"/>
        </w:rPr>
        <w:t>bmp2b</w:t>
      </w:r>
      <w:r w:rsidRPr="00516D5B">
        <w:rPr>
          <w:rFonts w:ascii="Helvetica" w:hAnsi="Helvetica"/>
          <w:color w:val="000000"/>
        </w:rPr>
        <w:t xml:space="preserve"> (A, A’) or </w:t>
      </w:r>
      <w:proofErr w:type="spellStart"/>
      <w:r w:rsidRPr="00516D5B">
        <w:rPr>
          <w:rFonts w:ascii="Helvetica" w:hAnsi="Helvetica"/>
          <w:color w:val="000000"/>
        </w:rPr>
        <w:t>szl</w:t>
      </w:r>
      <w:proofErr w:type="spellEnd"/>
      <w:r w:rsidRPr="00516D5B">
        <w:rPr>
          <w:rFonts w:ascii="Helvetica" w:hAnsi="Helvetica"/>
          <w:color w:val="000000"/>
        </w:rPr>
        <w:t xml:space="preserve"> (B, B’) (green) and </w:t>
      </w:r>
      <w:proofErr w:type="spellStart"/>
      <w:r w:rsidRPr="00516D5B">
        <w:rPr>
          <w:rFonts w:ascii="Helvetica" w:hAnsi="Helvetica"/>
          <w:i/>
          <w:iCs/>
          <w:color w:val="000000"/>
        </w:rPr>
        <w:t>chd</w:t>
      </w:r>
      <w:proofErr w:type="spellEnd"/>
      <w:r w:rsidRPr="00516D5B">
        <w:rPr>
          <w:rFonts w:ascii="Helvetica" w:hAnsi="Helvetica"/>
          <w:i/>
          <w:iCs/>
          <w:color w:val="000000"/>
        </w:rPr>
        <w:t xml:space="preserve"> </w:t>
      </w:r>
      <w:r>
        <w:rPr>
          <w:rFonts w:ascii="Helvetica" w:hAnsi="Helvetica"/>
          <w:color w:val="000000"/>
        </w:rPr>
        <w:t xml:space="preserve">(orange) single molecular mRNA in lateral view at 5.7 </w:t>
      </w:r>
      <w:proofErr w:type="spellStart"/>
      <w:r>
        <w:rPr>
          <w:rFonts w:ascii="Helvetica" w:hAnsi="Helvetica"/>
          <w:color w:val="000000"/>
        </w:rPr>
        <w:t>hpf</w:t>
      </w:r>
      <w:proofErr w:type="spellEnd"/>
      <w:r>
        <w:rPr>
          <w:rFonts w:ascii="Helvetica" w:hAnsi="Helvetica"/>
          <w:color w:val="000000"/>
        </w:rPr>
        <w:t xml:space="preserve">. (C, C’) </w:t>
      </w:r>
      <w:proofErr w:type="spellStart"/>
      <w:r w:rsidRPr="00516D5B">
        <w:rPr>
          <w:rFonts w:ascii="Helvetica" w:hAnsi="Helvetica"/>
          <w:i/>
          <w:iCs/>
          <w:color w:val="000000"/>
        </w:rPr>
        <w:t>szl</w:t>
      </w:r>
      <w:proofErr w:type="spellEnd"/>
      <w:r>
        <w:rPr>
          <w:rFonts w:ascii="Helvetica" w:hAnsi="Helvetica"/>
          <w:i/>
          <w:iCs/>
          <w:color w:val="000000"/>
        </w:rPr>
        <w:t xml:space="preserve"> </w:t>
      </w:r>
      <w:r w:rsidRPr="00516D5B">
        <w:rPr>
          <w:rFonts w:ascii="Helvetica" w:hAnsi="Helvetica"/>
          <w:color w:val="000000"/>
        </w:rPr>
        <w:t xml:space="preserve">(red) and </w:t>
      </w:r>
      <w:proofErr w:type="spellStart"/>
      <w:r w:rsidRPr="00516D5B">
        <w:rPr>
          <w:rFonts w:ascii="Helvetica" w:hAnsi="Helvetica"/>
          <w:i/>
          <w:iCs/>
          <w:color w:val="000000"/>
        </w:rPr>
        <w:t>chd</w:t>
      </w:r>
      <w:proofErr w:type="spellEnd"/>
      <w:r w:rsidRPr="00516D5B">
        <w:rPr>
          <w:rFonts w:ascii="Helvetica" w:hAnsi="Helvetica"/>
          <w:i/>
          <w:iCs/>
          <w:color w:val="000000"/>
        </w:rPr>
        <w:t xml:space="preserve"> </w:t>
      </w:r>
      <w:r w:rsidRPr="00516D5B">
        <w:rPr>
          <w:rFonts w:ascii="Helvetica" w:hAnsi="Helvetica"/>
          <w:color w:val="000000"/>
        </w:rPr>
        <w:t xml:space="preserve">(orange) single molecular mRNA in lateral view at </w:t>
      </w:r>
      <w:r>
        <w:rPr>
          <w:rFonts w:ascii="Helvetica" w:hAnsi="Helvetica"/>
          <w:color w:val="000000"/>
        </w:rPr>
        <w:t xml:space="preserve">8 </w:t>
      </w:r>
      <w:proofErr w:type="spellStart"/>
      <w:r>
        <w:rPr>
          <w:rFonts w:ascii="Helvetica" w:hAnsi="Helvetica"/>
          <w:color w:val="000000"/>
        </w:rPr>
        <w:t>hpf</w:t>
      </w:r>
      <w:proofErr w:type="spellEnd"/>
      <w:r w:rsidRPr="00516D5B">
        <w:rPr>
          <w:rFonts w:ascii="Helvetica" w:hAnsi="Helvetica"/>
          <w:color w:val="000000"/>
        </w:rPr>
        <w:t xml:space="preserve"> with </w:t>
      </w:r>
      <w:r>
        <w:rPr>
          <w:rFonts w:ascii="Helvetica" w:hAnsi="Helvetica"/>
          <w:color w:val="000000"/>
        </w:rPr>
        <w:t>nuclei</w:t>
      </w:r>
      <w:r w:rsidRPr="00516D5B">
        <w:rPr>
          <w:rFonts w:ascii="Helvetica" w:hAnsi="Helvetica"/>
          <w:color w:val="000000"/>
        </w:rPr>
        <w:t xml:space="preserve"> stained by DAPI (blue).</w:t>
      </w:r>
    </w:p>
    <w:p w14:paraId="0F2A6207" w14:textId="77777777" w:rsidR="00BD12EC" w:rsidRDefault="00BD12EC" w:rsidP="00BD12EC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000000"/>
        </w:rPr>
      </w:pPr>
    </w:p>
    <w:p w14:paraId="67FF6495" w14:textId="77777777" w:rsidR="00BD12EC" w:rsidRDefault="00BD12EC" w:rsidP="00BD12EC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000000"/>
        </w:rPr>
      </w:pPr>
    </w:p>
    <w:p w14:paraId="1006A2FB" w14:textId="77777777" w:rsidR="00E2268C" w:rsidRDefault="00E2268C">
      <w:pPr>
        <w:rPr>
          <w:rFonts w:hint="eastAsia"/>
        </w:rPr>
      </w:pPr>
    </w:p>
    <w:sectPr w:rsidR="00E2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EC"/>
    <w:rsid w:val="00BD12EC"/>
    <w:rsid w:val="00E2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68638"/>
  <w15:chartTrackingRefBased/>
  <w15:docId w15:val="{2554BF8A-7C02-8B49-9998-2ACD669B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EC"/>
    <w:rPr>
      <w:rFonts w:ascii="Times New Roman" w:eastAsia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Xu</dc:creator>
  <cp:keywords/>
  <dc:description/>
  <cp:lastModifiedBy>Wang, Xu</cp:lastModifiedBy>
  <cp:revision>1</cp:revision>
  <dcterms:created xsi:type="dcterms:W3CDTF">2021-12-01T04:48:00Z</dcterms:created>
  <dcterms:modified xsi:type="dcterms:W3CDTF">2021-12-01T04:49:00Z</dcterms:modified>
</cp:coreProperties>
</file>