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8525" w14:textId="77777777" w:rsidR="00FC7210" w:rsidRPr="003B4EE9" w:rsidRDefault="00FC7210" w:rsidP="00FC7210">
      <w:pPr>
        <w:spacing w:after="80"/>
        <w:rPr>
          <w:rFonts w:ascii="Calibri" w:eastAsia="Times New Roman" w:hAnsi="Calibri" w:cs="Times New Roman"/>
          <w:b/>
          <w:bCs/>
          <w:kern w:val="0"/>
        </w:rPr>
      </w:pPr>
      <w:r>
        <w:rPr>
          <w:rFonts w:ascii="Calibri" w:eastAsia="Times New Roman" w:hAnsi="Calibri" w:cs="Times New Roman"/>
          <w:b/>
          <w:bCs/>
          <w:kern w:val="0"/>
        </w:rPr>
        <w:t xml:space="preserve">Apppendix </w:t>
      </w:r>
      <w:r w:rsidRPr="003B4EE9">
        <w:rPr>
          <w:rFonts w:ascii="Calibri" w:eastAsia="Times New Roman" w:hAnsi="Calibri" w:cs="Times New Roman"/>
          <w:b/>
          <w:bCs/>
          <w:kern w:val="0"/>
        </w:rPr>
        <w:t>Table: Schematic outline of key developments by 5-year period 1970-2025</w:t>
      </w:r>
    </w:p>
    <w:tbl>
      <w:tblPr>
        <w:tblW w:w="496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96"/>
        <w:gridCol w:w="1083"/>
        <w:gridCol w:w="1160"/>
        <w:gridCol w:w="856"/>
        <w:gridCol w:w="1157"/>
        <w:gridCol w:w="874"/>
        <w:gridCol w:w="1258"/>
        <w:gridCol w:w="1157"/>
        <w:gridCol w:w="1358"/>
        <w:gridCol w:w="1592"/>
        <w:gridCol w:w="975"/>
        <w:gridCol w:w="993"/>
      </w:tblGrid>
      <w:tr w:rsidR="00FC7210" w:rsidRPr="003B4EE9" w14:paraId="7970B090" w14:textId="77777777" w:rsidTr="00420A42">
        <w:trPr>
          <w:trHeight w:val="315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B3BD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2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3559FE3A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PREEXISTING</w:t>
            </w:r>
          </w:p>
        </w:tc>
        <w:tc>
          <w:tcPr>
            <w:tcW w:w="4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587AC31F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1980</w:t>
            </w:r>
          </w:p>
        </w:tc>
        <w:tc>
          <w:tcPr>
            <w:tcW w:w="3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789C641C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1985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22B97CEF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1990</w:t>
            </w:r>
          </w:p>
        </w:tc>
        <w:tc>
          <w:tcPr>
            <w:tcW w:w="3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40FAB2EB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1995</w:t>
            </w:r>
          </w:p>
        </w:tc>
        <w:tc>
          <w:tcPr>
            <w:tcW w:w="48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CAEAFE5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2000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049ECBD2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2005</w:t>
            </w:r>
          </w:p>
        </w:tc>
        <w:tc>
          <w:tcPr>
            <w:tcW w:w="528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5AFDF2DB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2010</w:t>
            </w:r>
          </w:p>
        </w:tc>
        <w:tc>
          <w:tcPr>
            <w:tcW w:w="6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5B5AA4E8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2015</w:t>
            </w:r>
          </w:p>
        </w:tc>
        <w:tc>
          <w:tcPr>
            <w:tcW w:w="379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3F7540F5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2020</w:t>
            </w:r>
          </w:p>
        </w:tc>
        <w:tc>
          <w:tcPr>
            <w:tcW w:w="386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000000"/>
            <w:vAlign w:val="bottom"/>
            <w:hideMark/>
          </w:tcPr>
          <w:p w14:paraId="1049C755" w14:textId="77777777" w:rsidR="00FC7210" w:rsidRPr="003B4EE9" w:rsidRDefault="00FC7210" w:rsidP="00420A42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2025</w:t>
            </w:r>
          </w:p>
        </w:tc>
      </w:tr>
      <w:tr w:rsidR="00FC7210" w:rsidRPr="003B4EE9" w14:paraId="44188C66" w14:textId="77777777" w:rsidTr="00420A42">
        <w:trPr>
          <w:trHeight w:val="1712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7332765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INSTITUTIONAL 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F34637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1.Civil service 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 xml:space="preserve">2. Public sector 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3. Private  / Universal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 xml:space="preserve">4. Self employed 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5. Farmers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D99EFF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2. Consumers pay deficits  3. 1983 Auxiliary pensions mandatory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br/>
              <w:t>5. 1982 Women farmers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56F95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3. 1986 Direct grants  4. Grants replace tied taxes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683E4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1990, 1992 Single reform law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br/>
            </w:r>
            <w:r w:rsidRPr="003B4EE9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1992 Entrants' system</w:t>
            </w:r>
            <w:r w:rsidRPr="003B4EE9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br/>
              <w:t xml:space="preserve">1. 1990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Contributions</w:t>
            </w:r>
            <w:r w:rsidRPr="003B4EE9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2.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Limits to deficits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7E96B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br/>
              <w:t>4. 1998 direct Grants replace  taxes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br/>
              <w:t>5. 1998 Contributions introduced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690954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2001 reform withdrawn 2002"Consolidation on paper"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97B85B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 xml:space="preserve">2007 Cosmetic consolidation  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2. 2006 Compensation for public enterprises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8308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2010 2-tier system for new work  2012-5 repeated  Cuts inn higher pensions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BABF3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2016 Single provider for all 2016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new system  to all   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2019 Excess over new system frozen rather than cut;  self employed revert to old contributions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 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system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C06690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2022 Prefunded auxiliary pensions for entrants  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2024 Frozen excess amounts unfrozen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2B819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2025 Court decisions mandates separate treatment for civil servants</w:t>
            </w:r>
          </w:p>
        </w:tc>
      </w:tr>
      <w:tr w:rsidR="00FC7210" w:rsidRPr="003B4EE9" w14:paraId="3287C7FC" w14:textId="77777777" w:rsidTr="00420A42">
        <w:trPr>
          <w:trHeight w:val="1166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7CCF0496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RETIREMENT AGES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FDF0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 xml:space="preserve">1,2. No ages; only tenure  3. Exceptions account for 85%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4,5 65/60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2F85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AD39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4D4E7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1990 retirement ages for civil service. Common ages for entrants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984D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7B717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9D28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50364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2010   Rise to 67  + long adjustment; 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 xml:space="preserve">62 for long careers; </w:t>
            </w: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 Link to life expectancy 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FD08B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2015 Gender equalisation. Rapid retirement age increases to be completed  by 2022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704DB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2023 Link to life expectancy postponed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8067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FC7210" w:rsidRPr="003B4EE9" w14:paraId="60BCB538" w14:textId="77777777" w:rsidTr="00420A42">
        <w:trPr>
          <w:trHeight w:val="887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1E0FDCD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DISABILITY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98438D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  problem for private sector (corrects low contributions)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646672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List of unjygienic occupations grows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DE50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EF4DB3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3. minimum pension linked to % disability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848D10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3. Physio-anatomical definition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922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C45F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A835D2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Unhygienic occupations limited. </w:t>
            </w: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Long adjustment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93C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A4097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New occupations added to unhygienic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27CD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FC7210" w:rsidRPr="003B4EE9" w14:paraId="3C2CCC68" w14:textId="77777777" w:rsidTr="00420A42">
        <w:trPr>
          <w:trHeight w:val="1200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428105B4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MINIMUM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4947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3.Defined as multiples of  daily wage 4,5 no minimum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819844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1981 Minimum wage rises 50% Minimum pension from 10-15 days minimum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BB312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 xml:space="preserve">Minimum pensions rise to 20 days 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59BE2B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1990 Minimum not defined as multiple minimmum wage. Minimum eroded by inflation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E1746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1996 pensioners' means tested safety net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A715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4171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A6B4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Number of payments reduced to 12 from 14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2A430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 xml:space="preserve">2015 access to minimum only after retirement age 2017 General safety net 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C1A905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Ad hoc annual bonuses to low pensions  repeated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E7A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FC7210" w:rsidRPr="003B4EE9" w14:paraId="1D301F51" w14:textId="77777777" w:rsidTr="00420A42">
        <w:trPr>
          <w:trHeight w:val="955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1DAA8A5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INDEXATION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A46A2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AD hoc indexation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48792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 xml:space="preserve">Ad hoc. In practice rises with minimum wage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DA4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6EF74F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1990 minimum pensions linked to (prospective) prices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69B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61E9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F0DA" w14:textId="77777777" w:rsidR="00FC7210" w:rsidRPr="003B4EE9" w:rsidRDefault="00FC7210" w:rsidP="00420A42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A06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50% prices/ 50% GDP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CE6F8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196B24"/>
                <w:kern w:val="0"/>
                <w:sz w:val="16"/>
                <w:szCs w:val="16"/>
                <w:lang w:eastAsia="en-GB"/>
                <w14:ligatures w14:val="none"/>
              </w:rPr>
              <w:t>2017 indexation suspended until 2022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989603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2022 Indexation resumes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FA52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FC7210" w:rsidRPr="003B4EE9" w14:paraId="43464852" w14:textId="77777777" w:rsidTr="00420A42">
        <w:trPr>
          <w:trHeight w:val="1500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5A2E1ED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DEMOGRAPHY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6623C0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Low female participation; high self-employed/ farmers; historical emigration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71A6BB07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favourable demography. Fall in fertility rate key feature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461E27F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Low fertility +  Low female participation constant features</w:t>
            </w:r>
          </w:p>
        </w:tc>
        <w:tc>
          <w:tcPr>
            <w:tcW w:w="4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A3AEBC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174936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immigration from Eastern Europe</w:t>
            </w:r>
          </w:p>
        </w:tc>
        <w:tc>
          <w:tcPr>
            <w:tcW w:w="4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10489DC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Entries to labour market fall. High structural unemployment</w:t>
            </w:r>
          </w:p>
        </w:tc>
        <w:tc>
          <w:tcPr>
            <w:tcW w:w="4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4CD9CBAF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ageing begins to bite. 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A67E41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Emigration. Rise in unemployment</w:t>
            </w:r>
          </w:p>
        </w:tc>
        <w:tc>
          <w:tcPr>
            <w:tcW w:w="6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EA65FA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FB0A24C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Falls in labour force begin</w:t>
            </w:r>
          </w:p>
        </w:tc>
        <w:tc>
          <w:tcPr>
            <w:tcW w:w="3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64F1786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Some rise in female participation</w:t>
            </w:r>
          </w:p>
        </w:tc>
      </w:tr>
      <w:tr w:rsidR="00FC7210" w:rsidRPr="003B4EE9" w14:paraId="42E433BD" w14:textId="77777777" w:rsidTr="00420A42">
        <w:trPr>
          <w:trHeight w:val="416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bottom"/>
            <w:hideMark/>
          </w:tcPr>
          <w:p w14:paraId="7A51470E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MACROECONOMY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1FD90D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high growth -1970; structural inflation 1970-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69008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Expansive policy - external deficits - inflation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0413F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stabilisations fail to reduce inflation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3EC85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Stabilisation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8593F7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adapting to EMU/ inflation falls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8A48E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EMU - easy money external borrowing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C1F35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not directly affected by financial crisis;  difficulties after 2008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62B2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CRISIS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- adjustment under external supervision. GDP falls by 30%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2CE4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CRISIS</w:t>
            </w: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- programme until  August 2018.  Growth slowly picks up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80B32A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Primary surplus, growth picks up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663AA2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Debt relief to end 2032</w:t>
            </w:r>
          </w:p>
        </w:tc>
      </w:tr>
      <w:tr w:rsidR="00FC7210" w:rsidRPr="003B4EE9" w14:paraId="19785F35" w14:textId="77777777" w:rsidTr="00420A42">
        <w:trPr>
          <w:trHeight w:val="91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C029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355D151" w14:textId="77777777" w:rsidR="00FC7210" w:rsidRPr="003B4EE9" w:rsidRDefault="00FC7210" w:rsidP="00420A42">
            <w:pPr>
              <w:spacing w:after="0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PREEXISTING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E4BE3E6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072AF5E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1985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ABE878F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1990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A634DB2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1995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0EA869DA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6DF18EE8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67045BC1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2010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2D40F686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03E2C60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C393378" w14:textId="77777777" w:rsidR="00FC7210" w:rsidRPr="003B4EE9" w:rsidRDefault="00FC7210" w:rsidP="00420A42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B4E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2025</w:t>
            </w:r>
          </w:p>
        </w:tc>
      </w:tr>
    </w:tbl>
    <w:p w14:paraId="39E93B36" w14:textId="77777777" w:rsidR="00FC7210" w:rsidRDefault="00FC7210" w:rsidP="00FC7210">
      <w:pPr>
        <w:spacing w:after="80"/>
      </w:pPr>
      <w:r w:rsidRPr="003B4EE9">
        <w:rPr>
          <w:rFonts w:ascii="Calibri" w:eastAsia="Times New Roman" w:hAnsi="Calibri" w:cs="Times New Roman"/>
          <w:kern w:val="0"/>
        </w:rPr>
        <w:t xml:space="preserve">Author’s compilation. Text in green=consolidating measure text in red=expansionary measure. </w:t>
      </w:r>
    </w:p>
    <w:p w14:paraId="17D576BA" w14:textId="77777777" w:rsidR="009542D6" w:rsidRDefault="009542D6"/>
    <w:sectPr w:rsidR="009542D6" w:rsidSect="00FC72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10"/>
    <w:rsid w:val="00264C10"/>
    <w:rsid w:val="00470242"/>
    <w:rsid w:val="00657511"/>
    <w:rsid w:val="00726E03"/>
    <w:rsid w:val="00934BC8"/>
    <w:rsid w:val="009542D6"/>
    <w:rsid w:val="00C8679A"/>
    <w:rsid w:val="00FC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87574"/>
  <w15:chartTrackingRefBased/>
  <w15:docId w15:val="{EA18AA3C-F097-41D7-A94F-B01819BB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10"/>
    <w:pPr>
      <w:spacing w:after="120" w:line="240" w:lineRule="auto"/>
      <w:jc w:val="both"/>
    </w:pPr>
    <w:rPr>
      <w:rFonts w:eastAsiaTheme="minorHAnsi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21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21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210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210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210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210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210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210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210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2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2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2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2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2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2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21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FC7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210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7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210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sz w:val="24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FC7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210"/>
    <w:pPr>
      <w:spacing w:after="160" w:line="278" w:lineRule="auto"/>
      <w:ind w:left="720"/>
      <w:contextualSpacing/>
      <w:jc w:val="left"/>
    </w:pPr>
    <w:rPr>
      <w:rFonts w:eastAsiaTheme="minorEastAsia"/>
      <w:sz w:val="24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FC7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2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2026-10-16T18:02:00Z</dcterms:created>
  <dcterms:modified xsi:type="dcterms:W3CDTF">2026-10-16T18:02:00Z</dcterms:modified>
</cp:coreProperties>
</file>