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1AB" w:rsidRPr="000A1834" w:rsidRDefault="00912984" w:rsidP="001951AB">
      <w:pPr>
        <w:spacing w:line="276" w:lineRule="auto"/>
        <w:jc w:val="both"/>
        <w:rPr>
          <w:rFonts w:asciiTheme="majorBidi" w:eastAsiaTheme="minorEastAsia" w:hAnsiTheme="majorBidi" w:cstheme="majorBidi"/>
          <w:b/>
          <w:bCs/>
          <w:sz w:val="24"/>
          <w:szCs w:val="24"/>
        </w:rPr>
      </w:pP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Supporting Information</w:t>
      </w:r>
    </w:p>
    <w:p w:rsidR="00B64947" w:rsidRPr="000A1834" w:rsidRDefault="00B64947" w:rsidP="001951AB">
      <w:pPr>
        <w:spacing w:line="276" w:lineRule="auto"/>
        <w:jc w:val="both"/>
        <w:rPr>
          <w:rFonts w:asciiTheme="majorBidi" w:eastAsiaTheme="minorEastAsia" w:hAnsiTheme="majorBidi"/>
          <w:iCs/>
          <w:sz w:val="24"/>
          <w:szCs w:val="24"/>
        </w:rPr>
      </w:pPr>
      <w:r w:rsidRPr="000A1834">
        <w:rPr>
          <w:rFonts w:asciiTheme="majorBidi" w:eastAsiaTheme="minorEastAsia" w:hAnsiTheme="majorBidi"/>
          <w:b/>
          <w:bCs/>
          <w:iCs/>
          <w:sz w:val="24"/>
          <w:szCs w:val="24"/>
        </w:rPr>
        <w:t>Table S1</w:t>
      </w:r>
      <w:r w:rsidRPr="000A1834">
        <w:rPr>
          <w:rFonts w:asciiTheme="majorHAnsi" w:eastAsiaTheme="majorEastAsia" w:hAnsiTheme="majorHAnsi" w:cstheme="majorBidi"/>
          <w:sz w:val="24"/>
          <w:szCs w:val="24"/>
        </w:rPr>
        <w:t>.</w:t>
      </w:r>
      <w:r w:rsidRPr="000A1834">
        <w:rPr>
          <w:rFonts w:asciiTheme="majorBidi" w:eastAsiaTheme="minorEastAsia" w:hAnsiTheme="majorBidi"/>
          <w:iCs/>
          <w:sz w:val="24"/>
          <w:szCs w:val="24"/>
        </w:rPr>
        <w:t xml:space="preserve"> Brief description of some molecular</w:t>
      </w:r>
      <w:r w:rsidR="00525DFC" w:rsidRPr="000A1834">
        <w:rPr>
          <w:rFonts w:asciiTheme="majorBidi" w:eastAsiaTheme="minorEastAsia" w:hAnsiTheme="majorBidi"/>
          <w:iCs/>
          <w:sz w:val="24"/>
          <w:szCs w:val="24"/>
        </w:rPr>
        <w:t xml:space="preserve"> descriptors used in the models</w:t>
      </w:r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  <w:r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Table </w:t>
      </w: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S2</w:t>
      </w:r>
      <w:r w:rsidRPr="000A1834">
        <w:rPr>
          <w:rFonts w:asciiTheme="majorBidi" w:eastAsiaTheme="minorEastAsia" w:hAnsiTheme="majorBidi"/>
          <w:sz w:val="24"/>
          <w:szCs w:val="24"/>
        </w:rPr>
        <w:t>. Two different QSAR models and their comparative statistical results</w:t>
      </w:r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 w:cstheme="majorBidi"/>
          <w:b/>
          <w:bCs/>
          <w:sz w:val="24"/>
          <w:szCs w:val="24"/>
        </w:rPr>
      </w:pP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 xml:space="preserve">Table S3. </w:t>
      </w:r>
      <w:r w:rsidRPr="000A1834">
        <w:rPr>
          <w:rFonts w:asciiTheme="majorBidi" w:eastAsiaTheme="minorEastAsia" w:hAnsiTheme="majorBidi"/>
          <w:sz w:val="24"/>
          <w:szCs w:val="24"/>
        </w:rPr>
        <w:t xml:space="preserve">Chemical structure of newly designed compounds, </w:t>
      </w:r>
      <w:r w:rsidRPr="000A1834">
        <w:rPr>
          <w:rFonts w:asciiTheme="majorBidi" w:eastAsiaTheme="minorEastAsia" w:hAnsiTheme="majorBidi" w:cstheme="majorBidi"/>
          <w:sz w:val="24"/>
          <w:szCs w:val="24"/>
        </w:rPr>
        <w:t>their predicted activi</w:t>
      </w:r>
      <w:r w:rsidR="00525DFC" w:rsidRPr="000A1834">
        <w:rPr>
          <w:rFonts w:asciiTheme="majorBidi" w:eastAsiaTheme="minorEastAsia" w:hAnsiTheme="majorBidi" w:cstheme="majorBidi"/>
          <w:sz w:val="24"/>
          <w:szCs w:val="24"/>
        </w:rPr>
        <w:t>ties and docking binding energy</w:t>
      </w:r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 w:cstheme="majorBidi"/>
          <w:sz w:val="24"/>
          <w:szCs w:val="24"/>
        </w:rPr>
      </w:pP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Table S4</w:t>
      </w:r>
      <w:r w:rsidRPr="000A1834">
        <w:rPr>
          <w:rFonts w:asciiTheme="majorBidi" w:eastAsiaTheme="minorEastAsia" w:hAnsiTheme="majorBidi" w:cstheme="majorBidi"/>
          <w:sz w:val="24"/>
          <w:szCs w:val="24"/>
        </w:rPr>
        <w:t>. The participating atoms in binding to 4AW5 receptor</w:t>
      </w:r>
    </w:p>
    <w:p w:rsidR="009E53FE" w:rsidRPr="000A1834" w:rsidRDefault="009E53FE" w:rsidP="00C85325">
      <w:pPr>
        <w:spacing w:line="360" w:lineRule="auto"/>
        <w:jc w:val="both"/>
        <w:rPr>
          <w:rFonts w:asciiTheme="majorBidi" w:eastAsiaTheme="minorEastAsia" w:hAnsiTheme="majorBidi"/>
          <w:sz w:val="24"/>
          <w:szCs w:val="24"/>
        </w:rPr>
      </w:pPr>
      <w:r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Table </w:t>
      </w: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S5</w:t>
      </w:r>
      <w:r w:rsidRPr="000A1834">
        <w:rPr>
          <w:rFonts w:asciiTheme="majorBidi" w:eastAsiaTheme="minorEastAsia" w:hAnsiTheme="majorBidi"/>
          <w:b/>
          <w:bCs/>
          <w:sz w:val="24"/>
          <w:szCs w:val="24"/>
        </w:rPr>
        <w:t>.</w:t>
      </w:r>
      <w:r w:rsidRPr="000A1834">
        <w:rPr>
          <w:rFonts w:asciiTheme="majorBidi" w:eastAsiaTheme="minorEastAsia" w:hAnsiTheme="majorBidi"/>
          <w:sz w:val="24"/>
          <w:szCs w:val="24"/>
        </w:rPr>
        <w:t xml:space="preserve"> Target Prediction for the selected compounds and</w:t>
      </w:r>
      <w:r w:rsidR="00C85325" w:rsidRPr="000A1834">
        <w:rPr>
          <w:rFonts w:asciiTheme="majorBidi" w:eastAsiaTheme="minorEastAsia" w:hAnsiTheme="majorBidi"/>
          <w:sz w:val="24"/>
          <w:szCs w:val="24"/>
        </w:rPr>
        <w:t xml:space="preserve"> control drug S</w:t>
      </w:r>
      <w:r w:rsidR="00923CDA" w:rsidRPr="000A1834">
        <w:rPr>
          <w:rFonts w:asciiTheme="majorBidi" w:eastAsiaTheme="minorEastAsia" w:hAnsiTheme="majorBidi"/>
          <w:sz w:val="24"/>
          <w:szCs w:val="24"/>
        </w:rPr>
        <w:t>unitinib</w:t>
      </w:r>
      <w:r w:rsidRPr="000A1834">
        <w:rPr>
          <w:rFonts w:asciiTheme="majorBidi" w:eastAsiaTheme="minorEastAsia" w:hAnsiTheme="majorBidi" w:cstheme="majorBidi"/>
          <w:sz w:val="24"/>
          <w:szCs w:val="24"/>
        </w:rPr>
        <w:t xml:space="preserve">                        </w:t>
      </w:r>
    </w:p>
    <w:p w:rsidR="00B64947" w:rsidRPr="000A1834" w:rsidRDefault="00B64947" w:rsidP="009E53FE">
      <w:pPr>
        <w:spacing w:line="360" w:lineRule="auto"/>
        <w:jc w:val="both"/>
        <w:rPr>
          <w:rFonts w:asciiTheme="majorBidi" w:eastAsiaTheme="minorEastAsia" w:hAnsiTheme="majorBidi"/>
          <w:sz w:val="24"/>
          <w:szCs w:val="24"/>
        </w:rPr>
      </w:pPr>
      <w:r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Table </w:t>
      </w: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S</w:t>
      </w:r>
      <w:r w:rsidR="009E53FE"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6</w:t>
      </w: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.</w:t>
      </w:r>
      <w:r w:rsidRPr="000A1834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r w:rsidRPr="000A1834">
        <w:rPr>
          <w:rFonts w:asciiTheme="majorBidi" w:eastAsiaTheme="minorEastAsia" w:hAnsiTheme="majorBidi"/>
          <w:sz w:val="24"/>
          <w:szCs w:val="24"/>
        </w:rPr>
        <w:t>Toxicity prediction for 10 selected compou</w:t>
      </w:r>
      <w:r w:rsidR="00C85325" w:rsidRPr="000A1834">
        <w:rPr>
          <w:rFonts w:asciiTheme="majorBidi" w:eastAsiaTheme="minorEastAsia" w:hAnsiTheme="majorBidi"/>
          <w:sz w:val="24"/>
          <w:szCs w:val="24"/>
        </w:rPr>
        <w:t>nds compared with Control Drug Sunitinib</w:t>
      </w:r>
    </w:p>
    <w:p w:rsidR="001951AB" w:rsidRPr="000A1834" w:rsidRDefault="009E53FE" w:rsidP="00010367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  <w:r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Figure </w:t>
      </w:r>
      <w:r w:rsidR="001951AB" w:rsidRPr="000A1834">
        <w:rPr>
          <w:rFonts w:asciiTheme="majorBidi" w:eastAsiaTheme="minorEastAsia" w:hAnsiTheme="majorBidi"/>
          <w:b/>
          <w:bCs/>
          <w:sz w:val="24"/>
          <w:szCs w:val="24"/>
        </w:rPr>
        <w:t>S1.</w:t>
      </w:r>
      <w:r w:rsidR="001951AB" w:rsidRPr="000A1834">
        <w:rPr>
          <w:rFonts w:asciiTheme="majorBidi" w:eastAsiaTheme="minorEastAsia" w:hAnsiTheme="majorBidi"/>
          <w:sz w:val="24"/>
          <w:szCs w:val="24"/>
        </w:rPr>
        <w:t xml:space="preserve"> </w:t>
      </w:r>
      <w:r w:rsidR="00010367" w:rsidRPr="000A1834">
        <w:rPr>
          <w:rFonts w:ascii="Times New Roman" w:hAnsi="Times New Roman" w:cs="Times New Roman"/>
          <w:sz w:val="24"/>
          <w:szCs w:val="24"/>
        </w:rPr>
        <w:t>Molecular binding interaction</w:t>
      </w:r>
      <w:r w:rsidR="00AF5CF8" w:rsidRPr="000A1834">
        <w:rPr>
          <w:rFonts w:ascii="Times New Roman" w:hAnsi="Times New Roman" w:cs="Times New Roman"/>
          <w:sz w:val="24"/>
          <w:szCs w:val="24"/>
        </w:rPr>
        <w:t>s</w:t>
      </w:r>
      <w:r w:rsidR="00010367" w:rsidRPr="000A1834">
        <w:rPr>
          <w:rFonts w:ascii="Times New Roman" w:hAnsi="Times New Roman" w:cs="Times New Roman"/>
          <w:sz w:val="24"/>
          <w:szCs w:val="24"/>
        </w:rPr>
        <w:t xml:space="preserve"> between the structures of 8b (A) and 8e (B) in the active site of tyrosine kinase enzyme</w:t>
      </w:r>
    </w:p>
    <w:p w:rsidR="00010367" w:rsidRPr="000A1834" w:rsidRDefault="009E53FE" w:rsidP="00010367">
      <w:pPr>
        <w:spacing w:line="276" w:lineRule="auto"/>
        <w:jc w:val="both"/>
        <w:rPr>
          <w:rFonts w:asciiTheme="majorBidi" w:eastAsiaTheme="minorEastAsia" w:hAnsiTheme="majorBidi"/>
          <w:b/>
          <w:bCs/>
          <w:sz w:val="24"/>
          <w:szCs w:val="24"/>
        </w:rPr>
      </w:pP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 xml:space="preserve">Figure </w:t>
      </w:r>
      <w:r w:rsidR="001951AB"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S2</w:t>
      </w:r>
      <w:r w:rsidR="001951AB" w:rsidRPr="000A1834">
        <w:rPr>
          <w:rFonts w:asciiTheme="majorBidi" w:eastAsiaTheme="minorEastAsia" w:hAnsiTheme="majorBidi"/>
          <w:sz w:val="24"/>
          <w:szCs w:val="24"/>
        </w:rPr>
        <w:t>. Molecular binding interaction</w:t>
      </w:r>
      <w:r w:rsidR="00010367" w:rsidRPr="000A1834">
        <w:rPr>
          <w:rFonts w:asciiTheme="majorBidi" w:eastAsiaTheme="minorEastAsia" w:hAnsiTheme="majorBidi"/>
          <w:sz w:val="24"/>
          <w:szCs w:val="24"/>
        </w:rPr>
        <w:t>s</w:t>
      </w:r>
      <w:r w:rsidR="001951AB" w:rsidRPr="000A1834">
        <w:rPr>
          <w:rFonts w:asciiTheme="majorBidi" w:eastAsiaTheme="minorEastAsia" w:hAnsiTheme="majorBidi"/>
          <w:sz w:val="24"/>
          <w:szCs w:val="24"/>
        </w:rPr>
        <w:t xml:space="preserve"> between the structure of 9j (A) and 9m (B) </w:t>
      </w:r>
      <w:r w:rsidR="00010367" w:rsidRPr="000A1834">
        <w:rPr>
          <w:rFonts w:ascii="Times New Roman" w:hAnsi="Times New Roman" w:cs="Times New Roman"/>
          <w:sz w:val="24"/>
          <w:szCs w:val="24"/>
        </w:rPr>
        <w:t>in the active site of tyrosine kinase enzyme</w:t>
      </w:r>
      <w:r w:rsidR="00010367"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 </w:t>
      </w:r>
    </w:p>
    <w:p w:rsidR="00010367" w:rsidRPr="000A1834" w:rsidRDefault="009E53FE" w:rsidP="00010367">
      <w:pPr>
        <w:spacing w:line="276" w:lineRule="auto"/>
        <w:jc w:val="both"/>
        <w:rPr>
          <w:rFonts w:asciiTheme="majorBidi" w:eastAsiaTheme="minorEastAsia" w:hAnsiTheme="majorBidi"/>
          <w:b/>
          <w:bCs/>
          <w:sz w:val="24"/>
          <w:szCs w:val="24"/>
        </w:rPr>
      </w:pPr>
      <w:r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Figure </w:t>
      </w:r>
      <w:r w:rsidR="001951AB"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S3. </w:t>
      </w:r>
      <w:r w:rsidR="001951AB" w:rsidRPr="000A1834">
        <w:rPr>
          <w:rFonts w:asciiTheme="majorBidi" w:eastAsiaTheme="minorEastAsia" w:hAnsiTheme="majorBidi"/>
          <w:sz w:val="24"/>
          <w:szCs w:val="24"/>
        </w:rPr>
        <w:t>Molecular binding interaction</w:t>
      </w:r>
      <w:r w:rsidR="00010367" w:rsidRPr="000A1834">
        <w:rPr>
          <w:rFonts w:asciiTheme="majorBidi" w:eastAsiaTheme="minorEastAsia" w:hAnsiTheme="majorBidi"/>
          <w:sz w:val="24"/>
          <w:szCs w:val="24"/>
        </w:rPr>
        <w:t>s</w:t>
      </w:r>
      <w:r w:rsidR="001951AB" w:rsidRPr="000A1834">
        <w:rPr>
          <w:rFonts w:asciiTheme="majorBidi" w:eastAsiaTheme="minorEastAsia" w:hAnsiTheme="majorBidi"/>
          <w:sz w:val="24"/>
          <w:szCs w:val="24"/>
        </w:rPr>
        <w:t xml:space="preserve"> between the structure of 11b (A) and 11e (B) </w:t>
      </w:r>
      <w:r w:rsidR="00010367" w:rsidRPr="000A1834">
        <w:rPr>
          <w:rFonts w:ascii="Times New Roman" w:hAnsi="Times New Roman" w:cs="Times New Roman"/>
          <w:sz w:val="24"/>
          <w:szCs w:val="24"/>
        </w:rPr>
        <w:t>in the active site of tyrosine kinase enzyme</w:t>
      </w:r>
      <w:r w:rsidR="00010367"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 </w:t>
      </w:r>
    </w:p>
    <w:p w:rsidR="009F576E" w:rsidRPr="000A1834" w:rsidRDefault="001951AB" w:rsidP="00010367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  <w:r w:rsidRPr="000A1834">
        <w:rPr>
          <w:rFonts w:asciiTheme="majorBidi" w:eastAsiaTheme="minorEastAsia" w:hAnsiTheme="majorBidi"/>
          <w:b/>
          <w:bCs/>
          <w:sz w:val="24"/>
          <w:szCs w:val="24"/>
        </w:rPr>
        <w:t>Fig</w:t>
      </w:r>
      <w:r w:rsidR="009E53FE"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 xml:space="preserve">ure </w:t>
      </w: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S4.</w:t>
      </w:r>
      <w:r w:rsidRPr="000A1834">
        <w:rPr>
          <w:rFonts w:asciiTheme="majorBidi" w:eastAsiaTheme="minorEastAsia" w:hAnsiTheme="majorBidi"/>
          <w:sz w:val="24"/>
          <w:szCs w:val="24"/>
        </w:rPr>
        <w:t xml:space="preserve"> Molecular binding interaction</w:t>
      </w:r>
      <w:r w:rsidR="00010367" w:rsidRPr="000A1834">
        <w:rPr>
          <w:rFonts w:asciiTheme="majorBidi" w:eastAsiaTheme="minorEastAsia" w:hAnsiTheme="majorBidi"/>
          <w:sz w:val="24"/>
          <w:szCs w:val="24"/>
        </w:rPr>
        <w:t>s</w:t>
      </w:r>
      <w:r w:rsidRPr="000A1834">
        <w:rPr>
          <w:rFonts w:asciiTheme="majorBidi" w:eastAsiaTheme="minorEastAsia" w:hAnsiTheme="majorBidi"/>
          <w:sz w:val="24"/>
          <w:szCs w:val="24"/>
        </w:rPr>
        <w:t xml:space="preserve"> between the structure of 11j (A) and 11k (B) </w:t>
      </w:r>
      <w:r w:rsidR="00010367" w:rsidRPr="000A1834">
        <w:rPr>
          <w:rFonts w:ascii="Times New Roman" w:hAnsi="Times New Roman" w:cs="Times New Roman"/>
          <w:sz w:val="24"/>
          <w:szCs w:val="24"/>
        </w:rPr>
        <w:t>in the active site of tyrosine kinase enzyme</w:t>
      </w:r>
    </w:p>
    <w:p w:rsidR="009F576E" w:rsidRPr="000A1834" w:rsidRDefault="009F576E" w:rsidP="001951AB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</w:p>
    <w:p w:rsidR="009F576E" w:rsidRPr="000A1834" w:rsidRDefault="009F576E" w:rsidP="001951AB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</w:p>
    <w:p w:rsidR="009F576E" w:rsidRPr="000A1834" w:rsidRDefault="009F576E" w:rsidP="001951AB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</w:p>
    <w:p w:rsidR="009F576E" w:rsidRPr="000A1834" w:rsidRDefault="009F576E" w:rsidP="001951AB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</w:p>
    <w:p w:rsidR="009F576E" w:rsidRPr="000A1834" w:rsidRDefault="009F576E" w:rsidP="001951AB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</w:p>
    <w:p w:rsidR="009F576E" w:rsidRPr="000A1834" w:rsidRDefault="009F576E" w:rsidP="001951AB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</w:p>
    <w:p w:rsidR="009F576E" w:rsidRPr="000A1834" w:rsidRDefault="009F576E" w:rsidP="001951AB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</w:p>
    <w:p w:rsidR="009F576E" w:rsidRPr="000A1834" w:rsidRDefault="009F576E" w:rsidP="001951AB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</w:p>
    <w:p w:rsidR="009F576E" w:rsidRPr="000A1834" w:rsidRDefault="009F576E" w:rsidP="001951AB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</w:p>
    <w:p w:rsidR="009F576E" w:rsidRPr="000A1834" w:rsidRDefault="009F576E" w:rsidP="001951AB">
      <w:pPr>
        <w:spacing w:line="276" w:lineRule="auto"/>
        <w:jc w:val="both"/>
        <w:rPr>
          <w:rFonts w:asciiTheme="majorBidi" w:eastAsiaTheme="minorEastAsia" w:hAnsiTheme="majorBidi"/>
          <w:sz w:val="24"/>
          <w:szCs w:val="24"/>
        </w:rPr>
      </w:pPr>
    </w:p>
    <w:p w:rsidR="00525DFC" w:rsidRPr="000A1834" w:rsidRDefault="00525DFC" w:rsidP="001951AB">
      <w:pPr>
        <w:spacing w:line="276" w:lineRule="auto"/>
        <w:jc w:val="both"/>
        <w:rPr>
          <w:rFonts w:asciiTheme="majorBidi" w:eastAsiaTheme="minorEastAsia" w:hAnsiTheme="majorBidi"/>
          <w:b/>
          <w:bCs/>
          <w:iCs/>
          <w:sz w:val="24"/>
          <w:szCs w:val="24"/>
        </w:rPr>
      </w:pPr>
    </w:p>
    <w:p w:rsidR="00525DFC" w:rsidRPr="000A1834" w:rsidRDefault="00525DFC" w:rsidP="001951AB">
      <w:pPr>
        <w:spacing w:line="276" w:lineRule="auto"/>
        <w:jc w:val="both"/>
        <w:rPr>
          <w:rFonts w:asciiTheme="majorBidi" w:eastAsiaTheme="minorEastAsia" w:hAnsiTheme="majorBidi"/>
          <w:b/>
          <w:bCs/>
          <w:iCs/>
          <w:sz w:val="24"/>
          <w:szCs w:val="24"/>
        </w:rPr>
      </w:pPr>
    </w:p>
    <w:p w:rsidR="001951AB" w:rsidRPr="000A1834" w:rsidRDefault="00B64947" w:rsidP="001951AB">
      <w:pPr>
        <w:spacing w:line="276" w:lineRule="auto"/>
        <w:jc w:val="both"/>
        <w:rPr>
          <w:rFonts w:asciiTheme="majorBidi" w:eastAsiaTheme="minorEastAsia" w:hAnsiTheme="majorBidi"/>
          <w:iCs/>
          <w:sz w:val="24"/>
          <w:szCs w:val="24"/>
        </w:rPr>
      </w:pPr>
      <w:r w:rsidRPr="000A1834">
        <w:rPr>
          <w:rFonts w:asciiTheme="majorBidi" w:eastAsiaTheme="minorEastAsia" w:hAnsiTheme="majorBidi"/>
          <w:b/>
          <w:bCs/>
          <w:iCs/>
          <w:sz w:val="24"/>
          <w:szCs w:val="24"/>
        </w:rPr>
        <w:lastRenderedPageBreak/>
        <w:t>Table S1</w:t>
      </w:r>
      <w:r w:rsidRPr="000A1834">
        <w:rPr>
          <w:rFonts w:asciiTheme="majorHAnsi" w:eastAsiaTheme="majorEastAsia" w:hAnsiTheme="majorHAnsi" w:cstheme="majorBidi"/>
          <w:sz w:val="24"/>
          <w:szCs w:val="24"/>
        </w:rPr>
        <w:t>.</w:t>
      </w:r>
      <w:r w:rsidRPr="000A1834">
        <w:rPr>
          <w:rFonts w:asciiTheme="majorBidi" w:eastAsiaTheme="minorEastAsia" w:hAnsiTheme="majorBidi"/>
          <w:iCs/>
          <w:sz w:val="24"/>
          <w:szCs w:val="24"/>
        </w:rPr>
        <w:t xml:space="preserve"> Brief description of some molecular</w:t>
      </w:r>
      <w:r w:rsidR="005D643B" w:rsidRPr="000A1834">
        <w:rPr>
          <w:rFonts w:asciiTheme="majorBidi" w:eastAsiaTheme="minorEastAsia" w:hAnsiTheme="majorBidi"/>
          <w:iCs/>
          <w:sz w:val="24"/>
          <w:szCs w:val="24"/>
        </w:rPr>
        <w:t xml:space="preserve"> descriptors used in the models</w:t>
      </w:r>
    </w:p>
    <w:tbl>
      <w:tblPr>
        <w:tblStyle w:val="GridTable1Light-Accent51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6390"/>
        <w:gridCol w:w="2070"/>
      </w:tblGrid>
      <w:tr w:rsidR="00B64947" w:rsidRPr="000A1834" w:rsidTr="00B649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B64947" w:rsidRPr="000A1834" w:rsidRDefault="00B64947" w:rsidP="00B64947">
            <w:pPr>
              <w:rPr>
                <w:rFonts w:eastAsia="Calibri" w:cstheme="majorBidi"/>
              </w:rPr>
            </w:pPr>
            <w:r w:rsidRPr="000A1834">
              <w:rPr>
                <w:rFonts w:eastAsia="Calibri" w:cstheme="majorBidi"/>
              </w:rPr>
              <w:t>Descriptors</w:t>
            </w:r>
          </w:p>
        </w:tc>
        <w:tc>
          <w:tcPr>
            <w:tcW w:w="639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B64947" w:rsidRPr="000A1834" w:rsidRDefault="00B64947" w:rsidP="00B649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</w:rPr>
            </w:pPr>
            <w:r w:rsidRPr="000A1834">
              <w:rPr>
                <w:rFonts w:eastAsia="Calibri" w:cstheme="majorBidi"/>
              </w:rPr>
              <w:t>Brief description</w:t>
            </w:r>
          </w:p>
        </w:tc>
        <w:tc>
          <w:tcPr>
            <w:tcW w:w="207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B64947" w:rsidRPr="000A1834" w:rsidRDefault="00B64947" w:rsidP="00B649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</w:rPr>
            </w:pPr>
            <w:r w:rsidRPr="000A1834">
              <w:rPr>
                <w:rFonts w:eastAsia="Calibri" w:cstheme="majorBidi"/>
              </w:rPr>
              <w:t>Block</w:t>
            </w:r>
          </w:p>
        </w:tc>
      </w:tr>
      <w:tr w:rsidR="00B64947" w:rsidRPr="000A1834" w:rsidTr="00B64947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tcBorders>
              <w:top w:val="double" w:sz="4" w:space="0" w:color="auto"/>
            </w:tcBorders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X3A</w:t>
            </w:r>
          </w:p>
        </w:tc>
        <w:tc>
          <w:tcPr>
            <w:tcW w:w="6390" w:type="dxa"/>
            <w:tcBorders>
              <w:top w:val="double" w:sz="4" w:space="0" w:color="auto"/>
            </w:tcBorders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average connectivity index of order 3</w:t>
            </w:r>
          </w:p>
        </w:tc>
        <w:tc>
          <w:tcPr>
            <w:tcW w:w="2070" w:type="dxa"/>
            <w:tcBorders>
              <w:top w:val="double" w:sz="4" w:space="0" w:color="auto"/>
            </w:tcBorders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Connectivity indices</w:t>
            </w:r>
          </w:p>
        </w:tc>
      </w:tr>
      <w:tr w:rsidR="00B64947" w:rsidRPr="000A1834" w:rsidTr="00B64947">
        <w:trPr>
          <w:trHeight w:val="7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MATS1e</w:t>
            </w:r>
          </w:p>
        </w:tc>
        <w:tc>
          <w:tcPr>
            <w:tcW w:w="6390" w:type="dxa"/>
          </w:tcPr>
          <w:p w:rsidR="00B64947" w:rsidRPr="000A1834" w:rsidRDefault="00B64947" w:rsidP="00B64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Moran autocorrelation of lag 1 weighted by Sanderson electronegativity</w:t>
            </w:r>
          </w:p>
        </w:tc>
        <w:tc>
          <w:tcPr>
            <w:tcW w:w="2070" w:type="dxa"/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2D autocorrelations</w:t>
            </w:r>
          </w:p>
        </w:tc>
      </w:tr>
      <w:tr w:rsidR="00B64947" w:rsidRPr="000A1834" w:rsidTr="00B64947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SPAM</w:t>
            </w:r>
          </w:p>
        </w:tc>
        <w:tc>
          <w:tcPr>
            <w:tcW w:w="6390" w:type="dxa"/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average span R</w:t>
            </w:r>
          </w:p>
        </w:tc>
        <w:tc>
          <w:tcPr>
            <w:tcW w:w="2070" w:type="dxa"/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Geometrical descriptors</w:t>
            </w:r>
          </w:p>
        </w:tc>
      </w:tr>
      <w:tr w:rsidR="00B64947" w:rsidRPr="000A1834" w:rsidTr="00B64947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G (F</w:t>
            </w:r>
            <w:proofErr w:type="gramStart"/>
            <w:r w:rsidRPr="000A1834">
              <w:rPr>
                <w:rFonts w:eastAsia="Calibri" w:cstheme="majorBidi"/>
                <w:sz w:val="20"/>
                <w:szCs w:val="20"/>
              </w:rPr>
              <w:t>..</w:t>
            </w:r>
            <w:proofErr w:type="gramEnd"/>
            <w:r w:rsidRPr="000A1834">
              <w:rPr>
                <w:rFonts w:eastAsia="Calibri" w:cstheme="majorBidi"/>
                <w:sz w:val="20"/>
                <w:szCs w:val="20"/>
              </w:rPr>
              <w:t>F)</w:t>
            </w:r>
          </w:p>
        </w:tc>
        <w:tc>
          <w:tcPr>
            <w:tcW w:w="6390" w:type="dxa"/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 xml:space="preserve">Sum of geometrical distances between </w:t>
            </w:r>
            <w:proofErr w:type="gramStart"/>
            <w:r w:rsidRPr="000A1834">
              <w:rPr>
                <w:rFonts w:eastAsia="Calibri" w:cstheme="majorBidi"/>
                <w:sz w:val="20"/>
                <w:szCs w:val="20"/>
              </w:rPr>
              <w:t>F..</w:t>
            </w:r>
            <w:proofErr w:type="gramEnd"/>
            <w:r w:rsidRPr="000A1834">
              <w:rPr>
                <w:rFonts w:eastAsia="Calibri" w:cstheme="majorBidi"/>
                <w:sz w:val="20"/>
                <w:szCs w:val="20"/>
              </w:rPr>
              <w:t>F</w:t>
            </w:r>
          </w:p>
        </w:tc>
        <w:tc>
          <w:tcPr>
            <w:tcW w:w="2070" w:type="dxa"/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3D Atom Pairs</w:t>
            </w:r>
          </w:p>
        </w:tc>
      </w:tr>
      <w:tr w:rsidR="00B64947" w:rsidRPr="000A1834" w:rsidTr="00B64947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nN</w:t>
            </w:r>
          </w:p>
        </w:tc>
        <w:tc>
          <w:tcPr>
            <w:tcW w:w="6390" w:type="dxa"/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number of Nitrogen atoms</w:t>
            </w:r>
          </w:p>
        </w:tc>
        <w:tc>
          <w:tcPr>
            <w:tcW w:w="2070" w:type="dxa"/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Constitutional indices</w:t>
            </w:r>
          </w:p>
        </w:tc>
      </w:tr>
      <w:tr w:rsidR="00B64947" w:rsidRPr="000A1834" w:rsidTr="00B64947">
        <w:trPr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MATS6m</w:t>
            </w:r>
          </w:p>
        </w:tc>
        <w:tc>
          <w:tcPr>
            <w:tcW w:w="6390" w:type="dxa"/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Moran autocorrelation - lag 6 / weighted by atomic masses</w:t>
            </w:r>
          </w:p>
        </w:tc>
        <w:tc>
          <w:tcPr>
            <w:tcW w:w="2070" w:type="dxa"/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2D autocorrelations</w:t>
            </w:r>
          </w:p>
        </w:tc>
      </w:tr>
      <w:tr w:rsidR="00B64947" w:rsidRPr="000A1834" w:rsidTr="00B6494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H-046</w:t>
            </w:r>
          </w:p>
        </w:tc>
        <w:tc>
          <w:tcPr>
            <w:tcW w:w="6390" w:type="dxa"/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H attached to C0(sp3) no X attached to next C</w:t>
            </w:r>
          </w:p>
        </w:tc>
        <w:tc>
          <w:tcPr>
            <w:tcW w:w="2070" w:type="dxa"/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Atom-centered fragments</w:t>
            </w:r>
          </w:p>
        </w:tc>
      </w:tr>
      <w:tr w:rsidR="00B64947" w:rsidRPr="000A1834" w:rsidTr="00B64947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X5Av</w:t>
            </w:r>
          </w:p>
        </w:tc>
        <w:tc>
          <w:tcPr>
            <w:tcW w:w="6390" w:type="dxa"/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average valence connectivity index of order 5</w:t>
            </w:r>
          </w:p>
        </w:tc>
        <w:tc>
          <w:tcPr>
            <w:tcW w:w="2070" w:type="dxa"/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Connectivity indices</w:t>
            </w:r>
          </w:p>
        </w:tc>
      </w:tr>
      <w:tr w:rsidR="00B64947" w:rsidRPr="000A1834" w:rsidTr="00B6494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ATS1m</w:t>
            </w:r>
          </w:p>
        </w:tc>
        <w:tc>
          <w:tcPr>
            <w:tcW w:w="6390" w:type="dxa"/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Broto-Moreau autocorrelation of lag 1 (log function) weighted by mass</w:t>
            </w:r>
          </w:p>
        </w:tc>
        <w:tc>
          <w:tcPr>
            <w:tcW w:w="2070" w:type="dxa"/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2D autocorrelations</w:t>
            </w:r>
          </w:p>
        </w:tc>
      </w:tr>
      <w:tr w:rsidR="00B64947" w:rsidRPr="000A1834" w:rsidTr="00B64947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IC1</w:t>
            </w:r>
          </w:p>
        </w:tc>
        <w:tc>
          <w:tcPr>
            <w:tcW w:w="6390" w:type="dxa"/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Information Content index (neighborhood symmetry of 1-order)</w:t>
            </w:r>
          </w:p>
        </w:tc>
        <w:tc>
          <w:tcPr>
            <w:tcW w:w="2070" w:type="dxa"/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Information indices</w:t>
            </w:r>
          </w:p>
        </w:tc>
      </w:tr>
      <w:tr w:rsidR="00B64947" w:rsidRPr="000A1834" w:rsidTr="00B64947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MAXDN</w:t>
            </w:r>
          </w:p>
        </w:tc>
        <w:tc>
          <w:tcPr>
            <w:tcW w:w="6390" w:type="dxa"/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maximal electrotopological negative variation</w:t>
            </w:r>
          </w:p>
        </w:tc>
        <w:tc>
          <w:tcPr>
            <w:tcW w:w="2070" w:type="dxa"/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Topological indices</w:t>
            </w:r>
          </w:p>
        </w:tc>
      </w:tr>
      <w:tr w:rsidR="00B64947" w:rsidRPr="000A1834" w:rsidTr="00B64947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GATS5v</w:t>
            </w:r>
          </w:p>
        </w:tc>
        <w:tc>
          <w:tcPr>
            <w:tcW w:w="6390" w:type="dxa"/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Geary autocorrelation of lag 5 weighted by van der Waals volume</w:t>
            </w:r>
          </w:p>
        </w:tc>
        <w:tc>
          <w:tcPr>
            <w:tcW w:w="2070" w:type="dxa"/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2D autocorrelations</w:t>
            </w:r>
          </w:p>
        </w:tc>
      </w:tr>
      <w:tr w:rsidR="00B64947" w:rsidRPr="000A1834" w:rsidTr="00B649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tcBorders>
              <w:bottom w:val="double" w:sz="4" w:space="0" w:color="auto"/>
            </w:tcBorders>
          </w:tcPr>
          <w:p w:rsidR="00B64947" w:rsidRPr="000A1834" w:rsidRDefault="00B64947" w:rsidP="00B64947">
            <w:pPr>
              <w:jc w:val="both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softness</w:t>
            </w:r>
          </w:p>
        </w:tc>
        <w:tc>
          <w:tcPr>
            <w:tcW w:w="6390" w:type="dxa"/>
            <w:tcBorders>
              <w:bottom w:val="double" w:sz="4" w:space="0" w:color="auto"/>
            </w:tcBorders>
          </w:tcPr>
          <w:p w:rsidR="00B64947" w:rsidRPr="000A1834" w:rsidRDefault="00B64947" w:rsidP="00B649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</w:p>
        </w:tc>
        <w:tc>
          <w:tcPr>
            <w:tcW w:w="2070" w:type="dxa"/>
            <w:tcBorders>
              <w:bottom w:val="double" w:sz="4" w:space="0" w:color="auto"/>
            </w:tcBorders>
          </w:tcPr>
          <w:p w:rsidR="00B64947" w:rsidRPr="000A1834" w:rsidRDefault="00B64947" w:rsidP="00B649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ajorBidi"/>
                <w:sz w:val="20"/>
                <w:szCs w:val="20"/>
              </w:rPr>
            </w:pPr>
            <w:r w:rsidRPr="000A1834">
              <w:rPr>
                <w:rFonts w:eastAsia="Calibri" w:cstheme="majorBidi"/>
                <w:sz w:val="20"/>
                <w:szCs w:val="20"/>
              </w:rPr>
              <w:t>quantum chemical descriptors</w:t>
            </w:r>
          </w:p>
        </w:tc>
      </w:tr>
    </w:tbl>
    <w:p w:rsidR="00B64947" w:rsidRPr="000A1834" w:rsidRDefault="00B64947" w:rsidP="001951AB">
      <w:pPr>
        <w:spacing w:line="276" w:lineRule="auto"/>
        <w:jc w:val="both"/>
        <w:rPr>
          <w:rFonts w:asciiTheme="majorBidi" w:eastAsiaTheme="minorEastAsia" w:hAnsiTheme="majorBidi" w:cstheme="majorBidi"/>
          <w:sz w:val="24"/>
          <w:szCs w:val="24"/>
        </w:rPr>
      </w:pPr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/>
          <w:b/>
          <w:bCs/>
        </w:rPr>
      </w:pPr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/>
          <w:b/>
          <w:bCs/>
        </w:rPr>
      </w:pPr>
      <w:bookmarkStart w:id="0" w:name="_GoBack"/>
      <w:bookmarkEnd w:id="0"/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/>
          <w:b/>
          <w:bCs/>
        </w:rPr>
      </w:pPr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/>
          <w:b/>
          <w:bCs/>
        </w:rPr>
      </w:pPr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/>
          <w:b/>
          <w:bCs/>
        </w:rPr>
      </w:pPr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/>
          <w:b/>
          <w:bCs/>
        </w:rPr>
      </w:pPr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/>
          <w:b/>
          <w:bCs/>
        </w:rPr>
      </w:pPr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/>
          <w:b/>
          <w:bCs/>
        </w:rPr>
      </w:pPr>
    </w:p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/>
        </w:rPr>
      </w:pPr>
      <w:r w:rsidRPr="000A1834">
        <w:rPr>
          <w:rFonts w:asciiTheme="majorBidi" w:eastAsiaTheme="minorEastAsia" w:hAnsiTheme="majorBidi"/>
          <w:b/>
          <w:bCs/>
        </w:rPr>
        <w:lastRenderedPageBreak/>
        <w:t xml:space="preserve">Table </w:t>
      </w:r>
      <w:r w:rsidRPr="000A1834">
        <w:rPr>
          <w:rFonts w:asciiTheme="majorBidi" w:eastAsiaTheme="minorEastAsia" w:hAnsiTheme="majorBidi" w:cstheme="majorBidi"/>
          <w:b/>
          <w:bCs/>
        </w:rPr>
        <w:t>S2</w:t>
      </w:r>
      <w:r w:rsidRPr="000A1834">
        <w:rPr>
          <w:rFonts w:asciiTheme="majorBidi" w:eastAsiaTheme="minorEastAsia" w:hAnsiTheme="majorBidi"/>
        </w:rPr>
        <w:t>. Two different QSAR models and their comparative statistical results</w:t>
      </w:r>
    </w:p>
    <w:tbl>
      <w:tblPr>
        <w:tblStyle w:val="TableGrid"/>
        <w:tblW w:w="10774" w:type="dxa"/>
        <w:tblInd w:w="-1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41"/>
        <w:gridCol w:w="3420"/>
        <w:gridCol w:w="630"/>
        <w:gridCol w:w="810"/>
        <w:gridCol w:w="784"/>
        <w:gridCol w:w="236"/>
        <w:gridCol w:w="851"/>
        <w:gridCol w:w="708"/>
        <w:gridCol w:w="567"/>
        <w:gridCol w:w="567"/>
        <w:gridCol w:w="567"/>
      </w:tblGrid>
      <w:tr w:rsidR="009E53FE" w:rsidRPr="000A1834" w:rsidTr="009E53FE">
        <w:trPr>
          <w:trHeight w:val="474"/>
        </w:trPr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0A1834">
              <w:rPr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A1834">
              <w:rPr>
                <w:sz w:val="18"/>
                <w:szCs w:val="18"/>
              </w:rPr>
              <w:t>Eq.no</w:t>
            </w:r>
          </w:p>
        </w:tc>
        <w:tc>
          <w:tcPr>
            <w:tcW w:w="3420" w:type="dxa"/>
            <w:tcBorders>
              <w:bottom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0A1834">
              <w:rPr>
                <w:b/>
                <w:bCs/>
                <w:sz w:val="20"/>
                <w:szCs w:val="20"/>
              </w:rPr>
              <w:t>Equation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20"/>
                <w:szCs w:val="20"/>
                <w:vertAlign w:val="superscript"/>
              </w:rPr>
            </w:pPr>
            <w:r w:rsidRPr="000A1834">
              <w:rPr>
                <w:b/>
                <w:bCs/>
                <w:sz w:val="20"/>
                <w:szCs w:val="20"/>
              </w:rPr>
              <w:t>n</w:t>
            </w:r>
            <w:r w:rsidRPr="000A1834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0A1834">
              <w:rPr>
                <w:b/>
                <w:bCs/>
                <w:sz w:val="20"/>
                <w:szCs w:val="20"/>
              </w:rPr>
              <w:t>R</w:t>
            </w:r>
            <w:r w:rsidRPr="000A1834">
              <w:rPr>
                <w:b/>
                <w:bCs/>
                <w:sz w:val="20"/>
                <w:szCs w:val="20"/>
                <w:vertAlign w:val="superscript"/>
              </w:rPr>
              <w:t>2</w:t>
            </w:r>
            <w:r w:rsidRPr="000A1834">
              <w:rPr>
                <w:b/>
                <w:bCs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784" w:type="dxa"/>
            <w:tcBorders>
              <w:bottom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20"/>
                <w:szCs w:val="20"/>
                <w:vertAlign w:val="superscript"/>
              </w:rPr>
            </w:pPr>
            <w:r w:rsidRPr="000A1834">
              <w:rPr>
                <w:b/>
                <w:bCs/>
                <w:sz w:val="20"/>
                <w:szCs w:val="20"/>
              </w:rPr>
              <w:t>Q</w:t>
            </w:r>
            <w:r w:rsidRPr="000A1834"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36" w:type="dxa"/>
            <w:tcBorders>
              <w:bottom w:val="single" w:sz="12" w:space="0" w:color="auto"/>
            </w:tcBorders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0A1834">
              <w:rPr>
                <w:rFonts w:cstheme="majorBidi"/>
                <w:b/>
                <w:bCs/>
                <w:sz w:val="20"/>
                <w:szCs w:val="20"/>
              </w:rPr>
              <w:t>Rmscv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0A1834">
              <w:rPr>
                <w:rFonts w:cstheme="majorBidi"/>
                <w:b/>
                <w:bCs/>
                <w:sz w:val="20"/>
                <w:szCs w:val="20"/>
              </w:rPr>
              <w:t>Cvcv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0A1834">
              <w:rPr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0A1834"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0A1834">
              <w:rPr>
                <w:b/>
                <w:bCs/>
                <w:sz w:val="20"/>
                <w:szCs w:val="20"/>
              </w:rPr>
              <w:t>R</w:t>
            </w:r>
            <w:r w:rsidRPr="000A1834">
              <w:rPr>
                <w:b/>
                <w:bCs/>
                <w:sz w:val="20"/>
                <w:szCs w:val="20"/>
                <w:vertAlign w:val="superscript"/>
              </w:rPr>
              <w:t xml:space="preserve">2 </w:t>
            </w:r>
            <w:r w:rsidRPr="000A1834">
              <w:rPr>
                <w:b/>
                <w:bCs/>
                <w:sz w:val="20"/>
                <w:szCs w:val="20"/>
                <w:vertAlign w:val="subscript"/>
              </w:rPr>
              <w:t>p</w:t>
            </w:r>
          </w:p>
        </w:tc>
      </w:tr>
      <w:tr w:rsidR="009E53FE" w:rsidRPr="000A1834" w:rsidTr="009E53FE">
        <w:trPr>
          <w:trHeight w:val="1527"/>
        </w:trPr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18"/>
                <w:szCs w:val="18"/>
              </w:rPr>
            </w:pPr>
            <w:r w:rsidRPr="000A1834">
              <w:rPr>
                <w:b/>
                <w:bCs/>
                <w:sz w:val="18"/>
                <w:szCs w:val="18"/>
              </w:rPr>
              <w:t>MLR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320" w:lineRule="atLeast"/>
              <w:jc w:val="center"/>
              <w:rPr>
                <w:rFonts w:cstheme="majorBidi"/>
                <w:b/>
                <w:bCs/>
                <w:sz w:val="18"/>
                <w:szCs w:val="18"/>
              </w:rPr>
            </w:pPr>
            <w:r w:rsidRPr="000A1834">
              <w:rPr>
                <w:rFonts w:cstheme="majorBid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20" w:type="dxa"/>
            <w:tcBorders>
              <w:top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276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PIC</w:t>
            </w:r>
            <w:r w:rsidRPr="000A1834">
              <w:rPr>
                <w:rFonts w:cstheme="majorBidi"/>
                <w:sz w:val="18"/>
                <w:szCs w:val="18"/>
                <w:vertAlign w:val="subscript"/>
              </w:rPr>
              <w:t>50</w:t>
            </w:r>
            <w:r w:rsidRPr="000A1834">
              <w:rPr>
                <w:rFonts w:cstheme="majorBidi"/>
                <w:sz w:val="18"/>
                <w:szCs w:val="18"/>
              </w:rPr>
              <w:t>= 469.13X</w:t>
            </w:r>
            <w:r w:rsidRPr="000A1834">
              <w:rPr>
                <w:rFonts w:cstheme="majorBidi"/>
                <w:sz w:val="18"/>
                <w:szCs w:val="18"/>
                <w:vertAlign w:val="subscript"/>
              </w:rPr>
              <w:t>3</w:t>
            </w:r>
            <w:r w:rsidRPr="000A1834">
              <w:rPr>
                <w:rFonts w:cstheme="majorBidi"/>
                <w:sz w:val="18"/>
                <w:szCs w:val="18"/>
              </w:rPr>
              <w:t>A 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</m:oMath>
            <w:r w:rsidRPr="000A1834">
              <w:rPr>
                <w:rFonts w:cstheme="majorBidi"/>
                <w:sz w:val="18"/>
                <w:szCs w:val="18"/>
              </w:rPr>
              <w:t>74.433)-23.69MATS</w:t>
            </w:r>
            <w:r w:rsidRPr="000A1834">
              <w:rPr>
                <w:rFonts w:cstheme="majorBidi"/>
                <w:sz w:val="18"/>
                <w:szCs w:val="18"/>
                <w:vertAlign w:val="subscript"/>
              </w:rPr>
              <w:t>1</w:t>
            </w:r>
            <w:r w:rsidRPr="000A1834">
              <w:rPr>
                <w:rFonts w:cstheme="majorBidi"/>
                <w:sz w:val="18"/>
                <w:szCs w:val="18"/>
              </w:rPr>
              <w:t>e 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</m:oMath>
            <w:r w:rsidRPr="000A1834">
              <w:rPr>
                <w:rFonts w:cstheme="majorBidi"/>
                <w:sz w:val="18"/>
                <w:szCs w:val="18"/>
              </w:rPr>
              <w:t>4.791)-37.827SPAM 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</m:oMath>
            <w:r w:rsidRPr="000A1834">
              <w:rPr>
                <w:rFonts w:cstheme="majorBidi"/>
                <w:sz w:val="18"/>
                <w:szCs w:val="18"/>
              </w:rPr>
              <w:t>12.547</w:t>
            </w:r>
            <w:proofErr w:type="gramStart"/>
            <w:r w:rsidRPr="000A1834">
              <w:rPr>
                <w:rFonts w:cstheme="majorBidi"/>
                <w:sz w:val="18"/>
                <w:szCs w:val="18"/>
              </w:rPr>
              <w:t>)+</w:t>
            </w:r>
            <w:proofErr w:type="gramEnd"/>
            <w:r w:rsidRPr="000A1834">
              <w:rPr>
                <w:rFonts w:cstheme="majorBidi"/>
                <w:sz w:val="18"/>
                <w:szCs w:val="18"/>
              </w:rPr>
              <w:t>0.47G(F..F) 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</m:oMath>
            <w:r w:rsidRPr="000A1834">
              <w:rPr>
                <w:rFonts w:cstheme="majorBidi"/>
                <w:sz w:val="18"/>
                <w:szCs w:val="18"/>
              </w:rPr>
              <w:t>0.098)-1.525</w:t>
            </w:r>
            <w:r w:rsidRPr="000A1834">
              <w:t xml:space="preserve"> </w:t>
            </w:r>
            <w:r w:rsidRPr="000A1834">
              <w:rPr>
                <w:rFonts w:cstheme="majorBidi"/>
                <w:sz w:val="18"/>
                <w:szCs w:val="18"/>
              </w:rPr>
              <w:t>nN 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</m:oMath>
            <w:r w:rsidRPr="000A1834">
              <w:rPr>
                <w:rFonts w:cstheme="majorBidi"/>
                <w:sz w:val="18"/>
                <w:szCs w:val="18"/>
              </w:rPr>
              <w:t>0.313)-96.559MATs6m 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</m:oMath>
            <w:r w:rsidRPr="000A1834">
              <w:rPr>
                <w:rFonts w:cstheme="majorBidi"/>
                <w:sz w:val="18"/>
                <w:szCs w:val="18"/>
              </w:rPr>
              <w:t>20.569)-0.285H-046 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</m:oMath>
            <w:r w:rsidRPr="000A1834">
              <w:rPr>
                <w:rFonts w:cstheme="majorBidi"/>
                <w:sz w:val="18"/>
                <w:szCs w:val="18"/>
              </w:rPr>
              <w:t>0.119)+240.341X</w:t>
            </w:r>
            <w:r w:rsidRPr="000A1834">
              <w:rPr>
                <w:rFonts w:cstheme="majorBidi"/>
                <w:sz w:val="18"/>
                <w:szCs w:val="18"/>
                <w:vertAlign w:val="subscript"/>
              </w:rPr>
              <w:t>5</w:t>
            </w:r>
            <w:r w:rsidRPr="000A1834">
              <w:rPr>
                <w:rFonts w:cstheme="majorBidi"/>
                <w:sz w:val="18"/>
                <w:szCs w:val="18"/>
              </w:rPr>
              <w:t>A</w:t>
            </w:r>
            <w:r w:rsidRPr="000A1834">
              <w:rPr>
                <w:rFonts w:cstheme="majorBidi"/>
                <w:sz w:val="18"/>
                <w:szCs w:val="18"/>
                <w:vertAlign w:val="subscript"/>
              </w:rPr>
              <w:t xml:space="preserve">V </w:t>
            </w:r>
            <w:r w:rsidRPr="000A1834">
              <w:rPr>
                <w:rFonts w:cstheme="majorBidi"/>
                <w:sz w:val="18"/>
                <w:szCs w:val="18"/>
              </w:rPr>
              <w:t>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</m:oMath>
            <w:r w:rsidRPr="000A1834">
              <w:rPr>
                <w:rFonts w:cstheme="majorBidi"/>
                <w:sz w:val="18"/>
                <w:szCs w:val="18"/>
              </w:rPr>
              <w:t>103.047)+36.153(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</m:oMath>
            <w:r w:rsidRPr="000A1834">
              <w:rPr>
                <w:rFonts w:cstheme="majorBidi"/>
                <w:sz w:val="18"/>
                <w:szCs w:val="18"/>
              </w:rPr>
              <w:t>21.905)</w:t>
            </w:r>
          </w:p>
          <w:p w:rsidR="009E53FE" w:rsidRPr="000A1834" w:rsidRDefault="009E53FE" w:rsidP="009E53FE">
            <w:pPr>
              <w:spacing w:line="276" w:lineRule="auto"/>
              <w:jc w:val="center"/>
              <w:rPr>
                <w:rFonts w:cstheme="maj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A1834">
              <w:rPr>
                <w:sz w:val="18"/>
                <w:szCs w:val="18"/>
              </w:rPr>
              <w:t>35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0.73</w:t>
            </w:r>
          </w:p>
        </w:tc>
        <w:tc>
          <w:tcPr>
            <w:tcW w:w="784" w:type="dxa"/>
            <w:tcBorders>
              <w:top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0.67</w:t>
            </w:r>
          </w:p>
        </w:tc>
        <w:tc>
          <w:tcPr>
            <w:tcW w:w="236" w:type="dxa"/>
            <w:tcBorders>
              <w:top w:val="single" w:sz="12" w:space="0" w:color="auto"/>
            </w:tcBorders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0.709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10.08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14.7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0.59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0.67</w:t>
            </w:r>
          </w:p>
        </w:tc>
      </w:tr>
      <w:tr w:rsidR="009E53FE" w:rsidRPr="000A1834" w:rsidTr="009E53FE">
        <w:trPr>
          <w:trHeight w:val="1274"/>
        </w:trPr>
        <w:tc>
          <w:tcPr>
            <w:tcW w:w="993" w:type="dxa"/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b/>
                <w:bCs/>
                <w:sz w:val="18"/>
                <w:szCs w:val="18"/>
              </w:rPr>
            </w:pPr>
            <w:r w:rsidRPr="000A1834">
              <w:rPr>
                <w:b/>
                <w:bCs/>
                <w:sz w:val="18"/>
                <w:szCs w:val="18"/>
              </w:rPr>
              <w:t>GA-PLS</w:t>
            </w:r>
          </w:p>
        </w:tc>
        <w:tc>
          <w:tcPr>
            <w:tcW w:w="641" w:type="dxa"/>
            <w:vAlign w:val="center"/>
          </w:tcPr>
          <w:p w:rsidR="009E53FE" w:rsidRPr="000A1834" w:rsidRDefault="009E53FE" w:rsidP="009E53FE">
            <w:pPr>
              <w:jc w:val="center"/>
              <w:rPr>
                <w:rFonts w:cstheme="majorBidi"/>
                <w:b/>
                <w:bCs/>
                <w:sz w:val="18"/>
                <w:szCs w:val="18"/>
              </w:rPr>
            </w:pPr>
            <w:r w:rsidRPr="000A1834">
              <w:rPr>
                <w:rFonts w:cstheme="majorBid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20" w:type="dxa"/>
            <w:vAlign w:val="center"/>
          </w:tcPr>
          <w:p w:rsidR="009E53FE" w:rsidRPr="000A1834" w:rsidRDefault="009E53FE" w:rsidP="009E53FE">
            <w:pPr>
              <w:spacing w:line="276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PIC</w:t>
            </w:r>
            <w:r w:rsidRPr="000A1834">
              <w:rPr>
                <w:rFonts w:cstheme="majorBidi"/>
                <w:sz w:val="18"/>
                <w:szCs w:val="18"/>
                <w:vertAlign w:val="subscript"/>
              </w:rPr>
              <w:t>50</w:t>
            </w:r>
            <w:r w:rsidRPr="000A1834">
              <w:rPr>
                <w:rFonts w:cstheme="majorBidi"/>
                <w:sz w:val="18"/>
                <w:szCs w:val="18"/>
              </w:rPr>
              <w:t>= -10.117 ATS1m(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 w:cstheme="majorBidi"/>
                  <w:sz w:val="18"/>
                  <w:szCs w:val="18"/>
                </w:rPr>
                <m:t>1.741</m:t>
              </m:r>
            </m:oMath>
            <w:r w:rsidRPr="000A1834">
              <w:rPr>
                <w:rFonts w:cstheme="majorBidi"/>
                <w:sz w:val="18"/>
                <w:szCs w:val="18"/>
              </w:rPr>
              <w:t>)+4.526IC1(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 w:cstheme="majorBidi"/>
                  <w:sz w:val="18"/>
                  <w:szCs w:val="18"/>
                </w:rPr>
                <m:t>0.813</m:t>
              </m:r>
            </m:oMath>
            <w:r w:rsidRPr="000A1834">
              <w:rPr>
                <w:rFonts w:cstheme="majorBidi"/>
                <w:sz w:val="18"/>
                <w:szCs w:val="18"/>
              </w:rPr>
              <w:t>)-0.590MAXDN(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  <m:r>
                <w:rPr>
                  <w:rFonts w:ascii="Cambria Math" w:hAnsi="Cambria Math" w:cstheme="majorBidi"/>
                  <w:sz w:val="18"/>
                  <w:szCs w:val="18"/>
                </w:rPr>
                <m:t>0.112</m:t>
              </m:r>
            </m:oMath>
            <w:r w:rsidRPr="000A1834">
              <w:rPr>
                <w:rFonts w:cstheme="majorBidi"/>
                <w:sz w:val="18"/>
                <w:szCs w:val="18"/>
              </w:rPr>
              <w:t>)-3.604GATS5v(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 w:cstheme="majorBidi"/>
                  <w:sz w:val="18"/>
                  <w:szCs w:val="18"/>
                </w:rPr>
                <m:t>1.440</m:t>
              </m:r>
            </m:oMath>
            <w:r w:rsidRPr="000A1834">
              <w:rPr>
                <w:rFonts w:cstheme="majorBidi"/>
                <w:sz w:val="18"/>
                <w:szCs w:val="18"/>
              </w:rPr>
              <w:t>)-21.621SPAM(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 w:cstheme="majorBidi"/>
                  <w:sz w:val="18"/>
                  <w:szCs w:val="18"/>
                </w:rPr>
                <m:t>7.366</m:t>
              </m:r>
            </m:oMath>
            <w:r w:rsidRPr="000A1834">
              <w:rPr>
                <w:rFonts w:cstheme="majorBidi"/>
                <w:sz w:val="18"/>
                <w:szCs w:val="18"/>
              </w:rPr>
              <w:t>)+1.108softness 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 w:cstheme="majorBidi"/>
                  <w:sz w:val="18"/>
                  <w:szCs w:val="18"/>
                </w:rPr>
                <m:t>0.422</m:t>
              </m:r>
            </m:oMath>
            <w:r w:rsidRPr="000A1834">
              <w:rPr>
                <w:rFonts w:cstheme="majorBidi"/>
                <w:sz w:val="18"/>
                <w:szCs w:val="18"/>
              </w:rPr>
              <w:t>)+23.451(</w:t>
            </w:r>
            <m:oMath>
              <m:r>
                <w:rPr>
                  <w:rFonts w:ascii="Cambria Math" w:hAnsi="Cambria Math" w:cstheme="majorBidi"/>
                  <w:sz w:val="18"/>
                  <w:szCs w:val="18"/>
                  <w:rtl/>
                </w:rPr>
                <m:t>±</m:t>
              </m:r>
              <m:r>
                <w:rPr>
                  <w:rFonts w:ascii="Cambria Math" w:hAnsi="Cambria Math" w:cstheme="majorBidi"/>
                  <w:sz w:val="18"/>
                  <w:szCs w:val="18"/>
                </w:rPr>
                <m:t>5.151</m:t>
              </m:r>
            </m:oMath>
            <w:r w:rsidRPr="000A1834">
              <w:rPr>
                <w:rFonts w:cstheme="majorBidi"/>
                <w:sz w:val="18"/>
                <w:szCs w:val="18"/>
              </w:rPr>
              <w:t>)</w:t>
            </w:r>
          </w:p>
        </w:tc>
        <w:tc>
          <w:tcPr>
            <w:tcW w:w="630" w:type="dxa"/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0A1834">
              <w:rPr>
                <w:sz w:val="18"/>
                <w:szCs w:val="18"/>
              </w:rPr>
              <w:t>35</w:t>
            </w:r>
          </w:p>
        </w:tc>
        <w:tc>
          <w:tcPr>
            <w:tcW w:w="810" w:type="dxa"/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0.82</w:t>
            </w:r>
          </w:p>
        </w:tc>
        <w:tc>
          <w:tcPr>
            <w:tcW w:w="784" w:type="dxa"/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0.71</w:t>
            </w:r>
          </w:p>
        </w:tc>
        <w:tc>
          <w:tcPr>
            <w:tcW w:w="236" w:type="dxa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0.566</w:t>
            </w:r>
          </w:p>
        </w:tc>
        <w:tc>
          <w:tcPr>
            <w:tcW w:w="708" w:type="dxa"/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7.93</w:t>
            </w:r>
          </w:p>
        </w:tc>
        <w:tc>
          <w:tcPr>
            <w:tcW w:w="567" w:type="dxa"/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22.5</w:t>
            </w:r>
          </w:p>
        </w:tc>
        <w:tc>
          <w:tcPr>
            <w:tcW w:w="567" w:type="dxa"/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0.48</w:t>
            </w:r>
          </w:p>
        </w:tc>
        <w:tc>
          <w:tcPr>
            <w:tcW w:w="567" w:type="dxa"/>
            <w:vAlign w:val="center"/>
          </w:tcPr>
          <w:p w:rsidR="009E53FE" w:rsidRPr="000A1834" w:rsidRDefault="009E53FE" w:rsidP="009E53FE">
            <w:pPr>
              <w:spacing w:line="480" w:lineRule="auto"/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0.79</w:t>
            </w:r>
          </w:p>
        </w:tc>
      </w:tr>
    </w:tbl>
    <w:p w:rsidR="009E53FE" w:rsidRPr="000A1834" w:rsidRDefault="009E53FE" w:rsidP="009E53FE"/>
    <w:p w:rsidR="009E53FE" w:rsidRPr="000A1834" w:rsidRDefault="009E53FE" w:rsidP="009E53FE">
      <w:pPr>
        <w:spacing w:line="360" w:lineRule="auto"/>
        <w:jc w:val="both"/>
        <w:rPr>
          <w:rFonts w:asciiTheme="majorBidi" w:eastAsiaTheme="minorEastAsia" w:hAnsiTheme="majorBidi"/>
          <w:sz w:val="24"/>
          <w:szCs w:val="24"/>
        </w:rPr>
      </w:pPr>
      <w:r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Table </w:t>
      </w: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S3.</w:t>
      </w:r>
      <w:r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 </w:t>
      </w:r>
      <w:r w:rsidRPr="000A1834">
        <w:rPr>
          <w:rFonts w:asciiTheme="majorBidi" w:eastAsiaTheme="minorEastAsia" w:hAnsiTheme="majorBidi"/>
          <w:sz w:val="24"/>
          <w:szCs w:val="24"/>
        </w:rPr>
        <w:t>Chemical structure of newly designed compounds, their predicted activities and docking binding energy</w:t>
      </w:r>
    </w:p>
    <w:p w:rsidR="00D2516E" w:rsidRPr="000A1834" w:rsidRDefault="00D2516E" w:rsidP="00D2516E">
      <w:pPr>
        <w:spacing w:line="360" w:lineRule="auto"/>
        <w:jc w:val="center"/>
        <w:rPr>
          <w:rFonts w:asciiTheme="majorBidi" w:eastAsiaTheme="minorEastAsia" w:hAnsiTheme="majorBidi"/>
          <w:sz w:val="24"/>
          <w:szCs w:val="24"/>
        </w:rPr>
      </w:pPr>
      <w:r w:rsidRPr="000A1834">
        <w:object w:dxaOrig="10527" w:dyaOrig="2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111.75pt" o:ole="">
            <v:imagedata r:id="rId4" o:title=""/>
          </v:shape>
          <o:OLEObject Type="Embed" ProgID="ChemDraw.Document.6.0" ShapeID="_x0000_i1025" DrawAspect="Content" ObjectID="_1696600047" r:id="rId5"/>
        </w:object>
      </w:r>
    </w:p>
    <w:tbl>
      <w:tblPr>
        <w:tblStyle w:val="TableGrid"/>
        <w:tblW w:w="10890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126"/>
        <w:gridCol w:w="1439"/>
        <w:gridCol w:w="1688"/>
        <w:gridCol w:w="1134"/>
        <w:gridCol w:w="1275"/>
        <w:gridCol w:w="1229"/>
        <w:gridCol w:w="1323"/>
        <w:gridCol w:w="972"/>
      </w:tblGrid>
      <w:tr w:rsidR="009E53FE" w:rsidRPr="000A1834" w:rsidTr="005012E5">
        <w:trPr>
          <w:trHeight w:val="1180"/>
          <w:jc w:val="center"/>
        </w:trPr>
        <w:tc>
          <w:tcPr>
            <w:tcW w:w="7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0A1834">
              <w:rPr>
                <w:sz w:val="22"/>
                <w:szCs w:val="22"/>
              </w:rPr>
              <w:t>ID</w:t>
            </w:r>
          </w:p>
        </w:tc>
        <w:tc>
          <w:tcPr>
            <w:tcW w:w="1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2"/>
                <w:szCs w:val="22"/>
                <w:vertAlign w:val="subscript"/>
              </w:rPr>
            </w:pPr>
            <w:r w:rsidRPr="000A1834">
              <w:rPr>
                <w:rFonts w:cstheme="majorBidi"/>
                <w:sz w:val="22"/>
                <w:szCs w:val="22"/>
              </w:rPr>
              <w:t>R</w:t>
            </w:r>
            <w:r w:rsidR="00D2516E" w:rsidRPr="000A1834">
              <w:rPr>
                <w:rFonts w:cstheme="majorBidi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143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sz w:val="22"/>
                <w:szCs w:val="22"/>
                <w:vertAlign w:val="subscript"/>
              </w:rPr>
            </w:pPr>
            <w:r w:rsidRPr="000A1834">
              <w:rPr>
                <w:sz w:val="22"/>
                <w:szCs w:val="22"/>
              </w:rPr>
              <w:t>R</w:t>
            </w:r>
            <w:r w:rsidR="00D2516E" w:rsidRPr="000A1834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68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sz w:val="22"/>
                <w:szCs w:val="22"/>
                <w:vertAlign w:val="subscript"/>
              </w:rPr>
            </w:pPr>
            <w:r w:rsidRPr="000A1834">
              <w:rPr>
                <w:sz w:val="22"/>
                <w:szCs w:val="22"/>
              </w:rPr>
              <w:t>R</w:t>
            </w:r>
            <w:r w:rsidR="00D2516E" w:rsidRPr="000A1834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sz w:val="22"/>
                <w:szCs w:val="22"/>
                <w:vertAlign w:val="subscript"/>
              </w:rPr>
            </w:pPr>
            <w:r w:rsidRPr="000A1834">
              <w:rPr>
                <w:sz w:val="22"/>
                <w:szCs w:val="22"/>
              </w:rPr>
              <w:t>Pred</w:t>
            </w:r>
            <w:r w:rsidRPr="000A1834">
              <w:rPr>
                <w:sz w:val="22"/>
                <w:szCs w:val="22"/>
                <w:vertAlign w:val="subscript"/>
              </w:rPr>
              <w:t>.</w:t>
            </w:r>
          </w:p>
          <w:p w:rsidR="009E53FE" w:rsidRPr="000A1834" w:rsidRDefault="009E53FE" w:rsidP="00D2516E">
            <w:pPr>
              <w:spacing w:line="360" w:lineRule="auto"/>
              <w:jc w:val="center"/>
              <w:rPr>
                <w:sz w:val="22"/>
                <w:szCs w:val="22"/>
                <w:vertAlign w:val="subscript"/>
              </w:rPr>
            </w:pPr>
            <w:r w:rsidRPr="000A1834">
              <w:rPr>
                <w:sz w:val="22"/>
                <w:szCs w:val="22"/>
              </w:rPr>
              <w:t>pIC</w:t>
            </w:r>
            <w:r w:rsidRPr="000A1834">
              <w:rPr>
                <w:sz w:val="22"/>
                <w:szCs w:val="22"/>
                <w:vertAlign w:val="subscript"/>
              </w:rPr>
              <w:t>50</w:t>
            </w:r>
          </w:p>
          <w:p w:rsidR="009E53FE" w:rsidRPr="000A1834" w:rsidRDefault="009E53FE" w:rsidP="00D2516E">
            <w:pPr>
              <w:spacing w:line="360" w:lineRule="auto"/>
              <w:jc w:val="center"/>
              <w:rPr>
                <w:b/>
                <w:bCs/>
                <w:vertAlign w:val="subscript"/>
              </w:rPr>
            </w:pPr>
            <w:r w:rsidRPr="000A1834">
              <w:rPr>
                <w:sz w:val="22"/>
                <w:szCs w:val="22"/>
              </w:rPr>
              <w:t>(MLR)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0A1834">
              <w:rPr>
                <w:sz w:val="22"/>
                <w:szCs w:val="22"/>
              </w:rPr>
              <w:t>Leverage</w:t>
            </w:r>
          </w:p>
          <w:p w:rsidR="009E53FE" w:rsidRPr="000A1834" w:rsidRDefault="009E53FE" w:rsidP="00D2516E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0A1834">
              <w:rPr>
                <w:sz w:val="22"/>
                <w:szCs w:val="22"/>
              </w:rPr>
              <w:t>(MLR)</w:t>
            </w:r>
          </w:p>
        </w:tc>
        <w:tc>
          <w:tcPr>
            <w:tcW w:w="122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eastAsiaTheme="minorHAnsi" w:cstheme="majorBidi"/>
                <w:sz w:val="22"/>
                <w:szCs w:val="22"/>
              </w:rPr>
            </w:pPr>
            <w:r w:rsidRPr="000A1834">
              <w:rPr>
                <w:rFonts w:eastAsiaTheme="minorHAnsi" w:cstheme="majorBidi"/>
                <w:sz w:val="22"/>
                <w:szCs w:val="22"/>
              </w:rPr>
              <w:t>Pred. pIC</w:t>
            </w:r>
            <w:r w:rsidRPr="000A1834">
              <w:rPr>
                <w:rFonts w:eastAsiaTheme="minorHAnsi" w:cstheme="majorBidi"/>
                <w:sz w:val="22"/>
                <w:szCs w:val="22"/>
                <w:vertAlign w:val="subscript"/>
              </w:rPr>
              <w:t>50</w:t>
            </w:r>
          </w:p>
          <w:p w:rsidR="009E53FE" w:rsidRPr="000A1834" w:rsidRDefault="009E53FE" w:rsidP="00D2516E">
            <w:pPr>
              <w:spacing w:line="360" w:lineRule="auto"/>
              <w:jc w:val="center"/>
            </w:pPr>
            <w:r w:rsidRPr="000A1834">
              <w:rPr>
                <w:rFonts w:eastAsiaTheme="minorHAnsi" w:cstheme="majorBidi"/>
                <w:sz w:val="22"/>
                <w:szCs w:val="22"/>
              </w:rPr>
              <w:t>(G-AL)</w:t>
            </w:r>
          </w:p>
        </w:tc>
        <w:tc>
          <w:tcPr>
            <w:tcW w:w="132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0A1834">
              <w:rPr>
                <w:sz w:val="22"/>
                <w:szCs w:val="22"/>
              </w:rPr>
              <w:t>leverage</w:t>
            </w:r>
          </w:p>
          <w:p w:rsidR="009E53FE" w:rsidRPr="000A1834" w:rsidRDefault="009E53FE" w:rsidP="00D2516E">
            <w:pPr>
              <w:spacing w:line="360" w:lineRule="auto"/>
              <w:jc w:val="center"/>
            </w:pPr>
            <w:r w:rsidRPr="000A1834">
              <w:rPr>
                <w:sz w:val="22"/>
                <w:szCs w:val="22"/>
              </w:rPr>
              <w:t>(G-AL)</w:t>
            </w:r>
          </w:p>
        </w:tc>
        <w:tc>
          <w:tcPr>
            <w:tcW w:w="97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color w:val="FF0000"/>
                <w:sz w:val="16"/>
                <w:szCs w:val="16"/>
              </w:rPr>
            </w:pPr>
            <w:r w:rsidRPr="000A1834">
              <w:rPr>
                <w:rFonts w:eastAsia="Times New Roman" w:cstheme="majorBidi"/>
                <w:color w:val="000000"/>
                <w:sz w:val="16"/>
                <w:szCs w:val="16"/>
              </w:rPr>
              <w:t>Docking binding energy (Kcal/mol)</w:t>
            </w:r>
          </w:p>
        </w:tc>
      </w:tr>
      <w:tr w:rsidR="009E53FE" w:rsidRPr="000A1834" w:rsidTr="005012E5">
        <w:trPr>
          <w:trHeight w:val="991"/>
          <w:jc w:val="center"/>
        </w:trPr>
        <w:tc>
          <w:tcPr>
            <w:tcW w:w="704" w:type="dxa"/>
            <w:tcBorders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0A1834">
              <w:rPr>
                <w:rStyle w:val="Strong"/>
                <w:rFonts w:cstheme="majorBidi"/>
                <w:sz w:val="20"/>
                <w:szCs w:val="20"/>
              </w:rPr>
              <w:t>9a</w:t>
            </w:r>
          </w:p>
        </w:tc>
        <w:tc>
          <w:tcPr>
            <w:tcW w:w="1126" w:type="dxa"/>
            <w:tcBorders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174" w:dyaOrig="778">
                <v:shape id="_x0000_i1026" type="#_x0000_t75" style="width:40.5pt;height:26.25pt" o:ole="">
                  <v:imagedata r:id="rId6" o:title=""/>
                </v:shape>
                <o:OLEObject Type="Embed" ProgID="ChemDraw.Document.6.0" ShapeID="_x0000_i1026" DrawAspect="Content" ObjectID="_1696600048" r:id="rId7"/>
              </w:object>
            </w:r>
          </w:p>
        </w:tc>
        <w:tc>
          <w:tcPr>
            <w:tcW w:w="1688" w:type="dxa"/>
            <w:tcBorders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5-Cl</w:t>
            </w:r>
          </w:p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6.89452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0.01118</w:t>
            </w:r>
          </w:p>
        </w:tc>
        <w:tc>
          <w:tcPr>
            <w:tcW w:w="1229" w:type="dxa"/>
            <w:tcBorders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8.11217</w:t>
            </w:r>
          </w:p>
        </w:tc>
        <w:tc>
          <w:tcPr>
            <w:tcW w:w="1323" w:type="dxa"/>
            <w:tcBorders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0.14083</w:t>
            </w:r>
          </w:p>
        </w:tc>
        <w:tc>
          <w:tcPr>
            <w:tcW w:w="972" w:type="dxa"/>
            <w:tcBorders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color w:val="000000"/>
                <w:sz w:val="20"/>
                <w:szCs w:val="20"/>
              </w:rPr>
            </w:pPr>
            <w:r w:rsidRPr="000A1834">
              <w:rPr>
                <w:rFonts w:cstheme="majorBidi"/>
                <w:color w:val="000000"/>
                <w:sz w:val="20"/>
                <w:szCs w:val="20"/>
              </w:rPr>
              <w:t>-7.49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i/>
                <w:iCs/>
                <w:sz w:val="20"/>
                <w:szCs w:val="20"/>
              </w:rPr>
            </w:pPr>
            <w:proofErr w:type="spellStart"/>
            <w:r w:rsidRPr="000A1834">
              <w:rPr>
                <w:rStyle w:val="Emphasis"/>
                <w:rFonts w:cstheme="majorBidi"/>
                <w:sz w:val="20"/>
                <w:szCs w:val="20"/>
              </w:rPr>
              <w:t>Py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5-Cl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6.80142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0.02956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7.82904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0.09266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color w:val="000000"/>
                <w:sz w:val="20"/>
                <w:szCs w:val="20"/>
              </w:rPr>
            </w:pPr>
            <w:r w:rsidRPr="000A1834">
              <w:rPr>
                <w:rFonts w:cstheme="majorBidi"/>
                <w:color w:val="000000"/>
                <w:sz w:val="20"/>
                <w:szCs w:val="20"/>
              </w:rPr>
              <w:t>-7.84</w:t>
            </w:r>
          </w:p>
        </w:tc>
      </w:tr>
      <w:tr w:rsidR="009E53FE" w:rsidRPr="000A1834" w:rsidTr="005012E5">
        <w:trPr>
          <w:trHeight w:val="1043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9c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471" w:dyaOrig="859">
                <v:shape id="_x0000_i1027" type="#_x0000_t75" style="width:48.75pt;height:28.5pt" o:ole="">
                  <v:imagedata r:id="rId8" o:title=""/>
                </v:shape>
                <o:OLEObject Type="Embed" ProgID="ChemDraw.Document.6.0" ShapeID="_x0000_i1027" DrawAspect="Content" ObjectID="_1696600049" r:id="rId9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5-Cl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7.60660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0.11403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8.18066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0.25590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color w:val="000000"/>
                <w:sz w:val="20"/>
                <w:szCs w:val="20"/>
              </w:rPr>
            </w:pPr>
            <w:r w:rsidRPr="000A1834">
              <w:rPr>
                <w:rFonts w:cstheme="majorBidi"/>
                <w:color w:val="000000"/>
                <w:sz w:val="20"/>
                <w:szCs w:val="20"/>
              </w:rPr>
              <w:t>-7.02</w:t>
            </w:r>
          </w:p>
        </w:tc>
      </w:tr>
      <w:tr w:rsidR="009E53FE" w:rsidRPr="000A1834" w:rsidTr="005012E5">
        <w:trPr>
          <w:trHeight w:val="1043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9d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5-o-Me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</w:pPr>
          </w:p>
          <w:p w:rsidR="009E53FE" w:rsidRPr="000A1834" w:rsidRDefault="00187527" w:rsidP="00D2516E">
            <w:pPr>
              <w:keepNext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943" w:dyaOrig="831">
                <v:shape id="_x0000_i1028" type="#_x0000_t75" style="width:33.75pt;height:30pt" o:ole="">
                  <v:imagedata r:id="rId10" o:title=""/>
                </v:shape>
                <o:OLEObject Type="Embed" ProgID="ChemDraw.Document.6.0" ShapeID="_x0000_i1028" DrawAspect="Content" ObjectID="_1696600050" r:id="rId11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5.50315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0.2044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8.37292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0.12141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color w:val="000000"/>
                <w:sz w:val="20"/>
                <w:szCs w:val="20"/>
              </w:rPr>
            </w:pPr>
            <w:r w:rsidRPr="000A1834">
              <w:rPr>
                <w:rFonts w:cstheme="majorBidi"/>
                <w:color w:val="000000"/>
                <w:sz w:val="20"/>
                <w:szCs w:val="20"/>
              </w:rPr>
              <w:t>-7.88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lastRenderedPageBreak/>
              <w:t>9e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886" w:dyaOrig="831">
                <v:shape id="_x0000_i1029" type="#_x0000_t75" style="width:31.5pt;height:29.25pt" o:ole="">
                  <v:imagedata r:id="rId12" o:title=""/>
                </v:shape>
                <o:OLEObject Type="Embed" ProgID="ChemDraw.Document.6.0" ShapeID="_x0000_i1029" DrawAspect="Content" ObjectID="_1696600051" r:id="rId13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5-COOH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7.84296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0.20453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8.32016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0.32546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-6.97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color w:val="FF0000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9f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5-OMe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885" w:dyaOrig="763">
                <v:shape id="_x0000_i1030" type="#_x0000_t75" style="width:32.25pt;height:27.75pt" o:ole="">
                  <v:imagedata r:id="rId14" o:title=""/>
                </v:shape>
                <o:OLEObject Type="Embed" ProgID="ChemDraw.Document.6.0" ShapeID="_x0000_i1030" DrawAspect="Content" ObjectID="_1696600052" r:id="rId15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vertAlign w:val="subscript"/>
              </w:rPr>
            </w:pPr>
            <w:r w:rsidRPr="000A1834">
              <w:rPr>
                <w:rFonts w:cstheme="majorBidi"/>
                <w:sz w:val="20"/>
                <w:szCs w:val="20"/>
              </w:rPr>
              <w:t>5-NH</w:t>
            </w:r>
            <w:r w:rsidRPr="000A1834">
              <w:rPr>
                <w:rFonts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7.01783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0.14016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8.61669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0.50260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-7.85</w:t>
            </w:r>
          </w:p>
        </w:tc>
      </w:tr>
      <w:tr w:rsidR="009E53FE" w:rsidRPr="000A1834" w:rsidTr="005012E5">
        <w:trPr>
          <w:trHeight w:val="1072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9g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970" w:dyaOrig="777">
                <v:shape id="_x0000_i1031" type="#_x0000_t75" style="width:63.75pt;height:25.5pt" o:ole="">
                  <v:imagedata r:id="rId16" o:title=""/>
                </v:shape>
                <o:OLEObject Type="Embed" ProgID="ChemDraw.Document.6.0" ShapeID="_x0000_i1031" DrawAspect="Content" ObjectID="_1696600053" r:id="rId17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5-NH</w:t>
            </w:r>
            <w:r w:rsidRPr="000A1834">
              <w:rPr>
                <w:rFonts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8.80828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0.32345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8.41534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0.07376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-8.85</w:t>
            </w:r>
          </w:p>
        </w:tc>
      </w:tr>
      <w:tr w:rsidR="009E53FE" w:rsidRPr="000A1834" w:rsidTr="005012E5">
        <w:trPr>
          <w:trHeight w:val="1162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5-OMe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spacing w:line="360" w:lineRule="auto"/>
              <w:jc w:val="center"/>
              <w:rPr>
                <w:i/>
                <w:iCs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970" w:dyaOrig="777">
                <v:shape id="_x0000_i1032" type="#_x0000_t75" style="width:63.75pt;height:25.5pt" o:ole="">
                  <v:imagedata r:id="rId16" o:title=""/>
                </v:shape>
                <o:OLEObject Type="Embed" ProgID="ChemDraw.Document.6.0" ShapeID="_x0000_i1032" DrawAspect="Content" ObjectID="_1696600054" r:id="rId18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5-Br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7.45791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0.05558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8.50435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0.23727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-9.88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9i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5-OMe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18752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926" w:dyaOrig="777">
                <v:shape id="_x0000_i1033" type="#_x0000_t75" style="width:32.25pt;height:26.25pt" o:ole="">
                  <v:imagedata r:id="rId19" o:title=""/>
                </v:shape>
                <o:OLEObject Type="Embed" ProgID="ChemDraw.Document.6.0" ShapeID="_x0000_i1033" DrawAspect="Content" ObjectID="_1696600055" r:id="rId20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2227" w:dyaOrig="1104">
                <v:shape id="_x0000_i1034" type="#_x0000_t75" style="width:76.5pt;height:37.5pt" o:ole="">
                  <v:imagedata r:id="rId21" o:title=""/>
                </v:shape>
                <o:OLEObject Type="Embed" ProgID="ChemDraw.Document.6.0" ShapeID="_x0000_i1034" DrawAspect="Content" ObjectID="_1696600056" r:id="rId22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9.16829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0.31429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9.12725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0.26363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-9.51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9j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926" w:dyaOrig="777">
                <v:shape id="_x0000_i1035" type="#_x0000_t75" style="width:32.25pt;height:26.25pt" o:ole="">
                  <v:imagedata r:id="rId19" o:title=""/>
                </v:shape>
                <o:OLEObject Type="Embed" ProgID="ChemDraw.Document.6.0" ShapeID="_x0000_i1035" DrawAspect="Content" ObjectID="_1696600057" r:id="rId23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231" w:dyaOrig="1336">
                <v:shape id="_x0000_i1036" type="#_x0000_t75" style="width:42.75pt;height:45.75pt" o:ole="">
                  <v:imagedata r:id="rId24" o:title=""/>
                </v:shape>
                <o:OLEObject Type="Embed" ProgID="ChemDraw.Document.6.0" ShapeID="_x0000_i1036" DrawAspect="Content" ObjectID="_1696600058" r:id="rId25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7.86382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0.07272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7.90427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0.08085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-10.09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9k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5-OMe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926" w:dyaOrig="777">
                <v:shape id="_x0000_i1037" type="#_x0000_t75" style="width:32.25pt;height:26.25pt" o:ole="">
                  <v:imagedata r:id="rId19" o:title=""/>
                </v:shape>
                <o:OLEObject Type="Embed" ProgID="ChemDraw.Document.6.0" ShapeID="_x0000_i1037" DrawAspect="Content" ObjectID="_1696600059" r:id="rId26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303" w:dyaOrig="1029">
                <v:shape id="_x0000_i1038" type="#_x0000_t75" style="width:45pt;height:35.25pt" o:ole="">
                  <v:imagedata r:id="rId27" o:title=""/>
                </v:shape>
                <o:OLEObject Type="Embed" ProgID="ChemDraw.Document.6.0" ShapeID="_x0000_i1038" DrawAspect="Content" ObjectID="_1696600060" r:id="rId28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8.15836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0.10956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8.44768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0.08238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-9.08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9l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5-OMe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926" w:dyaOrig="777">
                <v:shape id="_x0000_i1039" type="#_x0000_t75" style="width:32.25pt;height:26.25pt" o:ole="">
                  <v:imagedata r:id="rId19" o:title=""/>
                </v:shape>
                <o:OLEObject Type="Embed" ProgID="ChemDraw.Document.6.0" ShapeID="_x0000_i1039" DrawAspect="Content" ObjectID="_1696600061" r:id="rId29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75" w:dyaOrig="835">
                <v:shape id="_x0000_i1040" type="#_x0000_t75" style="width:60.75pt;height:28.5pt" o:ole="">
                  <v:imagedata r:id="rId30" o:title=""/>
                </v:shape>
                <o:OLEObject Type="Embed" ProgID="ChemDraw.Document.6.0" ShapeID="_x0000_i1040" DrawAspect="Content" ObjectID="_1696600062" r:id="rId31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8.79949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0.15462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8.66059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0.10192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-9.68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color w:val="FF0000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5-OH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926" w:dyaOrig="777">
                <v:shape id="_x0000_i1041" type="#_x0000_t75" style="width:32.25pt;height:26.25pt" o:ole="">
                  <v:imagedata r:id="rId19" o:title=""/>
                </v:shape>
                <o:OLEObject Type="Embed" ProgID="ChemDraw.Document.6.0" ShapeID="_x0000_i1041" DrawAspect="Content" ObjectID="_1696600063" r:id="rId32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30" w:dyaOrig="976">
                <v:shape id="_x0000_i1042" type="#_x0000_t75" style="width:59.25pt;height:33pt" o:ole="">
                  <v:imagedata r:id="rId33" o:title=""/>
                </v:shape>
                <o:OLEObject Type="Embed" ProgID="ChemDraw.Document.6.0" ShapeID="_x0000_i1042" DrawAspect="Content" ObjectID="_1696600064" r:id="rId34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9.15898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0.15493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8.58671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0.08734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-10.12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886" w:dyaOrig="831">
                <v:shape id="_x0000_i1043" type="#_x0000_t75" style="width:31.5pt;height:29.25pt" o:ole="">
                  <v:imagedata r:id="rId12" o:title=""/>
                </v:shape>
                <o:OLEObject Type="Embed" ProgID="ChemDraw.Document.6.0" ShapeID="_x0000_i1043" DrawAspect="Content" ObjectID="_1696600065" r:id="rId35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478" w:dyaOrig="835">
                <v:shape id="_x0000_i1044" type="#_x0000_t75" style="width:51pt;height:28.5pt" o:ole="">
                  <v:imagedata r:id="rId36" o:title=""/>
                </v:shape>
                <o:OLEObject Type="Embed" ProgID="ChemDraw.Document.6.0" ShapeID="_x0000_i1044" DrawAspect="Content" ObjectID="_1696600066" r:id="rId37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7.28927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0.05450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7.66601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0.12349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-8.95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9o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5-OMe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886" w:dyaOrig="831">
                <v:shape id="_x0000_i1045" type="#_x0000_t75" style="width:31.5pt;height:29.25pt" o:ole="">
                  <v:imagedata r:id="rId12" o:title=""/>
                </v:shape>
                <o:OLEObject Type="Embed" ProgID="ChemDraw.Document.6.0" ShapeID="_x0000_i1045" DrawAspect="Content" ObjectID="_1696600067" r:id="rId38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2227" w:dyaOrig="979">
                <v:shape id="_x0000_i1046" type="#_x0000_t75" style="width:76.5pt;height:33pt" o:ole="">
                  <v:imagedata r:id="rId39" o:title=""/>
                </v:shape>
                <o:OLEObject Type="Embed" ProgID="ChemDraw.Document.6.0" ShapeID="_x0000_i1046" DrawAspect="Content" ObjectID="_1696600068" r:id="rId40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7.96974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0.03575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8.01306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0.04117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-9.03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9p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vertAlign w:val="subscript"/>
              </w:rPr>
            </w:pPr>
            <w:r w:rsidRPr="000A1834">
              <w:rPr>
                <w:rFonts w:cstheme="majorBidi"/>
                <w:sz w:val="20"/>
                <w:szCs w:val="20"/>
              </w:rPr>
              <w:t>5- CF</w:t>
            </w:r>
            <w:r w:rsidRPr="000A1834">
              <w:rPr>
                <w:rFonts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886" w:dyaOrig="831">
                <v:shape id="_x0000_i1047" type="#_x0000_t75" style="width:31.5pt;height:29.25pt" o:ole="">
                  <v:imagedata r:id="rId12" o:title=""/>
                </v:shape>
                <o:OLEObject Type="Embed" ProgID="ChemDraw.Document.6.0" ShapeID="_x0000_i1047" DrawAspect="Content" ObjectID="_1696600069" r:id="rId41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48" type="#_x0000_t75" style="width:59.25pt;height:30.75pt" o:ole="">
                  <v:imagedata r:id="rId42" o:title=""/>
                </v:shape>
                <o:OLEObject Type="Embed" ProgID="ChemDraw.Document.6.0" ShapeID="_x0000_i1048" DrawAspect="Content" ObjectID="_1696600070" r:id="rId43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7.99679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0.08683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6.59240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0.27641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-9.20</w:t>
            </w:r>
          </w:p>
        </w:tc>
      </w:tr>
      <w:tr w:rsidR="009E53FE" w:rsidRPr="000A1834" w:rsidTr="005012E5">
        <w:trPr>
          <w:trHeight w:val="666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926" w:dyaOrig="777">
                <v:shape id="_x0000_i1049" type="#_x0000_t75" style="width:32.25pt;height:26.25pt" o:ole="">
                  <v:imagedata r:id="rId44" o:title=""/>
                </v:shape>
                <o:OLEObject Type="Embed" ProgID="ChemDraw.Document.6.0" ShapeID="_x0000_i1049" DrawAspect="Content" ObjectID="_1696600071" r:id="rId45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50" type="#_x0000_t75" style="width:59.25pt;height:30.75pt" o:ole="">
                  <v:imagedata r:id="rId42" o:title=""/>
                </v:shape>
                <o:OLEObject Type="Embed" ProgID="ChemDraw.Document.6.0" ShapeID="_x0000_i1050" DrawAspect="Content" ObjectID="_1696600072" r:id="rId46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7.23557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0.22651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7.04594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0.04799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color w:val="000000"/>
                <w:sz w:val="20"/>
                <w:szCs w:val="20"/>
              </w:rPr>
            </w:pPr>
            <w:r w:rsidRPr="000A1834">
              <w:rPr>
                <w:rFonts w:cstheme="majorBidi"/>
                <w:color w:val="000000"/>
                <w:sz w:val="20"/>
                <w:szCs w:val="20"/>
              </w:rPr>
              <w:t>-9.38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10b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471" w:dyaOrig="859">
                <v:shape id="_x0000_i1051" type="#_x0000_t75" style="width:48.75pt;height:28.5pt" o:ole="">
                  <v:imagedata r:id="rId8" o:title=""/>
                </v:shape>
                <o:OLEObject Type="Embed" ProgID="ChemDraw.Document.6.0" ShapeID="_x0000_i1051" DrawAspect="Content" ObjectID="_1696600073" r:id="rId47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52" type="#_x0000_t75" style="width:59.25pt;height:30.75pt" o:ole="">
                  <v:imagedata r:id="rId42" o:title=""/>
                </v:shape>
                <o:OLEObject Type="Embed" ProgID="ChemDraw.Document.6.0" ShapeID="_x0000_i1052" DrawAspect="Content" ObjectID="_1696600074" r:id="rId48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7.93948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0.32631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7.36419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0.13940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-8.37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10c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526" w:dyaOrig="861">
                <v:shape id="_x0000_i1053" type="#_x0000_t75" style="width:51.75pt;height:29.25pt" o:ole="">
                  <v:imagedata r:id="rId49" o:title=""/>
                </v:shape>
                <o:OLEObject Type="Embed" ProgID="ChemDraw.Document.6.0" ShapeID="_x0000_i1053" DrawAspect="Content" ObjectID="_1696600075" r:id="rId50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54" type="#_x0000_t75" style="width:59.25pt;height:30.75pt" o:ole="">
                  <v:imagedata r:id="rId42" o:title=""/>
                </v:shape>
                <o:OLEObject Type="Embed" ProgID="ChemDraw.Document.6.0" ShapeID="_x0000_i1054" DrawAspect="Content" ObjectID="_1696600076" r:id="rId51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7.31051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0.31820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6.96190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0.03622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-9.45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lastRenderedPageBreak/>
              <w:t>10d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jc w:val="center"/>
              <w:rPr>
                <w:rFonts w:cstheme="majorBidi"/>
                <w:i/>
                <w:iCs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173" w:dyaOrig="1058">
                <v:shape id="_x0000_i1055" type="#_x0000_t75" style="width:39.75pt;height:36pt" o:ole="">
                  <v:imagedata r:id="rId52" o:title=""/>
                </v:shape>
                <o:OLEObject Type="Embed" ProgID="ChemDraw.Document.6.0" ShapeID="_x0000_i1055" DrawAspect="Content" ObjectID="_1696600077" r:id="rId53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56" type="#_x0000_t75" style="width:59.25pt;height:30.75pt" o:ole="">
                  <v:imagedata r:id="rId42" o:title=""/>
                </v:shape>
                <o:OLEObject Type="Embed" ProgID="ChemDraw.Document.6.0" ShapeID="_x0000_i1056" DrawAspect="Content" ObjectID="_1696600078" r:id="rId54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7.14781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0.03840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7.19977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0.01975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-9.84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jc w:val="center"/>
              <w:rPr>
                <w:rStyle w:val="Emphasis"/>
                <w:i w:val="0"/>
                <w:iCs w:val="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885" w:dyaOrig="758">
                <v:shape id="_x0000_i1057" type="#_x0000_t75" style="width:31.5pt;height:26.25pt" o:ole="">
                  <v:imagedata r:id="rId55" o:title=""/>
                </v:shape>
                <o:OLEObject Type="Embed" ProgID="ChemDraw.Document.6.0" ShapeID="_x0000_i1057" DrawAspect="Content" ObjectID="_1696600079" r:id="rId56"/>
              </w:object>
            </w:r>
          </w:p>
          <w:p w:rsidR="009E53FE" w:rsidRPr="000A1834" w:rsidRDefault="009E53FE" w:rsidP="00D2516E">
            <w:pPr>
              <w:jc w:val="center"/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58" type="#_x0000_t75" style="width:59.25pt;height:30.75pt" o:ole="">
                  <v:imagedata r:id="rId42" o:title=""/>
                </v:shape>
                <o:OLEObject Type="Embed" ProgID="ChemDraw.Document.6.0" ShapeID="_x0000_i1058" DrawAspect="Content" ObjectID="_1696600080" r:id="rId57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7.74047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0.11640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7.46748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0.03254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-8.72</w:t>
            </w:r>
          </w:p>
        </w:tc>
      </w:tr>
      <w:tr w:rsidR="009E53FE" w:rsidRPr="000A1834" w:rsidTr="005012E5">
        <w:trPr>
          <w:trHeight w:val="1160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10f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H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231" w:dyaOrig="1149">
                <v:shape id="_x0000_i1059" type="#_x0000_t75" style="width:41.25pt;height:39.75pt" o:ole="">
                  <v:imagedata r:id="rId58" o:title=""/>
                </v:shape>
                <o:OLEObject Type="Embed" ProgID="ChemDraw.Document.6.0" ShapeID="_x0000_i1059" DrawAspect="Content" ObjectID="_1696600081" r:id="rId59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60" type="#_x0000_t75" style="width:59.25pt;height:30.75pt" o:ole="">
                  <v:imagedata r:id="rId42" o:title=""/>
                </v:shape>
                <o:OLEObject Type="Embed" ProgID="ChemDraw.Document.6.0" ShapeID="_x0000_i1060" DrawAspect="Content" ObjectID="_1696600082" r:id="rId60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7.11321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0.08720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7.77745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0.15236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-9.63</w:t>
            </w:r>
          </w:p>
        </w:tc>
      </w:tr>
      <w:tr w:rsidR="009E53FE" w:rsidRPr="000A1834" w:rsidTr="005012E5">
        <w:trPr>
          <w:trHeight w:val="998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10g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886" w:dyaOrig="831">
                <v:shape id="_x0000_i1061" type="#_x0000_t75" style="width:31.5pt;height:29.25pt" o:ole="">
                  <v:imagedata r:id="rId12" o:title=""/>
                </v:shape>
                <o:OLEObject Type="Embed" ProgID="ChemDraw.Document.6.0" ShapeID="_x0000_i1061" DrawAspect="Content" ObjectID="_1696600083" r:id="rId61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62" type="#_x0000_t75" style="width:59.25pt;height:30.75pt" o:ole="">
                  <v:imagedata r:id="rId42" o:title=""/>
                </v:shape>
                <o:OLEObject Type="Embed" ProgID="ChemDraw.Document.6.0" ShapeID="_x0000_i1062" DrawAspect="Content" ObjectID="_1696600084" r:id="rId62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7.95514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0.09167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7.74013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0.03974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-8.73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163" w:dyaOrig="830">
                <v:shape id="_x0000_i1063" type="#_x0000_t75" style="width:41.25pt;height:29.25pt" o:ole="">
                  <v:imagedata r:id="rId63" o:title=""/>
                </v:shape>
                <o:OLEObject Type="Embed" ProgID="ChemDraw.Document.6.0" ShapeID="_x0000_i1063" DrawAspect="Content" ObjectID="_1696600085" r:id="rId64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64" type="#_x0000_t75" style="width:59.25pt;height:30.75pt" o:ole="">
                  <v:imagedata r:id="rId42" o:title=""/>
                </v:shape>
                <o:OLEObject Type="Embed" ProgID="ChemDraw.Document.6.0" ShapeID="_x0000_i1064" DrawAspect="Content" ObjectID="_1696600086" r:id="rId65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7.66060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0.10431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7.57117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0.04049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-9.18</w:t>
            </w:r>
          </w:p>
        </w:tc>
      </w:tr>
      <w:tr w:rsidR="009E53FE" w:rsidRPr="000A1834" w:rsidTr="005012E5">
        <w:trPr>
          <w:trHeight w:val="1043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10i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885" w:dyaOrig="763">
                <v:shape id="_x0000_i1065" type="#_x0000_t75" style="width:31.5pt;height:27pt" o:ole="">
                  <v:imagedata r:id="rId66" o:title=""/>
                </v:shape>
                <o:OLEObject Type="Embed" ProgID="ChemDraw.Document.6.0" ShapeID="_x0000_i1065" DrawAspect="Content" ObjectID="_1696600087" r:id="rId67"/>
              </w:object>
            </w:r>
          </w:p>
          <w:p w:rsidR="009E53FE" w:rsidRPr="000A1834" w:rsidRDefault="009E53FE" w:rsidP="00D2516E">
            <w:pPr>
              <w:jc w:val="center"/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66" type="#_x0000_t75" style="width:59.25pt;height:30.75pt" o:ole="">
                  <v:imagedata r:id="rId42" o:title=""/>
                </v:shape>
                <o:OLEObject Type="Embed" ProgID="ChemDraw.Document.6.0" ShapeID="_x0000_i1066" DrawAspect="Content" ObjectID="_1696600088" r:id="rId68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7.78862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0.06307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8.04014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0.07561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-9.04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color w:val="FF0000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10j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885" w:dyaOrig="763">
                <v:shape id="_x0000_i1067" type="#_x0000_t75" style="width:32.25pt;height:27.75pt" o:ole="">
                  <v:imagedata r:id="rId14" o:title=""/>
                </v:shape>
                <o:OLEObject Type="Embed" ProgID="ChemDraw.Document.6.0" ShapeID="_x0000_i1067" DrawAspect="Content" ObjectID="_1696600089" r:id="rId69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68" type="#_x0000_t75" style="width:59.25pt;height:30.75pt" o:ole="">
                  <v:imagedata r:id="rId42" o:title=""/>
                </v:shape>
                <o:OLEObject Type="Embed" ProgID="ChemDraw.Document.6.0" ShapeID="_x0000_i1068" DrawAspect="Content" ObjectID="_1696600090" r:id="rId70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7.35144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0.12855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8.02761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0.17602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-9.5</w:t>
            </w:r>
          </w:p>
        </w:tc>
      </w:tr>
      <w:tr w:rsidR="009E53FE" w:rsidRPr="000A1834" w:rsidTr="005012E5">
        <w:trPr>
          <w:trHeight w:val="14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10k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471" w:dyaOrig="859">
                <v:shape id="_x0000_i1069" type="#_x0000_t75" style="width:48.75pt;height:28.5pt" o:ole="">
                  <v:imagedata r:id="rId71" o:title=""/>
                </v:shape>
                <o:OLEObject Type="Embed" ProgID="ChemDraw.Document.6.0" ShapeID="_x0000_i1069" DrawAspect="Content" ObjectID="_1696600091" r:id="rId72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904">
                <v:shape id="_x0000_i1070" type="#_x0000_t75" style="width:59.25pt;height:30.75pt" o:ole="">
                  <v:imagedata r:id="rId42" o:title=""/>
                </v:shape>
                <o:OLEObject Type="Embed" ProgID="ChemDraw.Document.6.0" ShapeID="_x0000_i1070" DrawAspect="Content" ObjectID="_1696600092" r:id="rId73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8.30678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0.18930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7.70036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0.03943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-9.47</w:t>
            </w:r>
          </w:p>
        </w:tc>
      </w:tr>
      <w:tr w:rsidR="009E53FE" w:rsidRPr="000A1834" w:rsidTr="005012E5">
        <w:trPr>
          <w:trHeight w:val="873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231" w:dyaOrig="1147">
                <v:shape id="_x0000_i1071" type="#_x0000_t75" style="width:41.25pt;height:39.75pt" o:ole="">
                  <v:imagedata r:id="rId74" o:title=""/>
                </v:shape>
                <o:OLEObject Type="Embed" ProgID="ChemDraw.Document.6.0" ShapeID="_x0000_i1071" DrawAspect="Content" ObjectID="_1696600093" r:id="rId75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2227" w:dyaOrig="979">
                <v:shape id="_x0000_i1072" type="#_x0000_t75" style="width:76.5pt;height:33pt" o:ole="">
                  <v:imagedata r:id="rId39" o:title=""/>
                </v:shape>
                <o:OLEObject Type="Embed" ProgID="ChemDraw.Document.6.0" ShapeID="_x0000_i1072" DrawAspect="Content" ObjectID="_1696600094" r:id="rId76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6.97595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0.17319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7.14804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0.09015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-9.47</w:t>
            </w:r>
          </w:p>
        </w:tc>
      </w:tr>
      <w:tr w:rsidR="009E53FE" w:rsidRPr="000A1834" w:rsidTr="005012E5">
        <w:trPr>
          <w:trHeight w:val="819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11b</w:t>
            </w:r>
          </w:p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925" w:dyaOrig="859">
                <v:shape id="_x0000_i1073" type="#_x0000_t75" style="width:31.5pt;height:29.25pt" o:ole="">
                  <v:imagedata r:id="rId77" o:title=""/>
                </v:shape>
                <o:OLEObject Type="Embed" ProgID="ChemDraw.Document.6.0" ShapeID="_x0000_i1073" DrawAspect="Content" ObjectID="_1696600095" r:id="rId78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741">
                <v:shape id="_x0000_i1074" type="#_x0000_t75" style="width:59.25pt;height:24.75pt" o:ole="">
                  <v:imagedata r:id="rId79" o:title=""/>
                </v:shape>
                <o:OLEObject Type="Embed" ProgID="ChemDraw.Document.6.0" ShapeID="_x0000_i1074" DrawAspect="Content" ObjectID="_1696600096" r:id="rId80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8.15129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0.06753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8.51076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0.08698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-9.43</w:t>
            </w:r>
          </w:p>
        </w:tc>
      </w:tr>
      <w:tr w:rsidR="009E53FE" w:rsidRPr="000A1834" w:rsidTr="005012E5">
        <w:trPr>
          <w:trHeight w:val="115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11c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286" w:dyaOrig="861">
                <v:shape id="_x0000_i1075" type="#_x0000_t75" style="width:42.75pt;height:28.5pt" o:ole="">
                  <v:imagedata r:id="rId81" o:title=""/>
                </v:shape>
                <o:OLEObject Type="Embed" ProgID="ChemDraw.Document.6.0" ShapeID="_x0000_i1075" DrawAspect="Content" ObjectID="_1696600097" r:id="rId82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478" w:dyaOrig="835">
                <v:shape id="_x0000_i1076" type="#_x0000_t75" style="width:51pt;height:28.5pt" o:ole="">
                  <v:imagedata r:id="rId36" o:title=""/>
                </v:shape>
                <o:OLEObject Type="Embed" ProgID="ChemDraw.Document.6.0" ShapeID="_x0000_i1076" DrawAspect="Content" ObjectID="_1696600098" r:id="rId83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7.08047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0.37100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7.08073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0.17071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color w:val="000000"/>
                <w:sz w:val="20"/>
                <w:szCs w:val="20"/>
              </w:rPr>
            </w:pPr>
            <w:r w:rsidRPr="000A1834">
              <w:rPr>
                <w:rFonts w:cstheme="majorBidi"/>
                <w:color w:val="000000"/>
                <w:sz w:val="20"/>
                <w:szCs w:val="20"/>
              </w:rPr>
              <w:t>-9.28</w:t>
            </w:r>
          </w:p>
        </w:tc>
      </w:tr>
      <w:tr w:rsidR="009E53FE" w:rsidRPr="000A1834" w:rsidTr="005012E5">
        <w:trPr>
          <w:trHeight w:val="1029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11d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  <w:rPr>
                <w:rFonts w:cstheme="majorBidi"/>
                <w:sz w:val="20"/>
                <w:szCs w:val="20"/>
                <w:vertAlign w:val="subscript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447" w:dyaOrig="861">
                <v:shape id="_x0000_i1077" type="#_x0000_t75" style="width:48pt;height:28.5pt" o:ole="">
                  <v:imagedata r:id="rId84" o:title=""/>
                </v:shape>
                <o:OLEObject Type="Embed" ProgID="ChemDraw.Document.6.0" ShapeID="_x0000_i1077" DrawAspect="Content" ObjectID="_1696600099" r:id="rId85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1029">
                <v:shape id="_x0000_i1078" type="#_x0000_t75" style="width:59.25pt;height:35.25pt" o:ole="">
                  <v:imagedata r:id="rId86" o:title=""/>
                </v:shape>
                <o:OLEObject Type="Embed" ProgID="ChemDraw.Document.6.0" ShapeID="_x0000_i1078" DrawAspect="Content" ObjectID="_1696600100" r:id="rId87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7.52653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0.05166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5.38441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0.24585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color w:val="000000"/>
                <w:sz w:val="20"/>
                <w:szCs w:val="20"/>
              </w:rPr>
            </w:pPr>
            <w:r w:rsidRPr="000A1834">
              <w:rPr>
                <w:rFonts w:cstheme="majorBidi"/>
                <w:color w:val="000000"/>
                <w:sz w:val="20"/>
                <w:szCs w:val="20"/>
              </w:rPr>
              <w:t>-9.43</w:t>
            </w:r>
          </w:p>
        </w:tc>
      </w:tr>
      <w:tr w:rsidR="009E53FE" w:rsidRPr="000A1834" w:rsidTr="005012E5">
        <w:trPr>
          <w:trHeight w:val="1009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color w:val="FF0000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231" w:dyaOrig="1147">
                <v:shape id="_x0000_i1079" type="#_x0000_t75" style="width:41.25pt;height:39.75pt" o:ole="">
                  <v:imagedata r:id="rId74" o:title=""/>
                </v:shape>
                <o:OLEObject Type="Embed" ProgID="ChemDraw.Document.6.0" ShapeID="_x0000_i1079" DrawAspect="Content" ObjectID="_1696600101" r:id="rId88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1029">
                <v:shape id="_x0000_i1080" type="#_x0000_t75" style="width:59.25pt;height:35.25pt" o:ole="">
                  <v:imagedata r:id="rId89" o:title=""/>
                </v:shape>
                <o:OLEObject Type="Embed" ProgID="ChemDraw.Document.6.0" ShapeID="_x0000_i1080" DrawAspect="Content" ObjectID="_1696600102" r:id="rId90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7.13319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0.03913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7.60302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0.04734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-10</w:t>
            </w:r>
          </w:p>
        </w:tc>
      </w:tr>
      <w:tr w:rsidR="009E53FE" w:rsidRPr="000A1834" w:rsidTr="005012E5">
        <w:trPr>
          <w:trHeight w:val="130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lastRenderedPageBreak/>
              <w:t>11f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387" w:dyaOrig="1147">
                <v:shape id="_x0000_i1081" type="#_x0000_t75" style="width:47.25pt;height:39.75pt" o:ole="">
                  <v:imagedata r:id="rId91" o:title=""/>
                </v:shape>
                <o:OLEObject Type="Embed" ProgID="ChemDraw.Document.6.0" ShapeID="_x0000_i1081" DrawAspect="Content" ObjectID="_1696600103" r:id="rId92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1029">
                <v:shape id="_x0000_i1082" type="#_x0000_t75" style="width:59.25pt;height:35.25pt" o:ole="">
                  <v:imagedata r:id="rId89" o:title=""/>
                </v:shape>
                <o:OLEObject Type="Embed" ProgID="ChemDraw.Document.6.0" ShapeID="_x0000_i1082" DrawAspect="Content" ObjectID="_1696600104" r:id="rId93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6.45212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0.26774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6.82696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0.16366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-9.77</w:t>
            </w:r>
          </w:p>
        </w:tc>
      </w:tr>
      <w:tr w:rsidR="009E53FE" w:rsidRPr="000A1834" w:rsidTr="005012E5">
        <w:trPr>
          <w:trHeight w:val="1392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11g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Me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699" w:dyaOrig="1204">
                <v:shape id="_x0000_i1083" type="#_x0000_t75" style="width:57.75pt;height:41.25pt" o:ole="">
                  <v:imagedata r:id="rId94" o:title=""/>
                </v:shape>
                <o:OLEObject Type="Embed" ProgID="ChemDraw.Document.6.0" ShapeID="_x0000_i1083" DrawAspect="Content" ObjectID="_1696600105" r:id="rId95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1029">
                <v:shape id="_x0000_i1084" type="#_x0000_t75" style="width:59.25pt;height:35.25pt" o:ole="">
                  <v:imagedata r:id="rId89" o:title=""/>
                </v:shape>
                <o:OLEObject Type="Embed" ProgID="ChemDraw.Document.6.0" ShapeID="_x0000_i1084" DrawAspect="Content" ObjectID="_1696600106" r:id="rId96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5.40441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0.20074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7.55194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0.24983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-10.03</w:t>
            </w:r>
          </w:p>
        </w:tc>
      </w:tr>
      <w:tr w:rsidR="009E53FE" w:rsidRPr="000A1834" w:rsidTr="005012E5">
        <w:trPr>
          <w:trHeight w:val="413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proofErr w:type="spellStart"/>
            <w:r w:rsidRPr="000A1834">
              <w:rPr>
                <w:rFonts w:cstheme="majorBidi"/>
                <w:sz w:val="20"/>
                <w:szCs w:val="20"/>
              </w:rPr>
              <w:t>Ph</w:t>
            </w:r>
            <w:proofErr w:type="spellEnd"/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spacing w:line="360" w:lineRule="auto"/>
              <w:jc w:val="center"/>
              <w:rPr>
                <w:rFonts w:cstheme="majorBidi"/>
                <w:i/>
                <w:iCs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231" w:dyaOrig="1147">
                <v:shape id="_x0000_i1085" type="#_x0000_t75" style="width:41.25pt;height:39.75pt" o:ole="">
                  <v:imagedata r:id="rId74" o:title=""/>
                </v:shape>
                <o:OLEObject Type="Embed" ProgID="ChemDraw.Document.6.0" ShapeID="_x0000_i1085" DrawAspect="Content" ObjectID="_1696600107" r:id="rId97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1029">
                <v:shape id="_x0000_i1086" type="#_x0000_t75" style="width:59.25pt;height:35.25pt" o:ole="">
                  <v:imagedata r:id="rId89" o:title=""/>
                </v:shape>
                <o:OLEObject Type="Embed" ProgID="ChemDraw.Document.6.0" ShapeID="_x0000_i1086" DrawAspect="Content" ObjectID="_1696600108" r:id="rId98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8.01864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0.05811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8.06233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0.05769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-10.57</w:t>
            </w:r>
          </w:p>
        </w:tc>
      </w:tr>
      <w:tr w:rsidR="009E53FE" w:rsidRPr="000A1834" w:rsidTr="005012E5">
        <w:trPr>
          <w:trHeight w:val="95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11i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D2516E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230" w:dyaOrig="1387">
                <v:shape id="_x0000_i1087" type="#_x0000_t75" style="width:38.25pt;height:43.5pt" o:ole="">
                  <v:imagedata r:id="rId99" o:title=""/>
                </v:shape>
                <o:OLEObject Type="Embed" ProgID="ChemDraw.Document.6.0" ShapeID="_x0000_i1087" DrawAspect="Content" ObjectID="_1696600109" r:id="rId100"/>
              </w:objec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387" w:dyaOrig="861">
                <v:shape id="_x0000_i1088" type="#_x0000_t75" style="width:47.25pt;height:29.25pt" o:ole="">
                  <v:imagedata r:id="rId101" o:title=""/>
                </v:shape>
                <o:OLEObject Type="Embed" ProgID="ChemDraw.Document.6.0" ShapeID="_x0000_i1088" DrawAspect="Content" ObjectID="_1696600110" r:id="rId102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1029">
                <v:shape id="_x0000_i1089" type="#_x0000_t75" style="width:59.25pt;height:35.25pt" o:ole="">
                  <v:imagedata r:id="rId89" o:title=""/>
                </v:shape>
                <o:OLEObject Type="Embed" ProgID="ChemDraw.Document.6.0" ShapeID="_x0000_i1089" DrawAspect="Content" ObjectID="_1696600111" r:id="rId103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7.36003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0.12140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7.35494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0.11962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-10.59</w:t>
            </w:r>
          </w:p>
        </w:tc>
      </w:tr>
      <w:tr w:rsidR="009E53FE" w:rsidRPr="000A1834" w:rsidTr="005012E5">
        <w:trPr>
          <w:trHeight w:val="954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11j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D2516E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524" w:dyaOrig="895">
                <v:shape id="_x0000_i1090" type="#_x0000_t75" style="width:50.25pt;height:29.25pt" o:ole="">
                  <v:imagedata r:id="rId104" o:title=""/>
                </v:shape>
                <o:OLEObject Type="Embed" ProgID="ChemDraw.Document.6.0" ShapeID="_x0000_i1090" DrawAspect="Content" ObjectID="_1696600112" r:id="rId105"/>
              </w:objec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387" w:dyaOrig="861">
                <v:shape id="_x0000_i1091" type="#_x0000_t75" style="width:47.25pt;height:29.25pt" o:ole="">
                  <v:imagedata r:id="rId101" o:title=""/>
                </v:shape>
                <o:OLEObject Type="Embed" ProgID="ChemDraw.Document.6.0" ShapeID="_x0000_i1091" DrawAspect="Content" ObjectID="_1696600113" r:id="rId106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1029">
                <v:shape id="_x0000_i1092" type="#_x0000_t75" style="width:59.25pt;height:35.25pt" o:ole="">
                  <v:imagedata r:id="rId89" o:title=""/>
                </v:shape>
                <o:OLEObject Type="Embed" ProgID="ChemDraw.Document.6.0" ShapeID="_x0000_i1092" DrawAspect="Content" ObjectID="_1696600114" r:id="rId107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8.04869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0.22220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7.55738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0.00768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-10.63</w:t>
            </w:r>
          </w:p>
        </w:tc>
      </w:tr>
      <w:tr w:rsidR="009E53FE" w:rsidRPr="000A1834" w:rsidTr="005012E5">
        <w:trPr>
          <w:trHeight w:val="863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11k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</w:pPr>
          </w:p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proofErr w:type="spellStart"/>
            <w:r w:rsidRPr="000A1834">
              <w:rPr>
                <w:rFonts w:cstheme="majorBidi"/>
                <w:sz w:val="20"/>
                <w:szCs w:val="20"/>
              </w:rPr>
              <w:t>Ph</w:t>
            </w:r>
            <w:proofErr w:type="spellEnd"/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391" w:dyaOrig="1147">
                <v:shape id="_x0000_i1093" type="#_x0000_t75" style="width:47.25pt;height:39.75pt" o:ole="">
                  <v:imagedata r:id="rId108" o:title=""/>
                </v:shape>
                <o:OLEObject Type="Embed" ProgID="ChemDraw.Document.6.0" ShapeID="_x0000_i1093" DrawAspect="Content" ObjectID="_1696600115" r:id="rId109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1029">
                <v:shape id="_x0000_i1094" type="#_x0000_t75" style="width:59.25pt;height:35.25pt" o:ole="">
                  <v:imagedata r:id="rId89" o:title=""/>
                </v:shape>
                <o:OLEObject Type="Embed" ProgID="ChemDraw.Document.6.0" ShapeID="_x0000_i1094" DrawAspect="Content" ObjectID="_1696600116" r:id="rId110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8.55605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0.10797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8.78007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0.18360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-10.80</w:t>
            </w:r>
          </w:p>
        </w:tc>
      </w:tr>
      <w:tr w:rsidR="009E53FE" w:rsidRPr="000A1834" w:rsidTr="005012E5">
        <w:trPr>
          <w:trHeight w:val="962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11L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6E2156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444" w:dyaOrig="894">
                <v:shape id="_x0000_i1095" type="#_x0000_t75" style="width:47.25pt;height:29.25pt" o:ole="">
                  <v:imagedata r:id="rId111" o:title=""/>
                </v:shape>
                <o:OLEObject Type="Embed" ProgID="ChemDraw.Document.6.0" ShapeID="_x0000_i1095" DrawAspect="Content" ObjectID="_1696600117" r:id="rId112"/>
              </w:objec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187527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231" w:dyaOrig="1147">
                <v:shape id="_x0000_i1096" type="#_x0000_t75" style="width:41.25pt;height:39.75pt" o:ole="">
                  <v:imagedata r:id="rId113" o:title=""/>
                </v:shape>
                <o:OLEObject Type="Embed" ProgID="ChemDraw.Document.6.0" ShapeID="_x0000_i1096" DrawAspect="Content" ObjectID="_1696600118" r:id="rId114"/>
              </w:objec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1029">
                <v:shape id="_x0000_i1097" type="#_x0000_t75" style="width:59.25pt;height:35.25pt" o:ole="">
                  <v:imagedata r:id="rId89" o:title=""/>
                </v:shape>
                <o:OLEObject Type="Embed" ProgID="ChemDraw.Document.6.0" ShapeID="_x0000_i1097" DrawAspect="Content" ObjectID="_1696600119" r:id="rId115"/>
              </w:objec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8.22301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0.08508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6.36864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0.26888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-10.37</w:t>
            </w:r>
          </w:p>
        </w:tc>
      </w:tr>
      <w:tr w:rsidR="009E53FE" w:rsidRPr="000A1834" w:rsidTr="005012E5">
        <w:trPr>
          <w:trHeight w:val="846"/>
          <w:jc w:val="center"/>
        </w:trPr>
        <w:tc>
          <w:tcPr>
            <w:tcW w:w="704" w:type="dxa"/>
            <w:tcBorders>
              <w:top w:val="nil"/>
              <w:left w:val="nil"/>
              <w:right w:val="nil"/>
            </w:tcBorders>
            <w:vAlign w:val="center"/>
          </w:tcPr>
          <w:p w:rsidR="009E53FE" w:rsidRPr="000A1834" w:rsidRDefault="009E53FE" w:rsidP="00D2516E">
            <w:pPr>
              <w:spacing w:line="360" w:lineRule="auto"/>
              <w:jc w:val="center"/>
              <w:rPr>
                <w:rFonts w:cstheme="majorBidi"/>
                <w:sz w:val="20"/>
                <w:szCs w:val="20"/>
                <w:lang w:bidi="fa-IR"/>
              </w:rPr>
            </w:pPr>
            <w:r w:rsidRPr="000A1834">
              <w:rPr>
                <w:rFonts w:cstheme="majorBidi"/>
                <w:sz w:val="20"/>
                <w:szCs w:val="20"/>
              </w:rPr>
              <w:t>11</w:t>
            </w:r>
            <w:r w:rsidRPr="000A1834">
              <w:rPr>
                <w:rFonts w:cstheme="majorBidi"/>
                <w:sz w:val="20"/>
                <w:szCs w:val="20"/>
                <w:lang w:bidi="fa-IR"/>
              </w:rPr>
              <w:t>m</w:t>
            </w:r>
          </w:p>
        </w:tc>
        <w:tc>
          <w:tcPr>
            <w:tcW w:w="1126" w:type="dxa"/>
            <w:tcBorders>
              <w:top w:val="nil"/>
              <w:left w:val="nil"/>
              <w:right w:val="nil"/>
            </w:tcBorders>
            <w:vAlign w:val="center"/>
          </w:tcPr>
          <w:p w:rsidR="009E53FE" w:rsidRPr="000A1834" w:rsidRDefault="006E2156" w:rsidP="00D2516E">
            <w:pPr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988" w:dyaOrig="810">
                <v:shape id="_x0000_i1098" type="#_x0000_t75" style="width:32.25pt;height:26.25pt" o:ole="">
                  <v:imagedata r:id="rId116" o:title=""/>
                </v:shape>
                <o:OLEObject Type="Embed" ProgID="ChemDraw.Document.6.0" ShapeID="_x0000_i1098" DrawAspect="Content" ObjectID="_1696600120" r:id="rId117"/>
              </w:object>
            </w:r>
          </w:p>
        </w:tc>
        <w:tc>
          <w:tcPr>
            <w:tcW w:w="1439" w:type="dxa"/>
            <w:tcBorders>
              <w:top w:val="nil"/>
              <w:left w:val="nil"/>
              <w:right w:val="nil"/>
            </w:tcBorders>
            <w:vAlign w:val="center"/>
          </w:tcPr>
          <w:p w:rsidR="009E53FE" w:rsidRPr="000A1834" w:rsidRDefault="00187527" w:rsidP="00D2516E">
            <w:pPr>
              <w:spacing w:line="360" w:lineRule="auto"/>
              <w:jc w:val="center"/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993" w:dyaOrig="777">
                <v:shape id="_x0000_i1099" type="#_x0000_t75" style="width:33.75pt;height:26.25pt" o:ole="">
                  <v:imagedata r:id="rId118" o:title=""/>
                </v:shape>
                <o:OLEObject Type="Embed" ProgID="ChemDraw.Document.6.0" ShapeID="_x0000_i1099" DrawAspect="Content" ObjectID="_1696600121" r:id="rId119"/>
              </w:object>
            </w:r>
          </w:p>
        </w:tc>
        <w:tc>
          <w:tcPr>
            <w:tcW w:w="1688" w:type="dxa"/>
            <w:tcBorders>
              <w:top w:val="nil"/>
              <w:left w:val="nil"/>
              <w:right w:val="nil"/>
            </w:tcBorders>
            <w:vAlign w:val="center"/>
          </w:tcPr>
          <w:p w:rsidR="009E53FE" w:rsidRPr="000A1834" w:rsidRDefault="005012E5" w:rsidP="00D251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0A1834">
              <w:rPr>
                <w:rFonts w:asciiTheme="minorHAnsi" w:eastAsiaTheme="minorHAnsi" w:hAnsiTheme="minorHAnsi"/>
                <w:sz w:val="22"/>
                <w:szCs w:val="22"/>
              </w:rPr>
              <w:object w:dxaOrig="1728" w:dyaOrig="1029">
                <v:shape id="_x0000_i1100" type="#_x0000_t75" style="width:59.25pt;height:35.25pt" o:ole="">
                  <v:imagedata r:id="rId89" o:title=""/>
                </v:shape>
                <o:OLEObject Type="Embed" ProgID="ChemDraw.Document.6.0" ShapeID="_x0000_i1100" DrawAspect="Content" ObjectID="_1696600122" r:id="rId120"/>
              </w:objec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8.21193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0.06276</w:t>
            </w:r>
          </w:p>
        </w:tc>
        <w:tc>
          <w:tcPr>
            <w:tcW w:w="1229" w:type="dxa"/>
            <w:tcBorders>
              <w:top w:val="nil"/>
              <w:left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8.17144</w:t>
            </w: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0.05145</w:t>
            </w:r>
          </w:p>
        </w:tc>
        <w:tc>
          <w:tcPr>
            <w:tcW w:w="972" w:type="dxa"/>
            <w:tcBorders>
              <w:top w:val="nil"/>
              <w:left w:val="nil"/>
              <w:right w:val="nil"/>
            </w:tcBorders>
            <w:vAlign w:val="center"/>
          </w:tcPr>
          <w:p w:rsidR="009E53FE" w:rsidRPr="000A1834" w:rsidRDefault="009E53FE" w:rsidP="00D2516E">
            <w:pPr>
              <w:jc w:val="center"/>
              <w:rPr>
                <w:rFonts w:cstheme="majorBidi"/>
                <w:sz w:val="20"/>
                <w:szCs w:val="20"/>
                <w:rtl/>
              </w:rPr>
            </w:pPr>
            <w:r w:rsidRPr="000A1834">
              <w:rPr>
                <w:rFonts w:cstheme="majorBidi"/>
                <w:sz w:val="20"/>
                <w:szCs w:val="20"/>
              </w:rPr>
              <w:t>-10.06</w:t>
            </w:r>
          </w:p>
        </w:tc>
      </w:tr>
    </w:tbl>
    <w:p w:rsidR="009E53FE" w:rsidRPr="000A1834" w:rsidRDefault="009E53FE" w:rsidP="009E53FE"/>
    <w:p w:rsidR="009E53FE" w:rsidRPr="000A1834" w:rsidRDefault="009E53FE" w:rsidP="009E53FE">
      <w:pPr>
        <w:spacing w:line="276" w:lineRule="auto"/>
        <w:jc w:val="both"/>
        <w:rPr>
          <w:rFonts w:ascii="Times New Roman" w:eastAsiaTheme="minorEastAsia" w:hAnsi="Times New Roman" w:cs="Times New Roman"/>
          <w:spacing w:val="-3"/>
          <w:sz w:val="24"/>
          <w:szCs w:val="24"/>
        </w:rPr>
      </w:pPr>
      <w:r w:rsidRPr="000A1834">
        <w:rPr>
          <w:rFonts w:ascii="Times New Roman" w:eastAsiaTheme="minorEastAsia" w:hAnsi="Times New Roman" w:cs="Times New Roman"/>
          <w:b/>
          <w:bCs/>
          <w:spacing w:val="-3"/>
          <w:sz w:val="23"/>
          <w:szCs w:val="23"/>
        </w:rPr>
        <w:t>Table S4</w:t>
      </w:r>
      <w:r w:rsidRPr="000A1834">
        <w:rPr>
          <w:rFonts w:ascii="Times New Roman" w:eastAsiaTheme="minorEastAsia" w:hAnsi="Times New Roman" w:cs="Times New Roman"/>
          <w:spacing w:val="-3"/>
          <w:sz w:val="23"/>
          <w:szCs w:val="23"/>
        </w:rPr>
        <w:t xml:space="preserve">. </w:t>
      </w:r>
      <w:r w:rsidRPr="000A1834">
        <w:rPr>
          <w:rFonts w:ascii="Times New Roman" w:eastAsiaTheme="minorEastAsia" w:hAnsi="Times New Roman" w:cs="Times New Roman"/>
          <w:spacing w:val="-3"/>
          <w:sz w:val="24"/>
          <w:szCs w:val="24"/>
        </w:rPr>
        <w:t xml:space="preserve">The participating atoms in binding to </w:t>
      </w:r>
      <w:r w:rsidRPr="000A1834">
        <w:rPr>
          <w:rFonts w:asciiTheme="majorBidi" w:eastAsiaTheme="minorEastAsia" w:hAnsiTheme="majorBidi" w:cstheme="majorBidi"/>
          <w:spacing w:val="-3"/>
          <w:sz w:val="24"/>
          <w:szCs w:val="24"/>
        </w:rPr>
        <w:t>4AW5</w:t>
      </w:r>
      <w:r w:rsidRPr="000A1834">
        <w:rPr>
          <w:rFonts w:ascii="Times New Roman" w:eastAsiaTheme="minorEastAsia" w:hAnsi="Times New Roman" w:cs="Times New Roman"/>
          <w:spacing w:val="-3"/>
          <w:sz w:val="24"/>
          <w:szCs w:val="24"/>
        </w:rPr>
        <w:t xml:space="preserve"> receptor           </w:t>
      </w:r>
    </w:p>
    <w:tbl>
      <w:tblPr>
        <w:tblStyle w:val="TableGrid"/>
        <w:tblW w:w="8429" w:type="dxa"/>
        <w:jc w:val="center"/>
        <w:tblLook w:val="04A0" w:firstRow="1" w:lastRow="0" w:firstColumn="1" w:lastColumn="0" w:noHBand="0" w:noVBand="1"/>
      </w:tblPr>
      <w:tblGrid>
        <w:gridCol w:w="995"/>
        <w:gridCol w:w="1608"/>
        <w:gridCol w:w="3920"/>
        <w:gridCol w:w="1906"/>
      </w:tblGrid>
      <w:tr w:rsidR="009E53FE" w:rsidRPr="000A1834" w:rsidTr="005012E5">
        <w:trPr>
          <w:trHeight w:val="539"/>
          <w:jc w:val="center"/>
        </w:trPr>
        <w:tc>
          <w:tcPr>
            <w:tcW w:w="995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Name</w:t>
            </w:r>
          </w:p>
        </w:tc>
        <w:tc>
          <w:tcPr>
            <w:tcW w:w="1608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Amino Acid</w:t>
            </w:r>
          </w:p>
        </w:tc>
        <w:tc>
          <w:tcPr>
            <w:tcW w:w="3920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The participating ligand atoms in bonding</w:t>
            </w:r>
            <w:r w:rsidRPr="000A1834">
              <w:rPr>
                <w:rFonts w:ascii="Times New Roman" w:hAnsi="Times New Roman" w:cs="Times New Roman"/>
                <w:b/>
                <w:bCs/>
                <w:spacing w:val="-3"/>
                <w:sz w:val="23"/>
                <w:szCs w:val="23"/>
              </w:rPr>
              <w:t xml:space="preserve">      </w:t>
            </w:r>
          </w:p>
        </w:tc>
        <w:tc>
          <w:tcPr>
            <w:tcW w:w="1906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</w:rPr>
              <w:t>Type of</w:t>
            </w: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 xml:space="preserve"> Interactions</w:t>
            </w:r>
          </w:p>
        </w:tc>
      </w:tr>
      <w:tr w:rsidR="009E53FE" w:rsidRPr="000A1834" w:rsidTr="005012E5">
        <w:trPr>
          <w:trHeight w:val="764"/>
          <w:jc w:val="center"/>
        </w:trPr>
        <w:tc>
          <w:tcPr>
            <w:tcW w:w="995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</w:p>
          <w:p w:rsidR="009E53FE" w:rsidRPr="000A1834" w:rsidRDefault="009E53FE" w:rsidP="009E53FE">
            <w:pPr>
              <w:jc w:val="center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Lig co-crystal</w:t>
            </w:r>
          </w:p>
        </w:tc>
        <w:tc>
          <w:tcPr>
            <w:tcW w:w="1608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Gly98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Glu140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Phe235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Asp234</w:t>
            </w:r>
          </w:p>
        </w:tc>
        <w:tc>
          <w:tcPr>
            <w:tcW w:w="3920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N, C of Piperidine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 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 xml:space="preserve">N, C of  Piperidine ring                           </w:t>
            </w:r>
          </w:p>
        </w:tc>
        <w:tc>
          <w:tcPr>
            <w:tcW w:w="1906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H.B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H-donor, ionic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H-donor, ionic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sunitinib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Lys123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Glu 170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Leu223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Asn174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Ala176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Ser179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 oxindole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oxindole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oxindole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Arene-H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9f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Val105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Leu223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proofErr w:type="spellStart"/>
            <w:r w:rsidRPr="000A1834">
              <w:rPr>
                <w:rFonts w:cstheme="majorBidi"/>
                <w:spacing w:val="-3"/>
                <w:sz w:val="18"/>
                <w:szCs w:val="18"/>
              </w:rPr>
              <w:t>Glu</w:t>
            </w:r>
            <w:proofErr w:type="spellEnd"/>
            <w:r w:rsidRPr="000A1834">
              <w:rPr>
                <w:rFonts w:cstheme="majorBidi"/>
                <w:spacing w:val="-3"/>
                <w:sz w:val="18"/>
                <w:szCs w:val="18"/>
              </w:rPr>
              <w:t xml:space="preserve"> 170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Oxindole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Oxindole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NH2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Arene-H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Arene-H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9g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Ala176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Gly175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lastRenderedPageBreak/>
              <w:t>Asn174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Ser179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lastRenderedPageBreak/>
              <w:t>N of the pyridine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lastRenderedPageBreak/>
              <w:t>N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side chain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lastRenderedPageBreak/>
              <w:t>H-B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lastRenderedPageBreak/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lastRenderedPageBreak/>
              <w:t>9h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Ile97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Ala99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Glu173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Gly175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benzimidazole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pyridine ring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9i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Met172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Glu170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Ser233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Arg220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Asn221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Oxindole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 and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  side chain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9j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Met172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Glu170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Glu140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Asn221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Oxindole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9k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Met172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Leu223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benzimidazole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imidazole ring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Arene-H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9l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Met172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Leu223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Ser233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Arg220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benzimidazole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Benzimidazole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C, N of side chain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Arene-H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9m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Met172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Thr169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Ala176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Asn221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benzimidazole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 of OH group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Oxindole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the pyridine ring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Arene-H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10j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Ile97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Met172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Glu170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Leu223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Ser233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  <w:lang w:val="de-DE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  <w:lang w:val="de-DE"/>
              </w:rPr>
              <w:t>Arg220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S of the thiazole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Oxindole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Oxindole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Arene-H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11b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Met172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Thr169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Glu140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Ser233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Asp234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Asn221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the benzene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Oxindole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Piperidine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 and side chain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 xml:space="preserve">H-donor 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Ionic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trHeight w:val="656"/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11e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Asn174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Ala176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Ser179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Piperidine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 and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trHeight w:val="530"/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11g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Glu170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Glu173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Met172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Lys123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Arg220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Asn221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Oxindole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 xml:space="preserve">N of </w:t>
            </w:r>
            <w:proofErr w:type="spellStart"/>
            <w:r w:rsidRPr="000A1834">
              <w:rPr>
                <w:rFonts w:cstheme="majorBidi"/>
                <w:spacing w:val="-3"/>
                <w:sz w:val="18"/>
                <w:szCs w:val="18"/>
              </w:rPr>
              <w:t>tetrazole</w:t>
            </w:r>
            <w:proofErr w:type="spellEnd"/>
            <w:r w:rsidRPr="000A1834">
              <w:rPr>
                <w:rFonts w:cstheme="majorBidi"/>
                <w:spacing w:val="-3"/>
                <w:sz w:val="18"/>
                <w:szCs w:val="18"/>
              </w:rPr>
              <w:t xml:space="preserve">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 oxindole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11h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Met172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Leu223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Ala176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Asn221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benzimidazole and C benzene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imidazole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benzimidazole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Arene-H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Arene-H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11i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Met172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Glu170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Lys123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Arg220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Asn221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 oxindole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carbonyl oxindole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11j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Ser179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Ala176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Asn174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Lys123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Thr169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Phe171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Piperidine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CN group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N of CN group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 oxindole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lastRenderedPageBreak/>
              <w:t>11k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Ser179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Ala176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Asn174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Thr169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Phe171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OH group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 oxindole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11l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Glu101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Lys123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Ser233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Asn221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F of CF3 group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F of CF3 group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side chain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top w:val="single" w:sz="4" w:space="0" w:color="auto"/>
              <w:left w:val="nil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ascii="Times New Roman" w:hAnsi="Times New Roman" w:cs="Times New Roman"/>
                <w:spacing w:val="-3"/>
                <w:sz w:val="23"/>
                <w:szCs w:val="23"/>
              </w:rPr>
            </w:pPr>
            <w:r w:rsidRPr="000A1834">
              <w:rPr>
                <w:rFonts w:ascii="Times New Roman" w:hAnsi="Times New Roman" w:cs="Times New Roman"/>
                <w:spacing w:val="-3"/>
                <w:sz w:val="23"/>
                <w:szCs w:val="23"/>
              </w:rPr>
              <w:t>11m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Lys123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Ser233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Glu170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Oxygen of carbonyl side chain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Piperidine ring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C of oxindole ring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H-acceptor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  <w:p w:rsidR="009E53FE" w:rsidRPr="000A1834" w:rsidRDefault="009E53FE" w:rsidP="009E53FE">
            <w:pPr>
              <w:jc w:val="both"/>
              <w:rPr>
                <w:rFonts w:cstheme="majorBidi"/>
                <w:spacing w:val="-3"/>
                <w:sz w:val="18"/>
                <w:szCs w:val="18"/>
              </w:rPr>
            </w:pPr>
            <w:r w:rsidRPr="000A1834">
              <w:rPr>
                <w:rFonts w:cstheme="majorBidi"/>
                <w:spacing w:val="-3"/>
                <w:sz w:val="18"/>
                <w:szCs w:val="18"/>
              </w:rPr>
              <w:t>H-donor</w:t>
            </w:r>
          </w:p>
        </w:tc>
      </w:tr>
    </w:tbl>
    <w:p w:rsidR="009E53FE" w:rsidRPr="000A1834" w:rsidRDefault="009E53FE" w:rsidP="009E53FE">
      <w:pPr>
        <w:spacing w:line="276" w:lineRule="auto"/>
        <w:jc w:val="both"/>
        <w:rPr>
          <w:rFonts w:ascii="Times New Roman" w:eastAsiaTheme="minorEastAsia" w:hAnsi="Times New Roman" w:cs="Times New Roman"/>
          <w:spacing w:val="-3"/>
          <w:sz w:val="24"/>
          <w:szCs w:val="24"/>
        </w:rPr>
      </w:pPr>
    </w:p>
    <w:p w:rsidR="009E53FE" w:rsidRPr="000A1834" w:rsidRDefault="009E53FE" w:rsidP="009E53FE">
      <w:pPr>
        <w:spacing w:line="276" w:lineRule="auto"/>
        <w:jc w:val="both"/>
        <w:rPr>
          <w:rFonts w:asciiTheme="majorBidi" w:hAnsiTheme="majorBidi" w:cstheme="majorBidi"/>
        </w:rPr>
      </w:pPr>
      <w:r w:rsidRPr="000A1834">
        <w:rPr>
          <w:rFonts w:asciiTheme="majorBidi" w:hAnsiTheme="majorBidi" w:cstheme="majorBidi"/>
          <w:b/>
          <w:bCs/>
        </w:rPr>
        <w:t>Table S5.</w:t>
      </w:r>
      <w:r w:rsidRPr="000A1834">
        <w:rPr>
          <w:rFonts w:asciiTheme="majorBidi" w:hAnsiTheme="majorBidi" w:cstheme="majorBidi"/>
        </w:rPr>
        <w:t xml:space="preserve"> Target Prediction for the select</w:t>
      </w:r>
      <w:r w:rsidR="005D643B" w:rsidRPr="000A1834">
        <w:rPr>
          <w:rFonts w:asciiTheme="majorBidi" w:hAnsiTheme="majorBidi" w:cstheme="majorBidi"/>
        </w:rPr>
        <w:t>ed compounds and control drug Sunitinib</w:t>
      </w:r>
    </w:p>
    <w:tbl>
      <w:tblPr>
        <w:tblStyle w:val="TableGrid2"/>
        <w:tblW w:w="10582" w:type="dxa"/>
        <w:jc w:val="center"/>
        <w:tblLook w:val="04A0" w:firstRow="1" w:lastRow="0" w:firstColumn="1" w:lastColumn="0" w:noHBand="0" w:noVBand="1"/>
      </w:tblPr>
      <w:tblGrid>
        <w:gridCol w:w="995"/>
        <w:gridCol w:w="917"/>
        <w:gridCol w:w="757"/>
        <w:gridCol w:w="927"/>
        <w:gridCol w:w="927"/>
        <w:gridCol w:w="757"/>
        <w:gridCol w:w="1017"/>
        <w:gridCol w:w="927"/>
        <w:gridCol w:w="927"/>
        <w:gridCol w:w="757"/>
        <w:gridCol w:w="917"/>
        <w:gridCol w:w="757"/>
      </w:tblGrid>
      <w:tr w:rsidR="009E53FE" w:rsidRPr="000A1834" w:rsidTr="005012E5">
        <w:trPr>
          <w:jc w:val="center"/>
        </w:trPr>
        <w:tc>
          <w:tcPr>
            <w:tcW w:w="995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Target Classes</w:t>
            </w:r>
          </w:p>
        </w:tc>
        <w:tc>
          <w:tcPr>
            <w:tcW w:w="917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sunitinib</w:t>
            </w:r>
          </w:p>
        </w:tc>
        <w:tc>
          <w:tcPr>
            <w:tcW w:w="757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9i</w:t>
            </w:r>
          </w:p>
        </w:tc>
        <w:tc>
          <w:tcPr>
            <w:tcW w:w="927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9j</w:t>
            </w:r>
          </w:p>
        </w:tc>
        <w:tc>
          <w:tcPr>
            <w:tcW w:w="927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9k</w:t>
            </w:r>
          </w:p>
        </w:tc>
        <w:tc>
          <w:tcPr>
            <w:tcW w:w="757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9m</w:t>
            </w:r>
          </w:p>
        </w:tc>
        <w:tc>
          <w:tcPr>
            <w:tcW w:w="1017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10j</w:t>
            </w:r>
          </w:p>
        </w:tc>
        <w:tc>
          <w:tcPr>
            <w:tcW w:w="927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11b</w:t>
            </w:r>
          </w:p>
        </w:tc>
        <w:tc>
          <w:tcPr>
            <w:tcW w:w="927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11e</w:t>
            </w:r>
          </w:p>
        </w:tc>
        <w:tc>
          <w:tcPr>
            <w:tcW w:w="757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11h</w:t>
            </w:r>
          </w:p>
        </w:tc>
        <w:tc>
          <w:tcPr>
            <w:tcW w:w="917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11k</w:t>
            </w:r>
          </w:p>
        </w:tc>
        <w:tc>
          <w:tcPr>
            <w:tcW w:w="757" w:type="dxa"/>
            <w:tcBorders>
              <w:left w:val="nil"/>
              <w:bottom w:val="single" w:sz="4" w:space="0" w:color="auto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11m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z w:val="20"/>
                <w:szCs w:val="20"/>
                <w:lang w:bidi="fa-IR"/>
              </w:rPr>
            </w:pPr>
            <w:r w:rsidRPr="000A1834">
              <w:rPr>
                <w:rFonts w:cstheme="majorBidi"/>
                <w:sz w:val="20"/>
                <w:szCs w:val="20"/>
                <w:lang w:bidi="fa-IR"/>
              </w:rPr>
              <w:t>Kinase%</w:t>
            </w:r>
          </w:p>
        </w:tc>
        <w:tc>
          <w:tcPr>
            <w:tcW w:w="9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80%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46.7%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93.3%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66.7%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80%</w:t>
            </w:r>
          </w:p>
        </w:tc>
        <w:tc>
          <w:tcPr>
            <w:tcW w:w="10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60%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66.7%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60%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33.3%</w:t>
            </w:r>
          </w:p>
        </w:tc>
        <w:tc>
          <w:tcPr>
            <w:tcW w:w="9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20%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40%</w:t>
            </w:r>
          </w:p>
        </w:tc>
      </w:tr>
      <w:tr w:rsidR="009E53FE" w:rsidRPr="000A1834" w:rsidTr="005012E5">
        <w:trPr>
          <w:trHeight w:val="287"/>
          <w:jc w:val="center"/>
        </w:trPr>
        <w:tc>
          <w:tcPr>
            <w:tcW w:w="995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sz w:val="20"/>
                <w:szCs w:val="20"/>
              </w:rPr>
            </w:pPr>
            <w:r w:rsidRPr="000A1834">
              <w:rPr>
                <w:sz w:val="20"/>
                <w:szCs w:val="20"/>
              </w:rPr>
              <w:t>Target1</w:t>
            </w:r>
          </w:p>
        </w:tc>
        <w:tc>
          <w:tcPr>
            <w:tcW w:w="9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KDR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KDR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PDGFRA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FLT1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KDR</w:t>
            </w:r>
          </w:p>
        </w:tc>
        <w:tc>
          <w:tcPr>
            <w:tcW w:w="10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FLT1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FLT1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KDR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KDR</w:t>
            </w:r>
          </w:p>
        </w:tc>
        <w:tc>
          <w:tcPr>
            <w:tcW w:w="9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PDK1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KDR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sz w:val="20"/>
                <w:szCs w:val="20"/>
              </w:rPr>
            </w:pPr>
            <w:r w:rsidRPr="000A1834">
              <w:rPr>
                <w:sz w:val="20"/>
                <w:szCs w:val="20"/>
              </w:rPr>
              <w:t>Target2</w:t>
            </w:r>
          </w:p>
        </w:tc>
        <w:tc>
          <w:tcPr>
            <w:tcW w:w="9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EGFR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FGFR1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KDR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PDGFRA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FGFR1</w:t>
            </w:r>
          </w:p>
        </w:tc>
        <w:tc>
          <w:tcPr>
            <w:tcW w:w="10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KDR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PDGFRA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FLT1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FGFR1</w:t>
            </w:r>
          </w:p>
        </w:tc>
        <w:tc>
          <w:tcPr>
            <w:tcW w:w="9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SRC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EGFR</w:t>
            </w:r>
          </w:p>
        </w:tc>
      </w:tr>
      <w:tr w:rsidR="009E53FE" w:rsidRPr="000A1834" w:rsidTr="005012E5">
        <w:trPr>
          <w:jc w:val="center"/>
        </w:trPr>
        <w:tc>
          <w:tcPr>
            <w:tcW w:w="995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both"/>
              <w:rPr>
                <w:sz w:val="20"/>
                <w:szCs w:val="20"/>
              </w:rPr>
            </w:pPr>
            <w:r w:rsidRPr="000A1834">
              <w:rPr>
                <w:sz w:val="20"/>
                <w:szCs w:val="20"/>
              </w:rPr>
              <w:t>Target3</w:t>
            </w:r>
          </w:p>
        </w:tc>
        <w:tc>
          <w:tcPr>
            <w:tcW w:w="9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FLT1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FLT1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FGFR1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KDR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FLT1</w:t>
            </w:r>
          </w:p>
        </w:tc>
        <w:tc>
          <w:tcPr>
            <w:tcW w:w="10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EGFR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KDR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PDGFRA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FLT1</w:t>
            </w:r>
          </w:p>
        </w:tc>
        <w:tc>
          <w:tcPr>
            <w:tcW w:w="91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PDGFRB</w:t>
            </w:r>
          </w:p>
        </w:tc>
        <w:tc>
          <w:tcPr>
            <w:tcW w:w="757" w:type="dxa"/>
            <w:tcBorders>
              <w:left w:val="nil"/>
              <w:right w:val="nil"/>
            </w:tcBorders>
          </w:tcPr>
          <w:p w:rsidR="009E53FE" w:rsidRPr="000A1834" w:rsidRDefault="009E53FE" w:rsidP="009E53FE">
            <w:pPr>
              <w:tabs>
                <w:tab w:val="center" w:pos="235"/>
              </w:tabs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FGFR1</w:t>
            </w:r>
          </w:p>
        </w:tc>
      </w:tr>
    </w:tbl>
    <w:p w:rsidR="009E53FE" w:rsidRPr="000A1834" w:rsidRDefault="009E53FE" w:rsidP="009E53FE">
      <w:pPr>
        <w:spacing w:line="276" w:lineRule="auto"/>
        <w:jc w:val="both"/>
        <w:rPr>
          <w:rFonts w:asciiTheme="majorBidi" w:eastAsiaTheme="minorEastAsia" w:hAnsiTheme="majorBidi" w:cstheme="majorBidi"/>
          <w:sz w:val="18"/>
          <w:szCs w:val="18"/>
        </w:rPr>
      </w:pPr>
      <w:r w:rsidRPr="000A1834">
        <w:rPr>
          <w:rFonts w:asciiTheme="majorBidi" w:eastAsiaTheme="minorEastAsia" w:hAnsiTheme="majorBidi" w:cstheme="majorBidi"/>
          <w:sz w:val="18"/>
          <w:szCs w:val="18"/>
        </w:rPr>
        <w:t xml:space="preserve">KDR: Vascular endothelial growth factor receptor 2, FGFR1: Fibroblast growth factor receptor 1, FLT1: Vascular endothelial growth factor receptor 1, PDGFRA: Platelet-derived growth factor receptor alpha, </w:t>
      </w:r>
      <w:r w:rsidRPr="000A1834">
        <w:rPr>
          <w:rFonts w:asciiTheme="majorBidi" w:eastAsiaTheme="minorEastAsia" w:hAnsiTheme="majorBidi"/>
          <w:sz w:val="20"/>
          <w:szCs w:val="20"/>
        </w:rPr>
        <w:t>EGFR: Epidermal growth factor receptor erbB1</w:t>
      </w:r>
      <w:r w:rsidRPr="000A1834">
        <w:rPr>
          <w:rFonts w:asciiTheme="majorBidi" w:eastAsiaTheme="minorEastAsia" w:hAnsiTheme="majorBidi" w:cstheme="majorBidi"/>
          <w:sz w:val="18"/>
          <w:szCs w:val="18"/>
        </w:rPr>
        <w:t xml:space="preserve">, </w:t>
      </w:r>
      <w:r w:rsidRPr="000A1834">
        <w:rPr>
          <w:rFonts w:asciiTheme="majorBidi" w:eastAsiaTheme="minorEastAsia" w:hAnsiTheme="majorBidi"/>
          <w:sz w:val="20"/>
          <w:szCs w:val="20"/>
        </w:rPr>
        <w:t>SRC: Tyrosine-protein kinase SRC</w:t>
      </w:r>
      <w:r w:rsidRPr="000A1834">
        <w:rPr>
          <w:rFonts w:asciiTheme="majorBidi" w:eastAsiaTheme="minorEastAsia" w:hAnsiTheme="majorBidi" w:cstheme="majorBidi"/>
          <w:sz w:val="18"/>
          <w:szCs w:val="18"/>
        </w:rPr>
        <w:t xml:space="preserve">, </w:t>
      </w:r>
      <w:r w:rsidRPr="000A1834">
        <w:rPr>
          <w:rFonts w:asciiTheme="majorBidi" w:eastAsiaTheme="minorEastAsia" w:hAnsiTheme="majorBidi"/>
          <w:sz w:val="20"/>
          <w:szCs w:val="20"/>
        </w:rPr>
        <w:t>PDK1: Pyruvate dehydrogenase kinase isoform 1</w:t>
      </w:r>
    </w:p>
    <w:p w:rsidR="009E53FE" w:rsidRPr="000A1834" w:rsidRDefault="009E53FE" w:rsidP="009E53FE">
      <w:pPr>
        <w:spacing w:line="276" w:lineRule="auto"/>
        <w:jc w:val="both"/>
        <w:rPr>
          <w:rFonts w:ascii="Times New Roman" w:eastAsiaTheme="minorEastAsia" w:hAnsi="Times New Roman" w:cs="Times New Roman"/>
          <w:spacing w:val="-3"/>
          <w:sz w:val="24"/>
          <w:szCs w:val="24"/>
        </w:rPr>
      </w:pPr>
      <w:r w:rsidRPr="000A1834">
        <w:rPr>
          <w:rFonts w:ascii="Times New Roman" w:eastAsiaTheme="minorEastAsia" w:hAnsi="Times New Roman" w:cs="Times New Roman"/>
          <w:spacing w:val="-3"/>
          <w:sz w:val="24"/>
          <w:szCs w:val="24"/>
        </w:rPr>
        <w:t xml:space="preserve">               </w:t>
      </w:r>
    </w:p>
    <w:p w:rsidR="0058670A" w:rsidRPr="000A1834" w:rsidRDefault="0058670A" w:rsidP="009E53FE">
      <w:pPr>
        <w:spacing w:line="360" w:lineRule="auto"/>
        <w:jc w:val="both"/>
        <w:rPr>
          <w:rFonts w:asciiTheme="majorBidi" w:eastAsiaTheme="minorEastAsia" w:hAnsiTheme="majorBidi"/>
          <w:sz w:val="24"/>
          <w:szCs w:val="24"/>
        </w:rPr>
      </w:pPr>
      <w:r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Table </w:t>
      </w: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S</w:t>
      </w:r>
      <w:r w:rsidR="009E53FE"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6</w:t>
      </w:r>
      <w:r w:rsidRPr="000A1834">
        <w:rPr>
          <w:rFonts w:asciiTheme="majorBidi" w:eastAsiaTheme="minorEastAsia" w:hAnsiTheme="majorBidi" w:cstheme="majorBidi"/>
          <w:b/>
          <w:bCs/>
          <w:sz w:val="24"/>
          <w:szCs w:val="24"/>
        </w:rPr>
        <w:t>.</w:t>
      </w:r>
      <w:r w:rsidRPr="000A1834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r w:rsidRPr="000A1834">
        <w:rPr>
          <w:rFonts w:asciiTheme="majorBidi" w:eastAsiaTheme="minorEastAsia" w:hAnsiTheme="majorBidi"/>
          <w:sz w:val="24"/>
          <w:szCs w:val="24"/>
        </w:rPr>
        <w:t xml:space="preserve">Toxicity prediction for 10 selected compounds compared with </w:t>
      </w:r>
      <w:r w:rsidR="00EC26C8" w:rsidRPr="000A1834">
        <w:rPr>
          <w:rFonts w:asciiTheme="majorBidi" w:eastAsiaTheme="minorEastAsia" w:hAnsiTheme="majorBidi"/>
          <w:sz w:val="24"/>
          <w:szCs w:val="24"/>
        </w:rPr>
        <w:t>the c</w:t>
      </w:r>
      <w:r w:rsidRPr="000A1834">
        <w:rPr>
          <w:rFonts w:asciiTheme="majorBidi" w:eastAsiaTheme="minorEastAsia" w:hAnsiTheme="majorBidi"/>
          <w:sz w:val="24"/>
          <w:szCs w:val="24"/>
        </w:rPr>
        <w:t xml:space="preserve">ontrol </w:t>
      </w:r>
      <w:r w:rsidR="00EC26C8" w:rsidRPr="000A1834">
        <w:rPr>
          <w:rFonts w:asciiTheme="majorBidi" w:eastAsiaTheme="minorEastAsia" w:hAnsiTheme="majorBidi"/>
          <w:sz w:val="24"/>
          <w:szCs w:val="24"/>
        </w:rPr>
        <w:t>d</w:t>
      </w:r>
      <w:r w:rsidR="005D643B" w:rsidRPr="000A1834">
        <w:rPr>
          <w:rFonts w:asciiTheme="majorBidi" w:eastAsiaTheme="minorEastAsia" w:hAnsiTheme="majorBidi"/>
          <w:sz w:val="24"/>
          <w:szCs w:val="24"/>
        </w:rPr>
        <w:t xml:space="preserve">rug </w:t>
      </w:r>
      <w:r w:rsidR="00EC26C8" w:rsidRPr="000A1834">
        <w:rPr>
          <w:rFonts w:asciiTheme="majorBidi" w:eastAsiaTheme="minorEastAsia" w:hAnsiTheme="majorBidi"/>
          <w:sz w:val="24"/>
          <w:szCs w:val="24"/>
        </w:rPr>
        <w:t>S</w:t>
      </w:r>
      <w:r w:rsidR="005D643B" w:rsidRPr="000A1834">
        <w:rPr>
          <w:rFonts w:asciiTheme="majorBidi" w:eastAsiaTheme="minorEastAsia" w:hAnsiTheme="majorBidi"/>
          <w:sz w:val="24"/>
          <w:szCs w:val="24"/>
        </w:rPr>
        <w:t>unitinib</w:t>
      </w:r>
    </w:p>
    <w:tbl>
      <w:tblPr>
        <w:tblStyle w:val="TableGrid1"/>
        <w:tblW w:w="9900" w:type="dxa"/>
        <w:jc w:val="center"/>
        <w:tblLook w:val="04A0" w:firstRow="1" w:lastRow="0" w:firstColumn="1" w:lastColumn="0" w:noHBand="0" w:noVBand="1"/>
      </w:tblPr>
      <w:tblGrid>
        <w:gridCol w:w="1800"/>
        <w:gridCol w:w="1063"/>
        <w:gridCol w:w="737"/>
        <w:gridCol w:w="810"/>
        <w:gridCol w:w="720"/>
        <w:gridCol w:w="720"/>
        <w:gridCol w:w="630"/>
        <w:gridCol w:w="630"/>
        <w:gridCol w:w="717"/>
        <w:gridCol w:w="633"/>
        <w:gridCol w:w="720"/>
        <w:gridCol w:w="720"/>
      </w:tblGrid>
      <w:tr w:rsidR="0058670A" w:rsidRPr="000A1834" w:rsidTr="005012E5">
        <w:trPr>
          <w:jc w:val="center"/>
        </w:trPr>
        <w:tc>
          <w:tcPr>
            <w:tcW w:w="1800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both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Compounds</w:t>
            </w:r>
          </w:p>
        </w:tc>
        <w:tc>
          <w:tcPr>
            <w:tcW w:w="1063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both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sunitinib</w:t>
            </w:r>
          </w:p>
        </w:tc>
        <w:tc>
          <w:tcPr>
            <w:tcW w:w="737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9i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9j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9k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9m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10j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11b</w:t>
            </w:r>
          </w:p>
        </w:tc>
        <w:tc>
          <w:tcPr>
            <w:tcW w:w="717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11e</w:t>
            </w:r>
          </w:p>
        </w:tc>
        <w:tc>
          <w:tcPr>
            <w:tcW w:w="633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11h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11k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20"/>
                <w:szCs w:val="20"/>
              </w:rPr>
            </w:pPr>
            <w:r w:rsidRPr="000A1834">
              <w:rPr>
                <w:rFonts w:cstheme="majorBidi"/>
                <w:sz w:val="20"/>
                <w:szCs w:val="20"/>
              </w:rPr>
              <w:t>11m</w:t>
            </w:r>
          </w:p>
        </w:tc>
      </w:tr>
      <w:tr w:rsidR="0058670A" w:rsidRPr="000A1834" w:rsidTr="005012E5">
        <w:trPr>
          <w:jc w:val="center"/>
        </w:trPr>
        <w:tc>
          <w:tcPr>
            <w:tcW w:w="1800" w:type="dxa"/>
            <w:tcBorders>
              <w:bottom w:val="nil"/>
            </w:tcBorders>
          </w:tcPr>
          <w:p w:rsidR="0058670A" w:rsidRPr="000A1834" w:rsidRDefault="0058670A" w:rsidP="0058670A">
            <w:pPr>
              <w:jc w:val="both"/>
              <w:rPr>
                <w:sz w:val="20"/>
                <w:szCs w:val="20"/>
              </w:rPr>
            </w:pPr>
            <w:r w:rsidRPr="000A1834">
              <w:rPr>
                <w:sz w:val="20"/>
                <w:szCs w:val="20"/>
              </w:rPr>
              <w:t>Carcinogenicity</w:t>
            </w:r>
          </w:p>
        </w:tc>
        <w:tc>
          <w:tcPr>
            <w:tcW w:w="1063" w:type="dxa"/>
            <w:tcBorders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-0.85</w:t>
            </w:r>
          </w:p>
        </w:tc>
        <w:tc>
          <w:tcPr>
            <w:tcW w:w="737" w:type="dxa"/>
            <w:tcBorders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-0.97</w:t>
            </w:r>
          </w:p>
        </w:tc>
        <w:tc>
          <w:tcPr>
            <w:tcW w:w="810" w:type="dxa"/>
            <w:tcBorders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-0.82</w:t>
            </w:r>
          </w:p>
        </w:tc>
        <w:tc>
          <w:tcPr>
            <w:tcW w:w="720" w:type="dxa"/>
            <w:tcBorders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-0.95</w:t>
            </w:r>
          </w:p>
        </w:tc>
        <w:tc>
          <w:tcPr>
            <w:tcW w:w="720" w:type="dxa"/>
            <w:tcBorders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-0.88</w:t>
            </w:r>
          </w:p>
        </w:tc>
        <w:tc>
          <w:tcPr>
            <w:tcW w:w="630" w:type="dxa"/>
            <w:tcBorders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-0.82</w:t>
            </w:r>
          </w:p>
        </w:tc>
        <w:tc>
          <w:tcPr>
            <w:tcW w:w="630" w:type="dxa"/>
            <w:tcBorders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-0.91</w:t>
            </w:r>
          </w:p>
        </w:tc>
        <w:tc>
          <w:tcPr>
            <w:tcW w:w="717" w:type="dxa"/>
            <w:tcBorders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-0.95</w:t>
            </w:r>
          </w:p>
        </w:tc>
        <w:tc>
          <w:tcPr>
            <w:tcW w:w="633" w:type="dxa"/>
            <w:tcBorders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-0.95</w:t>
            </w:r>
          </w:p>
        </w:tc>
        <w:tc>
          <w:tcPr>
            <w:tcW w:w="720" w:type="dxa"/>
            <w:tcBorders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-0.95</w:t>
            </w:r>
          </w:p>
        </w:tc>
        <w:tc>
          <w:tcPr>
            <w:tcW w:w="720" w:type="dxa"/>
            <w:tcBorders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-0.95</w:t>
            </w:r>
          </w:p>
        </w:tc>
      </w:tr>
      <w:tr w:rsidR="0058670A" w:rsidRPr="000A1834" w:rsidTr="005012E5">
        <w:trPr>
          <w:jc w:val="center"/>
        </w:trPr>
        <w:tc>
          <w:tcPr>
            <w:tcW w:w="180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both"/>
              <w:rPr>
                <w:sz w:val="20"/>
                <w:szCs w:val="20"/>
              </w:rPr>
            </w:pPr>
            <w:r w:rsidRPr="000A1834">
              <w:rPr>
                <w:sz w:val="20"/>
                <w:szCs w:val="20"/>
              </w:rPr>
              <w:t>Eye corrosion</w:t>
            </w:r>
          </w:p>
        </w:tc>
        <w:tc>
          <w:tcPr>
            <w:tcW w:w="1063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-0.98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-0.98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-0.98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-0.98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-0.98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-0.99</w:t>
            </w:r>
          </w:p>
        </w:tc>
      </w:tr>
      <w:tr w:rsidR="0058670A" w:rsidRPr="000A1834" w:rsidTr="005012E5">
        <w:trPr>
          <w:jc w:val="center"/>
        </w:trPr>
        <w:tc>
          <w:tcPr>
            <w:tcW w:w="180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both"/>
              <w:rPr>
                <w:sz w:val="20"/>
                <w:szCs w:val="20"/>
              </w:rPr>
            </w:pPr>
            <w:r w:rsidRPr="000A1834">
              <w:rPr>
                <w:sz w:val="20"/>
                <w:szCs w:val="20"/>
              </w:rPr>
              <w:t>Eye irritation</w:t>
            </w:r>
          </w:p>
        </w:tc>
        <w:tc>
          <w:tcPr>
            <w:tcW w:w="1063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-0.96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-0.93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-0.98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-0.97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-0.97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-0.94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-0.94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-0.96</w:t>
            </w:r>
          </w:p>
        </w:tc>
      </w:tr>
      <w:tr w:rsidR="0058670A" w:rsidRPr="000A1834" w:rsidTr="005012E5">
        <w:trPr>
          <w:jc w:val="center"/>
        </w:trPr>
        <w:tc>
          <w:tcPr>
            <w:tcW w:w="180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both"/>
              <w:rPr>
                <w:sz w:val="20"/>
                <w:szCs w:val="20"/>
              </w:rPr>
            </w:pPr>
            <w:r w:rsidRPr="000A1834">
              <w:rPr>
                <w:sz w:val="20"/>
                <w:szCs w:val="20"/>
              </w:rPr>
              <w:t>Ames mutagenesis</w:t>
            </w:r>
          </w:p>
        </w:tc>
        <w:tc>
          <w:tcPr>
            <w:tcW w:w="1063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-0.52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-0.54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-0.51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+0.51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-0.56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-0.54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-0.58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-0.57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-0.66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-0.62</w:t>
            </w:r>
          </w:p>
        </w:tc>
      </w:tr>
      <w:tr w:rsidR="0058670A" w:rsidRPr="000A1834" w:rsidTr="005012E5">
        <w:trPr>
          <w:jc w:val="center"/>
        </w:trPr>
        <w:tc>
          <w:tcPr>
            <w:tcW w:w="180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both"/>
              <w:rPr>
                <w:sz w:val="20"/>
                <w:szCs w:val="20"/>
              </w:rPr>
            </w:pPr>
            <w:r w:rsidRPr="000A1834">
              <w:rPr>
                <w:sz w:val="20"/>
                <w:szCs w:val="20"/>
              </w:rPr>
              <w:t>Hepatotoxicity</w:t>
            </w:r>
          </w:p>
        </w:tc>
        <w:tc>
          <w:tcPr>
            <w:tcW w:w="1063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+0.95</w:t>
            </w:r>
          </w:p>
        </w:tc>
        <w:tc>
          <w:tcPr>
            <w:tcW w:w="737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+0.57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+0.57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+0.72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+0.75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+0.7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+0.7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+0.65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+0.72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+0.7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+0.75</w:t>
            </w:r>
          </w:p>
        </w:tc>
      </w:tr>
      <w:tr w:rsidR="0058670A" w:rsidRPr="000A1834" w:rsidTr="005012E5">
        <w:trPr>
          <w:jc w:val="center"/>
        </w:trPr>
        <w:tc>
          <w:tcPr>
            <w:tcW w:w="1800" w:type="dxa"/>
            <w:tcBorders>
              <w:top w:val="nil"/>
            </w:tcBorders>
          </w:tcPr>
          <w:p w:rsidR="0058670A" w:rsidRPr="000A1834" w:rsidRDefault="0058670A" w:rsidP="0058670A">
            <w:pPr>
              <w:rPr>
                <w:sz w:val="20"/>
                <w:szCs w:val="20"/>
              </w:rPr>
            </w:pPr>
            <w:r w:rsidRPr="000A1834">
              <w:rPr>
                <w:sz w:val="20"/>
                <w:szCs w:val="20"/>
              </w:rPr>
              <w:t>Acute oral toxicity</w:t>
            </w:r>
          </w:p>
        </w:tc>
        <w:tc>
          <w:tcPr>
            <w:tcW w:w="1063" w:type="dxa"/>
            <w:tcBorders>
              <w:top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III</w:t>
            </w:r>
          </w:p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0.59</w:t>
            </w:r>
          </w:p>
        </w:tc>
        <w:tc>
          <w:tcPr>
            <w:tcW w:w="737" w:type="dxa"/>
            <w:tcBorders>
              <w:top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III</w:t>
            </w:r>
          </w:p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0.72</w:t>
            </w:r>
          </w:p>
        </w:tc>
        <w:tc>
          <w:tcPr>
            <w:tcW w:w="810" w:type="dxa"/>
            <w:tcBorders>
              <w:top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III</w:t>
            </w:r>
          </w:p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0.53</w:t>
            </w:r>
          </w:p>
        </w:tc>
        <w:tc>
          <w:tcPr>
            <w:tcW w:w="720" w:type="dxa"/>
            <w:tcBorders>
              <w:top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III</w:t>
            </w:r>
          </w:p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0.67</w:t>
            </w:r>
          </w:p>
        </w:tc>
        <w:tc>
          <w:tcPr>
            <w:tcW w:w="720" w:type="dxa"/>
            <w:tcBorders>
              <w:top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III</w:t>
            </w:r>
          </w:p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0.55</w:t>
            </w:r>
          </w:p>
        </w:tc>
        <w:tc>
          <w:tcPr>
            <w:tcW w:w="630" w:type="dxa"/>
            <w:tcBorders>
              <w:top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III</w:t>
            </w:r>
          </w:p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0.57</w:t>
            </w:r>
          </w:p>
        </w:tc>
        <w:tc>
          <w:tcPr>
            <w:tcW w:w="630" w:type="dxa"/>
            <w:tcBorders>
              <w:top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III</w:t>
            </w:r>
          </w:p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0.56</w:t>
            </w:r>
          </w:p>
        </w:tc>
        <w:tc>
          <w:tcPr>
            <w:tcW w:w="717" w:type="dxa"/>
            <w:tcBorders>
              <w:top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III</w:t>
            </w:r>
          </w:p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0.53</w:t>
            </w:r>
          </w:p>
        </w:tc>
        <w:tc>
          <w:tcPr>
            <w:tcW w:w="633" w:type="dxa"/>
            <w:tcBorders>
              <w:top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III</w:t>
            </w:r>
          </w:p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0.44</w:t>
            </w:r>
          </w:p>
        </w:tc>
        <w:tc>
          <w:tcPr>
            <w:tcW w:w="720" w:type="dxa"/>
            <w:tcBorders>
              <w:top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III</w:t>
            </w:r>
          </w:p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0.49</w:t>
            </w:r>
          </w:p>
        </w:tc>
        <w:tc>
          <w:tcPr>
            <w:tcW w:w="720" w:type="dxa"/>
            <w:tcBorders>
              <w:top w:val="nil"/>
            </w:tcBorders>
          </w:tcPr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III</w:t>
            </w:r>
          </w:p>
          <w:p w:rsidR="0058670A" w:rsidRPr="000A1834" w:rsidRDefault="0058670A" w:rsidP="0058670A">
            <w:pPr>
              <w:jc w:val="center"/>
              <w:rPr>
                <w:rFonts w:cstheme="majorBidi"/>
                <w:sz w:val="18"/>
                <w:szCs w:val="18"/>
              </w:rPr>
            </w:pPr>
            <w:r w:rsidRPr="000A1834">
              <w:rPr>
                <w:rFonts w:cstheme="majorBidi"/>
                <w:sz w:val="18"/>
                <w:szCs w:val="18"/>
              </w:rPr>
              <w:t>0.46</w:t>
            </w:r>
          </w:p>
        </w:tc>
      </w:tr>
    </w:tbl>
    <w:p w:rsidR="009F576E" w:rsidRPr="000A1834" w:rsidRDefault="0058670A" w:rsidP="001D6836">
      <w:pPr>
        <w:spacing w:line="276" w:lineRule="auto"/>
        <w:jc w:val="both"/>
        <w:rPr>
          <w:rFonts w:asciiTheme="majorBidi" w:eastAsiaTheme="minorEastAsia" w:hAnsiTheme="majorBidi"/>
          <w:b/>
          <w:bCs/>
          <w:sz w:val="24"/>
          <w:szCs w:val="24"/>
        </w:rPr>
      </w:pPr>
      <w:r w:rsidRPr="000A1834">
        <w:rPr>
          <w:rFonts w:asciiTheme="majorBidi" w:hAnsiTheme="majorBidi" w:cstheme="majorBidi"/>
          <w:sz w:val="20"/>
          <w:szCs w:val="20"/>
        </w:rPr>
        <w:t>“+” means toxic; “-“means nontoxic.</w:t>
      </w:r>
      <w:r w:rsidR="001D6836" w:rsidRPr="000A1834">
        <w:rPr>
          <w:rFonts w:asciiTheme="majorBidi" w:eastAsiaTheme="minorEastAsia" w:hAnsiTheme="majorBidi"/>
          <w:b/>
          <w:bCs/>
          <w:sz w:val="24"/>
          <w:szCs w:val="24"/>
        </w:rPr>
        <w:t xml:space="preserve"> </w:t>
      </w:r>
    </w:p>
    <w:p w:rsidR="009F576E" w:rsidRPr="000A1834" w:rsidRDefault="009F576E" w:rsidP="001951AB">
      <w:pPr>
        <w:spacing w:line="276" w:lineRule="auto"/>
        <w:jc w:val="both"/>
        <w:rPr>
          <w:rFonts w:ascii="Times New Roman" w:eastAsiaTheme="minorEastAsia" w:hAnsi="Times New Roman" w:cs="Times New Roman"/>
          <w:spacing w:val="-3"/>
          <w:sz w:val="24"/>
          <w:szCs w:val="24"/>
        </w:rPr>
      </w:pPr>
    </w:p>
    <w:p w:rsidR="009F576E" w:rsidRPr="000A1834" w:rsidRDefault="009E66D4" w:rsidP="009E66D4">
      <w:pPr>
        <w:spacing w:line="240" w:lineRule="auto"/>
        <w:jc w:val="center"/>
        <w:rPr>
          <w:rFonts w:ascii="Times New Roman" w:eastAsiaTheme="minorEastAsia" w:hAnsi="Times New Roman" w:cs="Times New Roman"/>
          <w:spacing w:val="-3"/>
          <w:sz w:val="24"/>
          <w:szCs w:val="24"/>
        </w:rPr>
      </w:pPr>
      <w:r w:rsidRPr="000A1834">
        <w:rPr>
          <w:rFonts w:ascii="Times New Roman" w:eastAsiaTheme="minorEastAsia" w:hAnsi="Times New Roman" w:cs="Times New Roman"/>
          <w:noProof/>
          <w:spacing w:val="-3"/>
          <w:sz w:val="24"/>
          <w:szCs w:val="24"/>
        </w:rPr>
        <w:lastRenderedPageBreak/>
        <w:drawing>
          <wp:inline distT="0" distB="0" distL="0" distR="0">
            <wp:extent cx="2787650" cy="2193066"/>
            <wp:effectExtent l="0" t="0" r="0" b="0"/>
            <wp:docPr id="1" name="Picture 1" descr="C:\Users\Pouria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C:\Users\Pouria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116" cy="2202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1834">
        <w:rPr>
          <w:rFonts w:ascii="Times New Roman" w:eastAsiaTheme="minorEastAsia" w:hAnsi="Times New Roman" w:cs="Times New Roman"/>
          <w:noProof/>
          <w:spacing w:val="-3"/>
          <w:sz w:val="24"/>
          <w:szCs w:val="24"/>
        </w:rPr>
        <w:drawing>
          <wp:inline distT="0" distB="0" distL="0" distR="0" wp14:anchorId="1CA34036" wp14:editId="3DE32C10">
            <wp:extent cx="3079750" cy="2261082"/>
            <wp:effectExtent l="0" t="0" r="6350" b="6350"/>
            <wp:docPr id="2" name="Picture 2" descr="C:\Users\Pouria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C:\Users\Pouria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521" cy="226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6D4" w:rsidRPr="000A1834" w:rsidRDefault="009E66D4" w:rsidP="009E66D4">
      <w:pPr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834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0A1834">
        <w:rPr>
          <w:rFonts w:ascii="Times New Roman" w:hAnsi="Times New Roman" w:cs="Times New Roman"/>
          <w:sz w:val="24"/>
          <w:szCs w:val="24"/>
        </w:rPr>
        <w:t xml:space="preserve"> Molecular binding interactions between the structures of 8b (A) and 8e (B) in the active site of tyrosine kinase enzyme</w:t>
      </w:r>
    </w:p>
    <w:p w:rsidR="009E66D4" w:rsidRPr="000A1834" w:rsidRDefault="009E66D4" w:rsidP="009E66D4">
      <w:pPr>
        <w:spacing w:line="240" w:lineRule="auto"/>
        <w:jc w:val="both"/>
      </w:pPr>
      <w:r w:rsidRPr="000A1834">
        <w:rPr>
          <w:noProof/>
        </w:rPr>
        <w:drawing>
          <wp:inline distT="0" distB="0" distL="0" distR="0">
            <wp:extent cx="2673350" cy="1898624"/>
            <wp:effectExtent l="0" t="0" r="0" b="6985"/>
            <wp:docPr id="3" name="Picture 3" descr="C:\Users\Pouria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C:\Users\Pouria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180" cy="190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1834">
        <w:t xml:space="preserve"> </w:t>
      </w:r>
      <w:r w:rsidRPr="000A1834">
        <w:rPr>
          <w:noProof/>
        </w:rPr>
        <w:drawing>
          <wp:inline distT="0" distB="0" distL="0" distR="0">
            <wp:extent cx="2673350" cy="1963574"/>
            <wp:effectExtent l="0" t="0" r="0" b="0"/>
            <wp:docPr id="4" name="Picture 4" descr="C:\Users\Pouria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C:\Users\Pouria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653" cy="1969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1AB" w:rsidRPr="000A1834" w:rsidRDefault="009E66D4" w:rsidP="009E66D4">
      <w:pPr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1834">
        <w:rPr>
          <w:rFonts w:ascii="Times New Roman" w:hAnsi="Times New Roman" w:cs="Times New Roman"/>
          <w:b/>
          <w:bCs/>
          <w:sz w:val="24"/>
          <w:szCs w:val="24"/>
        </w:rPr>
        <w:t>Fig. S2.</w:t>
      </w:r>
      <w:r w:rsidRPr="000A1834">
        <w:rPr>
          <w:rFonts w:ascii="Times New Roman" w:hAnsi="Times New Roman" w:cs="Times New Roman"/>
          <w:sz w:val="24"/>
          <w:szCs w:val="24"/>
        </w:rPr>
        <w:t xml:space="preserve"> Molecular binding interaction between the structure of 9j (A) and 9m (B) n the active site of tyrosine kinase enzyme</w:t>
      </w:r>
    </w:p>
    <w:p w:rsidR="001951AB" w:rsidRPr="000A1834" w:rsidRDefault="009E66D4" w:rsidP="009E66D4">
      <w:pPr>
        <w:spacing w:line="240" w:lineRule="auto"/>
      </w:pPr>
      <w:r w:rsidRPr="000A1834">
        <w:rPr>
          <w:noProof/>
        </w:rPr>
        <w:drawing>
          <wp:inline distT="0" distB="0" distL="0" distR="0">
            <wp:extent cx="3096852" cy="2041525"/>
            <wp:effectExtent l="0" t="0" r="8890" b="0"/>
            <wp:docPr id="6" name="Picture 6" descr="C:\Users\Pouria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C:\Users\Pouria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826" cy="20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1834">
        <w:t xml:space="preserve"> </w:t>
      </w:r>
      <w:r w:rsidR="009921B7" w:rsidRPr="000A1834">
        <w:rPr>
          <w:noProof/>
        </w:rPr>
        <w:drawing>
          <wp:inline distT="0" distB="0" distL="0" distR="0">
            <wp:extent cx="2482850" cy="2071120"/>
            <wp:effectExtent l="0" t="0" r="0" b="5715"/>
            <wp:docPr id="9" name="Picture 9" descr="C:\Users\Pouria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C:\Users\Pouria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190" cy="208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1AB" w:rsidRPr="000A1834" w:rsidRDefault="009E66D4" w:rsidP="009B5B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A1834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9B5B64" w:rsidRPr="000A183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A183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A1834">
        <w:rPr>
          <w:rFonts w:ascii="Times New Roman" w:hAnsi="Times New Roman" w:cs="Times New Roman"/>
          <w:sz w:val="24"/>
          <w:szCs w:val="24"/>
        </w:rPr>
        <w:t xml:space="preserve"> Molecular binding interaction between the structure of 11</w:t>
      </w:r>
      <w:r w:rsidR="009B5B64" w:rsidRPr="000A1834">
        <w:rPr>
          <w:rFonts w:ascii="Times New Roman" w:hAnsi="Times New Roman" w:cs="Times New Roman"/>
          <w:sz w:val="24"/>
          <w:szCs w:val="24"/>
        </w:rPr>
        <w:t>b</w:t>
      </w:r>
      <w:r w:rsidRPr="000A1834">
        <w:rPr>
          <w:rFonts w:ascii="Times New Roman" w:hAnsi="Times New Roman" w:cs="Times New Roman"/>
          <w:sz w:val="24"/>
          <w:szCs w:val="24"/>
        </w:rPr>
        <w:t xml:space="preserve"> (A) and 11</w:t>
      </w:r>
      <w:r w:rsidR="009B5B64" w:rsidRPr="000A1834">
        <w:rPr>
          <w:rFonts w:ascii="Times New Roman" w:hAnsi="Times New Roman" w:cs="Times New Roman"/>
          <w:sz w:val="24"/>
          <w:szCs w:val="24"/>
        </w:rPr>
        <w:t>e</w:t>
      </w:r>
      <w:r w:rsidRPr="000A1834">
        <w:rPr>
          <w:rFonts w:ascii="Times New Roman" w:hAnsi="Times New Roman" w:cs="Times New Roman"/>
          <w:sz w:val="24"/>
          <w:szCs w:val="24"/>
        </w:rPr>
        <w:t xml:space="preserve"> (B) n the active site of tyrosine kinase enzyme</w:t>
      </w:r>
    </w:p>
    <w:p w:rsidR="009B5B64" w:rsidRPr="000A1834" w:rsidRDefault="009B5B64" w:rsidP="009E66D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A183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559050" cy="2281979"/>
            <wp:effectExtent l="0" t="0" r="0" b="4445"/>
            <wp:docPr id="10" name="Picture 10" descr="C:\Users\Pouria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C:\Users\Pouria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886" cy="2288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1834">
        <w:rPr>
          <w:rFonts w:ascii="Times New Roman" w:hAnsi="Times New Roman" w:cs="Times New Roman"/>
          <w:sz w:val="24"/>
          <w:szCs w:val="24"/>
        </w:rPr>
        <w:t xml:space="preserve"> </w:t>
      </w:r>
      <w:r w:rsidRPr="000A1834">
        <w:rPr>
          <w:noProof/>
        </w:rPr>
        <w:drawing>
          <wp:inline distT="0" distB="0" distL="0" distR="0" wp14:anchorId="393034A1" wp14:editId="095FD736">
            <wp:extent cx="2889250" cy="2050049"/>
            <wp:effectExtent l="0" t="0" r="6350" b="7620"/>
            <wp:docPr id="8" name="Picture 8" descr="C:\Users\Pouria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C:\Users\Pouria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212" cy="205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B7" w:rsidRDefault="009B5B64" w:rsidP="00A738DC">
      <w:pPr>
        <w:spacing w:line="240" w:lineRule="auto"/>
      </w:pPr>
      <w:r w:rsidRPr="000A1834">
        <w:rPr>
          <w:rFonts w:ascii="Times New Roman" w:hAnsi="Times New Roman" w:cs="Times New Roman"/>
          <w:b/>
          <w:bCs/>
          <w:sz w:val="24"/>
          <w:szCs w:val="24"/>
        </w:rPr>
        <w:t>Fig. S4.</w:t>
      </w:r>
      <w:r w:rsidRPr="000A1834">
        <w:rPr>
          <w:rFonts w:ascii="Times New Roman" w:hAnsi="Times New Roman" w:cs="Times New Roman"/>
          <w:sz w:val="24"/>
          <w:szCs w:val="24"/>
        </w:rPr>
        <w:t xml:space="preserve"> Molecular binding interaction between the structure of 11j (A) and 11k (B) n the active site of tyrosine kinase enzyme</w:t>
      </w:r>
    </w:p>
    <w:sectPr w:rsidR="009921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yNrQwNTQwNjUxNzBW0lEKTi0uzszPAykwqgUAIfgNTywAAAA="/>
  </w:docVars>
  <w:rsids>
    <w:rsidRoot w:val="001951AB"/>
    <w:rsid w:val="00010367"/>
    <w:rsid w:val="000A1834"/>
    <w:rsid w:val="00105CFE"/>
    <w:rsid w:val="00164DBF"/>
    <w:rsid w:val="00187527"/>
    <w:rsid w:val="001951AB"/>
    <w:rsid w:val="001D021D"/>
    <w:rsid w:val="001D6836"/>
    <w:rsid w:val="004404B9"/>
    <w:rsid w:val="00485FDA"/>
    <w:rsid w:val="004C7345"/>
    <w:rsid w:val="005012E5"/>
    <w:rsid w:val="00525DFC"/>
    <w:rsid w:val="005262E6"/>
    <w:rsid w:val="0058670A"/>
    <w:rsid w:val="005D643B"/>
    <w:rsid w:val="006E2156"/>
    <w:rsid w:val="00704CB7"/>
    <w:rsid w:val="0082646E"/>
    <w:rsid w:val="00912984"/>
    <w:rsid w:val="00923CDA"/>
    <w:rsid w:val="00954050"/>
    <w:rsid w:val="009921B7"/>
    <w:rsid w:val="009B5B64"/>
    <w:rsid w:val="009E53FE"/>
    <w:rsid w:val="009E66D4"/>
    <w:rsid w:val="009F576E"/>
    <w:rsid w:val="00A738DC"/>
    <w:rsid w:val="00AF5CF8"/>
    <w:rsid w:val="00B64947"/>
    <w:rsid w:val="00BC5909"/>
    <w:rsid w:val="00C85325"/>
    <w:rsid w:val="00D2516E"/>
    <w:rsid w:val="00D8757A"/>
    <w:rsid w:val="00DA283B"/>
    <w:rsid w:val="00EC26C8"/>
    <w:rsid w:val="00FE2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47383C-AA96-40AE-A55A-B0BCFAD72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51AB"/>
    <w:pPr>
      <w:spacing w:after="0" w:line="240" w:lineRule="auto"/>
    </w:pPr>
    <w:rPr>
      <w:rFonts w:asciiTheme="majorBidi" w:eastAsiaTheme="minorEastAsia" w:hAnsiTheme="maj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951AB"/>
    <w:rPr>
      <w:b/>
      <w:bCs/>
    </w:rPr>
  </w:style>
  <w:style w:type="character" w:styleId="Emphasis">
    <w:name w:val="Emphasis"/>
    <w:basedOn w:val="DefaultParagraphFont"/>
    <w:uiPriority w:val="20"/>
    <w:qFormat/>
    <w:rsid w:val="001951AB"/>
    <w:rPr>
      <w:i/>
      <w:iCs/>
      <w:color w:val="000000" w:themeColor="text1"/>
    </w:rPr>
  </w:style>
  <w:style w:type="table" w:customStyle="1" w:styleId="GridTable1Light-Accent51">
    <w:name w:val="Grid Table 1 Light - Accent 51"/>
    <w:basedOn w:val="TableNormal"/>
    <w:next w:val="GridTable1Light-Accent5"/>
    <w:uiPriority w:val="46"/>
    <w:rsid w:val="00B64947"/>
    <w:pPr>
      <w:spacing w:after="0" w:line="240" w:lineRule="auto"/>
    </w:pPr>
    <w:rPr>
      <w:rFonts w:asciiTheme="majorBidi" w:eastAsiaTheme="minorEastAsia" w:hAnsiTheme="majorBidi"/>
      <w:sz w:val="24"/>
      <w:szCs w:val="24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bCs/>
      </w:rPr>
      <w:tblPr/>
      <w:tcPr>
        <w:tcBorders>
          <w:bottom w:val="single" w:sz="12" w:space="0" w:color="92CDDC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B64947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58670A"/>
    <w:pPr>
      <w:spacing w:after="0" w:line="240" w:lineRule="auto"/>
    </w:pPr>
    <w:rPr>
      <w:rFonts w:asciiTheme="majorBidi" w:eastAsiaTheme="minorEastAsia" w:hAnsiTheme="maj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58670A"/>
    <w:pPr>
      <w:spacing w:after="0" w:line="240" w:lineRule="auto"/>
    </w:pPr>
    <w:rPr>
      <w:rFonts w:asciiTheme="majorBidi" w:eastAsiaTheme="minorEastAsia" w:hAnsiTheme="maj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117" Type="http://schemas.openxmlformats.org/officeDocument/2006/relationships/oleObject" Target="embeddings/oleObject74.bin"/><Relationship Id="rId21" Type="http://schemas.openxmlformats.org/officeDocument/2006/relationships/image" Target="media/image9.emf"/><Relationship Id="rId42" Type="http://schemas.openxmlformats.org/officeDocument/2006/relationships/image" Target="media/image16.emf"/><Relationship Id="rId47" Type="http://schemas.openxmlformats.org/officeDocument/2006/relationships/oleObject" Target="embeddings/oleObject27.bin"/><Relationship Id="rId63" Type="http://schemas.openxmlformats.org/officeDocument/2006/relationships/image" Target="media/image22.emf"/><Relationship Id="rId68" Type="http://schemas.openxmlformats.org/officeDocument/2006/relationships/oleObject" Target="embeddings/oleObject42.bin"/><Relationship Id="rId84" Type="http://schemas.openxmlformats.org/officeDocument/2006/relationships/image" Target="media/image29.emf"/><Relationship Id="rId89" Type="http://schemas.openxmlformats.org/officeDocument/2006/relationships/image" Target="media/image31.emf"/><Relationship Id="rId112" Type="http://schemas.openxmlformats.org/officeDocument/2006/relationships/oleObject" Target="embeddings/oleObject71.bin"/><Relationship Id="rId16" Type="http://schemas.openxmlformats.org/officeDocument/2006/relationships/image" Target="media/image7.emf"/><Relationship Id="rId107" Type="http://schemas.openxmlformats.org/officeDocument/2006/relationships/oleObject" Target="embeddings/oleObject68.bin"/><Relationship Id="rId11" Type="http://schemas.openxmlformats.org/officeDocument/2006/relationships/oleObject" Target="embeddings/oleObject4.bin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0.bin"/><Relationship Id="rId53" Type="http://schemas.openxmlformats.org/officeDocument/2006/relationships/oleObject" Target="embeddings/oleObject31.bin"/><Relationship Id="rId58" Type="http://schemas.openxmlformats.org/officeDocument/2006/relationships/image" Target="media/image21.emf"/><Relationship Id="rId74" Type="http://schemas.openxmlformats.org/officeDocument/2006/relationships/image" Target="media/image25.emf"/><Relationship Id="rId79" Type="http://schemas.openxmlformats.org/officeDocument/2006/relationships/image" Target="media/image27.emf"/><Relationship Id="rId102" Type="http://schemas.openxmlformats.org/officeDocument/2006/relationships/oleObject" Target="embeddings/oleObject64.bin"/><Relationship Id="rId123" Type="http://schemas.openxmlformats.org/officeDocument/2006/relationships/image" Target="media/image44.png"/><Relationship Id="rId128" Type="http://schemas.openxmlformats.org/officeDocument/2006/relationships/image" Target="media/image49.png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56.bin"/><Relationship Id="rId95" Type="http://schemas.openxmlformats.org/officeDocument/2006/relationships/oleObject" Target="embeddings/oleObject59.bin"/><Relationship Id="rId19" Type="http://schemas.openxmlformats.org/officeDocument/2006/relationships/image" Target="media/image8.emf"/><Relationship Id="rId14" Type="http://schemas.openxmlformats.org/officeDocument/2006/relationships/image" Target="media/image6.emf"/><Relationship Id="rId22" Type="http://schemas.openxmlformats.org/officeDocument/2006/relationships/oleObject" Target="embeddings/oleObject10.bin"/><Relationship Id="rId27" Type="http://schemas.openxmlformats.org/officeDocument/2006/relationships/image" Target="media/image11.emf"/><Relationship Id="rId30" Type="http://schemas.openxmlformats.org/officeDocument/2006/relationships/image" Target="media/image12.emf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4.bin"/><Relationship Id="rId48" Type="http://schemas.openxmlformats.org/officeDocument/2006/relationships/oleObject" Target="embeddings/oleObject28.bin"/><Relationship Id="rId56" Type="http://schemas.openxmlformats.org/officeDocument/2006/relationships/oleObject" Target="embeddings/oleObject33.bin"/><Relationship Id="rId64" Type="http://schemas.openxmlformats.org/officeDocument/2006/relationships/oleObject" Target="embeddings/oleObject39.bin"/><Relationship Id="rId69" Type="http://schemas.openxmlformats.org/officeDocument/2006/relationships/oleObject" Target="embeddings/oleObject43.bin"/><Relationship Id="rId77" Type="http://schemas.openxmlformats.org/officeDocument/2006/relationships/image" Target="media/image26.emf"/><Relationship Id="rId100" Type="http://schemas.openxmlformats.org/officeDocument/2006/relationships/oleObject" Target="embeddings/oleObject63.bin"/><Relationship Id="rId105" Type="http://schemas.openxmlformats.org/officeDocument/2006/relationships/oleObject" Target="embeddings/oleObject66.bin"/><Relationship Id="rId113" Type="http://schemas.openxmlformats.org/officeDocument/2006/relationships/image" Target="media/image39.emf"/><Relationship Id="rId118" Type="http://schemas.openxmlformats.org/officeDocument/2006/relationships/image" Target="media/image41.emf"/><Relationship Id="rId126" Type="http://schemas.openxmlformats.org/officeDocument/2006/relationships/image" Target="media/image47.png"/><Relationship Id="rId8" Type="http://schemas.openxmlformats.org/officeDocument/2006/relationships/image" Target="media/image3.emf"/><Relationship Id="rId51" Type="http://schemas.openxmlformats.org/officeDocument/2006/relationships/oleObject" Target="embeddings/oleObject30.bin"/><Relationship Id="rId72" Type="http://schemas.openxmlformats.org/officeDocument/2006/relationships/oleObject" Target="embeddings/oleObject45.bin"/><Relationship Id="rId80" Type="http://schemas.openxmlformats.org/officeDocument/2006/relationships/oleObject" Target="embeddings/oleObject50.bin"/><Relationship Id="rId85" Type="http://schemas.openxmlformats.org/officeDocument/2006/relationships/oleObject" Target="embeddings/oleObject53.bin"/><Relationship Id="rId93" Type="http://schemas.openxmlformats.org/officeDocument/2006/relationships/oleObject" Target="embeddings/oleObject58.bin"/><Relationship Id="rId98" Type="http://schemas.openxmlformats.org/officeDocument/2006/relationships/oleObject" Target="embeddings/oleObject62.bin"/><Relationship Id="rId121" Type="http://schemas.openxmlformats.org/officeDocument/2006/relationships/image" Target="media/image42.png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image" Target="media/image13.emf"/><Relationship Id="rId38" Type="http://schemas.openxmlformats.org/officeDocument/2006/relationships/oleObject" Target="embeddings/oleObject21.bin"/><Relationship Id="rId46" Type="http://schemas.openxmlformats.org/officeDocument/2006/relationships/oleObject" Target="embeddings/oleObject26.bin"/><Relationship Id="rId59" Type="http://schemas.openxmlformats.org/officeDocument/2006/relationships/oleObject" Target="embeddings/oleObject35.bin"/><Relationship Id="rId67" Type="http://schemas.openxmlformats.org/officeDocument/2006/relationships/oleObject" Target="embeddings/oleObject41.bin"/><Relationship Id="rId103" Type="http://schemas.openxmlformats.org/officeDocument/2006/relationships/oleObject" Target="embeddings/oleObject65.bin"/><Relationship Id="rId108" Type="http://schemas.openxmlformats.org/officeDocument/2006/relationships/image" Target="media/image37.emf"/><Relationship Id="rId116" Type="http://schemas.openxmlformats.org/officeDocument/2006/relationships/image" Target="media/image40.emf"/><Relationship Id="rId124" Type="http://schemas.openxmlformats.org/officeDocument/2006/relationships/image" Target="media/image45.png"/><Relationship Id="rId129" Type="http://schemas.openxmlformats.org/officeDocument/2006/relationships/fontTable" Target="fontTable.xml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3.bin"/><Relationship Id="rId54" Type="http://schemas.openxmlformats.org/officeDocument/2006/relationships/oleObject" Target="embeddings/oleObject32.bin"/><Relationship Id="rId62" Type="http://schemas.openxmlformats.org/officeDocument/2006/relationships/oleObject" Target="embeddings/oleObject38.bin"/><Relationship Id="rId70" Type="http://schemas.openxmlformats.org/officeDocument/2006/relationships/oleObject" Target="embeddings/oleObject44.bin"/><Relationship Id="rId75" Type="http://schemas.openxmlformats.org/officeDocument/2006/relationships/oleObject" Target="embeddings/oleObject47.bin"/><Relationship Id="rId83" Type="http://schemas.openxmlformats.org/officeDocument/2006/relationships/oleObject" Target="embeddings/oleObject52.bin"/><Relationship Id="rId88" Type="http://schemas.openxmlformats.org/officeDocument/2006/relationships/oleObject" Target="embeddings/oleObject55.bin"/><Relationship Id="rId91" Type="http://schemas.openxmlformats.org/officeDocument/2006/relationships/image" Target="media/image32.emf"/><Relationship Id="rId96" Type="http://schemas.openxmlformats.org/officeDocument/2006/relationships/oleObject" Target="embeddings/oleObject60.bin"/><Relationship Id="rId111" Type="http://schemas.openxmlformats.org/officeDocument/2006/relationships/image" Target="media/image38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image" Target="media/image14.emf"/><Relationship Id="rId49" Type="http://schemas.openxmlformats.org/officeDocument/2006/relationships/image" Target="media/image18.emf"/><Relationship Id="rId57" Type="http://schemas.openxmlformats.org/officeDocument/2006/relationships/oleObject" Target="embeddings/oleObject34.bin"/><Relationship Id="rId106" Type="http://schemas.openxmlformats.org/officeDocument/2006/relationships/oleObject" Target="embeddings/oleObject67.bin"/><Relationship Id="rId114" Type="http://schemas.openxmlformats.org/officeDocument/2006/relationships/oleObject" Target="embeddings/oleObject72.bin"/><Relationship Id="rId119" Type="http://schemas.openxmlformats.org/officeDocument/2006/relationships/oleObject" Target="embeddings/oleObject75.bin"/><Relationship Id="rId127" Type="http://schemas.openxmlformats.org/officeDocument/2006/relationships/image" Target="media/image48.png"/><Relationship Id="rId10" Type="http://schemas.openxmlformats.org/officeDocument/2006/relationships/image" Target="media/image4.emf"/><Relationship Id="rId31" Type="http://schemas.openxmlformats.org/officeDocument/2006/relationships/oleObject" Target="embeddings/oleObject16.bin"/><Relationship Id="rId44" Type="http://schemas.openxmlformats.org/officeDocument/2006/relationships/image" Target="media/image17.emf"/><Relationship Id="rId52" Type="http://schemas.openxmlformats.org/officeDocument/2006/relationships/image" Target="media/image19.emf"/><Relationship Id="rId60" Type="http://schemas.openxmlformats.org/officeDocument/2006/relationships/oleObject" Target="embeddings/oleObject36.bin"/><Relationship Id="rId65" Type="http://schemas.openxmlformats.org/officeDocument/2006/relationships/oleObject" Target="embeddings/oleObject40.bin"/><Relationship Id="rId73" Type="http://schemas.openxmlformats.org/officeDocument/2006/relationships/oleObject" Target="embeddings/oleObject46.bin"/><Relationship Id="rId78" Type="http://schemas.openxmlformats.org/officeDocument/2006/relationships/oleObject" Target="embeddings/oleObject49.bin"/><Relationship Id="rId81" Type="http://schemas.openxmlformats.org/officeDocument/2006/relationships/image" Target="media/image28.emf"/><Relationship Id="rId86" Type="http://schemas.openxmlformats.org/officeDocument/2006/relationships/image" Target="media/image30.emf"/><Relationship Id="rId94" Type="http://schemas.openxmlformats.org/officeDocument/2006/relationships/image" Target="media/image33.emf"/><Relationship Id="rId99" Type="http://schemas.openxmlformats.org/officeDocument/2006/relationships/image" Target="media/image34.emf"/><Relationship Id="rId101" Type="http://schemas.openxmlformats.org/officeDocument/2006/relationships/image" Target="media/image35.emf"/><Relationship Id="rId122" Type="http://schemas.openxmlformats.org/officeDocument/2006/relationships/image" Target="media/image43.png"/><Relationship Id="rId13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9" Type="http://schemas.openxmlformats.org/officeDocument/2006/relationships/image" Target="media/image15.emf"/><Relationship Id="rId109" Type="http://schemas.openxmlformats.org/officeDocument/2006/relationships/oleObject" Target="embeddings/oleObject69.bin"/><Relationship Id="rId34" Type="http://schemas.openxmlformats.org/officeDocument/2006/relationships/oleObject" Target="embeddings/oleObject18.bin"/><Relationship Id="rId50" Type="http://schemas.openxmlformats.org/officeDocument/2006/relationships/oleObject" Target="embeddings/oleObject29.bin"/><Relationship Id="rId55" Type="http://schemas.openxmlformats.org/officeDocument/2006/relationships/image" Target="media/image20.emf"/><Relationship Id="rId76" Type="http://schemas.openxmlformats.org/officeDocument/2006/relationships/oleObject" Target="embeddings/oleObject48.bin"/><Relationship Id="rId97" Type="http://schemas.openxmlformats.org/officeDocument/2006/relationships/oleObject" Target="embeddings/oleObject61.bin"/><Relationship Id="rId104" Type="http://schemas.openxmlformats.org/officeDocument/2006/relationships/image" Target="media/image36.emf"/><Relationship Id="rId120" Type="http://schemas.openxmlformats.org/officeDocument/2006/relationships/oleObject" Target="embeddings/oleObject76.bin"/><Relationship Id="rId125" Type="http://schemas.openxmlformats.org/officeDocument/2006/relationships/image" Target="media/image46.png"/><Relationship Id="rId7" Type="http://schemas.openxmlformats.org/officeDocument/2006/relationships/oleObject" Target="embeddings/oleObject2.bin"/><Relationship Id="rId71" Type="http://schemas.openxmlformats.org/officeDocument/2006/relationships/image" Target="media/image24.emf"/><Relationship Id="rId92" Type="http://schemas.openxmlformats.org/officeDocument/2006/relationships/oleObject" Target="embeddings/oleObject57.bin"/><Relationship Id="rId2" Type="http://schemas.openxmlformats.org/officeDocument/2006/relationships/settings" Target="settings.xml"/><Relationship Id="rId29" Type="http://schemas.openxmlformats.org/officeDocument/2006/relationships/oleObject" Target="embeddings/oleObject15.bin"/><Relationship Id="rId24" Type="http://schemas.openxmlformats.org/officeDocument/2006/relationships/image" Target="media/image10.emf"/><Relationship Id="rId40" Type="http://schemas.openxmlformats.org/officeDocument/2006/relationships/oleObject" Target="embeddings/oleObject22.bin"/><Relationship Id="rId45" Type="http://schemas.openxmlformats.org/officeDocument/2006/relationships/oleObject" Target="embeddings/oleObject25.bin"/><Relationship Id="rId66" Type="http://schemas.openxmlformats.org/officeDocument/2006/relationships/image" Target="media/image23.emf"/><Relationship Id="rId87" Type="http://schemas.openxmlformats.org/officeDocument/2006/relationships/oleObject" Target="embeddings/oleObject54.bin"/><Relationship Id="rId110" Type="http://schemas.openxmlformats.org/officeDocument/2006/relationships/oleObject" Target="embeddings/oleObject70.bin"/><Relationship Id="rId115" Type="http://schemas.openxmlformats.org/officeDocument/2006/relationships/oleObject" Target="embeddings/oleObject73.bin"/><Relationship Id="rId61" Type="http://schemas.openxmlformats.org/officeDocument/2006/relationships/oleObject" Target="embeddings/oleObject37.bin"/><Relationship Id="rId82" Type="http://schemas.openxmlformats.org/officeDocument/2006/relationships/oleObject" Target="embeddings/oleObject5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1914</Words>
  <Characters>10910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09166037122</dc:creator>
  <cp:keywords/>
  <dc:description/>
  <cp:lastModifiedBy>09166037122</cp:lastModifiedBy>
  <cp:revision>2</cp:revision>
  <dcterms:created xsi:type="dcterms:W3CDTF">2021-10-24T13:28:00Z</dcterms:created>
  <dcterms:modified xsi:type="dcterms:W3CDTF">2021-10-24T13:28:00Z</dcterms:modified>
</cp:coreProperties>
</file>