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E519F" w:rsidRDefault="00E4576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Mapping Religion in Contemporary Europe: How Conceptualizations, Tensions and Conflicts Influence Religious-Based Bullying Across 15 Countries</w:t>
      </w:r>
    </w:p>
    <w:p w14:paraId="00000002" w14:textId="77777777" w:rsidR="00BE519F" w:rsidRDefault="00E45760">
      <w:pPr>
        <w:spacing w:after="0" w:line="48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International Journal of Bullying Prevention</w:t>
      </w:r>
    </w:p>
    <w:p w14:paraId="00000003" w14:textId="77777777" w:rsidR="00BE519F" w:rsidRDefault="00BE519F">
      <w:pPr>
        <w:spacing w:after="0" w:line="240" w:lineRule="auto"/>
        <w:jc w:val="center"/>
        <w:rPr>
          <w:rFonts w:ascii="Times New Roman" w:eastAsia="Times New Roman" w:hAnsi="Times New Roman" w:cs="Times New Roman"/>
          <w:sz w:val="20"/>
          <w:szCs w:val="20"/>
        </w:rPr>
      </w:pPr>
    </w:p>
    <w:p w14:paraId="00000008" w14:textId="77777777" w:rsidR="00BE519F" w:rsidRDefault="00BE519F">
      <w:pPr>
        <w:spacing w:after="0" w:line="480" w:lineRule="auto"/>
        <w:jc w:val="center"/>
        <w:rPr>
          <w:rFonts w:ascii="Times New Roman" w:eastAsia="Times New Roman" w:hAnsi="Times New Roman" w:cs="Times New Roman"/>
          <w:sz w:val="20"/>
          <w:szCs w:val="20"/>
        </w:rPr>
      </w:pPr>
    </w:p>
    <w:p w14:paraId="00000009" w14:textId="77777777" w:rsidR="00BE519F" w:rsidRDefault="00BE519F">
      <w:pPr>
        <w:spacing w:after="0" w:line="480" w:lineRule="auto"/>
        <w:jc w:val="center"/>
        <w:rPr>
          <w:rFonts w:ascii="Times New Roman" w:eastAsia="Times New Roman" w:hAnsi="Times New Roman" w:cs="Times New Roman"/>
          <w:sz w:val="20"/>
          <w:szCs w:val="20"/>
        </w:rPr>
      </w:pPr>
    </w:p>
    <w:p w14:paraId="0000000A" w14:textId="77777777" w:rsidR="00BE519F" w:rsidRDefault="00E45760">
      <w:pPr>
        <w:pStyle w:val="Heading1"/>
        <w:keepNext w:val="0"/>
        <w:keepLines w:val="0"/>
        <w:spacing w:before="0" w:after="0" w:line="480" w:lineRule="auto"/>
        <w:jc w:val="center"/>
        <w:rPr>
          <w:rFonts w:ascii="Times New Roman" w:eastAsia="Times New Roman" w:hAnsi="Times New Roman" w:cs="Times New Roman"/>
          <w:sz w:val="20"/>
          <w:szCs w:val="20"/>
        </w:rPr>
      </w:pPr>
      <w:bookmarkStart w:id="0" w:name="_heading=h.pyh3iaotluec" w:colFirst="0" w:colLast="0"/>
      <w:bookmarkEnd w:id="0"/>
      <w:r>
        <w:rPr>
          <w:rFonts w:ascii="Times New Roman" w:eastAsia="Times New Roman" w:hAnsi="Times New Roman" w:cs="Times New Roman"/>
          <w:b/>
          <w:bCs/>
          <w:color w:val="000000"/>
          <w:sz w:val="20"/>
          <w:szCs w:val="20"/>
        </w:rPr>
        <w:t>Supplementary Material A: Analytic Steps According to the READ Framework</w:t>
      </w:r>
    </w:p>
    <w:p w14:paraId="0000000B" w14:textId="77777777" w:rsidR="00BE519F" w:rsidRDefault="00E45760">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analytic procedure according to the READ framework (Dalglish et al., 2020) includes the following analytic phases: Readying materials, Extracting data, Analysing data, and Distilling findings. The following sections describe how the framework was applied to our data.</w:t>
      </w:r>
    </w:p>
    <w:p w14:paraId="0000000C" w14:textId="77777777" w:rsidR="00BE519F" w:rsidRDefault="00E45760">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Phase 1: Ready Materials</w:t>
      </w:r>
      <w:r>
        <w:rPr>
          <w:rFonts w:ascii="Times New Roman" w:eastAsia="Times New Roman" w:hAnsi="Times New Roman" w:cs="Times New Roman"/>
          <w:sz w:val="20"/>
          <w:szCs w:val="20"/>
        </w:rPr>
        <w:t>: Research parameters and inclusion/exclusion criteria were established for primary documentary artifacts (e.g., policy papers, legal statutes, institutional reports, media statements). To strengthen reliability and consistency across national contexts, researchers were asked on two separate occasions to verify both their documentary evidence and the accuracy of their source materials. These were subsequently read by three researchers called “Analysts 1” and further developed and prepared by six pairs of researchers called “Analysts 2”. A further round of checking and development by Analysts 1 completed this phase of the process. Primary data were supplemented and triangulated with established international statistical and monitoring databases, including public opinion surveys (Pew Research Center, 2018; Eurobarometer) and institutional human rights and hate-crime monitoring frameworks (OSCE/ODIHR (2025), EU Agency for Fundamental Rights [FRA] (2024a, 2024b);, and Observatory on Intolerance and Discrimination against Christians in Europe, 2025).</w:t>
      </w:r>
    </w:p>
    <w:p w14:paraId="0000000D" w14:textId="77777777" w:rsidR="00BE519F" w:rsidRDefault="00E45760">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Phase 2: Extract Data</w:t>
      </w:r>
      <w:r>
        <w:rPr>
          <w:rFonts w:ascii="Times New Roman" w:eastAsia="Times New Roman" w:hAnsi="Times New Roman" w:cs="Times New Roman"/>
          <w:sz w:val="20"/>
          <w:szCs w:val="20"/>
        </w:rPr>
        <w:t xml:space="preserve">: Close textual readings were conducted to record explicit content, metadata (authorship, institutional origin, publication context), and structural silences. Methodological memos in the form of written reports were generated continuously during extraction to capture emerging hypotheses and conceptual linkages (Maxwell, 2005). </w:t>
      </w:r>
    </w:p>
    <w:p w14:paraId="0000000E" w14:textId="77777777" w:rsidR="00BE519F" w:rsidRDefault="00E45760">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Phase 3: Analyse Data</w:t>
      </w:r>
      <w:r>
        <w:rPr>
          <w:rFonts w:ascii="Times New Roman" w:eastAsia="Times New Roman" w:hAnsi="Times New Roman" w:cs="Times New Roman"/>
          <w:sz w:val="20"/>
          <w:szCs w:val="20"/>
        </w:rPr>
        <w:t xml:space="preserve"> (RTA Integration): Extracted data were interrogated using Braun &amp; Clarke, (2021) RTA framework. Rather than employing rigid codebooks or measuring intercoder reliability, the analysis used organic, fluid coding aligned with social constructionism. Themes were actively constructed at the intersection of textual data, theoretical concepts, and reflexive interpretation (Prior, 2003), focusing on how power relations, secularism, and religious identity are framed. Secondary metrics and institutional reports (such as those from </w:t>
      </w:r>
      <w:r>
        <w:rPr>
          <w:rFonts w:ascii="Times New Roman" w:eastAsia="Times New Roman" w:hAnsi="Times New Roman" w:cs="Times New Roman"/>
          <w:sz w:val="20"/>
          <w:szCs w:val="20"/>
        </w:rPr>
        <w:lastRenderedPageBreak/>
        <w:t>FRA, ODIHR, and OIDAC) were analysed critically alongside primary data to unpack how secularism, religious rights, and socio-political tensions are framed across institutional contexts.</w:t>
      </w:r>
    </w:p>
    <w:p w14:paraId="0000000F" w14:textId="77777777" w:rsidR="00BE519F" w:rsidRDefault="00E45760">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Phase 4: Distil Findings</w:t>
      </w:r>
      <w:r>
        <w:rPr>
          <w:rFonts w:ascii="Times New Roman" w:eastAsia="Times New Roman" w:hAnsi="Times New Roman" w:cs="Times New Roman"/>
          <w:sz w:val="20"/>
          <w:szCs w:val="20"/>
        </w:rPr>
        <w:t>: Insights were synthesized into coherent narrative accounts supported by textual extracts, empirical data triangulation, critical reflections on analytical validity, and cross-context comparison structured by the Adapted Cube heuristic dimensions (Creswell, 2013).</w:t>
      </w:r>
    </w:p>
    <w:p w14:paraId="00000010" w14:textId="77777777" w:rsidR="00BE519F" w:rsidRDefault="00E45760">
      <w:pPr>
        <w:spacing w:line="48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References</w:t>
      </w:r>
    </w:p>
    <w:p w14:paraId="00000011" w14:textId="77777777" w:rsidR="00BE519F" w:rsidRDefault="00E45760" w:rsidP="009F19AC">
      <w:pPr>
        <w:spacing w:after="0" w:line="480" w:lineRule="auto"/>
        <w:ind w:left="720" w:hanging="720"/>
        <w:rPr>
          <w:rFonts w:ascii="Times New Roman" w:eastAsia="Times New Roman" w:hAnsi="Times New Roman" w:cs="Times New Roman"/>
          <w:color w:val="212529"/>
          <w:sz w:val="20"/>
          <w:szCs w:val="20"/>
        </w:rPr>
      </w:pPr>
      <w:r>
        <w:rPr>
          <w:rFonts w:ascii="Times New Roman" w:eastAsia="Times New Roman" w:hAnsi="Times New Roman" w:cs="Times New Roman"/>
          <w:color w:val="212529"/>
          <w:sz w:val="20"/>
          <w:szCs w:val="20"/>
        </w:rPr>
        <w:t xml:space="preserve">Braun, V., &amp; Clarke, V. (2021). Can I use TA? Should I use TA? Should I not use TA? Comparing reflexive thematic analysis and other pattern-based qualitative analytic approaches. </w:t>
      </w:r>
      <w:r>
        <w:rPr>
          <w:rFonts w:ascii="Times New Roman" w:eastAsia="Times New Roman" w:hAnsi="Times New Roman" w:cs="Times New Roman"/>
          <w:i/>
          <w:iCs/>
          <w:color w:val="212529"/>
          <w:sz w:val="20"/>
          <w:szCs w:val="20"/>
        </w:rPr>
        <w:t>Counselling Psychotherapy Research, 21</w:t>
      </w:r>
      <w:r>
        <w:rPr>
          <w:rFonts w:ascii="Times New Roman" w:eastAsia="Times New Roman" w:hAnsi="Times New Roman" w:cs="Times New Roman"/>
          <w:color w:val="212529"/>
          <w:sz w:val="20"/>
          <w:szCs w:val="20"/>
        </w:rPr>
        <w:t xml:space="preserve">(1), 37–47. </w:t>
      </w:r>
      <w:hyperlink r:id="rId7">
        <w:r w:rsidR="00BE519F">
          <w:rPr>
            <w:rFonts w:ascii="Times New Roman" w:eastAsia="Times New Roman" w:hAnsi="Times New Roman" w:cs="Times New Roman"/>
            <w:color w:val="1155CC"/>
            <w:sz w:val="20"/>
            <w:szCs w:val="20"/>
            <w:u w:val="single"/>
          </w:rPr>
          <w:t>https://doi.org/10.1002/capr.12360</w:t>
        </w:r>
      </w:hyperlink>
    </w:p>
    <w:p w14:paraId="00000012" w14:textId="77777777" w:rsidR="00BE519F" w:rsidRDefault="00E45760" w:rsidP="009F19AC">
      <w:pPr>
        <w:spacing w:after="0" w:line="480" w:lineRule="auto"/>
        <w:ind w:left="720" w:hanging="720"/>
        <w:rPr>
          <w:rFonts w:ascii="Times New Roman" w:eastAsia="Times New Roman" w:hAnsi="Times New Roman" w:cs="Times New Roman"/>
          <w:color w:val="212529"/>
          <w:sz w:val="20"/>
          <w:szCs w:val="20"/>
        </w:rPr>
      </w:pPr>
      <w:r>
        <w:rPr>
          <w:rFonts w:ascii="Times New Roman" w:eastAsia="Times New Roman" w:hAnsi="Times New Roman" w:cs="Times New Roman"/>
          <w:color w:val="212529"/>
          <w:sz w:val="20"/>
          <w:szCs w:val="20"/>
        </w:rPr>
        <w:t xml:space="preserve">Creswell, J. W. (2013). </w:t>
      </w:r>
      <w:r>
        <w:rPr>
          <w:rFonts w:ascii="Times New Roman" w:eastAsia="Times New Roman" w:hAnsi="Times New Roman" w:cs="Times New Roman"/>
          <w:i/>
          <w:iCs/>
          <w:color w:val="212529"/>
          <w:sz w:val="20"/>
          <w:szCs w:val="20"/>
        </w:rPr>
        <w:t>Qualitative inquiry and research design: Choosing among five approaches</w:t>
      </w:r>
      <w:r>
        <w:rPr>
          <w:rFonts w:ascii="Times New Roman" w:eastAsia="Times New Roman" w:hAnsi="Times New Roman" w:cs="Times New Roman"/>
          <w:color w:val="212529"/>
          <w:sz w:val="20"/>
          <w:szCs w:val="20"/>
        </w:rPr>
        <w:t xml:space="preserve"> (3rd ed.). SAGE Publications.</w:t>
      </w:r>
    </w:p>
    <w:p w14:paraId="00000013" w14:textId="77777777" w:rsidR="00BE519F" w:rsidRDefault="00E45760" w:rsidP="009F19AC">
      <w:pPr>
        <w:spacing w:after="0" w:line="480" w:lineRule="auto"/>
        <w:ind w:left="720" w:hanging="720"/>
        <w:rPr>
          <w:rFonts w:ascii="Times New Roman" w:eastAsia="Times New Roman" w:hAnsi="Times New Roman" w:cs="Times New Roman"/>
          <w:b/>
          <w:bCs/>
          <w:sz w:val="20"/>
          <w:szCs w:val="20"/>
        </w:rPr>
      </w:pPr>
      <w:r>
        <w:rPr>
          <w:rFonts w:ascii="Times New Roman" w:eastAsia="Times New Roman" w:hAnsi="Times New Roman" w:cs="Times New Roman"/>
          <w:color w:val="212529"/>
          <w:sz w:val="20"/>
          <w:szCs w:val="20"/>
        </w:rPr>
        <w:t xml:space="preserve">Dalglish, S. L., Khalid, H., &amp; McMahon, S. A. (2020). Document analysis in health policy research: The READ approach. </w:t>
      </w:r>
      <w:r>
        <w:rPr>
          <w:rFonts w:ascii="Times New Roman" w:eastAsia="Times New Roman" w:hAnsi="Times New Roman" w:cs="Times New Roman"/>
          <w:i/>
          <w:iCs/>
          <w:color w:val="212529"/>
          <w:sz w:val="20"/>
          <w:szCs w:val="20"/>
        </w:rPr>
        <w:t>Health Policy and Planning, 35</w:t>
      </w:r>
      <w:r>
        <w:rPr>
          <w:rFonts w:ascii="Times New Roman" w:eastAsia="Times New Roman" w:hAnsi="Times New Roman" w:cs="Times New Roman"/>
          <w:color w:val="212529"/>
          <w:sz w:val="20"/>
          <w:szCs w:val="20"/>
        </w:rPr>
        <w:t>(10), 1424–1431.</w:t>
      </w:r>
      <w:hyperlink r:id="rId8">
        <w:r w:rsidR="00BE519F">
          <w:rPr>
            <w:rFonts w:ascii="Times New Roman" w:eastAsia="Times New Roman" w:hAnsi="Times New Roman" w:cs="Times New Roman"/>
            <w:color w:val="212529"/>
            <w:sz w:val="20"/>
            <w:szCs w:val="20"/>
          </w:rPr>
          <w:t xml:space="preserve"> </w:t>
        </w:r>
      </w:hyperlink>
      <w:hyperlink r:id="rId9">
        <w:r w:rsidR="00BE519F">
          <w:rPr>
            <w:rFonts w:ascii="Times New Roman" w:eastAsia="Times New Roman" w:hAnsi="Times New Roman" w:cs="Times New Roman"/>
            <w:color w:val="1155CC"/>
            <w:sz w:val="20"/>
            <w:szCs w:val="20"/>
            <w:u w:val="single"/>
          </w:rPr>
          <w:t>https://doi.org/10.1093/heapol/czaa064</w:t>
        </w:r>
      </w:hyperlink>
    </w:p>
    <w:p w14:paraId="00000014" w14:textId="77777777" w:rsidR="00BE519F" w:rsidRDefault="00E45760" w:rsidP="009F19AC">
      <w:pPr>
        <w:spacing w:after="0" w:line="480" w:lineRule="auto"/>
        <w:ind w:left="720" w:hanging="720"/>
        <w:rPr>
          <w:rFonts w:ascii="Times New Roman" w:eastAsia="Times New Roman" w:hAnsi="Times New Roman" w:cs="Times New Roman"/>
          <w:b/>
          <w:bCs/>
          <w:sz w:val="20"/>
          <w:szCs w:val="20"/>
        </w:rPr>
      </w:pPr>
      <w:r>
        <w:rPr>
          <w:rFonts w:ascii="Times New Roman" w:eastAsia="Times New Roman" w:hAnsi="Times New Roman" w:cs="Times New Roman"/>
          <w:sz w:val="20"/>
          <w:szCs w:val="20"/>
        </w:rPr>
        <w:t>European Union Agency for Fundamental Rights [FRA]. (2024a). </w:t>
      </w:r>
      <w:r>
        <w:rPr>
          <w:rFonts w:ascii="Times New Roman" w:eastAsia="Times New Roman" w:hAnsi="Times New Roman" w:cs="Times New Roman"/>
          <w:i/>
          <w:iCs/>
          <w:sz w:val="20"/>
          <w:szCs w:val="20"/>
        </w:rPr>
        <w:t>Being Muslim in the EU – Experiences of Muslims: EU Survey on immigrants and descendants of immigrants</w:t>
      </w:r>
      <w:r>
        <w:rPr>
          <w:rFonts w:ascii="Times New Roman" w:eastAsia="Times New Roman" w:hAnsi="Times New Roman" w:cs="Times New Roman"/>
          <w:sz w:val="20"/>
          <w:szCs w:val="20"/>
        </w:rPr>
        <w:t xml:space="preserve">. Publications Office of the European Union. </w:t>
      </w:r>
      <w:hyperlink r:id="rId10">
        <w:r w:rsidR="00BE519F">
          <w:rPr>
            <w:rFonts w:ascii="Times New Roman" w:eastAsia="Times New Roman" w:hAnsi="Times New Roman" w:cs="Times New Roman"/>
            <w:color w:val="0563C1"/>
            <w:sz w:val="20"/>
            <w:szCs w:val="20"/>
            <w:u w:val="single"/>
          </w:rPr>
          <w:t>https://fra.europa.eu/sites/default/files/fra_uploads/fra-2024-being-muslim-in-the-eu_en.pdf</w:t>
        </w:r>
      </w:hyperlink>
      <w:r>
        <w:rPr>
          <w:rFonts w:ascii="Times New Roman" w:eastAsia="Times New Roman" w:hAnsi="Times New Roman" w:cs="Times New Roman"/>
          <w:sz w:val="20"/>
          <w:szCs w:val="20"/>
        </w:rPr>
        <w:t xml:space="preserve"> </w:t>
      </w:r>
    </w:p>
    <w:p w14:paraId="00000015" w14:textId="77777777" w:rsidR="00BE519F" w:rsidRDefault="00E45760" w:rsidP="009F19AC">
      <w:pPr>
        <w:spacing w:after="0" w:line="480" w:lineRule="auto"/>
        <w:ind w:left="720" w:hanging="720"/>
        <w:rPr>
          <w:rFonts w:ascii="Times New Roman" w:eastAsia="Times New Roman" w:hAnsi="Times New Roman" w:cs="Times New Roman"/>
          <w:sz w:val="20"/>
          <w:szCs w:val="20"/>
        </w:rPr>
      </w:pPr>
      <w:r>
        <w:rPr>
          <w:rFonts w:ascii="Times New Roman" w:eastAsia="Times New Roman" w:hAnsi="Times New Roman" w:cs="Times New Roman"/>
          <w:sz w:val="20"/>
          <w:szCs w:val="20"/>
        </w:rPr>
        <w:t>European Union Agency for Fundamental Rights [FRA]. (2024b). </w:t>
      </w:r>
      <w:r>
        <w:rPr>
          <w:rFonts w:ascii="Times New Roman" w:eastAsia="Times New Roman" w:hAnsi="Times New Roman" w:cs="Times New Roman"/>
          <w:i/>
          <w:iCs/>
          <w:sz w:val="20"/>
          <w:szCs w:val="20"/>
        </w:rPr>
        <w:t>Jewish people’s experiences and perceptions of antisemitism: EU survey of Jewish people</w:t>
      </w:r>
      <w:r>
        <w:rPr>
          <w:rFonts w:ascii="Times New Roman" w:eastAsia="Times New Roman" w:hAnsi="Times New Roman" w:cs="Times New Roman"/>
          <w:sz w:val="20"/>
          <w:szCs w:val="20"/>
        </w:rPr>
        <w:t xml:space="preserve">. Publications Office of the European Union. </w:t>
      </w:r>
      <w:hyperlink r:id="rId11">
        <w:r w:rsidR="00BE519F">
          <w:rPr>
            <w:rFonts w:ascii="Times New Roman" w:eastAsia="Times New Roman" w:hAnsi="Times New Roman" w:cs="Times New Roman"/>
            <w:color w:val="0563C1"/>
            <w:sz w:val="20"/>
            <w:szCs w:val="20"/>
            <w:u w:val="single"/>
          </w:rPr>
          <w:t>https://fra.europa.eu/sites/default/files/fra_uploads/fra-2024-experiences-perceptions-antisemitism-survey_en.pdf</w:t>
        </w:r>
      </w:hyperlink>
    </w:p>
    <w:p w14:paraId="00000016" w14:textId="77777777" w:rsidR="00BE519F" w:rsidRDefault="00E45760" w:rsidP="009F19AC">
      <w:pPr>
        <w:spacing w:after="0" w:line="480" w:lineRule="auto"/>
        <w:ind w:left="720" w:hanging="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Maxwell, J. A. (2005). </w:t>
      </w:r>
      <w:r>
        <w:rPr>
          <w:rFonts w:ascii="Times New Roman" w:eastAsia="Times New Roman" w:hAnsi="Times New Roman" w:cs="Times New Roman"/>
          <w:i/>
          <w:iCs/>
          <w:sz w:val="20"/>
          <w:szCs w:val="20"/>
        </w:rPr>
        <w:t>Qualitative research design: An interactive approach</w:t>
      </w:r>
      <w:r>
        <w:rPr>
          <w:rFonts w:ascii="Times New Roman" w:eastAsia="Times New Roman" w:hAnsi="Times New Roman" w:cs="Times New Roman"/>
          <w:sz w:val="20"/>
          <w:szCs w:val="20"/>
        </w:rPr>
        <w:t xml:space="preserve"> (2nd ed.). Sage Publications. </w:t>
      </w:r>
    </w:p>
    <w:p w14:paraId="00000017" w14:textId="77777777" w:rsidR="00BE519F" w:rsidRDefault="00E45760" w:rsidP="009F19AC">
      <w:pPr>
        <w:spacing w:after="0" w:line="480" w:lineRule="auto"/>
        <w:ind w:left="720" w:hanging="720"/>
        <w:rPr>
          <w:rFonts w:ascii="Times New Roman" w:eastAsia="Times New Roman" w:hAnsi="Times New Roman" w:cs="Times New Roman"/>
        </w:rPr>
      </w:pPr>
      <w:r>
        <w:rPr>
          <w:rFonts w:ascii="Times New Roman" w:eastAsia="Times New Roman" w:hAnsi="Times New Roman" w:cs="Times New Roman"/>
          <w:color w:val="212529"/>
          <w:sz w:val="20"/>
          <w:szCs w:val="20"/>
        </w:rPr>
        <w:t xml:space="preserve">Observatory on Intolerance and Discrimination against Christians in Europe. (2025). </w:t>
      </w:r>
      <w:r>
        <w:rPr>
          <w:rFonts w:ascii="Times New Roman" w:eastAsia="Times New Roman" w:hAnsi="Times New Roman" w:cs="Times New Roman"/>
          <w:i/>
          <w:iCs/>
          <w:color w:val="212529"/>
          <w:sz w:val="20"/>
          <w:szCs w:val="20"/>
        </w:rPr>
        <w:t>Annual report 2025: Intolerance and discrimination against Christians in Europe</w:t>
      </w:r>
      <w:r>
        <w:rPr>
          <w:rFonts w:ascii="Times New Roman" w:eastAsia="Times New Roman" w:hAnsi="Times New Roman" w:cs="Times New Roman"/>
          <w:color w:val="212529"/>
          <w:sz w:val="20"/>
          <w:szCs w:val="20"/>
        </w:rPr>
        <w:t>.</w:t>
      </w:r>
      <w:hyperlink r:id="rId12">
        <w:r w:rsidR="00BE519F">
          <w:rPr>
            <w:rFonts w:ascii="Times New Roman" w:eastAsia="Times New Roman" w:hAnsi="Times New Roman" w:cs="Times New Roman"/>
            <w:color w:val="212529"/>
            <w:sz w:val="20"/>
            <w:szCs w:val="20"/>
          </w:rPr>
          <w:t xml:space="preserve"> </w:t>
        </w:r>
      </w:hyperlink>
      <w:r>
        <w:rPr>
          <w:rFonts w:ascii="Times New Roman" w:eastAsia="Times New Roman" w:hAnsi="Times New Roman" w:cs="Times New Roman"/>
          <w:sz w:val="20"/>
          <w:szCs w:val="20"/>
        </w:rPr>
        <w:t xml:space="preserve"> </w:t>
      </w:r>
      <w:hyperlink r:id="rId13">
        <w:r w:rsidR="00BE519F">
          <w:rPr>
            <w:rFonts w:ascii="Times New Roman" w:eastAsia="Times New Roman" w:hAnsi="Times New Roman" w:cs="Times New Roman"/>
            <w:color w:val="0563C1"/>
            <w:sz w:val="20"/>
            <w:szCs w:val="20"/>
            <w:u w:val="single"/>
          </w:rPr>
          <w:t>https://tribunechretienne.com/wp-content/uploads/2025/11/Annual-Report-2025-Online.pdf</w:t>
        </w:r>
      </w:hyperlink>
      <w:r>
        <w:rPr>
          <w:rFonts w:ascii="Times New Roman" w:eastAsia="Times New Roman" w:hAnsi="Times New Roman" w:cs="Times New Roman"/>
          <w:sz w:val="20"/>
          <w:szCs w:val="20"/>
        </w:rPr>
        <w:t xml:space="preserve">  </w:t>
      </w:r>
    </w:p>
    <w:p w14:paraId="00000018" w14:textId="77777777" w:rsidR="00BE519F" w:rsidRDefault="00E45760" w:rsidP="009F19AC">
      <w:pPr>
        <w:spacing w:after="0" w:line="480" w:lineRule="auto"/>
        <w:ind w:left="720" w:hanging="720"/>
        <w:rPr>
          <w:rFonts w:ascii="Times New Roman" w:eastAsia="Times New Roman" w:hAnsi="Times New Roman" w:cs="Times New Roman"/>
          <w:sz w:val="20"/>
          <w:szCs w:val="20"/>
        </w:rPr>
      </w:pPr>
      <w:r>
        <w:rPr>
          <w:rFonts w:ascii="Times New Roman" w:eastAsia="Times New Roman" w:hAnsi="Times New Roman" w:cs="Times New Roman"/>
          <w:sz w:val="20"/>
          <w:szCs w:val="20"/>
        </w:rPr>
        <w:t>Organization for Security and Co-operation in Europe, &amp; Office for Democratic Institutions and Human Rights. (2025). </w:t>
      </w:r>
      <w:r>
        <w:rPr>
          <w:rFonts w:ascii="Times New Roman" w:eastAsia="Times New Roman" w:hAnsi="Times New Roman" w:cs="Times New Roman"/>
          <w:i/>
          <w:iCs/>
          <w:sz w:val="20"/>
          <w:szCs w:val="20"/>
        </w:rPr>
        <w:t>2024 Hate Crime Report</w:t>
      </w:r>
      <w:r>
        <w:rPr>
          <w:rFonts w:ascii="Times New Roman" w:eastAsia="Times New Roman" w:hAnsi="Times New Roman" w:cs="Times New Roman"/>
          <w:sz w:val="20"/>
          <w:szCs w:val="20"/>
        </w:rPr>
        <w:t xml:space="preserve">. OSCE/ODIHR. </w:t>
      </w:r>
      <w:hyperlink r:id="rId14">
        <w:r w:rsidR="00BE519F">
          <w:rPr>
            <w:rFonts w:ascii="Times New Roman" w:eastAsia="Times New Roman" w:hAnsi="Times New Roman" w:cs="Times New Roman"/>
            <w:color w:val="1155CC"/>
            <w:sz w:val="20"/>
            <w:szCs w:val="20"/>
            <w:u w:val="single"/>
          </w:rPr>
          <w:t>https://hatecrime.osce.org/sites/default/files/2025-11/2024%20Hate%20Crime%20Data%20Findings_FINAL_0.pdf</w:t>
        </w:r>
      </w:hyperlink>
    </w:p>
    <w:p w14:paraId="00000019" w14:textId="77777777" w:rsidR="00BE519F" w:rsidRDefault="00E45760" w:rsidP="009F19AC">
      <w:pPr>
        <w:spacing w:after="0" w:line="480" w:lineRule="auto"/>
        <w:ind w:left="720" w:hanging="72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Pew Research Center. (2018). </w:t>
      </w:r>
      <w:r>
        <w:rPr>
          <w:rFonts w:ascii="Times New Roman" w:eastAsia="Times New Roman" w:hAnsi="Times New Roman" w:cs="Times New Roman"/>
          <w:i/>
          <w:iCs/>
          <w:sz w:val="20"/>
          <w:szCs w:val="20"/>
        </w:rPr>
        <w:t>Being Christian in Western Europe</w:t>
      </w:r>
      <w:r>
        <w:rPr>
          <w:rFonts w:ascii="Times New Roman" w:eastAsia="Times New Roman" w:hAnsi="Times New Roman" w:cs="Times New Roman"/>
          <w:sz w:val="20"/>
          <w:szCs w:val="20"/>
        </w:rPr>
        <w:t>.</w:t>
      </w:r>
      <w:hyperlink r:id="rId15">
        <w:r w:rsidR="00BE519F">
          <w:rPr>
            <w:rFonts w:ascii="Times New Roman" w:eastAsia="Times New Roman" w:hAnsi="Times New Roman" w:cs="Times New Roman"/>
            <w:color w:val="0563C1"/>
            <w:sz w:val="20"/>
            <w:szCs w:val="20"/>
            <w:u w:val="single"/>
          </w:rPr>
          <w:t xml:space="preserve"> </w:t>
        </w:r>
      </w:hyperlink>
      <w:r>
        <w:rPr>
          <w:rFonts w:ascii="Times New Roman" w:eastAsia="Times New Roman" w:hAnsi="Times New Roman" w:cs="Times New Roman"/>
          <w:sz w:val="20"/>
          <w:szCs w:val="20"/>
        </w:rPr>
        <w:t xml:space="preserve"> </w:t>
      </w:r>
      <w:hyperlink r:id="rId16">
        <w:r w:rsidR="00BE519F">
          <w:rPr>
            <w:rFonts w:ascii="Times New Roman" w:eastAsia="Times New Roman" w:hAnsi="Times New Roman" w:cs="Times New Roman"/>
            <w:color w:val="0563C1"/>
            <w:sz w:val="20"/>
            <w:szCs w:val="20"/>
            <w:u w:val="single"/>
          </w:rPr>
          <w:t>https://www.pewresearch.org/wp-content/uploads/sites/20/2018/05/Being-Christian-in-Western-Europe-FOR-WEB1.pdf</w:t>
        </w:r>
      </w:hyperlink>
    </w:p>
    <w:p w14:paraId="0000001A" w14:textId="77777777" w:rsidR="00BE519F" w:rsidRDefault="00E45760" w:rsidP="009F19AC">
      <w:pPr>
        <w:spacing w:after="0" w:line="480" w:lineRule="auto"/>
        <w:ind w:left="720" w:hanging="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Prior, L. (2003). </w:t>
      </w:r>
      <w:r>
        <w:rPr>
          <w:rFonts w:ascii="Times New Roman" w:eastAsia="Times New Roman" w:hAnsi="Times New Roman" w:cs="Times New Roman"/>
          <w:i/>
          <w:iCs/>
          <w:sz w:val="20"/>
          <w:szCs w:val="20"/>
        </w:rPr>
        <w:t>Using documents in social research</w:t>
      </w:r>
      <w:r>
        <w:rPr>
          <w:rFonts w:ascii="Times New Roman" w:eastAsia="Times New Roman" w:hAnsi="Times New Roman" w:cs="Times New Roman"/>
          <w:sz w:val="20"/>
          <w:szCs w:val="20"/>
        </w:rPr>
        <w:t>. Sage.</w:t>
      </w:r>
    </w:p>
    <w:p w14:paraId="0000001B" w14:textId="77777777" w:rsidR="00BE519F" w:rsidRDefault="00BE519F">
      <w:pPr>
        <w:spacing w:after="0" w:line="480" w:lineRule="auto"/>
        <w:rPr>
          <w:rFonts w:ascii="Times New Roman" w:eastAsia="Times New Roman" w:hAnsi="Times New Roman" w:cs="Times New Roman"/>
          <w:sz w:val="20"/>
          <w:szCs w:val="20"/>
        </w:rPr>
      </w:pPr>
    </w:p>
    <w:p w14:paraId="0000001C" w14:textId="77777777" w:rsidR="00BE519F" w:rsidRDefault="00BE519F">
      <w:pPr>
        <w:spacing w:after="0" w:line="480" w:lineRule="auto"/>
        <w:rPr>
          <w:rFonts w:ascii="Times New Roman" w:eastAsia="Times New Roman" w:hAnsi="Times New Roman" w:cs="Times New Roman"/>
          <w:sz w:val="20"/>
          <w:szCs w:val="20"/>
          <w:highlight w:val="green"/>
        </w:rPr>
      </w:pPr>
    </w:p>
    <w:p w14:paraId="0000001D" w14:textId="77777777" w:rsidR="00BE519F" w:rsidRDefault="00BE519F">
      <w:pPr>
        <w:spacing w:after="0" w:line="480" w:lineRule="auto"/>
        <w:rPr>
          <w:rFonts w:ascii="Times New Roman" w:eastAsia="Times New Roman" w:hAnsi="Times New Roman" w:cs="Times New Roman"/>
          <w:b/>
          <w:bCs/>
          <w:sz w:val="20"/>
          <w:szCs w:val="20"/>
        </w:rPr>
      </w:pPr>
    </w:p>
    <w:p w14:paraId="0000001E" w14:textId="77777777" w:rsidR="00BE519F" w:rsidRDefault="00BE519F"/>
    <w:sectPr w:rsidR="00BE519F">
      <w:headerReference w:type="default" r:id="rId1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C12E6" w14:textId="77777777" w:rsidR="00917693" w:rsidRDefault="00917693" w:rsidP="009F19AC">
      <w:pPr>
        <w:spacing w:after="0" w:line="240" w:lineRule="auto"/>
      </w:pPr>
      <w:r>
        <w:separator/>
      </w:r>
    </w:p>
  </w:endnote>
  <w:endnote w:type="continuationSeparator" w:id="0">
    <w:p w14:paraId="58524950" w14:textId="77777777" w:rsidR="00917693" w:rsidRDefault="00917693" w:rsidP="009F1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37CCB465-9378-43C0-A1AC-3F8E0E9E8AAF}"/>
    <w:embedItalic r:id="rId2" w:fontKey="{DEDD4DF5-9856-45DA-BE3B-6A98746DD0E8}"/>
  </w:font>
  <w:font w:name="Play">
    <w:charset w:val="00"/>
    <w:family w:val="auto"/>
    <w:pitch w:val="default"/>
    <w:embedRegular r:id="rId3" w:fontKey="{69380D00-37F1-46C8-8771-7503DDD29EE3}"/>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EDCCC1D9-A461-48E7-A4C9-C8E3A829615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8FC61" w14:textId="77777777" w:rsidR="00917693" w:rsidRDefault="00917693" w:rsidP="009F19AC">
      <w:pPr>
        <w:spacing w:after="0" w:line="240" w:lineRule="auto"/>
      </w:pPr>
      <w:r>
        <w:separator/>
      </w:r>
    </w:p>
  </w:footnote>
  <w:footnote w:type="continuationSeparator" w:id="0">
    <w:p w14:paraId="478B1C2E" w14:textId="77777777" w:rsidR="00917693" w:rsidRDefault="00917693" w:rsidP="009F1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140173"/>
      <w:docPartObj>
        <w:docPartGallery w:val="Page Numbers (Top of Page)"/>
        <w:docPartUnique/>
      </w:docPartObj>
    </w:sdtPr>
    <w:sdtEndPr>
      <w:rPr>
        <w:rFonts w:ascii="Times New Roman" w:hAnsi="Times New Roman" w:cs="Times New Roman"/>
        <w:sz w:val="20"/>
        <w:szCs w:val="20"/>
      </w:rPr>
    </w:sdtEndPr>
    <w:sdtContent>
      <w:p w14:paraId="608CF129" w14:textId="6E735BCD" w:rsidR="009F19AC" w:rsidRPr="009F19AC" w:rsidRDefault="009F19AC">
        <w:pPr>
          <w:pStyle w:val="Header"/>
          <w:jc w:val="right"/>
          <w:rPr>
            <w:rFonts w:ascii="Times New Roman" w:hAnsi="Times New Roman" w:cs="Times New Roman"/>
            <w:sz w:val="20"/>
            <w:szCs w:val="20"/>
          </w:rPr>
        </w:pPr>
        <w:r w:rsidRPr="009F19AC">
          <w:rPr>
            <w:rFonts w:ascii="Times New Roman" w:hAnsi="Times New Roman" w:cs="Times New Roman"/>
            <w:sz w:val="20"/>
            <w:szCs w:val="20"/>
          </w:rPr>
          <w:fldChar w:fldCharType="begin"/>
        </w:r>
        <w:r w:rsidRPr="009F19AC">
          <w:rPr>
            <w:rFonts w:ascii="Times New Roman" w:hAnsi="Times New Roman" w:cs="Times New Roman"/>
            <w:sz w:val="20"/>
            <w:szCs w:val="20"/>
          </w:rPr>
          <w:instrText>PAGE   \* MERGEFORMAT</w:instrText>
        </w:r>
        <w:r w:rsidRPr="009F19AC">
          <w:rPr>
            <w:rFonts w:ascii="Times New Roman" w:hAnsi="Times New Roman" w:cs="Times New Roman"/>
            <w:sz w:val="20"/>
            <w:szCs w:val="20"/>
          </w:rPr>
          <w:fldChar w:fldCharType="separate"/>
        </w:r>
        <w:r w:rsidRPr="009F19AC">
          <w:rPr>
            <w:rFonts w:ascii="Times New Roman" w:hAnsi="Times New Roman" w:cs="Times New Roman"/>
            <w:sz w:val="20"/>
            <w:szCs w:val="20"/>
            <w:lang w:val="de-DE"/>
          </w:rPr>
          <w:t>2</w:t>
        </w:r>
        <w:r w:rsidRPr="009F19AC">
          <w:rPr>
            <w:rFonts w:ascii="Times New Roman" w:hAnsi="Times New Roman" w:cs="Times New Roman"/>
            <w:sz w:val="20"/>
            <w:szCs w:val="20"/>
          </w:rPr>
          <w:fldChar w:fldCharType="end"/>
        </w:r>
      </w:p>
    </w:sdtContent>
  </w:sdt>
  <w:p w14:paraId="3AB2DC62" w14:textId="77777777" w:rsidR="009F19AC" w:rsidRDefault="009F19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19F"/>
    <w:rsid w:val="004B6623"/>
    <w:rsid w:val="005A4326"/>
    <w:rsid w:val="009122EE"/>
    <w:rsid w:val="00917693"/>
    <w:rsid w:val="0097398C"/>
    <w:rsid w:val="009F19AC"/>
    <w:rsid w:val="00B079C4"/>
    <w:rsid w:val="00BE519F"/>
    <w:rsid w:val="00CC4F6A"/>
    <w:rsid w:val="00E45760"/>
    <w:rsid w:val="00EA192A"/>
    <w:rsid w:val="00ED485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63B9E"/>
  <w15:docId w15:val="{F2CD093A-59EE-4754-B30C-106CD3C48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de-CH"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0330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0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0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0330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0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0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0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0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0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0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0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03D"/>
    <w:rPr>
      <w:rFonts w:eastAsiaTheme="majorEastAsia" w:cstheme="majorBidi"/>
      <w:color w:val="272727" w:themeColor="text1" w:themeTint="D8"/>
    </w:rPr>
  </w:style>
  <w:style w:type="character" w:customStyle="1" w:styleId="TitleChar">
    <w:name w:val="Title Char"/>
    <w:basedOn w:val="DefaultParagraphFont"/>
    <w:link w:val="Title"/>
    <w:uiPriority w:val="10"/>
    <w:rsid w:val="0003303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330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03D"/>
    <w:pPr>
      <w:spacing w:before="160"/>
      <w:jc w:val="center"/>
    </w:pPr>
    <w:rPr>
      <w:i/>
      <w:iCs/>
      <w:color w:val="404040" w:themeColor="text1" w:themeTint="BF"/>
    </w:rPr>
  </w:style>
  <w:style w:type="character" w:customStyle="1" w:styleId="QuoteChar">
    <w:name w:val="Quote Char"/>
    <w:basedOn w:val="DefaultParagraphFont"/>
    <w:link w:val="Quote"/>
    <w:uiPriority w:val="29"/>
    <w:rsid w:val="0003303D"/>
    <w:rPr>
      <w:i/>
      <w:iCs/>
      <w:color w:val="404040" w:themeColor="text1" w:themeTint="BF"/>
    </w:rPr>
  </w:style>
  <w:style w:type="paragraph" w:styleId="ListParagraph">
    <w:name w:val="List Paragraph"/>
    <w:basedOn w:val="Normal"/>
    <w:uiPriority w:val="34"/>
    <w:qFormat/>
    <w:rsid w:val="0003303D"/>
    <w:pPr>
      <w:ind w:left="720"/>
      <w:contextualSpacing/>
    </w:pPr>
  </w:style>
  <w:style w:type="character" w:styleId="IntenseEmphasis">
    <w:name w:val="Intense Emphasis"/>
    <w:basedOn w:val="DefaultParagraphFont"/>
    <w:uiPriority w:val="21"/>
    <w:qFormat/>
    <w:rsid w:val="0003303D"/>
    <w:rPr>
      <w:i/>
      <w:iCs/>
      <w:color w:val="0F4761" w:themeColor="accent1" w:themeShade="BF"/>
    </w:rPr>
  </w:style>
  <w:style w:type="paragraph" w:styleId="IntenseQuote">
    <w:name w:val="Intense Quote"/>
    <w:basedOn w:val="Normal"/>
    <w:next w:val="Normal"/>
    <w:link w:val="IntenseQuoteChar"/>
    <w:uiPriority w:val="30"/>
    <w:qFormat/>
    <w:rsid w:val="000330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03D"/>
    <w:rPr>
      <w:i/>
      <w:iCs/>
      <w:color w:val="0F4761" w:themeColor="accent1" w:themeShade="BF"/>
    </w:rPr>
  </w:style>
  <w:style w:type="character" w:styleId="IntenseReference">
    <w:name w:val="Intense Reference"/>
    <w:basedOn w:val="DefaultParagraphFont"/>
    <w:uiPriority w:val="32"/>
    <w:qFormat/>
    <w:rsid w:val="0003303D"/>
    <w:rPr>
      <w:b/>
      <w:bCs/>
      <w:smallCaps/>
      <w:color w:val="0F4761" w:themeColor="accent1" w:themeShade="BF"/>
      <w:spacing w:val="5"/>
    </w:rPr>
  </w:style>
  <w:style w:type="character" w:styleId="CommentReference">
    <w:name w:val="annotation reference"/>
    <w:basedOn w:val="DefaultParagraphFont"/>
    <w:uiPriority w:val="99"/>
    <w:semiHidden/>
    <w:unhideWhenUsed/>
    <w:rsid w:val="0003303D"/>
    <w:rPr>
      <w:sz w:val="16"/>
      <w:szCs w:val="16"/>
    </w:rPr>
  </w:style>
  <w:style w:type="paragraph" w:styleId="Revision">
    <w:name w:val="Revision"/>
    <w:hidden/>
    <w:uiPriority w:val="99"/>
    <w:semiHidden/>
    <w:rsid w:val="00024AB0"/>
    <w:pPr>
      <w:spacing w:after="0" w:line="240" w:lineRule="auto"/>
    </w:pPr>
  </w:style>
  <w:style w:type="paragraph" w:styleId="Subtitle">
    <w:name w:val="Subtitle"/>
    <w:basedOn w:val="Normal"/>
    <w:next w:val="Normal"/>
    <w:link w:val="SubtitleChar"/>
    <w:uiPriority w:val="11"/>
    <w:qFormat/>
    <w:rPr>
      <w:color w:val="595959"/>
      <w:sz w:val="28"/>
      <w:szCs w:val="28"/>
    </w:rPr>
  </w:style>
  <w:style w:type="paragraph" w:styleId="Header">
    <w:name w:val="header"/>
    <w:basedOn w:val="Normal"/>
    <w:link w:val="HeaderChar"/>
    <w:uiPriority w:val="99"/>
    <w:unhideWhenUsed/>
    <w:rsid w:val="009F19AC"/>
    <w:pPr>
      <w:tabs>
        <w:tab w:val="center" w:pos="4536"/>
        <w:tab w:val="right" w:pos="9072"/>
      </w:tabs>
      <w:spacing w:after="0" w:line="240" w:lineRule="auto"/>
    </w:pPr>
  </w:style>
  <w:style w:type="character" w:customStyle="1" w:styleId="HeaderChar">
    <w:name w:val="Header Char"/>
    <w:basedOn w:val="DefaultParagraphFont"/>
    <w:link w:val="Header"/>
    <w:uiPriority w:val="99"/>
    <w:rsid w:val="009F19AC"/>
  </w:style>
  <w:style w:type="paragraph" w:styleId="Footer">
    <w:name w:val="footer"/>
    <w:basedOn w:val="Normal"/>
    <w:link w:val="FooterChar"/>
    <w:uiPriority w:val="99"/>
    <w:unhideWhenUsed/>
    <w:rsid w:val="009F19A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F1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93/heapol/czaa064" TargetMode="External"/><Relationship Id="rId13" Type="http://schemas.openxmlformats.org/officeDocument/2006/relationships/hyperlink" Target="https://tribunechretienne.com/wp-content/uploads/2025/11/Annual-Report-2025-Online.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02/capr.12360" TargetMode="External"/><Relationship Id="rId12" Type="http://schemas.openxmlformats.org/officeDocument/2006/relationships/hyperlink" Target="https://www.intoleranceagainstchristians.e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pewresearch.org/wp-content/uploads/sites/20/2018/05/Being-Christian-in-Western-Europe-FOR-WEB1.pd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fra.europa.eu/sites/default/files/fra_uploads/fra-2024-experiences-perceptions-antisemitism-survey_en.pdf" TargetMode="External"/><Relationship Id="rId5" Type="http://schemas.openxmlformats.org/officeDocument/2006/relationships/footnotes" Target="footnotes.xml"/><Relationship Id="rId15" Type="http://schemas.openxmlformats.org/officeDocument/2006/relationships/hyperlink" Target="about:blank" TargetMode="External"/><Relationship Id="rId10" Type="http://schemas.openxmlformats.org/officeDocument/2006/relationships/hyperlink" Target="https://fra.europa.eu/sites/default/files/fra_uploads/fra-2024-being-muslim-in-the-eu_en.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93/heapol/czaa064" TargetMode="External"/><Relationship Id="rId14" Type="http://schemas.openxmlformats.org/officeDocument/2006/relationships/hyperlink" Target="https://hatecrime.osce.org/sites/default/files/2025-11/2024%20Hate%20Crime%20Data%20Findings_FINAL_0.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KaFiPDa5ksF9vyzJJT0bDPZing==">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885</Words>
  <Characters>5047</Characters>
  <Application>Microsoft Office Word</Application>
  <DocSecurity>0</DocSecurity>
  <Lines>42</Lines>
  <Paragraphs>11</Paragraphs>
  <ScaleCrop>false</ScaleCrop>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Audrey Doyle</dc:creator>
  <cp:lastModifiedBy>Audrey Doyle</cp:lastModifiedBy>
  <cp:revision>2</cp:revision>
  <dcterms:created xsi:type="dcterms:W3CDTF">2026-10-01T17:36:00Z</dcterms:created>
  <dcterms:modified xsi:type="dcterms:W3CDTF">2026-10-01T17:36:00Z</dcterms:modified>
</cp:coreProperties>
</file>