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AB42" w14:textId="33420AAD" w:rsidR="00065452" w:rsidRPr="00840BE8" w:rsidRDefault="00065452" w:rsidP="001737FC">
      <w:pPr>
        <w:jc w:val="center"/>
        <w:rPr>
          <w:rFonts w:cstheme="majorBidi"/>
          <w:b/>
          <w:bCs/>
          <w:szCs w:val="20"/>
        </w:rPr>
      </w:pPr>
      <w:r w:rsidRPr="00840BE8">
        <w:rPr>
          <w:rFonts w:cstheme="majorBidi"/>
          <w:b/>
          <w:bCs/>
          <w:szCs w:val="20"/>
        </w:rPr>
        <w:t>Supplementary Information</w:t>
      </w:r>
    </w:p>
    <w:p w14:paraId="21F12AFE" w14:textId="3621925D" w:rsidR="002F39CC" w:rsidRDefault="000E7453" w:rsidP="000402A3">
      <w:pPr>
        <w:pStyle w:val="Titre1"/>
      </w:pPr>
      <w:r>
        <w:t>DNA plasmids</w:t>
      </w:r>
    </w:p>
    <w:p w14:paraId="24123BDA" w14:textId="0CF52735" w:rsidR="000E7453" w:rsidRDefault="000E7453" w:rsidP="00320D28">
      <w:pPr>
        <w:pStyle w:val="Paragraphedeliste"/>
        <w:numPr>
          <w:ilvl w:val="0"/>
          <w:numId w:val="3"/>
        </w:numPr>
      </w:pPr>
      <w:r>
        <w:t>hNTPDase2 (</w:t>
      </w:r>
      <w:r w:rsidR="00EC3099" w:rsidRPr="00EC3099">
        <w:t>accession number NM_203468</w:t>
      </w:r>
      <w:r w:rsidR="00EC3099">
        <w:t>)</w:t>
      </w:r>
      <w:r>
        <w:t xml:space="preserve"> cloned in pcDNA3.1 w</w:t>
      </w:r>
      <w:r w:rsidR="00EC3099">
        <w:t xml:space="preserve">as a kind gift from Dr. Aileen Knowles </w:t>
      </w:r>
      <w:r w:rsidR="005F25AA">
        <w:t>(San Diego, CA, USA).</w:t>
      </w:r>
    </w:p>
    <w:p w14:paraId="04399E17" w14:textId="2E12A27C" w:rsidR="002565C8" w:rsidRPr="000E7453" w:rsidRDefault="002565C8" w:rsidP="00395B03">
      <w:pPr>
        <w:pStyle w:val="Paragraphedeliste"/>
        <w:numPr>
          <w:ilvl w:val="0"/>
          <w:numId w:val="3"/>
        </w:numPr>
      </w:pPr>
      <w:r>
        <w:t xml:space="preserve">GFP-expressing </w:t>
      </w:r>
      <w:r w:rsidR="00AE57AE" w:rsidRPr="00320D28">
        <w:rPr>
          <w:rFonts w:cstheme="majorBidi"/>
          <w:szCs w:val="20"/>
        </w:rPr>
        <w:t xml:space="preserve">pEGFP-C3 plasmid was </w:t>
      </w:r>
      <w:r w:rsidR="00395B03" w:rsidRPr="00395B03">
        <w:rPr>
          <w:rFonts w:cstheme="majorBidi"/>
          <w:szCs w:val="20"/>
        </w:rPr>
        <w:t>kindly provided by</w:t>
      </w:r>
      <w:r w:rsidR="00395B03">
        <w:rPr>
          <w:rFonts w:cstheme="majorBidi"/>
          <w:szCs w:val="20"/>
        </w:rPr>
        <w:t xml:space="preserve"> </w:t>
      </w:r>
      <w:r w:rsidR="00AE57AE" w:rsidRPr="00320D28">
        <w:rPr>
          <w:rFonts w:cstheme="majorBidi"/>
          <w:szCs w:val="20"/>
        </w:rPr>
        <w:t>Dr. Louis Flamand</w:t>
      </w:r>
      <w:r w:rsidR="00817B11" w:rsidRPr="00320D28">
        <w:rPr>
          <w:rFonts w:cstheme="majorBidi"/>
          <w:szCs w:val="20"/>
        </w:rPr>
        <w:t xml:space="preserve"> (Québec, QC, Canada).</w:t>
      </w:r>
    </w:p>
    <w:p w14:paraId="6AD60E96" w14:textId="526FB149" w:rsidR="00CB1DDD" w:rsidRPr="00840BE8" w:rsidRDefault="007D686F" w:rsidP="000402A3">
      <w:pPr>
        <w:pStyle w:val="Titre1"/>
        <w:rPr>
          <w:b w:val="0"/>
        </w:rPr>
      </w:pPr>
      <w:r w:rsidRPr="00840BE8">
        <w:t>Primers used for site-directed mutagenesis</w:t>
      </w:r>
    </w:p>
    <w:p w14:paraId="06DF5564" w14:textId="65A1B463" w:rsidR="00B3602F" w:rsidRPr="00C8763F" w:rsidRDefault="00B3602F" w:rsidP="00C8763F">
      <w:pPr>
        <w:pStyle w:val="Paragraphedeliste"/>
        <w:numPr>
          <w:ilvl w:val="0"/>
          <w:numId w:val="4"/>
        </w:numPr>
        <w:spacing w:line="240" w:lineRule="auto"/>
        <w:rPr>
          <w:rFonts w:cstheme="majorBidi"/>
          <w:szCs w:val="20"/>
        </w:rPr>
      </w:pPr>
      <w:r w:rsidRPr="00C8763F">
        <w:rPr>
          <w:rFonts w:cstheme="majorBidi"/>
          <w:szCs w:val="20"/>
        </w:rPr>
        <w:t xml:space="preserve">To delete </w:t>
      </w:r>
      <w:r w:rsidR="00395B03" w:rsidRPr="00C8763F">
        <w:rPr>
          <w:rFonts w:cstheme="majorBidi"/>
          <w:szCs w:val="20"/>
        </w:rPr>
        <w:t xml:space="preserve">nucleotide </w:t>
      </w:r>
      <w:r w:rsidRPr="00C8763F">
        <w:rPr>
          <w:rFonts w:cstheme="majorBidi"/>
          <w:szCs w:val="20"/>
        </w:rPr>
        <w:t>G1170</w:t>
      </w:r>
      <w:r w:rsidR="003A0A14" w:rsidRPr="00C8763F">
        <w:rPr>
          <w:rFonts w:cstheme="majorBidi"/>
          <w:szCs w:val="20"/>
        </w:rPr>
        <w:t xml:space="preserve"> in hN2</w:t>
      </w:r>
      <w:r w:rsidR="00454DD9" w:rsidRPr="00C8763F">
        <w:rPr>
          <w:rFonts w:cstheme="majorBidi"/>
          <w:szCs w:val="20"/>
        </w:rPr>
        <w:t>:</w:t>
      </w:r>
      <w:r w:rsidR="003A0A14" w:rsidRPr="00C8763F">
        <w:rPr>
          <w:rFonts w:cstheme="majorBidi"/>
          <w:szCs w:val="20"/>
        </w:rPr>
        <w:t xml:space="preserve"> </w:t>
      </w:r>
    </w:p>
    <w:p w14:paraId="3F7E49E2" w14:textId="5B8EBE98" w:rsidR="00AE3D47" w:rsidRPr="00840BE8" w:rsidRDefault="007D686F" w:rsidP="00864A52">
      <w:pPr>
        <w:spacing w:line="240" w:lineRule="auto"/>
        <w:rPr>
          <w:rFonts w:cstheme="majorBidi"/>
          <w:szCs w:val="20"/>
        </w:rPr>
      </w:pPr>
      <w:r w:rsidRPr="00840BE8">
        <w:rPr>
          <w:rFonts w:cstheme="majorBidi"/>
          <w:szCs w:val="20"/>
        </w:rPr>
        <w:t>F</w:t>
      </w:r>
      <w:r w:rsidR="003A0A14" w:rsidRPr="00840BE8">
        <w:rPr>
          <w:rFonts w:cstheme="majorBidi"/>
          <w:szCs w:val="20"/>
        </w:rPr>
        <w:t>orward</w:t>
      </w:r>
      <w:r w:rsidR="00002070" w:rsidRPr="00840BE8">
        <w:rPr>
          <w:rFonts w:cstheme="majorBidi"/>
          <w:szCs w:val="20"/>
        </w:rPr>
        <w:t xml:space="preserve"> 1</w:t>
      </w:r>
      <w:r w:rsidR="003A0A14" w:rsidRPr="00840BE8">
        <w:rPr>
          <w:rFonts w:cstheme="majorBidi"/>
          <w:szCs w:val="20"/>
        </w:rPr>
        <w:t xml:space="preserve"> </w:t>
      </w:r>
      <w:r w:rsidR="00AE3D47" w:rsidRPr="00840BE8">
        <w:rPr>
          <w:rFonts w:cstheme="majorBidi"/>
          <w:szCs w:val="20"/>
        </w:rPr>
        <w:t>CAACGGGCCCGCCTG</w:t>
      </w:r>
    </w:p>
    <w:p w14:paraId="67F85F1C" w14:textId="692B383D" w:rsidR="00AE3D47" w:rsidRPr="00840BE8" w:rsidRDefault="007D686F" w:rsidP="00864A52">
      <w:pPr>
        <w:spacing w:line="240" w:lineRule="auto"/>
        <w:rPr>
          <w:rFonts w:cstheme="majorBidi"/>
          <w:szCs w:val="20"/>
        </w:rPr>
      </w:pPr>
      <w:r w:rsidRPr="00840BE8">
        <w:rPr>
          <w:rFonts w:cstheme="majorBidi"/>
          <w:szCs w:val="20"/>
        </w:rPr>
        <w:t>R</w:t>
      </w:r>
      <w:r w:rsidR="003A0A14" w:rsidRPr="00840BE8">
        <w:rPr>
          <w:rFonts w:cstheme="majorBidi"/>
          <w:szCs w:val="20"/>
        </w:rPr>
        <w:t xml:space="preserve">everse </w:t>
      </w:r>
      <w:r w:rsidR="001E7428" w:rsidRPr="00840BE8">
        <w:rPr>
          <w:rFonts w:cstheme="majorBidi"/>
          <w:szCs w:val="20"/>
        </w:rPr>
        <w:t>1</w:t>
      </w:r>
      <w:r w:rsidR="00002070" w:rsidRPr="00840BE8">
        <w:rPr>
          <w:rFonts w:cstheme="majorBidi"/>
          <w:szCs w:val="20"/>
        </w:rPr>
        <w:t xml:space="preserve"> </w:t>
      </w:r>
      <w:r w:rsidR="00AE3D47" w:rsidRPr="00840BE8">
        <w:rPr>
          <w:rFonts w:cstheme="majorBidi"/>
          <w:szCs w:val="20"/>
        </w:rPr>
        <w:t>CCTGGCACCCGAGCTTG</w:t>
      </w:r>
    </w:p>
    <w:p w14:paraId="1101456A" w14:textId="42DDB44A" w:rsidR="00A86029" w:rsidRPr="00C8763F" w:rsidRDefault="00A86029" w:rsidP="00C8763F">
      <w:pPr>
        <w:pStyle w:val="Paragraphedeliste"/>
        <w:numPr>
          <w:ilvl w:val="0"/>
          <w:numId w:val="4"/>
        </w:numPr>
        <w:spacing w:line="240" w:lineRule="auto"/>
        <w:rPr>
          <w:rFonts w:cstheme="majorBidi"/>
          <w:szCs w:val="20"/>
        </w:rPr>
      </w:pPr>
      <w:r w:rsidRPr="00C8763F">
        <w:rPr>
          <w:rFonts w:cstheme="majorBidi"/>
          <w:szCs w:val="20"/>
        </w:rPr>
        <w:t xml:space="preserve">To insert </w:t>
      </w:r>
      <w:r w:rsidR="00395B03">
        <w:rPr>
          <w:rFonts w:cstheme="majorBidi"/>
          <w:szCs w:val="20"/>
        </w:rPr>
        <w:t xml:space="preserve">a </w:t>
      </w:r>
      <w:r w:rsidR="001672C7" w:rsidRPr="00C8763F">
        <w:rPr>
          <w:rFonts w:cstheme="majorBidi"/>
          <w:szCs w:val="20"/>
        </w:rPr>
        <w:t>G</w:t>
      </w:r>
      <w:r w:rsidR="006C2925">
        <w:rPr>
          <w:rFonts w:cstheme="majorBidi"/>
          <w:szCs w:val="20"/>
        </w:rPr>
        <w:t>ly</w:t>
      </w:r>
      <w:r w:rsidR="001672C7" w:rsidRPr="00C8763F">
        <w:rPr>
          <w:rFonts w:cstheme="majorBidi"/>
          <w:szCs w:val="20"/>
        </w:rPr>
        <w:t>-G</w:t>
      </w:r>
      <w:r w:rsidR="006C2925">
        <w:rPr>
          <w:rFonts w:cstheme="majorBidi"/>
          <w:szCs w:val="20"/>
        </w:rPr>
        <w:t>ly</w:t>
      </w:r>
      <w:r w:rsidR="001672C7" w:rsidRPr="00C8763F">
        <w:rPr>
          <w:rFonts w:cstheme="majorBidi"/>
          <w:szCs w:val="20"/>
        </w:rPr>
        <w:t>-G</w:t>
      </w:r>
      <w:r w:rsidR="006C2925">
        <w:rPr>
          <w:rFonts w:cstheme="majorBidi"/>
          <w:szCs w:val="20"/>
        </w:rPr>
        <w:t>ly</w:t>
      </w:r>
      <w:r w:rsidR="001672C7" w:rsidRPr="00C8763F">
        <w:rPr>
          <w:rFonts w:cstheme="majorBidi"/>
          <w:szCs w:val="20"/>
        </w:rPr>
        <w:t>-S</w:t>
      </w:r>
      <w:r w:rsidR="006C2925">
        <w:rPr>
          <w:rFonts w:cstheme="majorBidi"/>
          <w:szCs w:val="20"/>
        </w:rPr>
        <w:t>er</w:t>
      </w:r>
      <w:r w:rsidR="001672C7" w:rsidRPr="00C8763F">
        <w:rPr>
          <w:rFonts w:cstheme="majorBidi"/>
          <w:szCs w:val="20"/>
        </w:rPr>
        <w:t>-</w:t>
      </w:r>
      <w:r w:rsidR="00C269A9" w:rsidRPr="00C8763F">
        <w:rPr>
          <w:rFonts w:cstheme="majorBidi"/>
          <w:szCs w:val="20"/>
        </w:rPr>
        <w:t>FLAG</w:t>
      </w:r>
      <w:r w:rsidR="00395B03">
        <w:rPr>
          <w:rFonts w:cstheme="majorBidi"/>
          <w:szCs w:val="20"/>
        </w:rPr>
        <w:t xml:space="preserve"> </w:t>
      </w:r>
      <w:r w:rsidR="001672C7" w:rsidRPr="00C8763F">
        <w:rPr>
          <w:rFonts w:cstheme="majorBidi"/>
          <w:szCs w:val="20"/>
        </w:rPr>
        <w:t>tag</w:t>
      </w:r>
      <w:r w:rsidR="00C269A9" w:rsidRPr="00C8763F">
        <w:rPr>
          <w:rFonts w:cstheme="majorBidi"/>
          <w:szCs w:val="20"/>
        </w:rPr>
        <w:t xml:space="preserve"> </w:t>
      </w:r>
      <w:r w:rsidR="002233DF">
        <w:rPr>
          <w:rFonts w:cstheme="majorBidi"/>
          <w:szCs w:val="20"/>
        </w:rPr>
        <w:t>at</w:t>
      </w:r>
      <w:r w:rsidR="002233DF" w:rsidRPr="00C8763F">
        <w:rPr>
          <w:rFonts w:cstheme="majorBidi"/>
          <w:szCs w:val="20"/>
        </w:rPr>
        <w:t xml:space="preserve"> </w:t>
      </w:r>
      <w:r w:rsidR="00C269A9" w:rsidRPr="00C8763F">
        <w:rPr>
          <w:rFonts w:cstheme="majorBidi"/>
          <w:szCs w:val="20"/>
        </w:rPr>
        <w:t>the C-termin</w:t>
      </w:r>
      <w:r w:rsidR="002233DF">
        <w:rPr>
          <w:rFonts w:cstheme="majorBidi"/>
          <w:szCs w:val="20"/>
        </w:rPr>
        <w:t>us</w:t>
      </w:r>
      <w:r w:rsidR="00C269A9" w:rsidRPr="00C8763F">
        <w:rPr>
          <w:rFonts w:cstheme="majorBidi"/>
          <w:szCs w:val="20"/>
        </w:rPr>
        <w:t xml:space="preserve"> of hN2COV (immediately before the premature stop codon)</w:t>
      </w:r>
      <w:r w:rsidR="00454DD9" w:rsidRPr="00C8763F">
        <w:rPr>
          <w:rFonts w:cstheme="majorBidi"/>
          <w:szCs w:val="20"/>
        </w:rPr>
        <w:t>:</w:t>
      </w:r>
    </w:p>
    <w:p w14:paraId="0D3B59F4" w14:textId="40E535CF" w:rsidR="007D686F" w:rsidRPr="00840BE8" w:rsidRDefault="007D686F" w:rsidP="00864A52">
      <w:pPr>
        <w:spacing w:line="240" w:lineRule="auto"/>
        <w:rPr>
          <w:rFonts w:cstheme="majorBidi"/>
          <w:szCs w:val="20"/>
        </w:rPr>
      </w:pPr>
      <w:r w:rsidRPr="00840BE8">
        <w:rPr>
          <w:rFonts w:cstheme="majorBidi"/>
          <w:szCs w:val="20"/>
        </w:rPr>
        <w:t>F</w:t>
      </w:r>
      <w:r w:rsidR="00AE3D47" w:rsidRPr="00840BE8">
        <w:rPr>
          <w:rFonts w:cstheme="majorBidi"/>
          <w:szCs w:val="20"/>
        </w:rPr>
        <w:t>orward</w:t>
      </w:r>
      <w:r w:rsidR="00EF2007" w:rsidRPr="00840BE8">
        <w:rPr>
          <w:rFonts w:cstheme="majorBidi"/>
          <w:szCs w:val="20"/>
        </w:rPr>
        <w:t xml:space="preserve"> </w:t>
      </w:r>
      <w:r w:rsidR="001E7428" w:rsidRPr="00840BE8">
        <w:rPr>
          <w:rFonts w:cstheme="majorBidi"/>
          <w:szCs w:val="20"/>
        </w:rPr>
        <w:t>2</w:t>
      </w:r>
      <w:r w:rsidR="00002070" w:rsidRPr="00840BE8">
        <w:rPr>
          <w:rFonts w:cstheme="majorBidi"/>
          <w:szCs w:val="20"/>
        </w:rPr>
        <w:t xml:space="preserve"> </w:t>
      </w:r>
      <w:proofErr w:type="spellStart"/>
      <w:r w:rsidR="00EF2007" w:rsidRPr="00840BE8">
        <w:rPr>
          <w:rFonts w:cstheme="majorBidi"/>
          <w:szCs w:val="20"/>
        </w:rPr>
        <w:t>aggacgacgacgacaagTGAGTCGCGGCTACG</w:t>
      </w:r>
      <w:proofErr w:type="spellEnd"/>
      <w:r w:rsidR="004319BB" w:rsidRPr="00840BE8">
        <w:rPr>
          <w:rFonts w:cstheme="majorBidi"/>
          <w:szCs w:val="20"/>
        </w:rPr>
        <w:t>*</w:t>
      </w:r>
    </w:p>
    <w:p w14:paraId="264F176B" w14:textId="5BC5B395" w:rsidR="007D686F" w:rsidRPr="00840BE8" w:rsidRDefault="007D686F" w:rsidP="00864A52">
      <w:pPr>
        <w:spacing w:line="240" w:lineRule="auto"/>
        <w:rPr>
          <w:rFonts w:cstheme="majorBidi"/>
          <w:szCs w:val="20"/>
        </w:rPr>
      </w:pPr>
      <w:r w:rsidRPr="00840BE8">
        <w:rPr>
          <w:rFonts w:cstheme="majorBidi"/>
          <w:szCs w:val="20"/>
        </w:rPr>
        <w:t>R</w:t>
      </w:r>
      <w:r w:rsidR="00AE3D47" w:rsidRPr="00840BE8">
        <w:rPr>
          <w:rFonts w:cstheme="majorBidi"/>
          <w:szCs w:val="20"/>
        </w:rPr>
        <w:t>everse</w:t>
      </w:r>
      <w:r w:rsidR="00EF2007" w:rsidRPr="00840BE8">
        <w:rPr>
          <w:rFonts w:cstheme="majorBidi"/>
          <w:szCs w:val="20"/>
        </w:rPr>
        <w:t xml:space="preserve"> </w:t>
      </w:r>
      <w:r w:rsidR="00002070" w:rsidRPr="00840BE8">
        <w:rPr>
          <w:rFonts w:cstheme="majorBidi"/>
          <w:szCs w:val="20"/>
        </w:rPr>
        <w:t xml:space="preserve">2 </w:t>
      </w:r>
      <w:proofErr w:type="spellStart"/>
      <w:r w:rsidR="00EF2007" w:rsidRPr="00840BE8">
        <w:rPr>
          <w:rFonts w:cstheme="majorBidi"/>
          <w:szCs w:val="20"/>
        </w:rPr>
        <w:t>tgtagt</w:t>
      </w:r>
      <w:r w:rsidR="000125CD" w:rsidRPr="00840BE8">
        <w:rPr>
          <w:rFonts w:cstheme="majorBidi"/>
          <w:szCs w:val="20"/>
        </w:rPr>
        <w:t>cgg</w:t>
      </w:r>
      <w:r w:rsidR="00132EE7" w:rsidRPr="00840BE8">
        <w:rPr>
          <w:rFonts w:cstheme="majorBidi"/>
          <w:szCs w:val="20"/>
        </w:rPr>
        <w:t>agcctcc</w:t>
      </w:r>
      <w:r w:rsidR="00554CC1" w:rsidRPr="00840BE8">
        <w:rPr>
          <w:rFonts w:cstheme="majorBidi"/>
          <w:szCs w:val="20"/>
        </w:rPr>
        <w:t>GCACTGCTGCACGAAC</w:t>
      </w:r>
      <w:proofErr w:type="spellEnd"/>
      <w:r w:rsidR="004319BB" w:rsidRPr="00840BE8">
        <w:rPr>
          <w:rFonts w:cstheme="majorBidi"/>
          <w:szCs w:val="20"/>
        </w:rPr>
        <w:t>*</w:t>
      </w:r>
    </w:p>
    <w:p w14:paraId="62811EAE" w14:textId="1BFDD5D6" w:rsidR="00925E01" w:rsidRPr="00C8763F" w:rsidRDefault="00925E01" w:rsidP="00C8763F">
      <w:pPr>
        <w:pStyle w:val="Paragraphedeliste"/>
        <w:numPr>
          <w:ilvl w:val="0"/>
          <w:numId w:val="4"/>
        </w:numPr>
        <w:spacing w:line="240" w:lineRule="auto"/>
        <w:rPr>
          <w:rFonts w:cstheme="majorBidi"/>
          <w:szCs w:val="20"/>
        </w:rPr>
      </w:pPr>
      <w:r w:rsidRPr="00C8763F">
        <w:rPr>
          <w:rFonts w:cstheme="majorBidi"/>
          <w:szCs w:val="20"/>
        </w:rPr>
        <w:t>To insert</w:t>
      </w:r>
      <w:r w:rsidR="00922400">
        <w:rPr>
          <w:rFonts w:cstheme="majorBidi"/>
          <w:szCs w:val="20"/>
        </w:rPr>
        <w:t xml:space="preserve"> a</w:t>
      </w:r>
      <w:r w:rsidRPr="00C8763F">
        <w:rPr>
          <w:rFonts w:cstheme="majorBidi"/>
          <w:szCs w:val="20"/>
        </w:rPr>
        <w:t xml:space="preserve"> </w:t>
      </w:r>
      <w:r w:rsidR="001672C7" w:rsidRPr="00C8763F">
        <w:rPr>
          <w:rFonts w:cstheme="majorBidi"/>
          <w:szCs w:val="20"/>
        </w:rPr>
        <w:t>G</w:t>
      </w:r>
      <w:r w:rsidR="006C2925">
        <w:rPr>
          <w:rFonts w:cstheme="majorBidi"/>
          <w:szCs w:val="20"/>
        </w:rPr>
        <w:t>ly</w:t>
      </w:r>
      <w:r w:rsidR="001672C7" w:rsidRPr="00C8763F">
        <w:rPr>
          <w:rFonts w:cstheme="majorBidi"/>
          <w:szCs w:val="20"/>
        </w:rPr>
        <w:t>-G</w:t>
      </w:r>
      <w:r w:rsidR="006C2925">
        <w:rPr>
          <w:rFonts w:cstheme="majorBidi"/>
          <w:szCs w:val="20"/>
        </w:rPr>
        <w:t>ly</w:t>
      </w:r>
      <w:r w:rsidR="001672C7" w:rsidRPr="00C8763F">
        <w:rPr>
          <w:rFonts w:cstheme="majorBidi"/>
          <w:szCs w:val="20"/>
        </w:rPr>
        <w:t>-G</w:t>
      </w:r>
      <w:r w:rsidR="006C2925">
        <w:rPr>
          <w:rFonts w:cstheme="majorBidi"/>
          <w:szCs w:val="20"/>
        </w:rPr>
        <w:t>ly</w:t>
      </w:r>
      <w:r w:rsidR="001672C7" w:rsidRPr="00C8763F">
        <w:rPr>
          <w:rFonts w:cstheme="majorBidi"/>
          <w:szCs w:val="20"/>
        </w:rPr>
        <w:t>-S</w:t>
      </w:r>
      <w:r w:rsidR="006C2925">
        <w:rPr>
          <w:rFonts w:cstheme="majorBidi"/>
          <w:szCs w:val="20"/>
        </w:rPr>
        <w:t>er</w:t>
      </w:r>
      <w:r w:rsidR="001672C7" w:rsidRPr="00C8763F">
        <w:rPr>
          <w:rFonts w:cstheme="majorBidi"/>
          <w:szCs w:val="20"/>
        </w:rPr>
        <w:t>-FLAG</w:t>
      </w:r>
      <w:r w:rsidR="00922400">
        <w:rPr>
          <w:rFonts w:cstheme="majorBidi"/>
          <w:szCs w:val="20"/>
        </w:rPr>
        <w:t xml:space="preserve"> </w:t>
      </w:r>
      <w:r w:rsidR="001672C7" w:rsidRPr="00C8763F">
        <w:rPr>
          <w:rFonts w:cstheme="majorBidi"/>
          <w:szCs w:val="20"/>
        </w:rPr>
        <w:t>tag</w:t>
      </w:r>
      <w:r w:rsidRPr="00C8763F">
        <w:rPr>
          <w:rFonts w:cstheme="majorBidi"/>
          <w:szCs w:val="20"/>
        </w:rPr>
        <w:t xml:space="preserve"> </w:t>
      </w:r>
      <w:r w:rsidR="00395B03">
        <w:rPr>
          <w:rFonts w:cstheme="majorBidi"/>
          <w:szCs w:val="20"/>
        </w:rPr>
        <w:t>at</w:t>
      </w:r>
      <w:r w:rsidR="00395B03" w:rsidRPr="00C8763F">
        <w:rPr>
          <w:rFonts w:cstheme="majorBidi"/>
          <w:szCs w:val="20"/>
        </w:rPr>
        <w:t xml:space="preserve"> </w:t>
      </w:r>
      <w:r w:rsidRPr="00C8763F">
        <w:rPr>
          <w:rFonts w:cstheme="majorBidi"/>
          <w:szCs w:val="20"/>
        </w:rPr>
        <w:t xml:space="preserve">the C-terminal of hN2 (immediately </w:t>
      </w:r>
      <w:r w:rsidR="003972CA" w:rsidRPr="00C8763F">
        <w:rPr>
          <w:rFonts w:cstheme="majorBidi"/>
          <w:szCs w:val="20"/>
        </w:rPr>
        <w:t>before the stop codon)</w:t>
      </w:r>
      <w:r w:rsidR="005F21AF" w:rsidRPr="00C8763F">
        <w:rPr>
          <w:rFonts w:cstheme="majorBidi"/>
          <w:szCs w:val="20"/>
        </w:rPr>
        <w:t>:</w:t>
      </w:r>
    </w:p>
    <w:p w14:paraId="6610D096" w14:textId="5A445AB3" w:rsidR="009906CE" w:rsidRPr="00840BE8" w:rsidRDefault="007D686F" w:rsidP="00864A52">
      <w:pPr>
        <w:spacing w:line="240" w:lineRule="auto"/>
        <w:rPr>
          <w:rFonts w:cstheme="majorBidi"/>
          <w:szCs w:val="20"/>
          <w:vertAlign w:val="superscript"/>
        </w:rPr>
      </w:pPr>
      <w:r w:rsidRPr="00840BE8">
        <w:rPr>
          <w:rFonts w:cstheme="majorBidi"/>
          <w:szCs w:val="20"/>
        </w:rPr>
        <w:t>F</w:t>
      </w:r>
      <w:r w:rsidR="00AE3D47" w:rsidRPr="00840BE8">
        <w:rPr>
          <w:rFonts w:cstheme="majorBidi"/>
          <w:szCs w:val="20"/>
        </w:rPr>
        <w:t>orward</w:t>
      </w:r>
      <w:r w:rsidR="009906CE" w:rsidRPr="00840BE8">
        <w:rPr>
          <w:rFonts w:cstheme="majorBidi"/>
          <w:szCs w:val="20"/>
        </w:rPr>
        <w:t xml:space="preserve"> </w:t>
      </w:r>
      <w:r w:rsidR="001E7428" w:rsidRPr="00840BE8">
        <w:rPr>
          <w:rFonts w:cstheme="majorBidi"/>
          <w:szCs w:val="20"/>
        </w:rPr>
        <w:t>3</w:t>
      </w:r>
      <w:r w:rsidR="00002070" w:rsidRPr="00840BE8">
        <w:rPr>
          <w:rFonts w:cstheme="majorBidi"/>
          <w:szCs w:val="20"/>
        </w:rPr>
        <w:t xml:space="preserve"> </w:t>
      </w:r>
      <w:proofErr w:type="spellStart"/>
      <w:r w:rsidR="009906CE" w:rsidRPr="00840BE8">
        <w:rPr>
          <w:rFonts w:cstheme="majorBidi"/>
          <w:szCs w:val="20"/>
        </w:rPr>
        <w:t>aggacgacgacgacaagTAGAAGCCGAATTCTG</w:t>
      </w:r>
      <w:r w:rsidR="004319BB" w:rsidRPr="00840BE8">
        <w:rPr>
          <w:rFonts w:cstheme="majorBidi"/>
          <w:szCs w:val="20"/>
        </w:rPr>
        <w:t>C</w:t>
      </w:r>
      <w:proofErr w:type="spellEnd"/>
      <w:r w:rsidR="004319BB" w:rsidRPr="00840BE8">
        <w:rPr>
          <w:rFonts w:cstheme="majorBidi"/>
          <w:szCs w:val="20"/>
        </w:rPr>
        <w:t>*</w:t>
      </w:r>
    </w:p>
    <w:p w14:paraId="66B4CD2F" w14:textId="36E8E821" w:rsidR="009906CE" w:rsidRPr="00840BE8" w:rsidRDefault="007D686F" w:rsidP="00864A52">
      <w:pPr>
        <w:spacing w:line="240" w:lineRule="auto"/>
        <w:rPr>
          <w:rFonts w:cstheme="majorBidi"/>
          <w:szCs w:val="20"/>
        </w:rPr>
      </w:pPr>
      <w:r w:rsidRPr="00840BE8">
        <w:rPr>
          <w:rFonts w:cstheme="majorBidi"/>
          <w:szCs w:val="20"/>
        </w:rPr>
        <w:t>R</w:t>
      </w:r>
      <w:r w:rsidR="00AE3D47" w:rsidRPr="00840BE8">
        <w:rPr>
          <w:rFonts w:cstheme="majorBidi"/>
          <w:szCs w:val="20"/>
        </w:rPr>
        <w:t>everse</w:t>
      </w:r>
      <w:r w:rsidR="009906CE" w:rsidRPr="00840BE8">
        <w:rPr>
          <w:rFonts w:cstheme="majorBidi"/>
          <w:szCs w:val="20"/>
        </w:rPr>
        <w:t xml:space="preserve"> </w:t>
      </w:r>
      <w:r w:rsidR="001E7428" w:rsidRPr="00840BE8">
        <w:rPr>
          <w:rFonts w:cstheme="majorBidi"/>
          <w:szCs w:val="20"/>
        </w:rPr>
        <w:t>3</w:t>
      </w:r>
      <w:r w:rsidR="00002070" w:rsidRPr="00840BE8">
        <w:rPr>
          <w:rFonts w:cstheme="majorBidi"/>
          <w:szCs w:val="20"/>
        </w:rPr>
        <w:t xml:space="preserve"> </w:t>
      </w:r>
      <w:proofErr w:type="spellStart"/>
      <w:r w:rsidR="009906CE" w:rsidRPr="00840BE8">
        <w:rPr>
          <w:rFonts w:cstheme="majorBidi"/>
          <w:szCs w:val="20"/>
        </w:rPr>
        <w:t>tgtagtcggagcctccAATGGTGCTTGGCAG</w:t>
      </w:r>
      <w:proofErr w:type="spellEnd"/>
      <w:r w:rsidR="00796F2E" w:rsidRPr="00840BE8">
        <w:rPr>
          <w:rFonts w:cstheme="majorBidi"/>
          <w:szCs w:val="20"/>
        </w:rPr>
        <w:t>*</w:t>
      </w:r>
    </w:p>
    <w:p w14:paraId="60401A8C" w14:textId="3D85B3F8" w:rsidR="00847811" w:rsidRPr="00C8763F" w:rsidRDefault="005F21AF" w:rsidP="00C8763F">
      <w:pPr>
        <w:pStyle w:val="Paragraphedeliste"/>
        <w:numPr>
          <w:ilvl w:val="0"/>
          <w:numId w:val="4"/>
        </w:numPr>
        <w:spacing w:line="240" w:lineRule="auto"/>
        <w:rPr>
          <w:rFonts w:cstheme="majorBidi"/>
          <w:szCs w:val="20"/>
        </w:rPr>
      </w:pPr>
      <w:r w:rsidRPr="00C8763F">
        <w:rPr>
          <w:rFonts w:cstheme="majorBidi"/>
          <w:szCs w:val="20"/>
        </w:rPr>
        <w:t xml:space="preserve">To detect </w:t>
      </w:r>
      <w:r w:rsidR="00FD4DA8" w:rsidRPr="00C8763F">
        <w:rPr>
          <w:rFonts w:cstheme="majorBidi"/>
          <w:szCs w:val="20"/>
        </w:rPr>
        <w:t xml:space="preserve">Chinese hamster </w:t>
      </w:r>
      <w:r w:rsidR="00FD4DA8" w:rsidRPr="00C8763F">
        <w:rPr>
          <w:rFonts w:cstheme="majorBidi"/>
          <w:i/>
          <w:iCs/>
          <w:szCs w:val="20"/>
        </w:rPr>
        <w:t>β-</w:t>
      </w:r>
      <w:r w:rsidRPr="00C8763F">
        <w:rPr>
          <w:rFonts w:cstheme="majorBidi"/>
          <w:i/>
          <w:iCs/>
          <w:szCs w:val="20"/>
        </w:rPr>
        <w:t>ACTIN:</w:t>
      </w:r>
    </w:p>
    <w:p w14:paraId="34B34EF8" w14:textId="35350E03" w:rsidR="00FD4DA8" w:rsidRPr="00840BE8" w:rsidRDefault="00FD4DA8" w:rsidP="00864A52">
      <w:pPr>
        <w:spacing w:line="240" w:lineRule="auto"/>
        <w:rPr>
          <w:rFonts w:cstheme="majorBidi"/>
          <w:szCs w:val="20"/>
        </w:rPr>
      </w:pPr>
      <w:r w:rsidRPr="00840BE8">
        <w:rPr>
          <w:rFonts w:cstheme="majorBidi"/>
          <w:szCs w:val="20"/>
        </w:rPr>
        <w:t xml:space="preserve">Forward </w:t>
      </w:r>
      <w:r w:rsidR="001E7428" w:rsidRPr="00840BE8">
        <w:rPr>
          <w:rFonts w:cstheme="majorBidi"/>
          <w:szCs w:val="20"/>
        </w:rPr>
        <w:t>4</w:t>
      </w:r>
      <w:r w:rsidR="00002070" w:rsidRPr="00840BE8">
        <w:rPr>
          <w:rFonts w:cstheme="majorBidi"/>
          <w:szCs w:val="20"/>
        </w:rPr>
        <w:t xml:space="preserve"> </w:t>
      </w:r>
      <w:r w:rsidRPr="00840BE8">
        <w:rPr>
          <w:rFonts w:cstheme="majorBidi"/>
          <w:szCs w:val="20"/>
        </w:rPr>
        <w:t>CCAAGGCCAACCGTGAAAAG</w:t>
      </w:r>
    </w:p>
    <w:p w14:paraId="48CBB67F" w14:textId="4C03395E" w:rsidR="007C0443" w:rsidRPr="00840BE8" w:rsidRDefault="00FD4DA8" w:rsidP="00864A52">
      <w:pPr>
        <w:spacing w:line="240" w:lineRule="auto"/>
        <w:rPr>
          <w:rFonts w:cstheme="majorBidi"/>
          <w:szCs w:val="20"/>
        </w:rPr>
      </w:pPr>
      <w:r w:rsidRPr="00840BE8">
        <w:rPr>
          <w:rFonts w:cstheme="majorBidi"/>
          <w:szCs w:val="20"/>
        </w:rPr>
        <w:t xml:space="preserve">Reverse </w:t>
      </w:r>
      <w:r w:rsidR="001E7428" w:rsidRPr="00840BE8">
        <w:rPr>
          <w:rFonts w:cstheme="majorBidi"/>
          <w:szCs w:val="20"/>
        </w:rPr>
        <w:t>4</w:t>
      </w:r>
      <w:r w:rsidR="00002070" w:rsidRPr="00840BE8">
        <w:rPr>
          <w:rFonts w:cstheme="majorBidi"/>
          <w:szCs w:val="20"/>
        </w:rPr>
        <w:t xml:space="preserve"> </w:t>
      </w:r>
      <w:r w:rsidR="007C0443" w:rsidRPr="00840BE8">
        <w:rPr>
          <w:rFonts w:cstheme="majorBidi"/>
          <w:szCs w:val="20"/>
        </w:rPr>
        <w:t>CGGACTCATCGTACTCCTGC</w:t>
      </w:r>
    </w:p>
    <w:p w14:paraId="3A9B5854" w14:textId="33F43CD3" w:rsidR="00796F2E" w:rsidRPr="00840BE8" w:rsidRDefault="007E0417" w:rsidP="00864A52">
      <w:pPr>
        <w:spacing w:line="240" w:lineRule="auto"/>
        <w:rPr>
          <w:rFonts w:cstheme="majorBidi"/>
          <w:szCs w:val="20"/>
        </w:rPr>
      </w:pPr>
      <w:r w:rsidRPr="00840BE8">
        <w:rPr>
          <w:rFonts w:cstheme="majorBidi"/>
          <w:szCs w:val="20"/>
        </w:rPr>
        <w:t xml:space="preserve">* </w:t>
      </w:r>
      <w:r w:rsidR="00796F2E" w:rsidRPr="00840BE8">
        <w:rPr>
          <w:rFonts w:cstheme="majorBidi"/>
          <w:szCs w:val="20"/>
        </w:rPr>
        <w:t xml:space="preserve">The </w:t>
      </w:r>
      <w:r w:rsidR="00655B3C" w:rsidRPr="00840BE8">
        <w:rPr>
          <w:rFonts w:cstheme="majorBidi"/>
          <w:szCs w:val="20"/>
        </w:rPr>
        <w:t>nucleotide</w:t>
      </w:r>
      <w:r w:rsidR="002F39CC">
        <w:rPr>
          <w:rFonts w:cstheme="majorBidi"/>
          <w:szCs w:val="20"/>
        </w:rPr>
        <w:t>s</w:t>
      </w:r>
      <w:r w:rsidR="00241B1D" w:rsidRPr="00840BE8">
        <w:rPr>
          <w:rFonts w:cstheme="majorBidi"/>
          <w:szCs w:val="20"/>
        </w:rPr>
        <w:t xml:space="preserve"> in </w:t>
      </w:r>
      <w:r w:rsidR="00395B03">
        <w:rPr>
          <w:rFonts w:cstheme="majorBidi"/>
          <w:szCs w:val="20"/>
        </w:rPr>
        <w:t>lowercase</w:t>
      </w:r>
      <w:r w:rsidR="00395B03" w:rsidRPr="00840BE8">
        <w:rPr>
          <w:rFonts w:cstheme="majorBidi"/>
          <w:szCs w:val="20"/>
        </w:rPr>
        <w:t xml:space="preserve"> </w:t>
      </w:r>
      <w:r w:rsidR="002F39CC">
        <w:rPr>
          <w:rFonts w:cstheme="majorBidi"/>
          <w:szCs w:val="20"/>
        </w:rPr>
        <w:t>are</w:t>
      </w:r>
      <w:r w:rsidRPr="00840BE8">
        <w:rPr>
          <w:rFonts w:cstheme="majorBidi"/>
          <w:szCs w:val="20"/>
        </w:rPr>
        <w:t xml:space="preserve"> the sequence</w:t>
      </w:r>
      <w:r w:rsidR="002F39CC">
        <w:rPr>
          <w:rFonts w:cstheme="majorBidi"/>
          <w:szCs w:val="20"/>
        </w:rPr>
        <w:t>s</w:t>
      </w:r>
      <w:r w:rsidR="00A13685" w:rsidRPr="00840BE8">
        <w:rPr>
          <w:rFonts w:cstheme="majorBidi"/>
          <w:szCs w:val="20"/>
        </w:rPr>
        <w:t xml:space="preserve"> to be inserted</w:t>
      </w:r>
    </w:p>
    <w:p w14:paraId="0BE20C2E" w14:textId="0D97A9DE" w:rsidR="00BF71CF" w:rsidRPr="00840BE8" w:rsidRDefault="00BF71CF" w:rsidP="00864A52">
      <w:pPr>
        <w:pStyle w:val="Titre1"/>
      </w:pPr>
      <w:r w:rsidRPr="00840BE8">
        <w:t>PCR conditions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6"/>
        <w:gridCol w:w="3542"/>
        <w:gridCol w:w="2692"/>
      </w:tblGrid>
      <w:tr w:rsidR="007E1463" w:rsidRPr="00A73BB6" w14:paraId="0596082D" w14:textId="77777777" w:rsidTr="002F7DA4">
        <w:tc>
          <w:tcPr>
            <w:tcW w:w="3116" w:type="dxa"/>
          </w:tcPr>
          <w:p w14:paraId="45C8A629" w14:textId="2680F01F" w:rsidR="007E1463" w:rsidRPr="00A73BB6" w:rsidRDefault="002165AB" w:rsidP="002165AB">
            <w:pPr>
              <w:pStyle w:val="Paragraphedeliste"/>
              <w:numPr>
                <w:ilvl w:val="0"/>
                <w:numId w:val="2"/>
              </w:num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 xml:space="preserve">Initial denaturation </w:t>
            </w:r>
          </w:p>
        </w:tc>
        <w:tc>
          <w:tcPr>
            <w:tcW w:w="3542" w:type="dxa"/>
          </w:tcPr>
          <w:p w14:paraId="3D9B526E" w14:textId="05D21959" w:rsidR="007E1463" w:rsidRPr="00A73BB6" w:rsidRDefault="00343C15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94</w:t>
            </w:r>
            <w:r w:rsidR="000402A3" w:rsidRPr="00A73BB6">
              <w:rPr>
                <w:rFonts w:cstheme="majorBidi"/>
                <w:szCs w:val="20"/>
              </w:rPr>
              <w:t>°C</w:t>
            </w:r>
          </w:p>
        </w:tc>
        <w:tc>
          <w:tcPr>
            <w:tcW w:w="2692" w:type="dxa"/>
          </w:tcPr>
          <w:p w14:paraId="0AB61025" w14:textId="4FA5D85A" w:rsidR="007E1463" w:rsidRPr="00A73BB6" w:rsidRDefault="00DB7FAD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2 minutes</w:t>
            </w:r>
          </w:p>
        </w:tc>
      </w:tr>
      <w:tr w:rsidR="007E1463" w:rsidRPr="00A73BB6" w14:paraId="162B527F" w14:textId="77777777" w:rsidTr="002F7DA4">
        <w:tc>
          <w:tcPr>
            <w:tcW w:w="3116" w:type="dxa"/>
          </w:tcPr>
          <w:p w14:paraId="67C46AAE" w14:textId="18307C46" w:rsidR="007E1463" w:rsidRPr="00A73BB6" w:rsidRDefault="002165AB" w:rsidP="002165AB">
            <w:pPr>
              <w:pStyle w:val="Paragraphedeliste"/>
              <w:numPr>
                <w:ilvl w:val="0"/>
                <w:numId w:val="2"/>
              </w:num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 xml:space="preserve">Denaturation </w:t>
            </w:r>
          </w:p>
        </w:tc>
        <w:tc>
          <w:tcPr>
            <w:tcW w:w="3542" w:type="dxa"/>
          </w:tcPr>
          <w:p w14:paraId="753D8839" w14:textId="4BDC6C54" w:rsidR="007E1463" w:rsidRPr="00A73BB6" w:rsidRDefault="00511AAC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94</w:t>
            </w:r>
            <w:r w:rsidR="000402A3" w:rsidRPr="00A73BB6">
              <w:rPr>
                <w:rFonts w:cstheme="majorBidi"/>
                <w:szCs w:val="20"/>
              </w:rPr>
              <w:t>°C</w:t>
            </w:r>
          </w:p>
        </w:tc>
        <w:tc>
          <w:tcPr>
            <w:tcW w:w="2692" w:type="dxa"/>
          </w:tcPr>
          <w:p w14:paraId="549FEBF1" w14:textId="14F95808" w:rsidR="007E1463" w:rsidRPr="00A73BB6" w:rsidRDefault="006359DC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30 seconds</w:t>
            </w:r>
          </w:p>
        </w:tc>
      </w:tr>
      <w:tr w:rsidR="007E1463" w:rsidRPr="00A73BB6" w14:paraId="2F4C5327" w14:textId="77777777" w:rsidTr="002F7DA4">
        <w:tc>
          <w:tcPr>
            <w:tcW w:w="3116" w:type="dxa"/>
          </w:tcPr>
          <w:p w14:paraId="170892BA" w14:textId="55AFC3B6" w:rsidR="007E1463" w:rsidRPr="00A73BB6" w:rsidRDefault="00A657BD" w:rsidP="002165AB">
            <w:pPr>
              <w:pStyle w:val="Paragraphedeliste"/>
              <w:numPr>
                <w:ilvl w:val="0"/>
                <w:numId w:val="2"/>
              </w:num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 xml:space="preserve">Annealing </w:t>
            </w:r>
          </w:p>
        </w:tc>
        <w:tc>
          <w:tcPr>
            <w:tcW w:w="3542" w:type="dxa"/>
          </w:tcPr>
          <w:p w14:paraId="3EF1B313" w14:textId="5E15AB6F" w:rsidR="007E1463" w:rsidRPr="00A73BB6" w:rsidRDefault="00511AAC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5</w:t>
            </w:r>
            <w:r w:rsidR="002F7DA4" w:rsidRPr="00A73BB6">
              <w:rPr>
                <w:rFonts w:cstheme="majorBidi"/>
                <w:szCs w:val="20"/>
              </w:rPr>
              <w:t>5</w:t>
            </w:r>
            <w:r w:rsidR="000402A3" w:rsidRPr="00A73BB6">
              <w:rPr>
                <w:rFonts w:cstheme="majorBidi"/>
                <w:szCs w:val="20"/>
              </w:rPr>
              <w:t>°C (</w:t>
            </w:r>
            <w:r w:rsidR="000402A3" w:rsidRPr="00A73BB6">
              <w:rPr>
                <w:rFonts w:cstheme="majorBidi"/>
                <w:i/>
                <w:iCs/>
                <w:szCs w:val="20"/>
              </w:rPr>
              <w:t>β-ACTIN</w:t>
            </w:r>
            <w:r w:rsidR="002F7DA4" w:rsidRPr="00A73BB6">
              <w:rPr>
                <w:rFonts w:cstheme="majorBidi"/>
                <w:szCs w:val="20"/>
              </w:rPr>
              <w:t>)</w:t>
            </w:r>
            <w:r w:rsidR="000402A3" w:rsidRPr="00A73BB6">
              <w:rPr>
                <w:rFonts w:cstheme="majorBidi"/>
                <w:szCs w:val="20"/>
              </w:rPr>
              <w:t>,</w:t>
            </w:r>
            <w:r w:rsidR="002F7DA4" w:rsidRPr="00A73BB6">
              <w:rPr>
                <w:rFonts w:cstheme="majorBidi"/>
                <w:szCs w:val="20"/>
              </w:rPr>
              <w:t xml:space="preserve"> 59°C</w:t>
            </w:r>
            <w:r w:rsidR="0006226D" w:rsidRPr="00A73BB6">
              <w:rPr>
                <w:rFonts w:cstheme="majorBidi"/>
                <w:szCs w:val="20"/>
              </w:rPr>
              <w:t xml:space="preserve"> </w:t>
            </w:r>
            <w:r w:rsidR="002F7DA4" w:rsidRPr="00A73BB6">
              <w:rPr>
                <w:rFonts w:cstheme="majorBidi"/>
                <w:szCs w:val="20"/>
              </w:rPr>
              <w:t>(hN</w:t>
            </w:r>
            <w:r w:rsidR="000402A3" w:rsidRPr="00A73BB6">
              <w:rPr>
                <w:rFonts w:cstheme="majorBidi"/>
                <w:szCs w:val="20"/>
              </w:rPr>
              <w:t>2</w:t>
            </w:r>
            <w:r w:rsidR="006C7246" w:rsidRPr="00A73BB6">
              <w:rPr>
                <w:rFonts w:cstheme="majorBidi"/>
                <w:szCs w:val="20"/>
              </w:rPr>
              <w:t>/hN2COV)</w:t>
            </w:r>
          </w:p>
        </w:tc>
        <w:tc>
          <w:tcPr>
            <w:tcW w:w="2692" w:type="dxa"/>
          </w:tcPr>
          <w:p w14:paraId="596FC102" w14:textId="026416E1" w:rsidR="007E1463" w:rsidRPr="00A73BB6" w:rsidRDefault="006359DC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30 seconds</w:t>
            </w:r>
          </w:p>
        </w:tc>
      </w:tr>
      <w:tr w:rsidR="007E1463" w:rsidRPr="00A73BB6" w14:paraId="2215CBD4" w14:textId="77777777" w:rsidTr="002F7DA4">
        <w:tc>
          <w:tcPr>
            <w:tcW w:w="3116" w:type="dxa"/>
          </w:tcPr>
          <w:p w14:paraId="1E1EC873" w14:textId="376E1A72" w:rsidR="007E1463" w:rsidRPr="00A73BB6" w:rsidRDefault="00A657BD" w:rsidP="002165AB">
            <w:pPr>
              <w:pStyle w:val="Paragraphedeliste"/>
              <w:numPr>
                <w:ilvl w:val="0"/>
                <w:numId w:val="2"/>
              </w:num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 xml:space="preserve">Extension </w:t>
            </w:r>
          </w:p>
        </w:tc>
        <w:tc>
          <w:tcPr>
            <w:tcW w:w="3542" w:type="dxa"/>
          </w:tcPr>
          <w:p w14:paraId="1DFCAFFB" w14:textId="358DDB74" w:rsidR="007E1463" w:rsidRPr="00A73BB6" w:rsidRDefault="00511AAC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72</w:t>
            </w:r>
            <w:r w:rsidR="000402A3" w:rsidRPr="00A73BB6">
              <w:rPr>
                <w:rFonts w:cstheme="majorBidi"/>
                <w:szCs w:val="20"/>
              </w:rPr>
              <w:t>°C</w:t>
            </w:r>
          </w:p>
        </w:tc>
        <w:tc>
          <w:tcPr>
            <w:tcW w:w="2692" w:type="dxa"/>
          </w:tcPr>
          <w:p w14:paraId="01F7FF9D" w14:textId="756FAEE1" w:rsidR="007E1463" w:rsidRPr="00A73BB6" w:rsidRDefault="006359DC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30 seconds</w:t>
            </w:r>
          </w:p>
        </w:tc>
      </w:tr>
      <w:tr w:rsidR="00511AAC" w:rsidRPr="00A73BB6" w14:paraId="70EA8398" w14:textId="77777777" w:rsidTr="002F7DA4">
        <w:tc>
          <w:tcPr>
            <w:tcW w:w="3116" w:type="dxa"/>
          </w:tcPr>
          <w:p w14:paraId="4C5820F7" w14:textId="7EF01BB4" w:rsidR="00511AAC" w:rsidRPr="00A73BB6" w:rsidRDefault="00511AAC" w:rsidP="00DB7FAD">
            <w:pPr>
              <w:pStyle w:val="Paragraphedeliste"/>
              <w:numPr>
                <w:ilvl w:val="0"/>
                <w:numId w:val="2"/>
              </w:num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 xml:space="preserve">Repeat </w:t>
            </w:r>
          </w:p>
        </w:tc>
        <w:tc>
          <w:tcPr>
            <w:tcW w:w="3542" w:type="dxa"/>
          </w:tcPr>
          <w:p w14:paraId="6BF57FAA" w14:textId="58A11007" w:rsidR="00511AAC" w:rsidRPr="00A73BB6" w:rsidRDefault="00DB7FAD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Step</w:t>
            </w:r>
            <w:r w:rsidR="00BF336F">
              <w:rPr>
                <w:rFonts w:cstheme="majorBidi"/>
                <w:szCs w:val="20"/>
              </w:rPr>
              <w:t>s</w:t>
            </w:r>
            <w:r w:rsidRPr="00A73BB6">
              <w:rPr>
                <w:rFonts w:cstheme="majorBidi"/>
                <w:szCs w:val="20"/>
              </w:rPr>
              <w:t xml:space="preserve"> 2 to 4 </w:t>
            </w:r>
          </w:p>
        </w:tc>
        <w:tc>
          <w:tcPr>
            <w:tcW w:w="2692" w:type="dxa"/>
          </w:tcPr>
          <w:p w14:paraId="442F9817" w14:textId="7130EEAF" w:rsidR="00511AAC" w:rsidRPr="00A73BB6" w:rsidRDefault="00DB7FAD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40 times</w:t>
            </w:r>
          </w:p>
        </w:tc>
      </w:tr>
      <w:tr w:rsidR="007E1463" w:rsidRPr="00A73BB6" w14:paraId="1C584D00" w14:textId="77777777" w:rsidTr="002F7DA4">
        <w:tc>
          <w:tcPr>
            <w:tcW w:w="3116" w:type="dxa"/>
          </w:tcPr>
          <w:p w14:paraId="39395AC9" w14:textId="6233009D" w:rsidR="007E1463" w:rsidRPr="00A73BB6" w:rsidRDefault="00A657BD" w:rsidP="002165AB">
            <w:pPr>
              <w:pStyle w:val="Paragraphedeliste"/>
              <w:numPr>
                <w:ilvl w:val="0"/>
                <w:numId w:val="2"/>
              </w:num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 xml:space="preserve">Final extension </w:t>
            </w:r>
          </w:p>
        </w:tc>
        <w:tc>
          <w:tcPr>
            <w:tcW w:w="3542" w:type="dxa"/>
          </w:tcPr>
          <w:p w14:paraId="685CA889" w14:textId="06D4257F" w:rsidR="007E1463" w:rsidRPr="00A73BB6" w:rsidRDefault="00511AAC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>72</w:t>
            </w:r>
            <w:r w:rsidR="000402A3" w:rsidRPr="00A73BB6">
              <w:rPr>
                <w:rFonts w:cstheme="majorBidi"/>
                <w:szCs w:val="20"/>
              </w:rPr>
              <w:t>°C</w:t>
            </w:r>
          </w:p>
        </w:tc>
        <w:tc>
          <w:tcPr>
            <w:tcW w:w="2692" w:type="dxa"/>
          </w:tcPr>
          <w:p w14:paraId="45BA6F9A" w14:textId="54DF6F39" w:rsidR="007E1463" w:rsidRPr="00A73BB6" w:rsidRDefault="006359DC" w:rsidP="00BF71CF">
            <w:pPr>
              <w:rPr>
                <w:rFonts w:cstheme="majorBidi"/>
                <w:szCs w:val="20"/>
              </w:rPr>
            </w:pPr>
            <w:r w:rsidRPr="00A73BB6">
              <w:rPr>
                <w:rFonts w:cstheme="majorBidi"/>
                <w:szCs w:val="20"/>
              </w:rPr>
              <w:t xml:space="preserve">7 minutes </w:t>
            </w:r>
          </w:p>
        </w:tc>
      </w:tr>
    </w:tbl>
    <w:p w14:paraId="5F1A2BD7" w14:textId="6EE418D1" w:rsidR="00844B0C" w:rsidRPr="00840BE8" w:rsidRDefault="00BF336F" w:rsidP="00864A52">
      <w:pPr>
        <w:pStyle w:val="Titre1"/>
        <w:rPr>
          <w:b w:val="0"/>
        </w:rPr>
      </w:pPr>
      <w:r>
        <w:t>L</w:t>
      </w:r>
      <w:r w:rsidR="0056296D" w:rsidRPr="00840BE8">
        <w:t>ist of materials</w:t>
      </w:r>
      <w:r w:rsidR="00EB5ECE" w:rsidRPr="00840BE8">
        <w:t>,</w:t>
      </w:r>
      <w:r w:rsidR="0056296D" w:rsidRPr="00840BE8">
        <w:t xml:space="preserve"> kits</w:t>
      </w:r>
      <w:r w:rsidR="00450A7D" w:rsidRPr="00840BE8">
        <w:t xml:space="preserve">, and </w:t>
      </w:r>
      <w:r w:rsidR="002B6EA3" w:rsidRPr="00840BE8">
        <w:t>equipment</w:t>
      </w:r>
    </w:p>
    <w:tbl>
      <w:tblPr>
        <w:tblStyle w:val="Grilledutableau"/>
        <w:tblW w:w="9641" w:type="dxa"/>
        <w:tblLook w:val="04A0" w:firstRow="1" w:lastRow="0" w:firstColumn="1" w:lastColumn="0" w:noHBand="0" w:noVBand="1"/>
      </w:tblPr>
      <w:tblGrid>
        <w:gridCol w:w="3171"/>
        <w:gridCol w:w="3353"/>
        <w:gridCol w:w="3117"/>
      </w:tblGrid>
      <w:tr w:rsidR="00607C58" w:rsidRPr="00840BE8" w14:paraId="62633C37" w14:textId="77777777" w:rsidTr="003D27FC">
        <w:tc>
          <w:tcPr>
            <w:tcW w:w="3171" w:type="dxa"/>
          </w:tcPr>
          <w:p w14:paraId="3F2F386B" w14:textId="055D69C1" w:rsidR="00607C58" w:rsidRPr="00840BE8" w:rsidRDefault="00607C58" w:rsidP="0056296D">
            <w:pPr>
              <w:jc w:val="center"/>
              <w:rPr>
                <w:rFonts w:cstheme="majorBidi"/>
                <w:b/>
                <w:bCs/>
                <w:szCs w:val="20"/>
              </w:rPr>
            </w:pPr>
            <w:r w:rsidRPr="00840BE8">
              <w:rPr>
                <w:rFonts w:cstheme="majorBidi"/>
                <w:b/>
                <w:bCs/>
                <w:szCs w:val="20"/>
              </w:rPr>
              <w:t xml:space="preserve">Experiment </w:t>
            </w:r>
          </w:p>
        </w:tc>
        <w:tc>
          <w:tcPr>
            <w:tcW w:w="3353" w:type="dxa"/>
          </w:tcPr>
          <w:p w14:paraId="11943672" w14:textId="210019F1" w:rsidR="00607C58" w:rsidRPr="00840BE8" w:rsidRDefault="00607C58" w:rsidP="0056296D">
            <w:pPr>
              <w:jc w:val="center"/>
              <w:rPr>
                <w:rFonts w:cstheme="majorBidi"/>
                <w:b/>
                <w:bCs/>
                <w:szCs w:val="20"/>
              </w:rPr>
            </w:pPr>
            <w:r w:rsidRPr="00840BE8">
              <w:rPr>
                <w:rFonts w:cstheme="majorBidi"/>
                <w:b/>
                <w:bCs/>
                <w:szCs w:val="20"/>
              </w:rPr>
              <w:t>Material</w:t>
            </w:r>
            <w:r w:rsidR="002878D4" w:rsidRPr="00840BE8">
              <w:rPr>
                <w:rFonts w:cstheme="majorBidi"/>
                <w:b/>
                <w:bCs/>
                <w:szCs w:val="20"/>
              </w:rPr>
              <w:t>/kit/equipment</w:t>
            </w:r>
          </w:p>
        </w:tc>
        <w:tc>
          <w:tcPr>
            <w:tcW w:w="3117" w:type="dxa"/>
          </w:tcPr>
          <w:p w14:paraId="7DF95C9F" w14:textId="4158EA33" w:rsidR="00607C58" w:rsidRPr="00840BE8" w:rsidRDefault="00607C58" w:rsidP="0056296D">
            <w:pPr>
              <w:jc w:val="center"/>
              <w:rPr>
                <w:rFonts w:cstheme="majorBidi"/>
                <w:b/>
                <w:bCs/>
                <w:szCs w:val="20"/>
              </w:rPr>
            </w:pPr>
            <w:r w:rsidRPr="00840BE8">
              <w:rPr>
                <w:rFonts w:cstheme="majorBidi"/>
                <w:b/>
                <w:bCs/>
                <w:szCs w:val="20"/>
              </w:rPr>
              <w:t>Company</w:t>
            </w:r>
          </w:p>
        </w:tc>
      </w:tr>
      <w:tr w:rsidR="008A2DDA" w:rsidRPr="00840BE8" w14:paraId="3C5A281B" w14:textId="77777777" w:rsidTr="003D27FC">
        <w:tc>
          <w:tcPr>
            <w:tcW w:w="3171" w:type="dxa"/>
            <w:vMerge w:val="restart"/>
          </w:tcPr>
          <w:p w14:paraId="1409FEF2" w14:textId="2D943C98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Activity test</w:t>
            </w:r>
          </w:p>
        </w:tc>
        <w:tc>
          <w:tcPr>
            <w:tcW w:w="3353" w:type="dxa"/>
          </w:tcPr>
          <w:p w14:paraId="5E865225" w14:textId="22CBC4C5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Malachite green powder</w:t>
            </w:r>
          </w:p>
        </w:tc>
        <w:tc>
          <w:tcPr>
            <w:tcW w:w="3117" w:type="dxa"/>
          </w:tcPr>
          <w:p w14:paraId="620A332D" w14:textId="7D103F6E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</w:t>
            </w:r>
            <w:r w:rsidR="008A2DDA" w:rsidRPr="00840BE8">
              <w:rPr>
                <w:rFonts w:cstheme="majorBidi"/>
                <w:szCs w:val="20"/>
              </w:rPr>
              <w:t>A</w:t>
            </w:r>
            <w:r>
              <w:rPr>
                <w:rFonts w:cstheme="majorBidi"/>
                <w:szCs w:val="20"/>
              </w:rPr>
              <w:t>ldrich</w:t>
            </w:r>
          </w:p>
        </w:tc>
      </w:tr>
      <w:tr w:rsidR="008A2DDA" w:rsidRPr="00840BE8" w14:paraId="0AAED184" w14:textId="77777777" w:rsidTr="003D27FC">
        <w:tc>
          <w:tcPr>
            <w:tcW w:w="3171" w:type="dxa"/>
            <w:vMerge/>
          </w:tcPr>
          <w:p w14:paraId="200522F3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001A8A31" w14:textId="6A4EA50C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Sulfuric acid 6N</w:t>
            </w:r>
          </w:p>
        </w:tc>
        <w:tc>
          <w:tcPr>
            <w:tcW w:w="3117" w:type="dxa"/>
          </w:tcPr>
          <w:p w14:paraId="153418F9" w14:textId="2ABC87D4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LabChem</w:t>
            </w:r>
            <w:proofErr w:type="spellEnd"/>
          </w:p>
        </w:tc>
      </w:tr>
      <w:tr w:rsidR="008A2DDA" w:rsidRPr="00840BE8" w14:paraId="3B3831CC" w14:textId="77777777" w:rsidTr="003D27FC">
        <w:tc>
          <w:tcPr>
            <w:tcW w:w="3171" w:type="dxa"/>
            <w:vMerge/>
          </w:tcPr>
          <w:p w14:paraId="69C156B8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3928B28D" w14:textId="088C7C5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Ammonium molybdate tetrahydrate</w:t>
            </w:r>
          </w:p>
        </w:tc>
        <w:tc>
          <w:tcPr>
            <w:tcW w:w="3117" w:type="dxa"/>
          </w:tcPr>
          <w:p w14:paraId="69569FAA" w14:textId="66941ED9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EMD</w:t>
            </w:r>
          </w:p>
        </w:tc>
      </w:tr>
      <w:tr w:rsidR="008A2DDA" w:rsidRPr="00840BE8" w14:paraId="67E7B3A0" w14:textId="77777777" w:rsidTr="003D27FC">
        <w:tc>
          <w:tcPr>
            <w:tcW w:w="3171" w:type="dxa"/>
            <w:vMerge/>
          </w:tcPr>
          <w:p w14:paraId="75DB2E4E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748C6650" w14:textId="70C1FBA6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Tween 20</w:t>
            </w:r>
          </w:p>
        </w:tc>
        <w:tc>
          <w:tcPr>
            <w:tcW w:w="3117" w:type="dxa"/>
          </w:tcPr>
          <w:p w14:paraId="493DEE31" w14:textId="584BD529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Fisher </w:t>
            </w:r>
          </w:p>
        </w:tc>
      </w:tr>
      <w:tr w:rsidR="008A2DDA" w:rsidRPr="00840BE8" w14:paraId="73EDC2A0" w14:textId="77777777" w:rsidTr="003D27FC">
        <w:tc>
          <w:tcPr>
            <w:tcW w:w="3171" w:type="dxa"/>
            <w:vMerge/>
          </w:tcPr>
          <w:p w14:paraId="3EE2FB8F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24D96F26" w14:textId="07FA0144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ATP, ADP, UTP, UDP</w:t>
            </w:r>
          </w:p>
        </w:tc>
        <w:tc>
          <w:tcPr>
            <w:tcW w:w="3117" w:type="dxa"/>
          </w:tcPr>
          <w:p w14:paraId="4489C23F" w14:textId="06C61C63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Sigma-Aldrich</w:t>
            </w:r>
          </w:p>
        </w:tc>
      </w:tr>
      <w:tr w:rsidR="008A2DDA" w:rsidRPr="00840BE8" w14:paraId="76CE1D00" w14:textId="77777777" w:rsidTr="003D27FC">
        <w:tc>
          <w:tcPr>
            <w:tcW w:w="3171" w:type="dxa"/>
            <w:vMerge/>
          </w:tcPr>
          <w:p w14:paraId="035068DE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3ED3C020" w14:textId="650E81DE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Trizma</w:t>
            </w:r>
            <w:proofErr w:type="spellEnd"/>
            <w:r w:rsidRPr="00840BE8">
              <w:rPr>
                <w:rFonts w:cstheme="majorBidi"/>
                <w:szCs w:val="20"/>
              </w:rPr>
              <w:t>-base</w:t>
            </w:r>
          </w:p>
        </w:tc>
        <w:tc>
          <w:tcPr>
            <w:tcW w:w="3117" w:type="dxa"/>
          </w:tcPr>
          <w:p w14:paraId="5C7E5D4C" w14:textId="517DE9AE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Sigma-Aldrich</w:t>
            </w:r>
          </w:p>
        </w:tc>
      </w:tr>
      <w:tr w:rsidR="008A2DDA" w:rsidRPr="00840BE8" w14:paraId="389CB7F7" w14:textId="77777777" w:rsidTr="003D27FC">
        <w:tc>
          <w:tcPr>
            <w:tcW w:w="3171" w:type="dxa"/>
            <w:vMerge/>
          </w:tcPr>
          <w:p w14:paraId="370A5946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230F9A83" w14:textId="08EB8FB8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CaCl</w:t>
            </w:r>
            <w:r w:rsidRPr="0013728E">
              <w:rPr>
                <w:rFonts w:cstheme="majorBidi"/>
                <w:szCs w:val="20"/>
                <w:vertAlign w:val="subscript"/>
              </w:rPr>
              <w:t>2</w:t>
            </w:r>
            <w:r w:rsidRPr="00840BE8">
              <w:rPr>
                <w:rFonts w:cstheme="majorBidi"/>
                <w:szCs w:val="20"/>
              </w:rPr>
              <w:t xml:space="preserve"> dihydrate</w:t>
            </w:r>
          </w:p>
        </w:tc>
        <w:tc>
          <w:tcPr>
            <w:tcW w:w="3117" w:type="dxa"/>
          </w:tcPr>
          <w:p w14:paraId="28A76364" w14:textId="51CF2C4A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Fisher chemical</w:t>
            </w:r>
          </w:p>
        </w:tc>
      </w:tr>
      <w:tr w:rsidR="008A2DDA" w:rsidRPr="00840BE8" w14:paraId="6D8ACC6E" w14:textId="77777777" w:rsidTr="003D27FC">
        <w:tc>
          <w:tcPr>
            <w:tcW w:w="3171" w:type="dxa"/>
            <w:vMerge w:val="restart"/>
          </w:tcPr>
          <w:p w14:paraId="5DFBC61E" w14:textId="5EFBDF62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RNA extraction</w:t>
            </w:r>
          </w:p>
        </w:tc>
        <w:tc>
          <w:tcPr>
            <w:tcW w:w="3353" w:type="dxa"/>
          </w:tcPr>
          <w:p w14:paraId="1EEC5713" w14:textId="01E59CBA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TRYZOL</w:t>
            </w:r>
          </w:p>
        </w:tc>
        <w:tc>
          <w:tcPr>
            <w:tcW w:w="3117" w:type="dxa"/>
          </w:tcPr>
          <w:p w14:paraId="6BD53623" w14:textId="038F015C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Invitrogen </w:t>
            </w:r>
          </w:p>
        </w:tc>
      </w:tr>
      <w:tr w:rsidR="008A2DDA" w:rsidRPr="00840BE8" w14:paraId="06D5C44B" w14:textId="77777777" w:rsidTr="003D27FC">
        <w:tc>
          <w:tcPr>
            <w:tcW w:w="3171" w:type="dxa"/>
            <w:vMerge/>
          </w:tcPr>
          <w:p w14:paraId="47CEE7F7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67A5DBDD" w14:textId="47A4A490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Chloroform </w:t>
            </w:r>
          </w:p>
        </w:tc>
        <w:tc>
          <w:tcPr>
            <w:tcW w:w="3117" w:type="dxa"/>
          </w:tcPr>
          <w:p w14:paraId="60F08972" w14:textId="66E86091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Fisher chemical</w:t>
            </w:r>
          </w:p>
        </w:tc>
      </w:tr>
      <w:tr w:rsidR="008A2DDA" w:rsidRPr="00840BE8" w14:paraId="24B29349" w14:textId="77777777" w:rsidTr="003D27FC">
        <w:tc>
          <w:tcPr>
            <w:tcW w:w="3171" w:type="dxa"/>
            <w:vMerge/>
          </w:tcPr>
          <w:p w14:paraId="7B66A7BA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2C3D7F29" w14:textId="39CEC009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Isopropanol (molecular biology grade)</w:t>
            </w:r>
          </w:p>
        </w:tc>
        <w:tc>
          <w:tcPr>
            <w:tcW w:w="3117" w:type="dxa"/>
          </w:tcPr>
          <w:p w14:paraId="4E4413A6" w14:textId="3C444256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Fisher bioreagents</w:t>
            </w:r>
          </w:p>
        </w:tc>
      </w:tr>
      <w:tr w:rsidR="008A2DDA" w:rsidRPr="00840BE8" w14:paraId="3D7DD9AB" w14:textId="77777777" w:rsidTr="003D27FC">
        <w:tc>
          <w:tcPr>
            <w:tcW w:w="3171" w:type="dxa"/>
            <w:vMerge/>
          </w:tcPr>
          <w:p w14:paraId="59E41DA4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1F51F692" w14:textId="19A70CC8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Methanol</w:t>
            </w:r>
          </w:p>
        </w:tc>
        <w:tc>
          <w:tcPr>
            <w:tcW w:w="3117" w:type="dxa"/>
          </w:tcPr>
          <w:p w14:paraId="266CF849" w14:textId="40DF8024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Fisher chemical </w:t>
            </w:r>
          </w:p>
        </w:tc>
      </w:tr>
      <w:tr w:rsidR="008A2DDA" w:rsidRPr="00840BE8" w14:paraId="55705232" w14:textId="77777777" w:rsidTr="003D27FC">
        <w:tc>
          <w:tcPr>
            <w:tcW w:w="3171" w:type="dxa"/>
            <w:vMerge w:val="restart"/>
          </w:tcPr>
          <w:p w14:paraId="77F3A4CB" w14:textId="0ADE9FBA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cDNA synthesis</w:t>
            </w:r>
          </w:p>
        </w:tc>
        <w:tc>
          <w:tcPr>
            <w:tcW w:w="3353" w:type="dxa"/>
          </w:tcPr>
          <w:p w14:paraId="5905ED97" w14:textId="4088A4D3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dNTP</w:t>
            </w:r>
          </w:p>
        </w:tc>
        <w:tc>
          <w:tcPr>
            <w:tcW w:w="3117" w:type="dxa"/>
          </w:tcPr>
          <w:p w14:paraId="53789EC8" w14:textId="081B6AEA" w:rsidR="008A2DDA" w:rsidRPr="00840BE8" w:rsidRDefault="001712B9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Invitrogen</w:t>
            </w:r>
          </w:p>
        </w:tc>
      </w:tr>
      <w:tr w:rsidR="008A2DDA" w:rsidRPr="00840BE8" w14:paraId="2614B173" w14:textId="77777777" w:rsidTr="003D27FC">
        <w:tc>
          <w:tcPr>
            <w:tcW w:w="3171" w:type="dxa"/>
            <w:vMerge/>
          </w:tcPr>
          <w:p w14:paraId="208E16F3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06132B7E" w14:textId="1FAC64D4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DNase I kit</w:t>
            </w:r>
          </w:p>
        </w:tc>
        <w:tc>
          <w:tcPr>
            <w:tcW w:w="3117" w:type="dxa"/>
          </w:tcPr>
          <w:p w14:paraId="287831A1" w14:textId="5F4635D8" w:rsidR="008A2DDA" w:rsidRPr="00840BE8" w:rsidRDefault="001712B9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 xml:space="preserve">Invitrogen </w:t>
            </w:r>
          </w:p>
        </w:tc>
      </w:tr>
      <w:tr w:rsidR="008A2DDA" w:rsidRPr="00840BE8" w14:paraId="57CD43DE" w14:textId="77777777" w:rsidTr="003D27FC">
        <w:tc>
          <w:tcPr>
            <w:tcW w:w="3171" w:type="dxa"/>
            <w:vMerge/>
          </w:tcPr>
          <w:p w14:paraId="78884587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1EE05564" w14:textId="4C265288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RNAsin</w:t>
            </w:r>
            <w:proofErr w:type="spellEnd"/>
          </w:p>
        </w:tc>
        <w:tc>
          <w:tcPr>
            <w:tcW w:w="3117" w:type="dxa"/>
          </w:tcPr>
          <w:p w14:paraId="1F388EDC" w14:textId="385AC741" w:rsidR="008A2DDA" w:rsidRPr="00840BE8" w:rsidRDefault="001712B9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Promega</w:t>
            </w:r>
          </w:p>
        </w:tc>
      </w:tr>
      <w:tr w:rsidR="008A2DDA" w:rsidRPr="00840BE8" w14:paraId="283BFDFA" w14:textId="77777777" w:rsidTr="003D27FC">
        <w:tc>
          <w:tcPr>
            <w:tcW w:w="3171" w:type="dxa"/>
            <w:vMerge/>
          </w:tcPr>
          <w:p w14:paraId="2EB83FE4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6D77DC20" w14:textId="74CC5B12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Nanomer</w:t>
            </w:r>
            <w:proofErr w:type="spellEnd"/>
            <w:r w:rsidRPr="00840BE8">
              <w:rPr>
                <w:rFonts w:cstheme="majorBidi"/>
                <w:szCs w:val="20"/>
              </w:rPr>
              <w:t xml:space="preserve"> random primer</w:t>
            </w:r>
          </w:p>
        </w:tc>
        <w:tc>
          <w:tcPr>
            <w:tcW w:w="3117" w:type="dxa"/>
          </w:tcPr>
          <w:p w14:paraId="2A44B0B6" w14:textId="474B1F95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Sigma-Aldrich</w:t>
            </w:r>
          </w:p>
        </w:tc>
      </w:tr>
      <w:tr w:rsidR="008A2DDA" w:rsidRPr="00840BE8" w14:paraId="0897F9F6" w14:textId="77777777" w:rsidTr="003D27FC">
        <w:tc>
          <w:tcPr>
            <w:tcW w:w="3171" w:type="dxa"/>
            <w:vMerge/>
          </w:tcPr>
          <w:p w14:paraId="5E1F0028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6655ED46" w14:textId="0D98229D" w:rsidR="008A2DDA" w:rsidRPr="00840BE8" w:rsidRDefault="00845A58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 xml:space="preserve">Superscript </w:t>
            </w:r>
            <w:r w:rsidR="008A2DDA" w:rsidRPr="00840BE8">
              <w:rPr>
                <w:rFonts w:cstheme="majorBidi"/>
                <w:szCs w:val="20"/>
              </w:rPr>
              <w:t>III</w:t>
            </w:r>
            <w:r>
              <w:rPr>
                <w:rFonts w:cstheme="majorBidi"/>
                <w:szCs w:val="20"/>
              </w:rPr>
              <w:t xml:space="preserve"> reverse transcriptase</w:t>
            </w:r>
            <w:r w:rsidR="008A2DDA" w:rsidRPr="00840BE8">
              <w:rPr>
                <w:rFonts w:cstheme="majorBidi"/>
                <w:szCs w:val="20"/>
              </w:rPr>
              <w:t xml:space="preserve"> kit</w:t>
            </w:r>
          </w:p>
        </w:tc>
        <w:tc>
          <w:tcPr>
            <w:tcW w:w="3117" w:type="dxa"/>
          </w:tcPr>
          <w:p w14:paraId="097C821B" w14:textId="56AB0D70" w:rsidR="008A2DDA" w:rsidRPr="00840BE8" w:rsidRDefault="006D1B18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Invitrogen</w:t>
            </w:r>
          </w:p>
        </w:tc>
      </w:tr>
      <w:tr w:rsidR="002457C0" w:rsidRPr="00840BE8" w14:paraId="6D623BD9" w14:textId="77777777" w:rsidTr="003D27FC">
        <w:tc>
          <w:tcPr>
            <w:tcW w:w="3171" w:type="dxa"/>
          </w:tcPr>
          <w:p w14:paraId="2AFAC49E" w14:textId="32A57389" w:rsidR="002457C0" w:rsidRPr="00840BE8" w:rsidRDefault="00462826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PCR</w:t>
            </w:r>
          </w:p>
        </w:tc>
        <w:tc>
          <w:tcPr>
            <w:tcW w:w="3353" w:type="dxa"/>
          </w:tcPr>
          <w:p w14:paraId="7155B3BE" w14:textId="4D1FD0C9" w:rsidR="002457C0" w:rsidRPr="00840BE8" w:rsidRDefault="0037493D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Taq </w:t>
            </w:r>
            <w:r w:rsidR="009D21D0">
              <w:rPr>
                <w:rFonts w:cstheme="majorBidi"/>
                <w:szCs w:val="20"/>
              </w:rPr>
              <w:t xml:space="preserve">DNA </w:t>
            </w:r>
            <w:r w:rsidRPr="00840BE8">
              <w:rPr>
                <w:rFonts w:cstheme="majorBidi"/>
                <w:szCs w:val="20"/>
              </w:rPr>
              <w:t>pol</w:t>
            </w:r>
            <w:r w:rsidR="009D21D0">
              <w:rPr>
                <w:rFonts w:cstheme="majorBidi"/>
                <w:szCs w:val="20"/>
              </w:rPr>
              <w:t xml:space="preserve">ymerase with </w:t>
            </w:r>
            <w:proofErr w:type="spellStart"/>
            <w:proofErr w:type="gramStart"/>
            <w:r w:rsidR="009D21D0">
              <w:rPr>
                <w:rFonts w:cstheme="majorBidi"/>
                <w:szCs w:val="20"/>
              </w:rPr>
              <w:t>thermoPol</w:t>
            </w:r>
            <w:proofErr w:type="spellEnd"/>
            <w:r w:rsidR="009D21D0">
              <w:rPr>
                <w:rFonts w:cstheme="majorBidi"/>
                <w:szCs w:val="20"/>
              </w:rPr>
              <w:t xml:space="preserve"> </w:t>
            </w:r>
            <w:r w:rsidR="000634E9" w:rsidRPr="00840BE8">
              <w:rPr>
                <w:rFonts w:cstheme="majorBidi"/>
                <w:szCs w:val="20"/>
              </w:rPr>
              <w:t xml:space="preserve"> kit</w:t>
            </w:r>
            <w:proofErr w:type="gramEnd"/>
          </w:p>
        </w:tc>
        <w:tc>
          <w:tcPr>
            <w:tcW w:w="3117" w:type="dxa"/>
          </w:tcPr>
          <w:p w14:paraId="7FDD71C3" w14:textId="35E016A4" w:rsidR="002457C0" w:rsidRPr="00840BE8" w:rsidRDefault="009D21D0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New England Biolabs (NEB)</w:t>
            </w:r>
          </w:p>
        </w:tc>
      </w:tr>
      <w:tr w:rsidR="002457C0" w:rsidRPr="00840BE8" w14:paraId="1424770C" w14:textId="77777777" w:rsidTr="003D27FC">
        <w:tc>
          <w:tcPr>
            <w:tcW w:w="3171" w:type="dxa"/>
          </w:tcPr>
          <w:p w14:paraId="7E438E6C" w14:textId="7FAB4620" w:rsidR="002457C0" w:rsidRPr="00840BE8" w:rsidRDefault="00462826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Site-directed mutagenesis</w:t>
            </w:r>
          </w:p>
        </w:tc>
        <w:tc>
          <w:tcPr>
            <w:tcW w:w="3353" w:type="dxa"/>
          </w:tcPr>
          <w:p w14:paraId="00BBD0C1" w14:textId="63114DD9" w:rsidR="002457C0" w:rsidRPr="00840BE8" w:rsidRDefault="00231BEA" w:rsidP="00231BEA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Q5 Site-Directed Mutagenesis kit</w:t>
            </w:r>
          </w:p>
        </w:tc>
        <w:tc>
          <w:tcPr>
            <w:tcW w:w="3117" w:type="dxa"/>
          </w:tcPr>
          <w:p w14:paraId="404437FB" w14:textId="4B394D5D" w:rsidR="002457C0" w:rsidRPr="00840BE8" w:rsidRDefault="00231BE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NEB</w:t>
            </w:r>
          </w:p>
        </w:tc>
      </w:tr>
      <w:tr w:rsidR="008A2DDA" w:rsidRPr="00840BE8" w14:paraId="3E2E007F" w14:textId="77777777" w:rsidTr="003D27FC">
        <w:tc>
          <w:tcPr>
            <w:tcW w:w="3171" w:type="dxa"/>
            <w:vMerge w:val="restart"/>
          </w:tcPr>
          <w:p w14:paraId="4F3160BB" w14:textId="4225F64F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Agarose gel electrophoresis</w:t>
            </w:r>
          </w:p>
        </w:tc>
        <w:tc>
          <w:tcPr>
            <w:tcW w:w="3353" w:type="dxa"/>
          </w:tcPr>
          <w:p w14:paraId="3458CB50" w14:textId="1777DC71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Agarose D1-LE</w:t>
            </w:r>
          </w:p>
        </w:tc>
        <w:tc>
          <w:tcPr>
            <w:tcW w:w="3117" w:type="dxa"/>
          </w:tcPr>
          <w:p w14:paraId="4D7C8CAF" w14:textId="3FD3D120" w:rsidR="008A2DDA" w:rsidRPr="00840BE8" w:rsidRDefault="001E6F5A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Wisent</w:t>
            </w:r>
          </w:p>
        </w:tc>
      </w:tr>
      <w:tr w:rsidR="008A2DDA" w:rsidRPr="00840BE8" w14:paraId="298C8992" w14:textId="77777777" w:rsidTr="003D27FC">
        <w:tc>
          <w:tcPr>
            <w:tcW w:w="3171" w:type="dxa"/>
            <w:vMerge/>
          </w:tcPr>
          <w:p w14:paraId="58A83A5E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48D408CE" w14:textId="55A2133A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RedSafe</w:t>
            </w:r>
            <w:proofErr w:type="spellEnd"/>
          </w:p>
        </w:tc>
        <w:tc>
          <w:tcPr>
            <w:tcW w:w="3117" w:type="dxa"/>
          </w:tcPr>
          <w:p w14:paraId="0962ACD1" w14:textId="02AAF98F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iNtRON</w:t>
            </w:r>
            <w:proofErr w:type="spellEnd"/>
            <w:r w:rsidRPr="00840BE8">
              <w:rPr>
                <w:rFonts w:cstheme="majorBidi"/>
                <w:szCs w:val="20"/>
              </w:rPr>
              <w:t xml:space="preserve"> Biotechnology</w:t>
            </w:r>
          </w:p>
        </w:tc>
      </w:tr>
      <w:tr w:rsidR="008A2DDA" w:rsidRPr="00840BE8" w14:paraId="4695146B" w14:textId="77777777" w:rsidTr="003D27FC">
        <w:tc>
          <w:tcPr>
            <w:tcW w:w="3171" w:type="dxa"/>
            <w:vMerge/>
          </w:tcPr>
          <w:p w14:paraId="6EF61801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7203E229" w14:textId="7B3D21B8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Ladder </w:t>
            </w:r>
          </w:p>
        </w:tc>
        <w:tc>
          <w:tcPr>
            <w:tcW w:w="3117" w:type="dxa"/>
          </w:tcPr>
          <w:p w14:paraId="1A082C38" w14:textId="3F2867A2" w:rsidR="008A2DDA" w:rsidRPr="00840BE8" w:rsidRDefault="00774624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Invitrogen</w:t>
            </w:r>
          </w:p>
        </w:tc>
      </w:tr>
      <w:tr w:rsidR="008A2DDA" w:rsidRPr="00840BE8" w14:paraId="770C83E8" w14:textId="77777777" w:rsidTr="003D27FC">
        <w:tc>
          <w:tcPr>
            <w:tcW w:w="3171" w:type="dxa"/>
            <w:vMerge w:val="restart"/>
          </w:tcPr>
          <w:p w14:paraId="0349B619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3DDB9DBF" w14:textId="66729225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SubCell</w:t>
            </w:r>
            <w:proofErr w:type="spellEnd"/>
            <w:r w:rsidRPr="00840BE8">
              <w:rPr>
                <w:rFonts w:cstheme="majorBidi"/>
                <w:szCs w:val="20"/>
              </w:rPr>
              <w:t>-GT Electrophoresis system</w:t>
            </w:r>
          </w:p>
        </w:tc>
        <w:tc>
          <w:tcPr>
            <w:tcW w:w="3117" w:type="dxa"/>
          </w:tcPr>
          <w:p w14:paraId="2D3F78DD" w14:textId="561C91C6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BioRad</w:t>
            </w:r>
            <w:proofErr w:type="spellEnd"/>
          </w:p>
        </w:tc>
      </w:tr>
      <w:tr w:rsidR="008A2DDA" w:rsidRPr="00840BE8" w14:paraId="2BDD0879" w14:textId="77777777" w:rsidTr="003D27FC">
        <w:tc>
          <w:tcPr>
            <w:tcW w:w="3171" w:type="dxa"/>
            <w:vMerge/>
          </w:tcPr>
          <w:p w14:paraId="29702192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4DC49915" w14:textId="660AC6E6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GelDoc</w:t>
            </w:r>
            <w:proofErr w:type="spellEnd"/>
            <w:r w:rsidRPr="00840BE8">
              <w:rPr>
                <w:rFonts w:cstheme="majorBidi"/>
                <w:szCs w:val="20"/>
              </w:rPr>
              <w:t xml:space="preserve"> XR+</w:t>
            </w:r>
          </w:p>
        </w:tc>
        <w:tc>
          <w:tcPr>
            <w:tcW w:w="3117" w:type="dxa"/>
          </w:tcPr>
          <w:p w14:paraId="0A319991" w14:textId="05153CFE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BioRad</w:t>
            </w:r>
            <w:proofErr w:type="spellEnd"/>
          </w:p>
        </w:tc>
      </w:tr>
      <w:tr w:rsidR="003D71B2" w:rsidRPr="00840BE8" w14:paraId="6DB93677" w14:textId="77777777" w:rsidTr="003D27FC">
        <w:tc>
          <w:tcPr>
            <w:tcW w:w="3171" w:type="dxa"/>
          </w:tcPr>
          <w:p w14:paraId="3A2C1E56" w14:textId="3BCA4815" w:rsidR="003D71B2" w:rsidRPr="00840BE8" w:rsidRDefault="008A4C53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Plasmid </w:t>
            </w:r>
            <w:r w:rsidR="00946766" w:rsidRPr="00840BE8">
              <w:rPr>
                <w:rFonts w:cstheme="majorBidi"/>
                <w:szCs w:val="20"/>
              </w:rPr>
              <w:t>extraction</w:t>
            </w:r>
          </w:p>
        </w:tc>
        <w:tc>
          <w:tcPr>
            <w:tcW w:w="3353" w:type="dxa"/>
          </w:tcPr>
          <w:p w14:paraId="49949E36" w14:textId="0249CCAA" w:rsidR="003D71B2" w:rsidRPr="00840BE8" w:rsidRDefault="00946766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Plasmid DNA extraction (mini- and mega-prep) kits</w:t>
            </w:r>
          </w:p>
        </w:tc>
        <w:tc>
          <w:tcPr>
            <w:tcW w:w="3117" w:type="dxa"/>
          </w:tcPr>
          <w:p w14:paraId="658656B4" w14:textId="0B04CEC7" w:rsidR="003D71B2" w:rsidRPr="00840BE8" w:rsidRDefault="00946766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Qiagen</w:t>
            </w:r>
          </w:p>
        </w:tc>
      </w:tr>
      <w:tr w:rsidR="008A2DDA" w:rsidRPr="00840BE8" w14:paraId="6C6B65EA" w14:textId="77777777" w:rsidTr="003D27FC">
        <w:tc>
          <w:tcPr>
            <w:tcW w:w="3171" w:type="dxa"/>
            <w:vMerge w:val="restart"/>
          </w:tcPr>
          <w:p w14:paraId="2B389627" w14:textId="7A5C47A3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Bacterial cell culture</w:t>
            </w:r>
          </w:p>
        </w:tc>
        <w:tc>
          <w:tcPr>
            <w:tcW w:w="3353" w:type="dxa"/>
          </w:tcPr>
          <w:p w14:paraId="34E514F5" w14:textId="6DBBC524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NaCl anhydrous</w:t>
            </w:r>
          </w:p>
        </w:tc>
        <w:tc>
          <w:tcPr>
            <w:tcW w:w="3117" w:type="dxa"/>
          </w:tcPr>
          <w:p w14:paraId="5361DD16" w14:textId="2ACBDED4" w:rsidR="008A2DDA" w:rsidRPr="00840BE8" w:rsidRDefault="006F26AC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Wisent</w:t>
            </w:r>
          </w:p>
        </w:tc>
      </w:tr>
      <w:tr w:rsidR="008A2DDA" w:rsidRPr="00840BE8" w14:paraId="5834982D" w14:textId="77777777" w:rsidTr="003D27FC">
        <w:tc>
          <w:tcPr>
            <w:tcW w:w="3171" w:type="dxa"/>
            <w:vMerge/>
          </w:tcPr>
          <w:p w14:paraId="7446AA71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56059C6C" w14:textId="2A089979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BBL Trypticase peptone</w:t>
            </w:r>
          </w:p>
        </w:tc>
        <w:tc>
          <w:tcPr>
            <w:tcW w:w="3117" w:type="dxa"/>
          </w:tcPr>
          <w:p w14:paraId="304EC050" w14:textId="5F0A23D6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BD</w:t>
            </w:r>
          </w:p>
        </w:tc>
      </w:tr>
      <w:tr w:rsidR="008A2DDA" w:rsidRPr="00840BE8" w14:paraId="5B1144FF" w14:textId="77777777" w:rsidTr="003D27FC">
        <w:tc>
          <w:tcPr>
            <w:tcW w:w="3171" w:type="dxa"/>
            <w:vMerge/>
          </w:tcPr>
          <w:p w14:paraId="2DD19088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5BA2737E" w14:textId="22B8841A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Yeast extract</w:t>
            </w:r>
          </w:p>
        </w:tc>
        <w:tc>
          <w:tcPr>
            <w:tcW w:w="3117" w:type="dxa"/>
          </w:tcPr>
          <w:p w14:paraId="02358A8F" w14:textId="2AFEAB01" w:rsidR="008A2DDA" w:rsidRPr="00840BE8" w:rsidRDefault="006F26AC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Wisent</w:t>
            </w:r>
          </w:p>
        </w:tc>
      </w:tr>
      <w:tr w:rsidR="008A2DDA" w:rsidRPr="00840BE8" w14:paraId="4C9E01C9" w14:textId="77777777" w:rsidTr="003D27FC">
        <w:tc>
          <w:tcPr>
            <w:tcW w:w="3171" w:type="dxa"/>
            <w:vMerge w:val="restart"/>
          </w:tcPr>
          <w:p w14:paraId="350E7F4E" w14:textId="4A613169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0836920E" w14:textId="68C5C912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CHO-S cell line</w:t>
            </w:r>
          </w:p>
        </w:tc>
        <w:tc>
          <w:tcPr>
            <w:tcW w:w="3117" w:type="dxa"/>
          </w:tcPr>
          <w:p w14:paraId="308DD7D6" w14:textId="04587718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GibCo</w:t>
            </w:r>
            <w:proofErr w:type="spellEnd"/>
          </w:p>
        </w:tc>
      </w:tr>
      <w:tr w:rsidR="008A2DDA" w:rsidRPr="00840BE8" w14:paraId="48337658" w14:textId="77777777" w:rsidTr="003D27FC">
        <w:tc>
          <w:tcPr>
            <w:tcW w:w="3171" w:type="dxa"/>
            <w:vMerge/>
          </w:tcPr>
          <w:p w14:paraId="582D47DA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5C2A4997" w14:textId="4F9F36FF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CHO-S freestyle expression medium</w:t>
            </w:r>
          </w:p>
        </w:tc>
        <w:tc>
          <w:tcPr>
            <w:tcW w:w="3117" w:type="dxa"/>
          </w:tcPr>
          <w:p w14:paraId="5D560610" w14:textId="26BB7F7E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GibCo</w:t>
            </w:r>
            <w:proofErr w:type="spellEnd"/>
          </w:p>
        </w:tc>
      </w:tr>
      <w:tr w:rsidR="008A2DDA" w:rsidRPr="00840BE8" w14:paraId="413CC76D" w14:textId="77777777" w:rsidTr="003D27FC">
        <w:tc>
          <w:tcPr>
            <w:tcW w:w="3171" w:type="dxa"/>
            <w:vMerge/>
          </w:tcPr>
          <w:p w14:paraId="74B37BB5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249DD7A6" w14:textId="3EFA1794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Glutamine </w:t>
            </w:r>
          </w:p>
        </w:tc>
        <w:tc>
          <w:tcPr>
            <w:tcW w:w="3117" w:type="dxa"/>
          </w:tcPr>
          <w:p w14:paraId="5666CFBF" w14:textId="51850F0E" w:rsidR="008A2DDA" w:rsidRPr="00840BE8" w:rsidRDefault="00926D5F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Wisent</w:t>
            </w:r>
          </w:p>
        </w:tc>
      </w:tr>
      <w:tr w:rsidR="008A2DDA" w:rsidRPr="00840BE8" w14:paraId="434A6740" w14:textId="77777777" w:rsidTr="003D27FC">
        <w:tc>
          <w:tcPr>
            <w:tcW w:w="3171" w:type="dxa"/>
            <w:vMerge/>
          </w:tcPr>
          <w:p w14:paraId="4679A2FF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436EDDBD" w14:textId="4A9C929C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Antibiotic </w:t>
            </w:r>
            <w:r w:rsidR="00926D5F">
              <w:rPr>
                <w:rFonts w:cstheme="majorBidi"/>
                <w:szCs w:val="20"/>
              </w:rPr>
              <w:t>(penicillin</w:t>
            </w:r>
            <w:r w:rsidR="00D648E4">
              <w:rPr>
                <w:rFonts w:cstheme="majorBidi"/>
                <w:szCs w:val="20"/>
              </w:rPr>
              <w:t>, streptomycin, anti-fungal)</w:t>
            </w:r>
          </w:p>
        </w:tc>
        <w:tc>
          <w:tcPr>
            <w:tcW w:w="3117" w:type="dxa"/>
          </w:tcPr>
          <w:p w14:paraId="0F3D71FB" w14:textId="40D76674" w:rsidR="008A2DDA" w:rsidRPr="00840BE8" w:rsidRDefault="00926D5F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Wisent</w:t>
            </w:r>
          </w:p>
        </w:tc>
      </w:tr>
      <w:tr w:rsidR="008A2DDA" w:rsidRPr="00840BE8" w14:paraId="3F47796D" w14:textId="77777777" w:rsidTr="003D27FC">
        <w:tc>
          <w:tcPr>
            <w:tcW w:w="3171" w:type="dxa"/>
            <w:vMerge/>
          </w:tcPr>
          <w:p w14:paraId="2DC573E7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0AFC3A7D" w14:textId="183060A5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125-ml shaker flask</w:t>
            </w:r>
          </w:p>
        </w:tc>
        <w:tc>
          <w:tcPr>
            <w:tcW w:w="3117" w:type="dxa"/>
          </w:tcPr>
          <w:p w14:paraId="095C9186" w14:textId="55A32AB6" w:rsidR="008A2DDA" w:rsidRPr="00840BE8" w:rsidRDefault="00CF6BDC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VWR</w:t>
            </w:r>
          </w:p>
        </w:tc>
      </w:tr>
      <w:tr w:rsidR="008A2DDA" w:rsidRPr="00840BE8" w14:paraId="4A74822D" w14:textId="77777777" w:rsidTr="003D27FC">
        <w:tc>
          <w:tcPr>
            <w:tcW w:w="3171" w:type="dxa"/>
            <w:vMerge w:val="restart"/>
          </w:tcPr>
          <w:p w14:paraId="7C9E0062" w14:textId="190B3EA5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Membrane homogenate preparation</w:t>
            </w:r>
          </w:p>
        </w:tc>
        <w:tc>
          <w:tcPr>
            <w:tcW w:w="3353" w:type="dxa"/>
          </w:tcPr>
          <w:p w14:paraId="5481B0B4" w14:textId="22825C93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Trizma</w:t>
            </w:r>
            <w:proofErr w:type="spellEnd"/>
            <w:r w:rsidRPr="00840BE8">
              <w:rPr>
                <w:rFonts w:cstheme="majorBidi"/>
                <w:szCs w:val="20"/>
              </w:rPr>
              <w:t>-base</w:t>
            </w:r>
          </w:p>
        </w:tc>
        <w:tc>
          <w:tcPr>
            <w:tcW w:w="3117" w:type="dxa"/>
          </w:tcPr>
          <w:p w14:paraId="0E64C209" w14:textId="3ED67F2A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Sigma-Aldrich</w:t>
            </w:r>
          </w:p>
        </w:tc>
      </w:tr>
      <w:tr w:rsidR="008A2DDA" w:rsidRPr="00840BE8" w14:paraId="7ED7F7C3" w14:textId="77777777" w:rsidTr="003D27FC">
        <w:tc>
          <w:tcPr>
            <w:tcW w:w="3171" w:type="dxa"/>
            <w:vMerge/>
          </w:tcPr>
          <w:p w14:paraId="56B9D81F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32A50689" w14:textId="246BF95D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NaCl anhydrous</w:t>
            </w:r>
          </w:p>
        </w:tc>
        <w:tc>
          <w:tcPr>
            <w:tcW w:w="3117" w:type="dxa"/>
          </w:tcPr>
          <w:p w14:paraId="7FF89779" w14:textId="3F3B71AF" w:rsidR="008A2DDA" w:rsidRPr="00840BE8" w:rsidRDefault="000D4522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Wisent</w:t>
            </w:r>
          </w:p>
        </w:tc>
      </w:tr>
      <w:tr w:rsidR="008A2DDA" w:rsidRPr="00840BE8" w14:paraId="12147DDF" w14:textId="77777777" w:rsidTr="003D27FC">
        <w:tc>
          <w:tcPr>
            <w:tcW w:w="3171" w:type="dxa"/>
            <w:vMerge/>
          </w:tcPr>
          <w:p w14:paraId="3D8A84B2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06116993" w14:textId="1B70E71D" w:rsidR="008A2DDA" w:rsidRPr="00840BE8" w:rsidRDefault="00DF36EC" w:rsidP="00DF36EC">
            <w:pPr>
              <w:jc w:val="center"/>
              <w:rPr>
                <w:rFonts w:cstheme="majorBidi"/>
                <w:szCs w:val="20"/>
              </w:rPr>
            </w:pPr>
            <w:proofErr w:type="spellStart"/>
            <w:r>
              <w:rPr>
                <w:rFonts w:cstheme="majorBidi"/>
                <w:szCs w:val="20"/>
              </w:rPr>
              <w:t>P</w:t>
            </w:r>
            <w:r w:rsidRPr="00DF36EC">
              <w:rPr>
                <w:rFonts w:cstheme="majorBidi"/>
                <w:szCs w:val="20"/>
              </w:rPr>
              <w:t>henylmethylsulfonyl</w:t>
            </w:r>
            <w:proofErr w:type="spellEnd"/>
            <w:r w:rsidRPr="00DF36EC">
              <w:rPr>
                <w:rFonts w:cstheme="majorBidi"/>
                <w:szCs w:val="20"/>
              </w:rPr>
              <w:t xml:space="preserve"> fluoride </w:t>
            </w:r>
            <w:r>
              <w:rPr>
                <w:rFonts w:cstheme="majorBidi"/>
                <w:szCs w:val="20"/>
              </w:rPr>
              <w:t>(</w:t>
            </w:r>
            <w:r w:rsidR="008A2DDA" w:rsidRPr="00840BE8">
              <w:rPr>
                <w:rFonts w:cstheme="majorBidi"/>
                <w:szCs w:val="20"/>
              </w:rPr>
              <w:t>PMSF</w:t>
            </w:r>
            <w:r>
              <w:rPr>
                <w:rFonts w:cstheme="majorBidi"/>
                <w:szCs w:val="20"/>
              </w:rPr>
              <w:t>)</w:t>
            </w:r>
          </w:p>
        </w:tc>
        <w:tc>
          <w:tcPr>
            <w:tcW w:w="3117" w:type="dxa"/>
          </w:tcPr>
          <w:p w14:paraId="650BD5C3" w14:textId="3C453208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Sigma-Aldrich</w:t>
            </w:r>
          </w:p>
        </w:tc>
      </w:tr>
      <w:tr w:rsidR="008A2DDA" w:rsidRPr="00840BE8" w14:paraId="28EAA41D" w14:textId="77777777" w:rsidTr="003D27FC">
        <w:tc>
          <w:tcPr>
            <w:tcW w:w="3171" w:type="dxa"/>
            <w:vMerge/>
          </w:tcPr>
          <w:p w14:paraId="3FC42BF0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63D66071" w14:textId="66C99FD0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Aprotinin </w:t>
            </w:r>
          </w:p>
        </w:tc>
        <w:tc>
          <w:tcPr>
            <w:tcW w:w="3117" w:type="dxa"/>
          </w:tcPr>
          <w:p w14:paraId="323EA91E" w14:textId="37DA76A2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Sigma-Aldrich</w:t>
            </w:r>
          </w:p>
        </w:tc>
      </w:tr>
      <w:tr w:rsidR="008A2DDA" w:rsidRPr="00840BE8" w14:paraId="024E0D36" w14:textId="77777777" w:rsidTr="003D27FC">
        <w:tc>
          <w:tcPr>
            <w:tcW w:w="3171" w:type="dxa"/>
            <w:vMerge/>
          </w:tcPr>
          <w:p w14:paraId="6D9088CD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5CDD06F9" w14:textId="7047B371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Sonication system</w:t>
            </w:r>
          </w:p>
        </w:tc>
        <w:tc>
          <w:tcPr>
            <w:tcW w:w="3117" w:type="dxa"/>
          </w:tcPr>
          <w:p w14:paraId="26616AE1" w14:textId="7146337C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BRANSON SONIFIER</w:t>
            </w:r>
          </w:p>
        </w:tc>
      </w:tr>
      <w:tr w:rsidR="008A2DDA" w:rsidRPr="00840BE8" w14:paraId="5F828A86" w14:textId="77777777" w:rsidTr="003D27FC">
        <w:tc>
          <w:tcPr>
            <w:tcW w:w="3171" w:type="dxa"/>
            <w:vMerge/>
          </w:tcPr>
          <w:p w14:paraId="587D707C" w14:textId="135B2B80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5F51191D" w14:textId="3085028E" w:rsidR="008A2DDA" w:rsidRPr="00840BE8" w:rsidRDefault="00416946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Bovine serum albumin (</w:t>
            </w:r>
            <w:r w:rsidR="008A2DDA" w:rsidRPr="00840BE8">
              <w:rPr>
                <w:rFonts w:cstheme="majorBidi"/>
                <w:szCs w:val="20"/>
              </w:rPr>
              <w:t>BSA</w:t>
            </w:r>
            <w:r>
              <w:rPr>
                <w:rFonts w:cstheme="majorBidi"/>
                <w:szCs w:val="20"/>
              </w:rPr>
              <w:t>)</w:t>
            </w:r>
          </w:p>
        </w:tc>
        <w:tc>
          <w:tcPr>
            <w:tcW w:w="3117" w:type="dxa"/>
          </w:tcPr>
          <w:p w14:paraId="453D6618" w14:textId="2739A749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Sigma-Aldrich</w:t>
            </w:r>
          </w:p>
        </w:tc>
      </w:tr>
      <w:tr w:rsidR="008A2DDA" w:rsidRPr="00840BE8" w14:paraId="22F5B110" w14:textId="77777777" w:rsidTr="003D27FC">
        <w:tc>
          <w:tcPr>
            <w:tcW w:w="3171" w:type="dxa"/>
            <w:vMerge/>
          </w:tcPr>
          <w:p w14:paraId="4E88B085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6CE8BFF2" w14:textId="0B092B7F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Protein Assay Dye</w:t>
            </w:r>
          </w:p>
        </w:tc>
        <w:tc>
          <w:tcPr>
            <w:tcW w:w="3117" w:type="dxa"/>
          </w:tcPr>
          <w:p w14:paraId="38189AC1" w14:textId="18D1BE66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BioRad</w:t>
            </w:r>
            <w:proofErr w:type="spellEnd"/>
          </w:p>
        </w:tc>
      </w:tr>
      <w:tr w:rsidR="008A2DDA" w:rsidRPr="00840BE8" w14:paraId="20402B3D" w14:textId="77777777" w:rsidTr="003D27FC">
        <w:tc>
          <w:tcPr>
            <w:tcW w:w="3171" w:type="dxa"/>
            <w:vMerge w:val="restart"/>
          </w:tcPr>
          <w:p w14:paraId="7EA542F3" w14:textId="5F09ADCA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SDS-PAGE &amp; W</w:t>
            </w:r>
            <w:r w:rsidR="00A327F4">
              <w:rPr>
                <w:rFonts w:cstheme="majorBidi"/>
                <w:szCs w:val="20"/>
              </w:rPr>
              <w:t xml:space="preserve">estern </w:t>
            </w:r>
            <w:r w:rsidRPr="00840BE8">
              <w:rPr>
                <w:rFonts w:cstheme="majorBidi"/>
                <w:szCs w:val="20"/>
              </w:rPr>
              <w:t>B</w:t>
            </w:r>
            <w:r w:rsidR="00A327F4">
              <w:rPr>
                <w:rFonts w:cstheme="majorBidi"/>
                <w:szCs w:val="20"/>
              </w:rPr>
              <w:t>lot</w:t>
            </w:r>
          </w:p>
        </w:tc>
        <w:tc>
          <w:tcPr>
            <w:tcW w:w="3353" w:type="dxa"/>
          </w:tcPr>
          <w:p w14:paraId="25066681" w14:textId="7F71EF69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NuPAGE</w:t>
            </w:r>
            <w:proofErr w:type="spellEnd"/>
            <w:r w:rsidRPr="00840BE8">
              <w:rPr>
                <w:rFonts w:cstheme="majorBidi"/>
                <w:szCs w:val="20"/>
              </w:rPr>
              <w:t xml:space="preserve"> 4-12% Bis-Tris 15-well</w:t>
            </w:r>
          </w:p>
        </w:tc>
        <w:tc>
          <w:tcPr>
            <w:tcW w:w="3117" w:type="dxa"/>
          </w:tcPr>
          <w:p w14:paraId="01973105" w14:textId="1DE3AD8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Invitrogen </w:t>
            </w:r>
          </w:p>
        </w:tc>
      </w:tr>
      <w:tr w:rsidR="008A2DDA" w:rsidRPr="00840BE8" w14:paraId="5256710D" w14:textId="77777777" w:rsidTr="003D27FC">
        <w:tc>
          <w:tcPr>
            <w:tcW w:w="3171" w:type="dxa"/>
            <w:vMerge/>
          </w:tcPr>
          <w:p w14:paraId="64B04897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59DDBDD1" w14:textId="4F4CE5D8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MES SDS running buffer</w:t>
            </w:r>
          </w:p>
        </w:tc>
        <w:tc>
          <w:tcPr>
            <w:tcW w:w="3117" w:type="dxa"/>
          </w:tcPr>
          <w:p w14:paraId="2AC7E986" w14:textId="70035464" w:rsidR="008A2DDA" w:rsidRPr="00840BE8" w:rsidRDefault="008A2DDA" w:rsidP="0049044D">
            <w:pPr>
              <w:tabs>
                <w:tab w:val="left" w:pos="408"/>
              </w:tabs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Invitrogen</w:t>
            </w:r>
          </w:p>
        </w:tc>
      </w:tr>
      <w:tr w:rsidR="008A2DDA" w:rsidRPr="00840BE8" w14:paraId="702EE372" w14:textId="77777777" w:rsidTr="003D27FC">
        <w:tc>
          <w:tcPr>
            <w:tcW w:w="3171" w:type="dxa"/>
            <w:vMerge/>
          </w:tcPr>
          <w:p w14:paraId="707A438A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1D7DFA40" w14:textId="13407E3C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NuPAGE</w:t>
            </w:r>
            <w:proofErr w:type="spellEnd"/>
            <w:r w:rsidRPr="00840BE8">
              <w:rPr>
                <w:rFonts w:cstheme="majorBidi"/>
                <w:szCs w:val="20"/>
              </w:rPr>
              <w:t xml:space="preserve"> transfer buffer</w:t>
            </w:r>
          </w:p>
        </w:tc>
        <w:tc>
          <w:tcPr>
            <w:tcW w:w="3117" w:type="dxa"/>
          </w:tcPr>
          <w:p w14:paraId="04F61922" w14:textId="36D33BA8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Invitrogen </w:t>
            </w:r>
          </w:p>
        </w:tc>
      </w:tr>
      <w:tr w:rsidR="008A2DDA" w:rsidRPr="00840BE8" w14:paraId="6EB4F202" w14:textId="77777777" w:rsidTr="003D27FC">
        <w:tc>
          <w:tcPr>
            <w:tcW w:w="3171" w:type="dxa"/>
            <w:vMerge/>
          </w:tcPr>
          <w:p w14:paraId="4DD30395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333D3F33" w14:textId="17494E36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Ladder  </w:t>
            </w:r>
          </w:p>
        </w:tc>
        <w:tc>
          <w:tcPr>
            <w:tcW w:w="3117" w:type="dxa"/>
          </w:tcPr>
          <w:p w14:paraId="4FAE59B9" w14:textId="71B6F71A" w:rsidR="008A2DDA" w:rsidRPr="00840BE8" w:rsidRDefault="00DB5823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>
              <w:rPr>
                <w:rFonts w:cstheme="majorBidi"/>
                <w:szCs w:val="20"/>
              </w:rPr>
              <w:t>FroggaBio</w:t>
            </w:r>
            <w:proofErr w:type="spellEnd"/>
          </w:p>
        </w:tc>
      </w:tr>
      <w:tr w:rsidR="008A2DDA" w:rsidRPr="00840BE8" w14:paraId="0286A47B" w14:textId="77777777" w:rsidTr="003D27FC">
        <w:tc>
          <w:tcPr>
            <w:tcW w:w="3171" w:type="dxa"/>
            <w:vMerge/>
          </w:tcPr>
          <w:p w14:paraId="52B8E29C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19DA6A9E" w14:textId="4B3DB65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NuPAGE</w:t>
            </w:r>
            <w:proofErr w:type="spellEnd"/>
            <w:r w:rsidRPr="00840BE8">
              <w:rPr>
                <w:rFonts w:cstheme="majorBidi"/>
                <w:szCs w:val="20"/>
              </w:rPr>
              <w:t xml:space="preserve"> LDL sample buffer</w:t>
            </w:r>
          </w:p>
        </w:tc>
        <w:tc>
          <w:tcPr>
            <w:tcW w:w="3117" w:type="dxa"/>
          </w:tcPr>
          <w:p w14:paraId="6B38F11C" w14:textId="4ED5570F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Invitrogen</w:t>
            </w:r>
          </w:p>
        </w:tc>
      </w:tr>
      <w:tr w:rsidR="008A2DDA" w:rsidRPr="00840BE8" w14:paraId="5934DBF3" w14:textId="77777777" w:rsidTr="003D27FC">
        <w:tc>
          <w:tcPr>
            <w:tcW w:w="3171" w:type="dxa"/>
            <w:vMerge/>
          </w:tcPr>
          <w:p w14:paraId="487FD340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6AD807AD" w14:textId="3221644A" w:rsidR="008A2DDA" w:rsidRPr="00840BE8" w:rsidRDefault="003E4049" w:rsidP="003E4049">
            <w:pPr>
              <w:jc w:val="center"/>
              <w:rPr>
                <w:rFonts w:cstheme="majorBidi"/>
                <w:szCs w:val="20"/>
              </w:rPr>
            </w:pPr>
            <w:r w:rsidRPr="003E4049">
              <w:rPr>
                <w:rFonts w:cstheme="majorBidi"/>
                <w:szCs w:val="20"/>
              </w:rPr>
              <w:t xml:space="preserve">Polyvinylidene fluoride </w:t>
            </w:r>
            <w:r>
              <w:rPr>
                <w:rFonts w:cstheme="majorBidi"/>
                <w:szCs w:val="20"/>
              </w:rPr>
              <w:t>(</w:t>
            </w:r>
            <w:r w:rsidR="008A2DDA" w:rsidRPr="00840BE8">
              <w:rPr>
                <w:rFonts w:cstheme="majorBidi"/>
                <w:szCs w:val="20"/>
              </w:rPr>
              <w:t>PVDF</w:t>
            </w:r>
            <w:r>
              <w:rPr>
                <w:rFonts w:cstheme="majorBidi"/>
                <w:szCs w:val="20"/>
              </w:rPr>
              <w:t>)</w:t>
            </w:r>
            <w:r w:rsidR="008A2DDA" w:rsidRPr="00840BE8">
              <w:rPr>
                <w:rFonts w:cstheme="majorBidi"/>
                <w:szCs w:val="20"/>
              </w:rPr>
              <w:t xml:space="preserve"> membrane</w:t>
            </w:r>
          </w:p>
        </w:tc>
        <w:tc>
          <w:tcPr>
            <w:tcW w:w="3117" w:type="dxa"/>
          </w:tcPr>
          <w:p w14:paraId="7CAB7859" w14:textId="377C45CA" w:rsidR="008A2DDA" w:rsidRPr="00840BE8" w:rsidRDefault="00FE1D89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Millipore</w:t>
            </w:r>
          </w:p>
        </w:tc>
      </w:tr>
      <w:tr w:rsidR="008A2DDA" w:rsidRPr="00840BE8" w14:paraId="7A4940DE" w14:textId="77777777" w:rsidTr="003D27FC">
        <w:tc>
          <w:tcPr>
            <w:tcW w:w="3171" w:type="dxa"/>
            <w:vMerge/>
          </w:tcPr>
          <w:p w14:paraId="459FD83D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20376C69" w14:textId="3EF16E93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X-Cell </w:t>
            </w:r>
            <w:proofErr w:type="spellStart"/>
            <w:r w:rsidRPr="00840BE8">
              <w:rPr>
                <w:rFonts w:cstheme="majorBidi"/>
                <w:szCs w:val="20"/>
              </w:rPr>
              <w:t>Surelock</w:t>
            </w:r>
            <w:proofErr w:type="spellEnd"/>
            <w:r w:rsidRPr="00840BE8">
              <w:rPr>
                <w:rFonts w:cstheme="majorBidi"/>
                <w:szCs w:val="20"/>
              </w:rPr>
              <w:t xml:space="preserve"> electrophoresis system</w:t>
            </w:r>
          </w:p>
        </w:tc>
        <w:tc>
          <w:tcPr>
            <w:tcW w:w="3117" w:type="dxa"/>
          </w:tcPr>
          <w:p w14:paraId="0946C03B" w14:textId="12EC4BFF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Invitrogen </w:t>
            </w:r>
          </w:p>
        </w:tc>
      </w:tr>
      <w:tr w:rsidR="008A2DDA" w:rsidRPr="00840BE8" w14:paraId="69A31FB6" w14:textId="77777777" w:rsidTr="003D27FC">
        <w:tc>
          <w:tcPr>
            <w:tcW w:w="3171" w:type="dxa"/>
            <w:vMerge/>
          </w:tcPr>
          <w:p w14:paraId="24BD7A7A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14106554" w14:textId="0D5F2201" w:rsidR="008A2DDA" w:rsidRPr="00840BE8" w:rsidRDefault="008A2DDA" w:rsidP="0056296D">
            <w:pPr>
              <w:jc w:val="center"/>
              <w:rPr>
                <w:rFonts w:cstheme="majorBidi"/>
                <w:szCs w:val="20"/>
                <w:lang w:val="fr-CA"/>
              </w:rPr>
            </w:pPr>
            <w:proofErr w:type="spellStart"/>
            <w:r w:rsidRPr="00840BE8">
              <w:rPr>
                <w:rFonts w:cstheme="majorBidi"/>
                <w:szCs w:val="20"/>
                <w:lang w:val="fr-CA"/>
              </w:rPr>
              <w:t>SuperSignal</w:t>
            </w:r>
            <w:proofErr w:type="spellEnd"/>
            <w:r w:rsidRPr="00840BE8">
              <w:rPr>
                <w:rFonts w:cstheme="majorBidi"/>
                <w:szCs w:val="20"/>
                <w:lang w:val="fr-CA"/>
              </w:rPr>
              <w:t xml:space="preserve"> </w:t>
            </w:r>
            <w:proofErr w:type="spellStart"/>
            <w:r w:rsidRPr="00840BE8">
              <w:rPr>
                <w:rFonts w:cstheme="majorBidi"/>
                <w:szCs w:val="20"/>
                <w:lang w:val="fr-CA"/>
              </w:rPr>
              <w:t>WestPico</w:t>
            </w:r>
            <w:proofErr w:type="spellEnd"/>
            <w:r w:rsidRPr="00840BE8">
              <w:rPr>
                <w:rFonts w:cstheme="majorBidi"/>
                <w:szCs w:val="20"/>
                <w:lang w:val="fr-CA"/>
              </w:rPr>
              <w:t xml:space="preserve"> Plus </w:t>
            </w:r>
            <w:proofErr w:type="spellStart"/>
            <w:r w:rsidRPr="00840BE8">
              <w:rPr>
                <w:rFonts w:cstheme="majorBidi"/>
                <w:szCs w:val="20"/>
                <w:lang w:val="fr-CA"/>
              </w:rPr>
              <w:t>Chemiluminescent</w:t>
            </w:r>
            <w:proofErr w:type="spellEnd"/>
            <w:r w:rsidRPr="00840BE8">
              <w:rPr>
                <w:rFonts w:cstheme="majorBidi"/>
                <w:szCs w:val="20"/>
                <w:lang w:val="fr-CA"/>
              </w:rPr>
              <w:t xml:space="preserve"> </w:t>
            </w:r>
            <w:proofErr w:type="spellStart"/>
            <w:r w:rsidRPr="00840BE8">
              <w:rPr>
                <w:rFonts w:cstheme="majorBidi"/>
                <w:szCs w:val="20"/>
                <w:lang w:val="fr-CA"/>
              </w:rPr>
              <w:t>substrate</w:t>
            </w:r>
            <w:proofErr w:type="spellEnd"/>
            <w:r w:rsidRPr="00840BE8">
              <w:rPr>
                <w:rFonts w:cstheme="majorBidi"/>
                <w:szCs w:val="20"/>
                <w:lang w:val="fr-CA"/>
              </w:rPr>
              <w:t xml:space="preserve"> </w:t>
            </w:r>
          </w:p>
        </w:tc>
        <w:tc>
          <w:tcPr>
            <w:tcW w:w="3117" w:type="dxa"/>
          </w:tcPr>
          <w:p w14:paraId="540BF42C" w14:textId="3F990E53" w:rsidR="008A2DDA" w:rsidRPr="00840BE8" w:rsidRDefault="008A2DDA">
            <w:pPr>
              <w:jc w:val="center"/>
              <w:rPr>
                <w:rFonts w:cstheme="majorBidi"/>
                <w:szCs w:val="20"/>
                <w:lang w:val="fr-CA"/>
              </w:rPr>
            </w:pPr>
            <w:r w:rsidRPr="00840BE8">
              <w:rPr>
                <w:rFonts w:cstheme="majorBidi"/>
                <w:szCs w:val="20"/>
                <w:lang w:val="fr-CA"/>
              </w:rPr>
              <w:t>Thermo</w:t>
            </w:r>
            <w:r w:rsidR="00BF336F">
              <w:rPr>
                <w:rFonts w:cstheme="majorBidi"/>
                <w:szCs w:val="20"/>
                <w:lang w:val="fr-CA"/>
              </w:rPr>
              <w:t xml:space="preserve"> F</w:t>
            </w:r>
            <w:r w:rsidRPr="00840BE8">
              <w:rPr>
                <w:rFonts w:cstheme="majorBidi"/>
                <w:szCs w:val="20"/>
                <w:lang w:val="fr-CA"/>
              </w:rPr>
              <w:t xml:space="preserve">isher Scientific </w:t>
            </w:r>
          </w:p>
        </w:tc>
      </w:tr>
      <w:tr w:rsidR="008A2DDA" w:rsidRPr="00840BE8" w14:paraId="40A23E90" w14:textId="77777777" w:rsidTr="003D27FC">
        <w:tc>
          <w:tcPr>
            <w:tcW w:w="3171" w:type="dxa"/>
            <w:vMerge/>
          </w:tcPr>
          <w:p w14:paraId="531011AB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  <w:lang w:val="fr-CA"/>
              </w:rPr>
            </w:pPr>
          </w:p>
        </w:tc>
        <w:tc>
          <w:tcPr>
            <w:tcW w:w="3353" w:type="dxa"/>
          </w:tcPr>
          <w:p w14:paraId="2A829CFF" w14:textId="43F97CB3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Chemidoc</w:t>
            </w:r>
            <w:proofErr w:type="spellEnd"/>
            <w:r w:rsidRPr="00840BE8">
              <w:rPr>
                <w:rFonts w:cstheme="majorBidi"/>
                <w:szCs w:val="20"/>
              </w:rPr>
              <w:t xml:space="preserve"> MP </w:t>
            </w:r>
          </w:p>
        </w:tc>
        <w:tc>
          <w:tcPr>
            <w:tcW w:w="3117" w:type="dxa"/>
          </w:tcPr>
          <w:p w14:paraId="6FCDAE3D" w14:textId="094185F3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proofErr w:type="spellStart"/>
            <w:r w:rsidRPr="00840BE8">
              <w:rPr>
                <w:rFonts w:cstheme="majorBidi"/>
                <w:szCs w:val="20"/>
              </w:rPr>
              <w:t>BioRad</w:t>
            </w:r>
            <w:proofErr w:type="spellEnd"/>
          </w:p>
        </w:tc>
      </w:tr>
      <w:tr w:rsidR="008A2DDA" w:rsidRPr="00840BE8" w14:paraId="0CECAF91" w14:textId="77777777" w:rsidTr="003D27FC">
        <w:tc>
          <w:tcPr>
            <w:tcW w:w="3171" w:type="dxa"/>
            <w:vMerge/>
          </w:tcPr>
          <w:p w14:paraId="4E4361BA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0A08F2D1" w14:textId="6E8A59F4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Primary antibody (anti-hN2)</w:t>
            </w:r>
          </w:p>
        </w:tc>
        <w:tc>
          <w:tcPr>
            <w:tcW w:w="3117" w:type="dxa"/>
          </w:tcPr>
          <w:p w14:paraId="1457F207" w14:textId="42EDE8D8" w:rsidR="002714F8" w:rsidRPr="00840BE8" w:rsidRDefault="002714F8" w:rsidP="002714F8">
            <w:pPr>
              <w:jc w:val="center"/>
              <w:rPr>
                <w:rFonts w:cstheme="majorBidi"/>
                <w:szCs w:val="20"/>
              </w:rPr>
            </w:pPr>
            <w:hyperlink r:id="rId7" w:history="1">
              <w:r w:rsidRPr="007F2A86">
                <w:rPr>
                  <w:rStyle w:val="Hyperlien"/>
                  <w:rFonts w:cstheme="majorBidi"/>
                  <w:szCs w:val="20"/>
                </w:rPr>
                <w:t>https://ectonucleotidases-ab.com/</w:t>
              </w:r>
            </w:hyperlink>
            <w:r>
              <w:rPr>
                <w:rFonts w:cstheme="majorBidi"/>
                <w:szCs w:val="20"/>
              </w:rPr>
              <w:t xml:space="preserve"> </w:t>
            </w:r>
          </w:p>
        </w:tc>
      </w:tr>
      <w:tr w:rsidR="008A2DDA" w:rsidRPr="00840BE8" w14:paraId="5C915F42" w14:textId="77777777" w:rsidTr="003D27FC">
        <w:tc>
          <w:tcPr>
            <w:tcW w:w="3171" w:type="dxa"/>
            <w:vMerge/>
          </w:tcPr>
          <w:p w14:paraId="7A9C3D01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56DD5064" w14:textId="399D08E2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Primary antibody (anti-FLAG)</w:t>
            </w:r>
          </w:p>
        </w:tc>
        <w:tc>
          <w:tcPr>
            <w:tcW w:w="3117" w:type="dxa"/>
          </w:tcPr>
          <w:p w14:paraId="0361DE14" w14:textId="6EB1EE75" w:rsidR="008A2DDA" w:rsidRPr="00840BE8" w:rsidRDefault="008E2E6D" w:rsidP="0056296D">
            <w:pPr>
              <w:jc w:val="center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Sigma-Aldrich</w:t>
            </w:r>
          </w:p>
        </w:tc>
      </w:tr>
      <w:tr w:rsidR="008A2DDA" w:rsidRPr="00840BE8" w14:paraId="5ED0B942" w14:textId="77777777" w:rsidTr="003D27FC">
        <w:tc>
          <w:tcPr>
            <w:tcW w:w="3171" w:type="dxa"/>
            <w:vMerge/>
          </w:tcPr>
          <w:p w14:paraId="0B014767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4B1CF875" w14:textId="697A48B1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>Secondary antibody</w:t>
            </w:r>
            <w:r w:rsidR="00916242" w:rsidRPr="00840BE8">
              <w:rPr>
                <w:rFonts w:cstheme="majorBidi"/>
                <w:szCs w:val="20"/>
              </w:rPr>
              <w:t xml:space="preserve"> (anti-mouse H</w:t>
            </w:r>
            <w:r w:rsidR="00FC62D2">
              <w:rPr>
                <w:rFonts w:cstheme="majorBidi"/>
                <w:szCs w:val="20"/>
              </w:rPr>
              <w:t xml:space="preserve">orse </w:t>
            </w:r>
            <w:r w:rsidR="00916242" w:rsidRPr="00840BE8">
              <w:rPr>
                <w:rFonts w:cstheme="majorBidi"/>
                <w:szCs w:val="20"/>
              </w:rPr>
              <w:t>R</w:t>
            </w:r>
            <w:r w:rsidR="00FC62D2">
              <w:rPr>
                <w:rFonts w:cstheme="majorBidi"/>
                <w:szCs w:val="20"/>
              </w:rPr>
              <w:t xml:space="preserve">adish </w:t>
            </w:r>
            <w:r w:rsidR="00916242" w:rsidRPr="00840BE8">
              <w:rPr>
                <w:rFonts w:cstheme="majorBidi"/>
                <w:szCs w:val="20"/>
              </w:rPr>
              <w:t>P</w:t>
            </w:r>
            <w:r w:rsidR="004B4B53">
              <w:rPr>
                <w:rFonts w:cstheme="majorBidi"/>
                <w:szCs w:val="20"/>
              </w:rPr>
              <w:t>eroxidase</w:t>
            </w:r>
            <w:r w:rsidR="00916242" w:rsidRPr="00840BE8">
              <w:rPr>
                <w:rFonts w:cstheme="majorBidi"/>
                <w:szCs w:val="20"/>
              </w:rPr>
              <w:t xml:space="preserve"> conjugated)</w:t>
            </w:r>
          </w:p>
        </w:tc>
        <w:tc>
          <w:tcPr>
            <w:tcW w:w="3117" w:type="dxa"/>
          </w:tcPr>
          <w:p w14:paraId="317489A1" w14:textId="116B85ED" w:rsidR="008A2DDA" w:rsidRPr="00840BE8" w:rsidRDefault="00E223E7" w:rsidP="0056296D">
            <w:pPr>
              <w:jc w:val="center"/>
              <w:rPr>
                <w:rFonts w:cstheme="majorBidi"/>
                <w:szCs w:val="20"/>
              </w:rPr>
            </w:pPr>
            <w:r w:rsidRPr="00A9066F">
              <w:rPr>
                <w:rFonts w:cstheme="majorBidi"/>
                <w:szCs w:val="20"/>
              </w:rPr>
              <w:t xml:space="preserve">Jackson </w:t>
            </w:r>
            <w:proofErr w:type="spellStart"/>
            <w:r w:rsidRPr="00A9066F">
              <w:rPr>
                <w:rFonts w:cstheme="majorBidi"/>
                <w:szCs w:val="20"/>
              </w:rPr>
              <w:t>ImmunoResearch</w:t>
            </w:r>
            <w:proofErr w:type="spellEnd"/>
          </w:p>
        </w:tc>
      </w:tr>
      <w:tr w:rsidR="008A2DDA" w:rsidRPr="00840BE8" w14:paraId="6A251486" w14:textId="77777777" w:rsidTr="003D27FC">
        <w:tc>
          <w:tcPr>
            <w:tcW w:w="3171" w:type="dxa"/>
            <w:vMerge/>
          </w:tcPr>
          <w:p w14:paraId="61572963" w14:textId="77777777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3353" w:type="dxa"/>
          </w:tcPr>
          <w:p w14:paraId="67DB9A59" w14:textId="4050C22E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Skim milk powder </w:t>
            </w:r>
          </w:p>
        </w:tc>
        <w:tc>
          <w:tcPr>
            <w:tcW w:w="3117" w:type="dxa"/>
          </w:tcPr>
          <w:p w14:paraId="6EBD2AEF" w14:textId="2200A125" w:rsidR="008A2DDA" w:rsidRPr="00840BE8" w:rsidRDefault="008A2DDA" w:rsidP="0056296D">
            <w:pPr>
              <w:jc w:val="center"/>
              <w:rPr>
                <w:rFonts w:cstheme="majorBidi"/>
                <w:szCs w:val="20"/>
              </w:rPr>
            </w:pPr>
            <w:r w:rsidRPr="00840BE8">
              <w:rPr>
                <w:rFonts w:cstheme="majorBidi"/>
                <w:szCs w:val="20"/>
              </w:rPr>
              <w:t xml:space="preserve">Life Smile </w:t>
            </w:r>
            <w:proofErr w:type="spellStart"/>
            <w:r w:rsidRPr="00840BE8">
              <w:rPr>
                <w:rFonts w:cstheme="majorBidi"/>
                <w:szCs w:val="20"/>
              </w:rPr>
              <w:t>Mieux-Être</w:t>
            </w:r>
            <w:proofErr w:type="spellEnd"/>
          </w:p>
        </w:tc>
      </w:tr>
    </w:tbl>
    <w:p w14:paraId="66022B69" w14:textId="4A250E96" w:rsidR="00FD4DA8" w:rsidRPr="00840BE8" w:rsidRDefault="00FD4DA8" w:rsidP="0013728E">
      <w:pPr>
        <w:rPr>
          <w:rFonts w:cstheme="majorBidi"/>
          <w:szCs w:val="20"/>
        </w:rPr>
      </w:pPr>
    </w:p>
    <w:sectPr w:rsidR="00FD4DA8" w:rsidRPr="00840B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96DED" w14:textId="77777777" w:rsidR="00073434" w:rsidRDefault="00073434" w:rsidP="0013728E">
      <w:pPr>
        <w:spacing w:after="0" w:line="240" w:lineRule="auto"/>
      </w:pPr>
      <w:r>
        <w:separator/>
      </w:r>
    </w:p>
  </w:endnote>
  <w:endnote w:type="continuationSeparator" w:id="0">
    <w:p w14:paraId="67B8207B" w14:textId="77777777" w:rsidR="00073434" w:rsidRDefault="00073434" w:rsidP="0013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189C" w14:textId="77777777" w:rsidR="00073434" w:rsidRDefault="00073434" w:rsidP="0013728E">
      <w:pPr>
        <w:spacing w:after="0" w:line="240" w:lineRule="auto"/>
      </w:pPr>
      <w:r>
        <w:separator/>
      </w:r>
    </w:p>
  </w:footnote>
  <w:footnote w:type="continuationSeparator" w:id="0">
    <w:p w14:paraId="10A110AA" w14:textId="77777777" w:rsidR="00073434" w:rsidRDefault="00073434" w:rsidP="00137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B49BE"/>
    <w:multiLevelType w:val="hybridMultilevel"/>
    <w:tmpl w:val="60AE5F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74DDC"/>
    <w:multiLevelType w:val="hybridMultilevel"/>
    <w:tmpl w:val="FF4A6D1A"/>
    <w:lvl w:ilvl="0" w:tplc="36967BFC">
      <w:start w:val="1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54272"/>
    <w:multiLevelType w:val="hybridMultilevel"/>
    <w:tmpl w:val="8DE891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117E0"/>
    <w:multiLevelType w:val="hybridMultilevel"/>
    <w:tmpl w:val="6D749278"/>
    <w:lvl w:ilvl="0" w:tplc="FD7658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691505">
    <w:abstractNumId w:val="1"/>
  </w:num>
  <w:num w:numId="2" w16cid:durableId="716397552">
    <w:abstractNumId w:val="3"/>
  </w:num>
  <w:num w:numId="3" w16cid:durableId="1425418606">
    <w:abstractNumId w:val="2"/>
  </w:num>
  <w:num w:numId="4" w16cid:durableId="1668050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86F"/>
    <w:rsid w:val="00002070"/>
    <w:rsid w:val="00010F8D"/>
    <w:rsid w:val="000125CD"/>
    <w:rsid w:val="0003680B"/>
    <w:rsid w:val="000402A3"/>
    <w:rsid w:val="00054822"/>
    <w:rsid w:val="0006226D"/>
    <w:rsid w:val="000634E9"/>
    <w:rsid w:val="00065452"/>
    <w:rsid w:val="00073434"/>
    <w:rsid w:val="000A1392"/>
    <w:rsid w:val="000C0BAF"/>
    <w:rsid w:val="000D4522"/>
    <w:rsid w:val="000E5122"/>
    <w:rsid w:val="000E7453"/>
    <w:rsid w:val="00106DE4"/>
    <w:rsid w:val="00114C90"/>
    <w:rsid w:val="001226DA"/>
    <w:rsid w:val="00132EE7"/>
    <w:rsid w:val="0013728E"/>
    <w:rsid w:val="00146CEF"/>
    <w:rsid w:val="00150854"/>
    <w:rsid w:val="001672C7"/>
    <w:rsid w:val="001700AC"/>
    <w:rsid w:val="001712B9"/>
    <w:rsid w:val="0017355E"/>
    <w:rsid w:val="001737FC"/>
    <w:rsid w:val="001812A6"/>
    <w:rsid w:val="00186DE8"/>
    <w:rsid w:val="001A507D"/>
    <w:rsid w:val="001C48CB"/>
    <w:rsid w:val="001D2AFA"/>
    <w:rsid w:val="001E6F5A"/>
    <w:rsid w:val="001E7428"/>
    <w:rsid w:val="002051D3"/>
    <w:rsid w:val="002165AB"/>
    <w:rsid w:val="002233DF"/>
    <w:rsid w:val="00231BEA"/>
    <w:rsid w:val="00241B1D"/>
    <w:rsid w:val="002457C0"/>
    <w:rsid w:val="002565C8"/>
    <w:rsid w:val="00264048"/>
    <w:rsid w:val="002714F8"/>
    <w:rsid w:val="002878D4"/>
    <w:rsid w:val="00297D41"/>
    <w:rsid w:val="002B6EA3"/>
    <w:rsid w:val="002C689A"/>
    <w:rsid w:val="002D551A"/>
    <w:rsid w:val="002E58AB"/>
    <w:rsid w:val="002F39CC"/>
    <w:rsid w:val="002F7DA4"/>
    <w:rsid w:val="003044B7"/>
    <w:rsid w:val="00320D28"/>
    <w:rsid w:val="00343C15"/>
    <w:rsid w:val="0037493D"/>
    <w:rsid w:val="00375AFA"/>
    <w:rsid w:val="00395B03"/>
    <w:rsid w:val="003972CA"/>
    <w:rsid w:val="003A0A14"/>
    <w:rsid w:val="003A4698"/>
    <w:rsid w:val="003D27FC"/>
    <w:rsid w:val="003D71B2"/>
    <w:rsid w:val="003E4049"/>
    <w:rsid w:val="00416946"/>
    <w:rsid w:val="00421967"/>
    <w:rsid w:val="004319BB"/>
    <w:rsid w:val="00450A7D"/>
    <w:rsid w:val="00454932"/>
    <w:rsid w:val="00454DD9"/>
    <w:rsid w:val="00462826"/>
    <w:rsid w:val="0046362E"/>
    <w:rsid w:val="00485CD9"/>
    <w:rsid w:val="0049044D"/>
    <w:rsid w:val="00491E23"/>
    <w:rsid w:val="004A770B"/>
    <w:rsid w:val="004B4B53"/>
    <w:rsid w:val="004C1B7A"/>
    <w:rsid w:val="00511AAC"/>
    <w:rsid w:val="005159B8"/>
    <w:rsid w:val="0053191A"/>
    <w:rsid w:val="00554CC1"/>
    <w:rsid w:val="0056296D"/>
    <w:rsid w:val="00570DEA"/>
    <w:rsid w:val="005D35CF"/>
    <w:rsid w:val="005F21AF"/>
    <w:rsid w:val="005F25AA"/>
    <w:rsid w:val="00607C58"/>
    <w:rsid w:val="00617DEC"/>
    <w:rsid w:val="006319C0"/>
    <w:rsid w:val="00634C17"/>
    <w:rsid w:val="006359DC"/>
    <w:rsid w:val="00651E4E"/>
    <w:rsid w:val="00655B3C"/>
    <w:rsid w:val="006A29B8"/>
    <w:rsid w:val="006A567A"/>
    <w:rsid w:val="006B51FD"/>
    <w:rsid w:val="006C2925"/>
    <w:rsid w:val="006C7246"/>
    <w:rsid w:val="006D1B18"/>
    <w:rsid w:val="006F26AC"/>
    <w:rsid w:val="0076274C"/>
    <w:rsid w:val="007648A4"/>
    <w:rsid w:val="00772534"/>
    <w:rsid w:val="00774624"/>
    <w:rsid w:val="00796F2E"/>
    <w:rsid w:val="007C0443"/>
    <w:rsid w:val="007D686F"/>
    <w:rsid w:val="007E0417"/>
    <w:rsid w:val="007E1463"/>
    <w:rsid w:val="00817B11"/>
    <w:rsid w:val="00840BE8"/>
    <w:rsid w:val="00844B0C"/>
    <w:rsid w:val="00845A58"/>
    <w:rsid w:val="00847811"/>
    <w:rsid w:val="00853F20"/>
    <w:rsid w:val="00864A52"/>
    <w:rsid w:val="00873BDC"/>
    <w:rsid w:val="008A1DBC"/>
    <w:rsid w:val="008A2DDA"/>
    <w:rsid w:val="008A4C53"/>
    <w:rsid w:val="008B7C09"/>
    <w:rsid w:val="008D108B"/>
    <w:rsid w:val="008D3FA4"/>
    <w:rsid w:val="008E2E6D"/>
    <w:rsid w:val="00916242"/>
    <w:rsid w:val="00922400"/>
    <w:rsid w:val="00925E01"/>
    <w:rsid w:val="00926D5F"/>
    <w:rsid w:val="00946766"/>
    <w:rsid w:val="009906CE"/>
    <w:rsid w:val="00996F47"/>
    <w:rsid w:val="009A2AC9"/>
    <w:rsid w:val="009D21D0"/>
    <w:rsid w:val="00A13685"/>
    <w:rsid w:val="00A26E66"/>
    <w:rsid w:val="00A327F4"/>
    <w:rsid w:val="00A657BD"/>
    <w:rsid w:val="00A73BB6"/>
    <w:rsid w:val="00A86029"/>
    <w:rsid w:val="00AB3B9A"/>
    <w:rsid w:val="00AC3573"/>
    <w:rsid w:val="00AE3D47"/>
    <w:rsid w:val="00AE57AE"/>
    <w:rsid w:val="00B10CC0"/>
    <w:rsid w:val="00B3602F"/>
    <w:rsid w:val="00B81DE4"/>
    <w:rsid w:val="00BB0222"/>
    <w:rsid w:val="00BD414F"/>
    <w:rsid w:val="00BF336F"/>
    <w:rsid w:val="00BF71CF"/>
    <w:rsid w:val="00C14D71"/>
    <w:rsid w:val="00C269A9"/>
    <w:rsid w:val="00C46E41"/>
    <w:rsid w:val="00C8763F"/>
    <w:rsid w:val="00CB0867"/>
    <w:rsid w:val="00CB1DDD"/>
    <w:rsid w:val="00CB60AF"/>
    <w:rsid w:val="00CC39BC"/>
    <w:rsid w:val="00CC73AF"/>
    <w:rsid w:val="00CF6A69"/>
    <w:rsid w:val="00CF6BDC"/>
    <w:rsid w:val="00D07E53"/>
    <w:rsid w:val="00D24B96"/>
    <w:rsid w:val="00D3504F"/>
    <w:rsid w:val="00D470C0"/>
    <w:rsid w:val="00D648E4"/>
    <w:rsid w:val="00D97733"/>
    <w:rsid w:val="00DB5823"/>
    <w:rsid w:val="00DB7FAD"/>
    <w:rsid w:val="00DC1F4C"/>
    <w:rsid w:val="00DE6576"/>
    <w:rsid w:val="00DF36EC"/>
    <w:rsid w:val="00E223E7"/>
    <w:rsid w:val="00E546C8"/>
    <w:rsid w:val="00E92AAE"/>
    <w:rsid w:val="00EB5ECE"/>
    <w:rsid w:val="00EC3099"/>
    <w:rsid w:val="00ED16D5"/>
    <w:rsid w:val="00EE18F4"/>
    <w:rsid w:val="00EF2007"/>
    <w:rsid w:val="00F27C68"/>
    <w:rsid w:val="00F42F6E"/>
    <w:rsid w:val="00F45FA3"/>
    <w:rsid w:val="00F8422B"/>
    <w:rsid w:val="00F96B31"/>
    <w:rsid w:val="00FC62D2"/>
    <w:rsid w:val="00FD4DA8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A7C25"/>
  <w14:defaultImageDpi w14:val="32767"/>
  <w15:chartTrackingRefBased/>
  <w15:docId w15:val="{ADBB42F4-22E8-4F01-84B5-F0A1CA86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FA3"/>
    <w:rPr>
      <w:rFonts w:asciiTheme="majorBidi" w:hAnsiTheme="majorBidi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864A52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6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6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6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6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6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6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6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6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4A52"/>
    <w:rPr>
      <w:rFonts w:asciiTheme="majorBidi" w:eastAsiaTheme="majorEastAsia" w:hAnsiTheme="majorBidi" w:cstheme="majorBidi"/>
      <w:b/>
      <w:color w:val="000000" w:themeColor="text1"/>
      <w:sz w:val="2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D6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D6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686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686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68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68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68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68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6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6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6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6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6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68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68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686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6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686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686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07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2714F8"/>
    <w:rPr>
      <w:color w:val="467886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714F8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1700A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700AC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700AC"/>
    <w:rPr>
      <w:rFonts w:asciiTheme="majorBidi" w:hAnsiTheme="majorBid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00A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700AC"/>
    <w:rPr>
      <w:rFonts w:asciiTheme="majorBidi" w:hAnsiTheme="majorBidi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1700AC"/>
    <w:pPr>
      <w:spacing w:after="0" w:line="240" w:lineRule="auto"/>
    </w:pPr>
    <w:rPr>
      <w:rFonts w:asciiTheme="majorBidi" w:hAnsiTheme="majorBidi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0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00AC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3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728E"/>
    <w:rPr>
      <w:rFonts w:asciiTheme="majorBidi" w:hAnsiTheme="majorBidi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13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728E"/>
    <w:rPr>
      <w:rFonts w:asciiTheme="majorBidi" w:hAnsiTheme="maj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ctonucleotidases-ab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Rahimi</dc:creator>
  <cp:keywords/>
  <dc:description/>
  <cp:lastModifiedBy>Sina Rahimi</cp:lastModifiedBy>
  <cp:revision>2</cp:revision>
  <cp:lastPrinted>2026-09-15T19:53:00Z</cp:lastPrinted>
  <dcterms:created xsi:type="dcterms:W3CDTF">2026-09-29T06:44:00Z</dcterms:created>
  <dcterms:modified xsi:type="dcterms:W3CDTF">2026-09-29T06:44:00Z</dcterms:modified>
</cp:coreProperties>
</file>