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7D52B" w14:textId="77777777" w:rsidR="007B7FA0" w:rsidRPr="003C69E2" w:rsidRDefault="007B7FA0" w:rsidP="003C69E2">
      <w:pPr>
        <w:spacing w:after="240" w:line="360" w:lineRule="auto"/>
        <w:ind w:right="520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C69E2">
        <w:rPr>
          <w:rFonts w:ascii="Times New Roman" w:eastAsia="宋体" w:hAnsi="Times New Roman" w:cs="Times New Roman"/>
          <w:b/>
          <w:kern w:val="0"/>
          <w:sz w:val="24"/>
          <w:szCs w:val="24"/>
        </w:rPr>
        <w:t>Contents</w:t>
      </w:r>
    </w:p>
    <w:p w14:paraId="47C9E0AF" w14:textId="77777777" w:rsidR="007B7FA0" w:rsidRPr="003C69E2" w:rsidRDefault="007B7FA0" w:rsidP="003C69E2">
      <w:pPr>
        <w:spacing w:line="360" w:lineRule="auto"/>
        <w:ind w:right="522"/>
        <w:jc w:val="left"/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</w:pPr>
      <w:r w:rsidRPr="003C69E2">
        <w:rPr>
          <w:rFonts w:ascii="Times New Roman" w:eastAsia="宋体" w:hAnsi="Times New Roman" w:cs="Times New Roman"/>
          <w:b/>
          <w:kern w:val="0"/>
          <w:sz w:val="24"/>
          <w:szCs w:val="24"/>
          <w:u w:color="FA5050"/>
        </w:rPr>
        <w:t>Supplementary Table S1</w:t>
      </w:r>
      <w:r w:rsidRPr="003C69E2"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 xml:space="preserve"> Information of disease key targets obtained from the PPI network </w:t>
      </w:r>
      <w:r w:rsidRPr="003C69E2"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ptab w:relativeTo="margin" w:alignment="right" w:leader="dot"/>
      </w:r>
      <w:r w:rsidRPr="003C69E2">
        <w:rPr>
          <w:rFonts w:ascii="Times New Roman" w:eastAsia="宋体" w:hAnsi="Times New Roman" w:cs="Times New Roman" w:hint="eastAsia"/>
          <w:kern w:val="0"/>
          <w:sz w:val="24"/>
          <w:szCs w:val="24"/>
          <w:u w:color="FA5050"/>
        </w:rPr>
        <w:t>2</w:t>
      </w:r>
    </w:p>
    <w:p w14:paraId="26BD8267" w14:textId="77777777" w:rsidR="007B7FA0" w:rsidRPr="003C69E2" w:rsidRDefault="007B7FA0" w:rsidP="003C69E2">
      <w:pPr>
        <w:spacing w:line="360" w:lineRule="auto"/>
        <w:ind w:right="522"/>
        <w:jc w:val="left"/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</w:pPr>
      <w:r w:rsidRPr="003C69E2">
        <w:rPr>
          <w:rFonts w:ascii="Times New Roman" w:eastAsia="宋体" w:hAnsi="Times New Roman" w:cs="Times New Roman"/>
          <w:b/>
          <w:kern w:val="0"/>
          <w:sz w:val="24"/>
          <w:szCs w:val="24"/>
          <w:u w:color="FA5050"/>
        </w:rPr>
        <w:t>Supplementary Table S2</w:t>
      </w:r>
      <w:r w:rsidRPr="003C69E2"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 xml:space="preserve"> Information of NAFLD differentially expressed genes obtained from the GEO database</w:t>
      </w:r>
      <w:r w:rsidRPr="003C69E2">
        <w:rPr>
          <w:sz w:val="24"/>
          <w:szCs w:val="24"/>
        </w:rPr>
        <w:ptab w:relativeTo="margin" w:alignment="right" w:leader="dot"/>
      </w:r>
      <w:r w:rsidR="00036F2E" w:rsidRPr="003C69E2">
        <w:rPr>
          <w:rFonts w:ascii="Times New Roman" w:eastAsia="宋体" w:hAnsi="Times New Roman" w:cs="Times New Roman" w:hint="eastAsia"/>
          <w:kern w:val="0"/>
          <w:sz w:val="24"/>
          <w:szCs w:val="24"/>
          <w:u w:color="FA5050"/>
        </w:rPr>
        <w:t>4</w:t>
      </w:r>
    </w:p>
    <w:p w14:paraId="4F406150" w14:textId="0C43335E" w:rsidR="007B7FA0" w:rsidRPr="003C69E2" w:rsidRDefault="007B7FA0" w:rsidP="003C69E2">
      <w:pPr>
        <w:spacing w:line="360" w:lineRule="auto"/>
        <w:ind w:right="522"/>
        <w:jc w:val="left"/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</w:pPr>
      <w:r w:rsidRPr="003C69E2">
        <w:rPr>
          <w:rFonts w:ascii="Times New Roman" w:eastAsia="宋体" w:hAnsi="Times New Roman" w:cs="Times New Roman"/>
          <w:b/>
          <w:kern w:val="0"/>
          <w:sz w:val="24"/>
          <w:szCs w:val="24"/>
          <w:u w:color="FA5050"/>
        </w:rPr>
        <w:t>Supplementary Table S3</w:t>
      </w:r>
      <w:r w:rsidRPr="003C69E2"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 xml:space="preserve"> List of GO enrichment results to genes in all enrichment analysis </w:t>
      </w:r>
      <w:r w:rsidRPr="003C69E2">
        <w:rPr>
          <w:sz w:val="24"/>
          <w:szCs w:val="24"/>
        </w:rPr>
        <w:ptab w:relativeTo="margin" w:alignment="right" w:leader="dot"/>
      </w:r>
      <w:r w:rsidR="00837398"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>8</w:t>
      </w:r>
    </w:p>
    <w:p w14:paraId="73E2273B" w14:textId="77777777" w:rsidR="007B7FA0" w:rsidRPr="003C69E2" w:rsidRDefault="007B7FA0" w:rsidP="003C69E2">
      <w:pPr>
        <w:spacing w:line="360" w:lineRule="auto"/>
        <w:ind w:right="522"/>
        <w:jc w:val="left"/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</w:pPr>
      <w:r w:rsidRPr="003C69E2">
        <w:rPr>
          <w:rFonts w:ascii="Times New Roman" w:eastAsia="宋体" w:hAnsi="Times New Roman" w:cs="Times New Roman"/>
          <w:b/>
          <w:kern w:val="0"/>
          <w:sz w:val="24"/>
          <w:szCs w:val="24"/>
          <w:u w:color="FA5050"/>
        </w:rPr>
        <w:t>Supplementary Table S4</w:t>
      </w:r>
      <w:r w:rsidRPr="003C69E2"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 xml:space="preserve"> List of pathway enrichment results to genes in all enrichment analysis </w:t>
      </w:r>
      <w:r w:rsidRPr="003C69E2">
        <w:rPr>
          <w:sz w:val="24"/>
          <w:szCs w:val="24"/>
        </w:rPr>
        <w:ptab w:relativeTo="margin" w:alignment="right" w:leader="dot"/>
      </w:r>
      <w:r w:rsidR="008C24D1">
        <w:rPr>
          <w:rFonts w:ascii="Times New Roman" w:eastAsia="宋体" w:hAnsi="Times New Roman" w:cs="Times New Roman" w:hint="eastAsia"/>
          <w:kern w:val="0"/>
          <w:sz w:val="24"/>
          <w:szCs w:val="24"/>
          <w:u w:color="FA5050"/>
        </w:rPr>
        <w:t>13</w:t>
      </w:r>
    </w:p>
    <w:p w14:paraId="4607F539" w14:textId="77777777" w:rsidR="00F37970" w:rsidRPr="00066392" w:rsidRDefault="007B7FA0" w:rsidP="007B7FA0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A577009" w14:textId="77777777" w:rsidR="000E0084" w:rsidRPr="000E0084" w:rsidRDefault="007B7FA0" w:rsidP="000E0084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7B7FA0">
        <w:rPr>
          <w:rFonts w:ascii="Times New Roman" w:hAnsi="Times New Roman" w:cs="Times New Roman"/>
          <w:b/>
          <w:bCs/>
          <w:szCs w:val="21"/>
        </w:rPr>
        <w:lastRenderedPageBreak/>
        <w:t>Supplementary Table S1</w:t>
      </w:r>
      <w:r w:rsidR="00132EAC" w:rsidRPr="00066392">
        <w:rPr>
          <w:rFonts w:ascii="Times New Roman" w:hAnsi="Times New Roman" w:cs="Times New Roman"/>
          <w:b/>
          <w:bCs/>
          <w:szCs w:val="21"/>
        </w:rPr>
        <w:t xml:space="preserve"> Information of disease key targets obtained from the PPI network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384"/>
        <w:gridCol w:w="4536"/>
        <w:gridCol w:w="2602"/>
      </w:tblGrid>
      <w:tr w:rsidR="0097096A" w:rsidRPr="00066392" w14:paraId="22FF51A8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4771EB6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Key target of disease</w:t>
            </w:r>
          </w:p>
        </w:tc>
        <w:tc>
          <w:tcPr>
            <w:tcW w:w="4536" w:type="dxa"/>
            <w:noWrap/>
            <w:vAlign w:val="center"/>
            <w:hideMark/>
          </w:tcPr>
          <w:p w14:paraId="78618C7C" w14:textId="77777777" w:rsidR="0097096A" w:rsidRPr="00066392" w:rsidRDefault="00791BBF" w:rsidP="000C411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1BBF">
              <w:rPr>
                <w:rFonts w:ascii="Times New Roman" w:hAnsi="Times New Roman" w:cs="Times New Roman"/>
                <w:b/>
                <w:bCs/>
                <w:szCs w:val="21"/>
              </w:rPr>
              <w:t>Official Full Name</w:t>
            </w:r>
          </w:p>
        </w:tc>
        <w:tc>
          <w:tcPr>
            <w:tcW w:w="2602" w:type="dxa"/>
            <w:noWrap/>
            <w:vAlign w:val="center"/>
            <w:hideMark/>
          </w:tcPr>
          <w:p w14:paraId="515773B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Type of disease</w:t>
            </w:r>
          </w:p>
        </w:tc>
      </w:tr>
      <w:tr w:rsidR="0097096A" w:rsidRPr="00066392" w14:paraId="71296D2B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7EC5E84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RPL14</w:t>
            </w:r>
          </w:p>
        </w:tc>
        <w:tc>
          <w:tcPr>
            <w:tcW w:w="4536" w:type="dxa"/>
            <w:noWrap/>
            <w:vAlign w:val="center"/>
            <w:hideMark/>
          </w:tcPr>
          <w:p w14:paraId="01F2C88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L14</w:t>
            </w:r>
          </w:p>
        </w:tc>
        <w:tc>
          <w:tcPr>
            <w:tcW w:w="2602" w:type="dxa"/>
            <w:noWrap/>
            <w:vAlign w:val="center"/>
            <w:hideMark/>
          </w:tcPr>
          <w:p w14:paraId="5A044720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60EE94C1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D4DF39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RPS7</w:t>
            </w:r>
          </w:p>
        </w:tc>
        <w:tc>
          <w:tcPr>
            <w:tcW w:w="4536" w:type="dxa"/>
            <w:noWrap/>
            <w:vAlign w:val="center"/>
            <w:hideMark/>
          </w:tcPr>
          <w:p w14:paraId="1286FA7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S7</w:t>
            </w:r>
          </w:p>
        </w:tc>
        <w:tc>
          <w:tcPr>
            <w:tcW w:w="2602" w:type="dxa"/>
            <w:noWrap/>
            <w:vAlign w:val="center"/>
            <w:hideMark/>
          </w:tcPr>
          <w:p w14:paraId="5F44794E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614787B5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BCD8DC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RPS18</w:t>
            </w:r>
          </w:p>
        </w:tc>
        <w:tc>
          <w:tcPr>
            <w:tcW w:w="4536" w:type="dxa"/>
            <w:noWrap/>
            <w:vAlign w:val="center"/>
            <w:hideMark/>
          </w:tcPr>
          <w:p w14:paraId="57C4C0B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S18</w:t>
            </w:r>
          </w:p>
        </w:tc>
        <w:tc>
          <w:tcPr>
            <w:tcW w:w="2602" w:type="dxa"/>
            <w:noWrap/>
            <w:vAlign w:val="center"/>
            <w:hideMark/>
          </w:tcPr>
          <w:p w14:paraId="322219E0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317E3D80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02E02B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RPS24</w:t>
            </w:r>
          </w:p>
        </w:tc>
        <w:tc>
          <w:tcPr>
            <w:tcW w:w="4536" w:type="dxa"/>
            <w:noWrap/>
            <w:vAlign w:val="center"/>
            <w:hideMark/>
          </w:tcPr>
          <w:p w14:paraId="502B302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S24</w:t>
            </w:r>
          </w:p>
        </w:tc>
        <w:tc>
          <w:tcPr>
            <w:tcW w:w="2602" w:type="dxa"/>
            <w:noWrap/>
            <w:vAlign w:val="center"/>
            <w:hideMark/>
          </w:tcPr>
          <w:p w14:paraId="23E208F4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309992CC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30A2E9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RPL7A</w:t>
            </w:r>
          </w:p>
        </w:tc>
        <w:tc>
          <w:tcPr>
            <w:tcW w:w="4536" w:type="dxa"/>
            <w:noWrap/>
            <w:vAlign w:val="center"/>
            <w:hideMark/>
          </w:tcPr>
          <w:p w14:paraId="48A94D1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L7a</w:t>
            </w:r>
          </w:p>
        </w:tc>
        <w:tc>
          <w:tcPr>
            <w:tcW w:w="2602" w:type="dxa"/>
            <w:noWrap/>
            <w:vAlign w:val="center"/>
            <w:hideMark/>
          </w:tcPr>
          <w:p w14:paraId="21FE373B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103C146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0EA1771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RPL9</w:t>
            </w:r>
          </w:p>
        </w:tc>
        <w:tc>
          <w:tcPr>
            <w:tcW w:w="4536" w:type="dxa"/>
            <w:noWrap/>
            <w:vAlign w:val="center"/>
            <w:hideMark/>
          </w:tcPr>
          <w:p w14:paraId="6361DB0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L9</w:t>
            </w:r>
          </w:p>
        </w:tc>
        <w:tc>
          <w:tcPr>
            <w:tcW w:w="2602" w:type="dxa"/>
            <w:noWrap/>
            <w:vAlign w:val="center"/>
            <w:hideMark/>
          </w:tcPr>
          <w:p w14:paraId="3C1BC407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2B02D90F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BE6FD9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RPL12</w:t>
            </w:r>
          </w:p>
        </w:tc>
        <w:tc>
          <w:tcPr>
            <w:tcW w:w="4536" w:type="dxa"/>
            <w:noWrap/>
            <w:vAlign w:val="center"/>
            <w:hideMark/>
          </w:tcPr>
          <w:p w14:paraId="179C869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L12</w:t>
            </w:r>
          </w:p>
        </w:tc>
        <w:tc>
          <w:tcPr>
            <w:tcW w:w="2602" w:type="dxa"/>
            <w:noWrap/>
            <w:vAlign w:val="center"/>
            <w:hideMark/>
          </w:tcPr>
          <w:p w14:paraId="6AE33F5E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0F8A7F37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74DDB1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RPL13A</w:t>
            </w:r>
          </w:p>
        </w:tc>
        <w:tc>
          <w:tcPr>
            <w:tcW w:w="4536" w:type="dxa"/>
            <w:noWrap/>
            <w:vAlign w:val="center"/>
            <w:hideMark/>
          </w:tcPr>
          <w:p w14:paraId="70DB7FA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L13a</w:t>
            </w:r>
          </w:p>
        </w:tc>
        <w:tc>
          <w:tcPr>
            <w:tcW w:w="2602" w:type="dxa"/>
            <w:noWrap/>
            <w:vAlign w:val="center"/>
            <w:hideMark/>
          </w:tcPr>
          <w:p w14:paraId="2FBD62F8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15D17A89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4F3F208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RPS3</w:t>
            </w:r>
          </w:p>
        </w:tc>
        <w:tc>
          <w:tcPr>
            <w:tcW w:w="4536" w:type="dxa"/>
            <w:noWrap/>
            <w:vAlign w:val="center"/>
            <w:hideMark/>
          </w:tcPr>
          <w:p w14:paraId="43CF695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S3</w:t>
            </w:r>
          </w:p>
        </w:tc>
        <w:tc>
          <w:tcPr>
            <w:tcW w:w="2602" w:type="dxa"/>
            <w:noWrap/>
            <w:vAlign w:val="center"/>
            <w:hideMark/>
          </w:tcPr>
          <w:p w14:paraId="07099623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7DC8B69F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05687A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RPL23</w:t>
            </w:r>
          </w:p>
        </w:tc>
        <w:tc>
          <w:tcPr>
            <w:tcW w:w="4536" w:type="dxa"/>
            <w:noWrap/>
            <w:vAlign w:val="center"/>
            <w:hideMark/>
          </w:tcPr>
          <w:p w14:paraId="329DE54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ribosomal protein L23</w:t>
            </w:r>
          </w:p>
        </w:tc>
        <w:tc>
          <w:tcPr>
            <w:tcW w:w="2602" w:type="dxa"/>
            <w:noWrap/>
            <w:vAlign w:val="center"/>
            <w:hideMark/>
          </w:tcPr>
          <w:p w14:paraId="6E70F089" w14:textId="77777777" w:rsidR="0097096A" w:rsidRPr="00066392" w:rsidRDefault="001B68A4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</w:p>
        </w:tc>
      </w:tr>
      <w:tr w:rsidR="0097096A" w:rsidRPr="00066392" w14:paraId="611B456F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812DF8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C4A</w:t>
            </w:r>
          </w:p>
        </w:tc>
        <w:tc>
          <w:tcPr>
            <w:tcW w:w="4536" w:type="dxa"/>
            <w:noWrap/>
            <w:vAlign w:val="center"/>
            <w:hideMark/>
          </w:tcPr>
          <w:p w14:paraId="2716424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complement C4A (Rodgers blood group)</w:t>
            </w:r>
          </w:p>
        </w:tc>
        <w:tc>
          <w:tcPr>
            <w:tcW w:w="2602" w:type="dxa"/>
            <w:noWrap/>
            <w:vAlign w:val="center"/>
            <w:hideMark/>
          </w:tcPr>
          <w:p w14:paraId="1BFA0194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10B0B49D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E4395C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SERPINA1</w:t>
            </w:r>
          </w:p>
        </w:tc>
        <w:tc>
          <w:tcPr>
            <w:tcW w:w="4536" w:type="dxa"/>
            <w:noWrap/>
            <w:vAlign w:val="center"/>
            <w:hideMark/>
          </w:tcPr>
          <w:p w14:paraId="31D5E70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serpin family A member 1</w:t>
            </w:r>
          </w:p>
        </w:tc>
        <w:tc>
          <w:tcPr>
            <w:tcW w:w="2602" w:type="dxa"/>
            <w:noWrap/>
            <w:vAlign w:val="center"/>
            <w:hideMark/>
          </w:tcPr>
          <w:p w14:paraId="760DF65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0D7BA8EB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60D9D4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TIMP1</w:t>
            </w:r>
          </w:p>
        </w:tc>
        <w:tc>
          <w:tcPr>
            <w:tcW w:w="4536" w:type="dxa"/>
            <w:noWrap/>
            <w:vAlign w:val="center"/>
            <w:hideMark/>
          </w:tcPr>
          <w:p w14:paraId="3358DB5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TIMP metallopeptidase inhibitor 1</w:t>
            </w:r>
          </w:p>
        </w:tc>
        <w:tc>
          <w:tcPr>
            <w:tcW w:w="2602" w:type="dxa"/>
            <w:noWrap/>
            <w:vAlign w:val="center"/>
            <w:hideMark/>
          </w:tcPr>
          <w:p w14:paraId="72E31A7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787DCC61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C0BF6B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C3</w:t>
            </w:r>
          </w:p>
        </w:tc>
        <w:tc>
          <w:tcPr>
            <w:tcW w:w="4536" w:type="dxa"/>
            <w:noWrap/>
            <w:vAlign w:val="center"/>
            <w:hideMark/>
          </w:tcPr>
          <w:p w14:paraId="5205B9C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complement C3</w:t>
            </w:r>
          </w:p>
        </w:tc>
        <w:tc>
          <w:tcPr>
            <w:tcW w:w="2602" w:type="dxa"/>
            <w:noWrap/>
            <w:vAlign w:val="center"/>
            <w:hideMark/>
          </w:tcPr>
          <w:p w14:paraId="40B4F09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71D19A19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0D16A00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SPP1</w:t>
            </w:r>
          </w:p>
        </w:tc>
        <w:tc>
          <w:tcPr>
            <w:tcW w:w="4536" w:type="dxa"/>
            <w:noWrap/>
            <w:vAlign w:val="center"/>
            <w:hideMark/>
          </w:tcPr>
          <w:p w14:paraId="3806BB1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secreted phosphoprotein 1</w:t>
            </w:r>
          </w:p>
        </w:tc>
        <w:tc>
          <w:tcPr>
            <w:tcW w:w="2602" w:type="dxa"/>
            <w:noWrap/>
            <w:vAlign w:val="center"/>
            <w:hideMark/>
          </w:tcPr>
          <w:p w14:paraId="7544F75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0B987677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11194A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AFP</w:t>
            </w:r>
          </w:p>
        </w:tc>
        <w:tc>
          <w:tcPr>
            <w:tcW w:w="4536" w:type="dxa"/>
            <w:noWrap/>
            <w:vAlign w:val="center"/>
            <w:hideMark/>
          </w:tcPr>
          <w:p w14:paraId="6A8100A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alpha fetoprotein</w:t>
            </w:r>
          </w:p>
        </w:tc>
        <w:tc>
          <w:tcPr>
            <w:tcW w:w="2602" w:type="dxa"/>
            <w:noWrap/>
            <w:vAlign w:val="center"/>
            <w:hideMark/>
          </w:tcPr>
          <w:p w14:paraId="720381D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089C06DF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3055B9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TGOLN2</w:t>
            </w:r>
          </w:p>
        </w:tc>
        <w:tc>
          <w:tcPr>
            <w:tcW w:w="4536" w:type="dxa"/>
            <w:noWrap/>
            <w:vAlign w:val="center"/>
            <w:hideMark/>
          </w:tcPr>
          <w:p w14:paraId="2F98929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trans-</w:t>
            </w: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golgi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network protein 2</w:t>
            </w:r>
          </w:p>
        </w:tc>
        <w:tc>
          <w:tcPr>
            <w:tcW w:w="2602" w:type="dxa"/>
            <w:noWrap/>
            <w:vAlign w:val="center"/>
            <w:hideMark/>
          </w:tcPr>
          <w:p w14:paraId="0B3B9A5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77500272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4C04CA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APOB</w:t>
            </w:r>
          </w:p>
        </w:tc>
        <w:tc>
          <w:tcPr>
            <w:tcW w:w="4536" w:type="dxa"/>
            <w:noWrap/>
            <w:vAlign w:val="center"/>
            <w:hideMark/>
          </w:tcPr>
          <w:p w14:paraId="4048E8D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apolipoprotein B</w:t>
            </w:r>
          </w:p>
        </w:tc>
        <w:tc>
          <w:tcPr>
            <w:tcW w:w="2602" w:type="dxa"/>
            <w:noWrap/>
            <w:vAlign w:val="center"/>
            <w:hideMark/>
          </w:tcPr>
          <w:p w14:paraId="4818B7C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3D36CA66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37ABA7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ALB</w:t>
            </w:r>
          </w:p>
        </w:tc>
        <w:tc>
          <w:tcPr>
            <w:tcW w:w="4536" w:type="dxa"/>
            <w:noWrap/>
            <w:vAlign w:val="center"/>
            <w:hideMark/>
          </w:tcPr>
          <w:p w14:paraId="2651169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albumin</w:t>
            </w:r>
          </w:p>
        </w:tc>
        <w:tc>
          <w:tcPr>
            <w:tcW w:w="2602" w:type="dxa"/>
            <w:noWrap/>
            <w:vAlign w:val="center"/>
            <w:hideMark/>
          </w:tcPr>
          <w:p w14:paraId="0FDD70A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01E81B15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9FF72D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APOA1</w:t>
            </w:r>
          </w:p>
        </w:tc>
        <w:tc>
          <w:tcPr>
            <w:tcW w:w="4536" w:type="dxa"/>
            <w:noWrap/>
            <w:vAlign w:val="center"/>
            <w:hideMark/>
          </w:tcPr>
          <w:p w14:paraId="57E5560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apolipoprotein A1</w:t>
            </w:r>
          </w:p>
        </w:tc>
        <w:tc>
          <w:tcPr>
            <w:tcW w:w="2602" w:type="dxa"/>
            <w:noWrap/>
            <w:vAlign w:val="center"/>
            <w:hideMark/>
          </w:tcPr>
          <w:p w14:paraId="1422461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777FAFEC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40639A9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PROC</w:t>
            </w:r>
          </w:p>
        </w:tc>
        <w:tc>
          <w:tcPr>
            <w:tcW w:w="4536" w:type="dxa"/>
            <w:noWrap/>
            <w:vAlign w:val="center"/>
            <w:hideMark/>
          </w:tcPr>
          <w:p w14:paraId="482F7CC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 xml:space="preserve">protein C, inactivator of coagulation factors </w:t>
            </w: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Va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and </w:t>
            </w: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VIIIa</w:t>
            </w:r>
            <w:proofErr w:type="spellEnd"/>
          </w:p>
        </w:tc>
        <w:tc>
          <w:tcPr>
            <w:tcW w:w="2602" w:type="dxa"/>
            <w:noWrap/>
            <w:vAlign w:val="center"/>
            <w:hideMark/>
          </w:tcPr>
          <w:p w14:paraId="60D21BC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2BA9A665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88CF7C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AHSG</w:t>
            </w:r>
          </w:p>
        </w:tc>
        <w:tc>
          <w:tcPr>
            <w:tcW w:w="4536" w:type="dxa"/>
            <w:noWrap/>
            <w:vAlign w:val="center"/>
            <w:hideMark/>
          </w:tcPr>
          <w:p w14:paraId="53098D3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alpha 2-HS glycoprotein</w:t>
            </w:r>
          </w:p>
        </w:tc>
        <w:tc>
          <w:tcPr>
            <w:tcW w:w="2602" w:type="dxa"/>
            <w:noWrap/>
            <w:vAlign w:val="center"/>
            <w:hideMark/>
          </w:tcPr>
          <w:p w14:paraId="307C4D2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10FC3C6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6612B8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TF</w:t>
            </w:r>
          </w:p>
        </w:tc>
        <w:tc>
          <w:tcPr>
            <w:tcW w:w="4536" w:type="dxa"/>
            <w:noWrap/>
            <w:vAlign w:val="center"/>
            <w:hideMark/>
          </w:tcPr>
          <w:p w14:paraId="78CF0A9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transferrin</w:t>
            </w:r>
          </w:p>
        </w:tc>
        <w:tc>
          <w:tcPr>
            <w:tcW w:w="2602" w:type="dxa"/>
            <w:noWrap/>
            <w:vAlign w:val="center"/>
            <w:hideMark/>
          </w:tcPr>
          <w:p w14:paraId="39D73AE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353273C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7A574D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MFGE8</w:t>
            </w:r>
          </w:p>
        </w:tc>
        <w:tc>
          <w:tcPr>
            <w:tcW w:w="4536" w:type="dxa"/>
            <w:noWrap/>
            <w:vAlign w:val="center"/>
            <w:hideMark/>
          </w:tcPr>
          <w:p w14:paraId="61800B8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milk fat globule EGF and factor V/VIII domain containing</w:t>
            </w:r>
          </w:p>
        </w:tc>
        <w:tc>
          <w:tcPr>
            <w:tcW w:w="2602" w:type="dxa"/>
            <w:noWrap/>
            <w:vAlign w:val="center"/>
            <w:hideMark/>
          </w:tcPr>
          <w:p w14:paraId="08475FC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1C08F55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B90068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CYR61</w:t>
            </w:r>
          </w:p>
        </w:tc>
        <w:tc>
          <w:tcPr>
            <w:tcW w:w="4536" w:type="dxa"/>
            <w:noWrap/>
            <w:vAlign w:val="center"/>
            <w:hideMark/>
          </w:tcPr>
          <w:p w14:paraId="0F588C6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cellular communication network factor 1</w:t>
            </w:r>
          </w:p>
        </w:tc>
        <w:tc>
          <w:tcPr>
            <w:tcW w:w="2602" w:type="dxa"/>
            <w:noWrap/>
            <w:vAlign w:val="center"/>
            <w:hideMark/>
          </w:tcPr>
          <w:p w14:paraId="530FB11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2FFD9A87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EB85FA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IL6</w:t>
            </w:r>
          </w:p>
        </w:tc>
        <w:tc>
          <w:tcPr>
            <w:tcW w:w="4536" w:type="dxa"/>
            <w:noWrap/>
            <w:vAlign w:val="center"/>
            <w:hideMark/>
          </w:tcPr>
          <w:p w14:paraId="223B204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6</w:t>
            </w:r>
          </w:p>
        </w:tc>
        <w:tc>
          <w:tcPr>
            <w:tcW w:w="2602" w:type="dxa"/>
            <w:noWrap/>
            <w:vAlign w:val="center"/>
            <w:hideMark/>
          </w:tcPr>
          <w:p w14:paraId="51511E2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5819250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F1DEBE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CSF1</w:t>
            </w:r>
          </w:p>
        </w:tc>
        <w:tc>
          <w:tcPr>
            <w:tcW w:w="4536" w:type="dxa"/>
            <w:noWrap/>
            <w:vAlign w:val="center"/>
            <w:hideMark/>
          </w:tcPr>
          <w:p w14:paraId="29F00C5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colony stimulating factor 1</w:t>
            </w:r>
          </w:p>
        </w:tc>
        <w:tc>
          <w:tcPr>
            <w:tcW w:w="2602" w:type="dxa"/>
            <w:noWrap/>
            <w:vAlign w:val="center"/>
            <w:hideMark/>
          </w:tcPr>
          <w:p w14:paraId="7915E5A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107B4FA2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7ADFE5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PNPLA2</w:t>
            </w:r>
          </w:p>
        </w:tc>
        <w:tc>
          <w:tcPr>
            <w:tcW w:w="4536" w:type="dxa"/>
            <w:noWrap/>
            <w:vAlign w:val="center"/>
            <w:hideMark/>
          </w:tcPr>
          <w:p w14:paraId="490435E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patatin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like phospholipase domain containing 2</w:t>
            </w:r>
          </w:p>
        </w:tc>
        <w:tc>
          <w:tcPr>
            <w:tcW w:w="2602" w:type="dxa"/>
            <w:noWrap/>
            <w:vAlign w:val="center"/>
            <w:hideMark/>
          </w:tcPr>
          <w:p w14:paraId="41951CB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66761DCC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5AAA15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GOLM1</w:t>
            </w:r>
          </w:p>
        </w:tc>
        <w:tc>
          <w:tcPr>
            <w:tcW w:w="4536" w:type="dxa"/>
            <w:noWrap/>
            <w:vAlign w:val="center"/>
            <w:hideMark/>
          </w:tcPr>
          <w:p w14:paraId="5DFC55E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golgi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membrane protein 1</w:t>
            </w:r>
          </w:p>
        </w:tc>
        <w:tc>
          <w:tcPr>
            <w:tcW w:w="2602" w:type="dxa"/>
            <w:noWrap/>
            <w:vAlign w:val="center"/>
            <w:hideMark/>
          </w:tcPr>
          <w:p w14:paraId="3477795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10A13D9A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C62013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MBTPS1</w:t>
            </w:r>
          </w:p>
        </w:tc>
        <w:tc>
          <w:tcPr>
            <w:tcW w:w="4536" w:type="dxa"/>
            <w:noWrap/>
            <w:vAlign w:val="center"/>
            <w:hideMark/>
          </w:tcPr>
          <w:p w14:paraId="36D64AB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membrane bound transcription factor peptidase, site 1</w:t>
            </w:r>
          </w:p>
        </w:tc>
        <w:tc>
          <w:tcPr>
            <w:tcW w:w="2602" w:type="dxa"/>
            <w:noWrap/>
            <w:vAlign w:val="center"/>
            <w:hideMark/>
          </w:tcPr>
          <w:p w14:paraId="55FE1CB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231B09BB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4C5069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APOE</w:t>
            </w:r>
          </w:p>
        </w:tc>
        <w:tc>
          <w:tcPr>
            <w:tcW w:w="4536" w:type="dxa"/>
            <w:noWrap/>
            <w:vAlign w:val="center"/>
            <w:hideMark/>
          </w:tcPr>
          <w:p w14:paraId="659B0AA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apolipoprotein E</w:t>
            </w:r>
          </w:p>
        </w:tc>
        <w:tc>
          <w:tcPr>
            <w:tcW w:w="2602" w:type="dxa"/>
            <w:noWrap/>
            <w:vAlign w:val="center"/>
            <w:hideMark/>
          </w:tcPr>
          <w:p w14:paraId="07F37D5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20692B82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F51101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CP</w:t>
            </w:r>
          </w:p>
        </w:tc>
        <w:tc>
          <w:tcPr>
            <w:tcW w:w="4536" w:type="dxa"/>
            <w:noWrap/>
            <w:vAlign w:val="center"/>
            <w:hideMark/>
          </w:tcPr>
          <w:p w14:paraId="43E3354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ceruloplasmin</w:t>
            </w:r>
          </w:p>
        </w:tc>
        <w:tc>
          <w:tcPr>
            <w:tcW w:w="2602" w:type="dxa"/>
            <w:noWrap/>
            <w:vAlign w:val="center"/>
            <w:hideMark/>
          </w:tcPr>
          <w:p w14:paraId="7E80708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62109C9C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DB6CC8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ADAM10</w:t>
            </w:r>
          </w:p>
        </w:tc>
        <w:tc>
          <w:tcPr>
            <w:tcW w:w="4536" w:type="dxa"/>
            <w:noWrap/>
            <w:vAlign w:val="center"/>
            <w:hideMark/>
          </w:tcPr>
          <w:p w14:paraId="68D0462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ADAM metallopeptidase domain 10</w:t>
            </w:r>
          </w:p>
        </w:tc>
        <w:tc>
          <w:tcPr>
            <w:tcW w:w="2602" w:type="dxa"/>
            <w:noWrap/>
            <w:vAlign w:val="center"/>
            <w:hideMark/>
          </w:tcPr>
          <w:p w14:paraId="191F551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213B5038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255088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IGFBP3</w:t>
            </w:r>
          </w:p>
        </w:tc>
        <w:tc>
          <w:tcPr>
            <w:tcW w:w="4536" w:type="dxa"/>
            <w:noWrap/>
            <w:vAlign w:val="center"/>
            <w:hideMark/>
          </w:tcPr>
          <w:p w14:paraId="0335068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insulin like growth factor binding protein 3</w:t>
            </w:r>
          </w:p>
        </w:tc>
        <w:tc>
          <w:tcPr>
            <w:tcW w:w="2602" w:type="dxa"/>
            <w:noWrap/>
            <w:vAlign w:val="center"/>
            <w:hideMark/>
          </w:tcPr>
          <w:p w14:paraId="24490B1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7CDD3C5B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B813D2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IGFBP1</w:t>
            </w:r>
          </w:p>
        </w:tc>
        <w:tc>
          <w:tcPr>
            <w:tcW w:w="4536" w:type="dxa"/>
            <w:noWrap/>
            <w:vAlign w:val="center"/>
            <w:hideMark/>
          </w:tcPr>
          <w:p w14:paraId="2814B01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insulin like growth factor binding protein 1</w:t>
            </w:r>
          </w:p>
        </w:tc>
        <w:tc>
          <w:tcPr>
            <w:tcW w:w="2602" w:type="dxa"/>
            <w:noWrap/>
            <w:vAlign w:val="center"/>
            <w:hideMark/>
          </w:tcPr>
          <w:p w14:paraId="3CB4BDA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28F26F8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4E617D3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GNG2</w:t>
            </w:r>
          </w:p>
        </w:tc>
        <w:tc>
          <w:tcPr>
            <w:tcW w:w="4536" w:type="dxa"/>
            <w:noWrap/>
            <w:vAlign w:val="center"/>
            <w:hideMark/>
          </w:tcPr>
          <w:p w14:paraId="0D0CD70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 protein subunit gamma 2</w:t>
            </w:r>
          </w:p>
        </w:tc>
        <w:tc>
          <w:tcPr>
            <w:tcW w:w="2602" w:type="dxa"/>
            <w:noWrap/>
            <w:vAlign w:val="center"/>
            <w:hideMark/>
          </w:tcPr>
          <w:p w14:paraId="40A22F0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3A3F3EA0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7ACE43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IL4</w:t>
            </w:r>
          </w:p>
        </w:tc>
        <w:tc>
          <w:tcPr>
            <w:tcW w:w="4536" w:type="dxa"/>
            <w:noWrap/>
            <w:vAlign w:val="center"/>
            <w:hideMark/>
          </w:tcPr>
          <w:p w14:paraId="3EBC9E0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4</w:t>
            </w:r>
          </w:p>
        </w:tc>
        <w:tc>
          <w:tcPr>
            <w:tcW w:w="2602" w:type="dxa"/>
            <w:noWrap/>
            <w:vAlign w:val="center"/>
            <w:hideMark/>
          </w:tcPr>
          <w:p w14:paraId="6506357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6F08E1F5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75252C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lastRenderedPageBreak/>
              <w:t>A2M</w:t>
            </w:r>
          </w:p>
        </w:tc>
        <w:tc>
          <w:tcPr>
            <w:tcW w:w="4536" w:type="dxa"/>
            <w:noWrap/>
            <w:vAlign w:val="center"/>
            <w:hideMark/>
          </w:tcPr>
          <w:p w14:paraId="1C3E36D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alpha-2-macroglobulin</w:t>
            </w:r>
          </w:p>
        </w:tc>
        <w:tc>
          <w:tcPr>
            <w:tcW w:w="2602" w:type="dxa"/>
            <w:noWrap/>
            <w:vAlign w:val="center"/>
            <w:hideMark/>
          </w:tcPr>
          <w:p w14:paraId="19C9D54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505A5917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42D15EE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ORM1</w:t>
            </w:r>
          </w:p>
        </w:tc>
        <w:tc>
          <w:tcPr>
            <w:tcW w:w="4536" w:type="dxa"/>
            <w:noWrap/>
            <w:vAlign w:val="center"/>
            <w:hideMark/>
          </w:tcPr>
          <w:p w14:paraId="75338BB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orosomucoid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1</w:t>
            </w:r>
          </w:p>
        </w:tc>
        <w:tc>
          <w:tcPr>
            <w:tcW w:w="2602" w:type="dxa"/>
            <w:noWrap/>
            <w:vAlign w:val="center"/>
            <w:hideMark/>
          </w:tcPr>
          <w:p w14:paraId="5584526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526DA97C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518A41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TGFB3</w:t>
            </w:r>
          </w:p>
        </w:tc>
        <w:tc>
          <w:tcPr>
            <w:tcW w:w="4536" w:type="dxa"/>
            <w:noWrap/>
            <w:vAlign w:val="center"/>
            <w:hideMark/>
          </w:tcPr>
          <w:p w14:paraId="0D5CE7C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transforming growth factor beta 3</w:t>
            </w:r>
          </w:p>
        </w:tc>
        <w:tc>
          <w:tcPr>
            <w:tcW w:w="2602" w:type="dxa"/>
            <w:noWrap/>
            <w:vAlign w:val="center"/>
            <w:hideMark/>
          </w:tcPr>
          <w:p w14:paraId="403528D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59172C82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40BD5E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POMC</w:t>
            </w:r>
          </w:p>
        </w:tc>
        <w:tc>
          <w:tcPr>
            <w:tcW w:w="4536" w:type="dxa"/>
            <w:noWrap/>
            <w:vAlign w:val="center"/>
            <w:hideMark/>
          </w:tcPr>
          <w:p w14:paraId="651A19A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proopiomelanocortin</w:t>
            </w:r>
          </w:p>
        </w:tc>
        <w:tc>
          <w:tcPr>
            <w:tcW w:w="2602" w:type="dxa"/>
            <w:noWrap/>
            <w:vAlign w:val="center"/>
            <w:hideMark/>
          </w:tcPr>
          <w:p w14:paraId="3556AC2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1C72D8F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91356F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CXCR4</w:t>
            </w:r>
          </w:p>
        </w:tc>
        <w:tc>
          <w:tcPr>
            <w:tcW w:w="4536" w:type="dxa"/>
            <w:noWrap/>
            <w:vAlign w:val="center"/>
            <w:hideMark/>
          </w:tcPr>
          <w:p w14:paraId="25FCE0A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C-X-C motif chemokine receptor 4</w:t>
            </w:r>
          </w:p>
        </w:tc>
        <w:tc>
          <w:tcPr>
            <w:tcW w:w="2602" w:type="dxa"/>
            <w:noWrap/>
            <w:vAlign w:val="center"/>
            <w:hideMark/>
          </w:tcPr>
          <w:p w14:paraId="71426D9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5D327FAB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CF9CAC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THBS1</w:t>
            </w:r>
          </w:p>
        </w:tc>
        <w:tc>
          <w:tcPr>
            <w:tcW w:w="4536" w:type="dxa"/>
            <w:noWrap/>
            <w:vAlign w:val="center"/>
            <w:hideMark/>
          </w:tcPr>
          <w:p w14:paraId="15E6033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thrombospondin 1</w:t>
            </w:r>
          </w:p>
        </w:tc>
        <w:tc>
          <w:tcPr>
            <w:tcW w:w="2602" w:type="dxa"/>
            <w:noWrap/>
            <w:vAlign w:val="center"/>
            <w:hideMark/>
          </w:tcPr>
          <w:p w14:paraId="3416792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1146C89C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558AD4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IL18</w:t>
            </w:r>
          </w:p>
        </w:tc>
        <w:tc>
          <w:tcPr>
            <w:tcW w:w="4536" w:type="dxa"/>
            <w:noWrap/>
            <w:vAlign w:val="center"/>
            <w:hideMark/>
          </w:tcPr>
          <w:p w14:paraId="65FCFED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18</w:t>
            </w:r>
          </w:p>
        </w:tc>
        <w:tc>
          <w:tcPr>
            <w:tcW w:w="2602" w:type="dxa"/>
            <w:noWrap/>
            <w:vAlign w:val="center"/>
            <w:hideMark/>
          </w:tcPr>
          <w:p w14:paraId="35C9943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1EFE38D3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38AD3F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CCND1</w:t>
            </w:r>
          </w:p>
        </w:tc>
        <w:tc>
          <w:tcPr>
            <w:tcW w:w="4536" w:type="dxa"/>
            <w:noWrap/>
            <w:vAlign w:val="center"/>
            <w:hideMark/>
          </w:tcPr>
          <w:p w14:paraId="5FF2E65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cyclin D1</w:t>
            </w:r>
          </w:p>
        </w:tc>
        <w:tc>
          <w:tcPr>
            <w:tcW w:w="2602" w:type="dxa"/>
            <w:noWrap/>
            <w:vAlign w:val="center"/>
            <w:hideMark/>
          </w:tcPr>
          <w:p w14:paraId="047BDDF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3ADA2412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9D6BB1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TLR4</w:t>
            </w:r>
          </w:p>
        </w:tc>
        <w:tc>
          <w:tcPr>
            <w:tcW w:w="4536" w:type="dxa"/>
            <w:noWrap/>
            <w:vAlign w:val="center"/>
            <w:hideMark/>
          </w:tcPr>
          <w:p w14:paraId="5DD3286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toll like receptor 4</w:t>
            </w:r>
          </w:p>
        </w:tc>
        <w:tc>
          <w:tcPr>
            <w:tcW w:w="2602" w:type="dxa"/>
            <w:noWrap/>
            <w:vAlign w:val="center"/>
            <w:hideMark/>
          </w:tcPr>
          <w:p w14:paraId="08C2F914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5462F9BC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DA69C0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SERPINE1</w:t>
            </w:r>
          </w:p>
        </w:tc>
        <w:tc>
          <w:tcPr>
            <w:tcW w:w="4536" w:type="dxa"/>
            <w:noWrap/>
            <w:vAlign w:val="center"/>
            <w:hideMark/>
          </w:tcPr>
          <w:p w14:paraId="5BBCC26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serpin family E member 1</w:t>
            </w:r>
          </w:p>
        </w:tc>
        <w:tc>
          <w:tcPr>
            <w:tcW w:w="2602" w:type="dxa"/>
            <w:noWrap/>
            <w:vAlign w:val="center"/>
            <w:hideMark/>
          </w:tcPr>
          <w:p w14:paraId="737B185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32AA76F9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41379A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MYC</w:t>
            </w:r>
          </w:p>
        </w:tc>
        <w:tc>
          <w:tcPr>
            <w:tcW w:w="4536" w:type="dxa"/>
            <w:noWrap/>
            <w:vAlign w:val="center"/>
            <w:hideMark/>
          </w:tcPr>
          <w:p w14:paraId="2A2E41F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 xml:space="preserve">MYC proto-oncogene, </w:t>
            </w: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bHLH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transcription factor</w:t>
            </w:r>
          </w:p>
        </w:tc>
        <w:tc>
          <w:tcPr>
            <w:tcW w:w="2602" w:type="dxa"/>
            <w:noWrap/>
            <w:vAlign w:val="center"/>
            <w:hideMark/>
          </w:tcPr>
          <w:p w14:paraId="4BA5CCB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429C17A1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0A2EBA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IFNG</w:t>
            </w:r>
          </w:p>
        </w:tc>
        <w:tc>
          <w:tcPr>
            <w:tcW w:w="4536" w:type="dxa"/>
            <w:noWrap/>
            <w:vAlign w:val="center"/>
            <w:hideMark/>
          </w:tcPr>
          <w:p w14:paraId="15380EB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interferon gamma</w:t>
            </w:r>
          </w:p>
        </w:tc>
        <w:tc>
          <w:tcPr>
            <w:tcW w:w="2602" w:type="dxa"/>
            <w:noWrap/>
            <w:vAlign w:val="center"/>
            <w:hideMark/>
          </w:tcPr>
          <w:p w14:paraId="22982A5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177B470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94349C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CCL20</w:t>
            </w:r>
          </w:p>
        </w:tc>
        <w:tc>
          <w:tcPr>
            <w:tcW w:w="4536" w:type="dxa"/>
            <w:noWrap/>
            <w:vAlign w:val="center"/>
            <w:hideMark/>
          </w:tcPr>
          <w:p w14:paraId="25729D1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C-C motif chemokine ligand 20</w:t>
            </w:r>
          </w:p>
        </w:tc>
        <w:tc>
          <w:tcPr>
            <w:tcW w:w="2602" w:type="dxa"/>
            <w:noWrap/>
            <w:vAlign w:val="center"/>
            <w:hideMark/>
          </w:tcPr>
          <w:p w14:paraId="3901DCA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0A5D132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F60357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IL13</w:t>
            </w:r>
          </w:p>
        </w:tc>
        <w:tc>
          <w:tcPr>
            <w:tcW w:w="4536" w:type="dxa"/>
            <w:noWrap/>
            <w:vAlign w:val="center"/>
            <w:hideMark/>
          </w:tcPr>
          <w:p w14:paraId="58EF642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13</w:t>
            </w:r>
          </w:p>
        </w:tc>
        <w:tc>
          <w:tcPr>
            <w:tcW w:w="2602" w:type="dxa"/>
            <w:noWrap/>
            <w:vAlign w:val="center"/>
            <w:hideMark/>
          </w:tcPr>
          <w:p w14:paraId="72E305A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45ED5A0A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FB4118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CXCL8</w:t>
            </w:r>
          </w:p>
        </w:tc>
        <w:tc>
          <w:tcPr>
            <w:tcW w:w="4536" w:type="dxa"/>
            <w:noWrap/>
            <w:vAlign w:val="center"/>
            <w:hideMark/>
          </w:tcPr>
          <w:p w14:paraId="2A119D3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C-X-C motif chemokine ligand 8</w:t>
            </w:r>
          </w:p>
        </w:tc>
        <w:tc>
          <w:tcPr>
            <w:tcW w:w="2602" w:type="dxa"/>
            <w:noWrap/>
            <w:vAlign w:val="center"/>
            <w:hideMark/>
          </w:tcPr>
          <w:p w14:paraId="00C94F2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1B585CE0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DA3FC3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VWF</w:t>
            </w:r>
          </w:p>
        </w:tc>
        <w:tc>
          <w:tcPr>
            <w:tcW w:w="4536" w:type="dxa"/>
            <w:noWrap/>
            <w:vAlign w:val="center"/>
            <w:hideMark/>
          </w:tcPr>
          <w:p w14:paraId="570E987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von Willebrand factor</w:t>
            </w:r>
          </w:p>
        </w:tc>
        <w:tc>
          <w:tcPr>
            <w:tcW w:w="2602" w:type="dxa"/>
            <w:noWrap/>
            <w:vAlign w:val="center"/>
            <w:hideMark/>
          </w:tcPr>
          <w:p w14:paraId="65FC4E6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645880A6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7EFAB3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ESR1</w:t>
            </w:r>
          </w:p>
        </w:tc>
        <w:tc>
          <w:tcPr>
            <w:tcW w:w="4536" w:type="dxa"/>
            <w:noWrap/>
            <w:vAlign w:val="center"/>
            <w:hideMark/>
          </w:tcPr>
          <w:p w14:paraId="3088D69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estrogen receptor 1</w:t>
            </w:r>
          </w:p>
        </w:tc>
        <w:tc>
          <w:tcPr>
            <w:tcW w:w="2602" w:type="dxa"/>
            <w:noWrap/>
            <w:vAlign w:val="center"/>
            <w:hideMark/>
          </w:tcPr>
          <w:p w14:paraId="0C9C543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71954C0E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24C4E0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TGFB1</w:t>
            </w:r>
          </w:p>
        </w:tc>
        <w:tc>
          <w:tcPr>
            <w:tcW w:w="4536" w:type="dxa"/>
            <w:noWrap/>
            <w:vAlign w:val="center"/>
            <w:hideMark/>
          </w:tcPr>
          <w:p w14:paraId="34592CD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transforming growth factor beta 1</w:t>
            </w:r>
          </w:p>
        </w:tc>
        <w:tc>
          <w:tcPr>
            <w:tcW w:w="2602" w:type="dxa"/>
            <w:noWrap/>
            <w:vAlign w:val="center"/>
            <w:hideMark/>
          </w:tcPr>
          <w:p w14:paraId="5C1A21F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32DC5E11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07939AB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CCL2</w:t>
            </w:r>
          </w:p>
        </w:tc>
        <w:tc>
          <w:tcPr>
            <w:tcW w:w="4536" w:type="dxa"/>
            <w:noWrap/>
            <w:vAlign w:val="center"/>
            <w:hideMark/>
          </w:tcPr>
          <w:p w14:paraId="44A2377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C-C motif chemokine ligand 2</w:t>
            </w:r>
          </w:p>
        </w:tc>
        <w:tc>
          <w:tcPr>
            <w:tcW w:w="2602" w:type="dxa"/>
            <w:noWrap/>
            <w:vAlign w:val="center"/>
            <w:hideMark/>
          </w:tcPr>
          <w:p w14:paraId="1E36AEC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764316EC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4B116E1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JUN</w:t>
            </w:r>
          </w:p>
        </w:tc>
        <w:tc>
          <w:tcPr>
            <w:tcW w:w="4536" w:type="dxa"/>
            <w:noWrap/>
            <w:vAlign w:val="center"/>
            <w:hideMark/>
          </w:tcPr>
          <w:p w14:paraId="76BA5AB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Jun proto-oncogene, AP-1 transcription factor subunit</w:t>
            </w:r>
          </w:p>
        </w:tc>
        <w:tc>
          <w:tcPr>
            <w:tcW w:w="2602" w:type="dxa"/>
            <w:noWrap/>
            <w:vAlign w:val="center"/>
            <w:hideMark/>
          </w:tcPr>
          <w:p w14:paraId="663765A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7EF5E415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06D34D7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EGF</w:t>
            </w:r>
          </w:p>
        </w:tc>
        <w:tc>
          <w:tcPr>
            <w:tcW w:w="4536" w:type="dxa"/>
            <w:noWrap/>
            <w:vAlign w:val="center"/>
            <w:hideMark/>
          </w:tcPr>
          <w:p w14:paraId="735010F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epidermal growth factor</w:t>
            </w:r>
          </w:p>
        </w:tc>
        <w:tc>
          <w:tcPr>
            <w:tcW w:w="2602" w:type="dxa"/>
            <w:noWrap/>
            <w:vAlign w:val="center"/>
            <w:hideMark/>
          </w:tcPr>
          <w:p w14:paraId="61A7D72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53CC6CC3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A3BEF9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STAT5B</w:t>
            </w:r>
          </w:p>
        </w:tc>
        <w:tc>
          <w:tcPr>
            <w:tcW w:w="4536" w:type="dxa"/>
            <w:noWrap/>
            <w:vAlign w:val="center"/>
            <w:hideMark/>
          </w:tcPr>
          <w:p w14:paraId="286263E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signal transducer and activator of transcription 5B</w:t>
            </w:r>
          </w:p>
        </w:tc>
        <w:tc>
          <w:tcPr>
            <w:tcW w:w="2602" w:type="dxa"/>
            <w:noWrap/>
            <w:vAlign w:val="center"/>
            <w:hideMark/>
          </w:tcPr>
          <w:p w14:paraId="61A00AD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753A5CB8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475577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IL1B</w:t>
            </w:r>
          </w:p>
        </w:tc>
        <w:tc>
          <w:tcPr>
            <w:tcW w:w="4536" w:type="dxa"/>
            <w:noWrap/>
            <w:vAlign w:val="center"/>
            <w:hideMark/>
          </w:tcPr>
          <w:p w14:paraId="04A88BC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1 beta</w:t>
            </w:r>
          </w:p>
        </w:tc>
        <w:tc>
          <w:tcPr>
            <w:tcW w:w="2602" w:type="dxa"/>
            <w:noWrap/>
            <w:vAlign w:val="center"/>
            <w:hideMark/>
          </w:tcPr>
          <w:p w14:paraId="51062EB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4E015BAF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B03FAE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RELA</w:t>
            </w:r>
          </w:p>
        </w:tc>
        <w:tc>
          <w:tcPr>
            <w:tcW w:w="4536" w:type="dxa"/>
            <w:noWrap/>
            <w:vAlign w:val="center"/>
            <w:hideMark/>
          </w:tcPr>
          <w:p w14:paraId="42BE282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RELA proto-oncogene, NF-kB subunit</w:t>
            </w:r>
          </w:p>
        </w:tc>
        <w:tc>
          <w:tcPr>
            <w:tcW w:w="2602" w:type="dxa"/>
            <w:noWrap/>
            <w:vAlign w:val="center"/>
            <w:hideMark/>
          </w:tcPr>
          <w:p w14:paraId="1416E950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5E9AA69E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5271634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CCR5</w:t>
            </w:r>
          </w:p>
        </w:tc>
        <w:tc>
          <w:tcPr>
            <w:tcW w:w="4536" w:type="dxa"/>
            <w:noWrap/>
            <w:vAlign w:val="center"/>
            <w:hideMark/>
          </w:tcPr>
          <w:p w14:paraId="678B834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C-C motif chemokine receptor 5</w:t>
            </w:r>
          </w:p>
        </w:tc>
        <w:tc>
          <w:tcPr>
            <w:tcW w:w="2602" w:type="dxa"/>
            <w:noWrap/>
            <w:vAlign w:val="center"/>
            <w:hideMark/>
          </w:tcPr>
          <w:p w14:paraId="6E3767E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6115EBD6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DF6EC2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AGT</w:t>
            </w:r>
          </w:p>
        </w:tc>
        <w:tc>
          <w:tcPr>
            <w:tcW w:w="4536" w:type="dxa"/>
            <w:noWrap/>
            <w:vAlign w:val="center"/>
            <w:hideMark/>
          </w:tcPr>
          <w:p w14:paraId="34CEEF4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angiotensinogen</w:t>
            </w:r>
          </w:p>
        </w:tc>
        <w:tc>
          <w:tcPr>
            <w:tcW w:w="2602" w:type="dxa"/>
            <w:noWrap/>
            <w:vAlign w:val="center"/>
            <w:hideMark/>
          </w:tcPr>
          <w:p w14:paraId="01BD955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65AB2D50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1055F6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IL17A</w:t>
            </w:r>
          </w:p>
        </w:tc>
        <w:tc>
          <w:tcPr>
            <w:tcW w:w="4536" w:type="dxa"/>
            <w:noWrap/>
            <w:vAlign w:val="center"/>
            <w:hideMark/>
          </w:tcPr>
          <w:p w14:paraId="662A3AD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17A</w:t>
            </w:r>
          </w:p>
        </w:tc>
        <w:tc>
          <w:tcPr>
            <w:tcW w:w="2602" w:type="dxa"/>
            <w:noWrap/>
            <w:vAlign w:val="center"/>
            <w:hideMark/>
          </w:tcPr>
          <w:p w14:paraId="7D2092C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7917CEDF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2F6343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SRC</w:t>
            </w:r>
          </w:p>
        </w:tc>
        <w:tc>
          <w:tcPr>
            <w:tcW w:w="4536" w:type="dxa"/>
            <w:noWrap/>
            <w:vAlign w:val="center"/>
            <w:hideMark/>
          </w:tcPr>
          <w:p w14:paraId="6A3F3B1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SRC proto-oncogene, non-receptor tyrosine kinase</w:t>
            </w:r>
          </w:p>
        </w:tc>
        <w:tc>
          <w:tcPr>
            <w:tcW w:w="2602" w:type="dxa"/>
            <w:noWrap/>
            <w:vAlign w:val="center"/>
            <w:hideMark/>
          </w:tcPr>
          <w:p w14:paraId="16CAB1E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233DFBCA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16826B1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IGF2</w:t>
            </w:r>
          </w:p>
        </w:tc>
        <w:tc>
          <w:tcPr>
            <w:tcW w:w="4536" w:type="dxa"/>
            <w:noWrap/>
            <w:vAlign w:val="center"/>
            <w:hideMark/>
          </w:tcPr>
          <w:p w14:paraId="33A11A8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insulin like growth factor 2</w:t>
            </w:r>
          </w:p>
        </w:tc>
        <w:tc>
          <w:tcPr>
            <w:tcW w:w="2602" w:type="dxa"/>
            <w:noWrap/>
            <w:vAlign w:val="center"/>
            <w:hideMark/>
          </w:tcPr>
          <w:p w14:paraId="4682CEA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5D85214B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BF12D2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STAT5A</w:t>
            </w:r>
          </w:p>
        </w:tc>
        <w:tc>
          <w:tcPr>
            <w:tcW w:w="4536" w:type="dxa"/>
            <w:noWrap/>
            <w:vAlign w:val="center"/>
            <w:hideMark/>
          </w:tcPr>
          <w:p w14:paraId="0E5F0B6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signal transducer and activator of transcription 5A</w:t>
            </w:r>
          </w:p>
        </w:tc>
        <w:tc>
          <w:tcPr>
            <w:tcW w:w="2602" w:type="dxa"/>
            <w:noWrap/>
            <w:vAlign w:val="center"/>
            <w:hideMark/>
          </w:tcPr>
          <w:p w14:paraId="6F45A2D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SS</w:t>
            </w:r>
          </w:p>
        </w:tc>
      </w:tr>
      <w:tr w:rsidR="0097096A" w:rsidRPr="00066392" w14:paraId="0EAA9C33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75B1894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LEP</w:t>
            </w:r>
          </w:p>
        </w:tc>
        <w:tc>
          <w:tcPr>
            <w:tcW w:w="4536" w:type="dxa"/>
            <w:noWrap/>
            <w:vAlign w:val="center"/>
            <w:hideMark/>
          </w:tcPr>
          <w:p w14:paraId="5CCAD9E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leptin</w:t>
            </w:r>
          </w:p>
        </w:tc>
        <w:tc>
          <w:tcPr>
            <w:tcW w:w="2602" w:type="dxa"/>
            <w:noWrap/>
            <w:vAlign w:val="center"/>
            <w:hideMark/>
          </w:tcPr>
          <w:p w14:paraId="6D16619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48482499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423708C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TNF</w:t>
            </w:r>
          </w:p>
        </w:tc>
        <w:tc>
          <w:tcPr>
            <w:tcW w:w="4536" w:type="dxa"/>
            <w:noWrap/>
            <w:vAlign w:val="center"/>
            <w:hideMark/>
          </w:tcPr>
          <w:p w14:paraId="545963C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tumor necrosis factor</w:t>
            </w:r>
          </w:p>
        </w:tc>
        <w:tc>
          <w:tcPr>
            <w:tcW w:w="2602" w:type="dxa"/>
            <w:noWrap/>
            <w:vAlign w:val="center"/>
            <w:hideMark/>
          </w:tcPr>
          <w:p w14:paraId="0454E7A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301B0B91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2B0D22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INS</w:t>
            </w:r>
          </w:p>
        </w:tc>
        <w:tc>
          <w:tcPr>
            <w:tcW w:w="4536" w:type="dxa"/>
            <w:noWrap/>
            <w:vAlign w:val="center"/>
            <w:hideMark/>
          </w:tcPr>
          <w:p w14:paraId="247A1FF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insulin</w:t>
            </w:r>
          </w:p>
        </w:tc>
        <w:tc>
          <w:tcPr>
            <w:tcW w:w="2602" w:type="dxa"/>
            <w:noWrap/>
            <w:vAlign w:val="center"/>
            <w:hideMark/>
          </w:tcPr>
          <w:p w14:paraId="7C28463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1C90BECE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1897941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AKT1</w:t>
            </w:r>
          </w:p>
        </w:tc>
        <w:tc>
          <w:tcPr>
            <w:tcW w:w="4536" w:type="dxa"/>
            <w:noWrap/>
            <w:vAlign w:val="center"/>
            <w:hideMark/>
          </w:tcPr>
          <w:p w14:paraId="0A19FF9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AKT serine/threonine kinase 1</w:t>
            </w:r>
          </w:p>
        </w:tc>
        <w:tc>
          <w:tcPr>
            <w:tcW w:w="2602" w:type="dxa"/>
            <w:noWrap/>
            <w:vAlign w:val="center"/>
            <w:hideMark/>
          </w:tcPr>
          <w:p w14:paraId="226F22A4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63682A6F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7F4946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PTGS2</w:t>
            </w:r>
          </w:p>
        </w:tc>
        <w:tc>
          <w:tcPr>
            <w:tcW w:w="4536" w:type="dxa"/>
            <w:noWrap/>
            <w:vAlign w:val="center"/>
            <w:hideMark/>
          </w:tcPr>
          <w:p w14:paraId="7CEE8D7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prostaglandin-endoperoxide synthase 2</w:t>
            </w:r>
          </w:p>
        </w:tc>
        <w:tc>
          <w:tcPr>
            <w:tcW w:w="2602" w:type="dxa"/>
            <w:noWrap/>
            <w:vAlign w:val="center"/>
            <w:hideMark/>
          </w:tcPr>
          <w:p w14:paraId="66B5B18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7C3F9925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E30CC7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ADIPOQ</w:t>
            </w:r>
          </w:p>
        </w:tc>
        <w:tc>
          <w:tcPr>
            <w:tcW w:w="4536" w:type="dxa"/>
            <w:noWrap/>
            <w:vAlign w:val="center"/>
            <w:hideMark/>
          </w:tcPr>
          <w:p w14:paraId="21212A3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adiponectin, C1Q and collagen domain containing</w:t>
            </w:r>
          </w:p>
        </w:tc>
        <w:tc>
          <w:tcPr>
            <w:tcW w:w="2602" w:type="dxa"/>
            <w:noWrap/>
            <w:vAlign w:val="center"/>
            <w:hideMark/>
          </w:tcPr>
          <w:p w14:paraId="105DDEF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5ADD94F2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EE3247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IL10</w:t>
            </w:r>
          </w:p>
        </w:tc>
        <w:tc>
          <w:tcPr>
            <w:tcW w:w="4536" w:type="dxa"/>
            <w:noWrap/>
            <w:vAlign w:val="center"/>
            <w:hideMark/>
          </w:tcPr>
          <w:p w14:paraId="5AFAC52B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10</w:t>
            </w:r>
          </w:p>
        </w:tc>
        <w:tc>
          <w:tcPr>
            <w:tcW w:w="2602" w:type="dxa"/>
            <w:noWrap/>
            <w:vAlign w:val="center"/>
            <w:hideMark/>
          </w:tcPr>
          <w:p w14:paraId="616AD79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736DC4D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01A7E0A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CRP</w:t>
            </w:r>
          </w:p>
        </w:tc>
        <w:tc>
          <w:tcPr>
            <w:tcW w:w="4536" w:type="dxa"/>
            <w:noWrap/>
            <w:vAlign w:val="center"/>
            <w:hideMark/>
          </w:tcPr>
          <w:p w14:paraId="20615CB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C-reactive protein</w:t>
            </w:r>
          </w:p>
        </w:tc>
        <w:tc>
          <w:tcPr>
            <w:tcW w:w="2602" w:type="dxa"/>
            <w:noWrap/>
            <w:vAlign w:val="center"/>
            <w:hideMark/>
          </w:tcPr>
          <w:p w14:paraId="522F160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6A0C6AA2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524E1E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CXCL2</w:t>
            </w:r>
          </w:p>
        </w:tc>
        <w:tc>
          <w:tcPr>
            <w:tcW w:w="4536" w:type="dxa"/>
            <w:noWrap/>
            <w:vAlign w:val="center"/>
            <w:hideMark/>
          </w:tcPr>
          <w:p w14:paraId="02FBB33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C-X-C motif chemokine ligand 2</w:t>
            </w:r>
          </w:p>
        </w:tc>
        <w:tc>
          <w:tcPr>
            <w:tcW w:w="2602" w:type="dxa"/>
            <w:noWrap/>
            <w:vAlign w:val="center"/>
            <w:hideMark/>
          </w:tcPr>
          <w:p w14:paraId="0D17EDD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1D9BD02D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963C0A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MAPK8</w:t>
            </w:r>
          </w:p>
        </w:tc>
        <w:tc>
          <w:tcPr>
            <w:tcW w:w="4536" w:type="dxa"/>
            <w:noWrap/>
            <w:vAlign w:val="center"/>
            <w:hideMark/>
          </w:tcPr>
          <w:p w14:paraId="02E2A23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mitogen-activated protein kinase 8</w:t>
            </w:r>
          </w:p>
        </w:tc>
        <w:tc>
          <w:tcPr>
            <w:tcW w:w="2602" w:type="dxa"/>
            <w:noWrap/>
            <w:vAlign w:val="center"/>
            <w:hideMark/>
          </w:tcPr>
          <w:p w14:paraId="4B768A1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26192C6E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7D8E0D9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LGALS1</w:t>
            </w:r>
          </w:p>
        </w:tc>
        <w:tc>
          <w:tcPr>
            <w:tcW w:w="4536" w:type="dxa"/>
            <w:noWrap/>
            <w:vAlign w:val="center"/>
            <w:hideMark/>
          </w:tcPr>
          <w:p w14:paraId="4DAC190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galectin 1</w:t>
            </w:r>
          </w:p>
        </w:tc>
        <w:tc>
          <w:tcPr>
            <w:tcW w:w="2602" w:type="dxa"/>
            <w:noWrap/>
            <w:vAlign w:val="center"/>
            <w:hideMark/>
          </w:tcPr>
          <w:p w14:paraId="5E48B37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7EA9C08B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ECA2FC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GAS6</w:t>
            </w:r>
          </w:p>
        </w:tc>
        <w:tc>
          <w:tcPr>
            <w:tcW w:w="4536" w:type="dxa"/>
            <w:noWrap/>
            <w:vAlign w:val="center"/>
            <w:hideMark/>
          </w:tcPr>
          <w:p w14:paraId="1D97F1D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growth arrest specific 6</w:t>
            </w:r>
          </w:p>
        </w:tc>
        <w:tc>
          <w:tcPr>
            <w:tcW w:w="2602" w:type="dxa"/>
            <w:noWrap/>
            <w:vAlign w:val="center"/>
            <w:hideMark/>
          </w:tcPr>
          <w:p w14:paraId="6926557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2BC0E507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14CA08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lastRenderedPageBreak/>
              <w:t>ICAM1</w:t>
            </w:r>
          </w:p>
        </w:tc>
        <w:tc>
          <w:tcPr>
            <w:tcW w:w="4536" w:type="dxa"/>
            <w:noWrap/>
            <w:vAlign w:val="center"/>
            <w:hideMark/>
          </w:tcPr>
          <w:p w14:paraId="03B7945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intercellular adhesion molecule 1</w:t>
            </w:r>
          </w:p>
        </w:tc>
        <w:tc>
          <w:tcPr>
            <w:tcW w:w="2602" w:type="dxa"/>
            <w:noWrap/>
            <w:vAlign w:val="center"/>
            <w:hideMark/>
          </w:tcPr>
          <w:p w14:paraId="34C2AF0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7A5D1717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21EF65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PCSK9</w:t>
            </w:r>
          </w:p>
        </w:tc>
        <w:tc>
          <w:tcPr>
            <w:tcW w:w="4536" w:type="dxa"/>
            <w:noWrap/>
            <w:vAlign w:val="center"/>
            <w:hideMark/>
          </w:tcPr>
          <w:p w14:paraId="18DD354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proprotein convertase subtilisin/</w:t>
            </w: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kexin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type 9</w:t>
            </w:r>
          </w:p>
        </w:tc>
        <w:tc>
          <w:tcPr>
            <w:tcW w:w="2602" w:type="dxa"/>
            <w:noWrap/>
            <w:vAlign w:val="center"/>
            <w:hideMark/>
          </w:tcPr>
          <w:p w14:paraId="7952D909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45462D73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604BD20D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IL1A</w:t>
            </w:r>
          </w:p>
        </w:tc>
        <w:tc>
          <w:tcPr>
            <w:tcW w:w="4536" w:type="dxa"/>
            <w:noWrap/>
            <w:vAlign w:val="center"/>
            <w:hideMark/>
          </w:tcPr>
          <w:p w14:paraId="57C630E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1 alpha</w:t>
            </w:r>
          </w:p>
        </w:tc>
        <w:tc>
          <w:tcPr>
            <w:tcW w:w="2602" w:type="dxa"/>
            <w:noWrap/>
            <w:vAlign w:val="center"/>
            <w:hideMark/>
          </w:tcPr>
          <w:p w14:paraId="6950367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  <w:r w:rsidRPr="00066392">
              <w:rPr>
                <w:rFonts w:ascii="Times New Roman" w:hAnsi="Times New Roman" w:cs="Times New Roman"/>
                <w:szCs w:val="21"/>
              </w:rPr>
              <w:t>、</w:t>
            </w: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65D872AD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04A73CA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STC2</w:t>
            </w:r>
          </w:p>
        </w:tc>
        <w:tc>
          <w:tcPr>
            <w:tcW w:w="4536" w:type="dxa"/>
            <w:noWrap/>
            <w:vAlign w:val="center"/>
            <w:hideMark/>
          </w:tcPr>
          <w:p w14:paraId="3348CC26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stanniocalcin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2</w:t>
            </w:r>
          </w:p>
        </w:tc>
        <w:tc>
          <w:tcPr>
            <w:tcW w:w="2602" w:type="dxa"/>
            <w:noWrap/>
            <w:vAlign w:val="center"/>
            <w:hideMark/>
          </w:tcPr>
          <w:p w14:paraId="0ACC976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20679E10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3BB43C27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CSF2</w:t>
            </w:r>
          </w:p>
        </w:tc>
        <w:tc>
          <w:tcPr>
            <w:tcW w:w="4536" w:type="dxa"/>
            <w:noWrap/>
            <w:vAlign w:val="center"/>
            <w:hideMark/>
          </w:tcPr>
          <w:p w14:paraId="0C746DD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colony stimulating factor 2</w:t>
            </w:r>
          </w:p>
        </w:tc>
        <w:tc>
          <w:tcPr>
            <w:tcW w:w="2602" w:type="dxa"/>
            <w:noWrap/>
            <w:vAlign w:val="center"/>
            <w:hideMark/>
          </w:tcPr>
          <w:p w14:paraId="69A60055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</w:t>
            </w:r>
          </w:p>
        </w:tc>
      </w:tr>
      <w:tr w:rsidR="0097096A" w:rsidRPr="00066392" w14:paraId="3F1CD514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422795D8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SELE</w:t>
            </w:r>
          </w:p>
        </w:tc>
        <w:tc>
          <w:tcPr>
            <w:tcW w:w="4536" w:type="dxa"/>
            <w:noWrap/>
            <w:vAlign w:val="center"/>
            <w:hideMark/>
          </w:tcPr>
          <w:p w14:paraId="03AC44A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selectin E</w:t>
            </w:r>
          </w:p>
        </w:tc>
        <w:tc>
          <w:tcPr>
            <w:tcW w:w="2602" w:type="dxa"/>
            <w:noWrap/>
            <w:vAlign w:val="center"/>
            <w:hideMark/>
          </w:tcPr>
          <w:p w14:paraId="02D1A112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7654C2C3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50273A2E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IL2</w:t>
            </w:r>
          </w:p>
        </w:tc>
        <w:tc>
          <w:tcPr>
            <w:tcW w:w="4536" w:type="dxa"/>
            <w:noWrap/>
            <w:vAlign w:val="center"/>
            <w:hideMark/>
          </w:tcPr>
          <w:p w14:paraId="0BEFE65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interleukin 2</w:t>
            </w:r>
          </w:p>
        </w:tc>
        <w:tc>
          <w:tcPr>
            <w:tcW w:w="2602" w:type="dxa"/>
            <w:noWrap/>
            <w:vAlign w:val="center"/>
            <w:hideMark/>
          </w:tcPr>
          <w:p w14:paraId="0D64FD44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  <w:tr w:rsidR="0097096A" w:rsidRPr="00066392" w14:paraId="3BCECD01" w14:textId="77777777" w:rsidTr="000C4114">
        <w:trPr>
          <w:trHeight w:val="300"/>
          <w:jc w:val="center"/>
        </w:trPr>
        <w:tc>
          <w:tcPr>
            <w:tcW w:w="1384" w:type="dxa"/>
            <w:noWrap/>
            <w:vAlign w:val="center"/>
            <w:hideMark/>
          </w:tcPr>
          <w:p w14:paraId="2CC0A15C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VCAM1</w:t>
            </w:r>
          </w:p>
        </w:tc>
        <w:tc>
          <w:tcPr>
            <w:tcW w:w="4536" w:type="dxa"/>
            <w:noWrap/>
            <w:vAlign w:val="center"/>
            <w:hideMark/>
          </w:tcPr>
          <w:p w14:paraId="74FB1D43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vascular cell adhesion molecule 1</w:t>
            </w:r>
          </w:p>
        </w:tc>
        <w:tc>
          <w:tcPr>
            <w:tcW w:w="2602" w:type="dxa"/>
            <w:noWrap/>
            <w:vAlign w:val="center"/>
            <w:hideMark/>
          </w:tcPr>
          <w:p w14:paraId="609E812F" w14:textId="77777777" w:rsidR="0097096A" w:rsidRPr="00066392" w:rsidRDefault="0097096A" w:rsidP="000C41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NASH cirrhosis</w:t>
            </w:r>
          </w:p>
        </w:tc>
      </w:tr>
    </w:tbl>
    <w:p w14:paraId="079B6C8B" w14:textId="77777777" w:rsidR="0097096A" w:rsidRPr="00066392" w:rsidRDefault="0097096A">
      <w:pPr>
        <w:rPr>
          <w:rFonts w:ascii="Times New Roman" w:hAnsi="Times New Roman" w:cs="Times New Roman"/>
          <w:szCs w:val="21"/>
        </w:rPr>
      </w:pPr>
    </w:p>
    <w:p w14:paraId="709FC76A" w14:textId="09164D7B" w:rsidR="0097096A" w:rsidRDefault="0097096A">
      <w:pPr>
        <w:rPr>
          <w:rFonts w:ascii="Times New Roman" w:hAnsi="Times New Roman" w:cs="Times New Roman"/>
          <w:szCs w:val="21"/>
        </w:rPr>
      </w:pPr>
    </w:p>
    <w:p w14:paraId="37A7213B" w14:textId="77777777" w:rsidR="00837398" w:rsidRPr="00066392" w:rsidRDefault="00837398">
      <w:pPr>
        <w:rPr>
          <w:rFonts w:ascii="Times New Roman" w:hAnsi="Times New Roman" w:cs="Times New Roman" w:hint="eastAsia"/>
          <w:szCs w:val="21"/>
        </w:rPr>
      </w:pPr>
    </w:p>
    <w:p w14:paraId="3CB2332E" w14:textId="77777777" w:rsidR="0097096A" w:rsidRPr="00066392" w:rsidRDefault="00132EAC" w:rsidP="00132EAC">
      <w:pPr>
        <w:jc w:val="center"/>
        <w:rPr>
          <w:rFonts w:ascii="Times New Roman" w:hAnsi="Times New Roman" w:cs="Times New Roman"/>
          <w:szCs w:val="21"/>
        </w:rPr>
      </w:pPr>
      <w:r w:rsidRPr="00066392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7B7FA0" w:rsidRPr="007B7FA0">
        <w:rPr>
          <w:rFonts w:ascii="Times New Roman" w:hAnsi="Times New Roman" w:cs="Times New Roman"/>
          <w:b/>
          <w:bCs/>
          <w:szCs w:val="21"/>
        </w:rPr>
        <w:t>Table S</w:t>
      </w:r>
      <w:r w:rsidRPr="00066392">
        <w:rPr>
          <w:rFonts w:ascii="Times New Roman" w:hAnsi="Times New Roman" w:cs="Times New Roman"/>
          <w:b/>
          <w:bCs/>
          <w:szCs w:val="21"/>
        </w:rPr>
        <w:t xml:space="preserve">2 Information of </w:t>
      </w:r>
      <w:r w:rsidR="00A756F8" w:rsidRPr="00066392">
        <w:rPr>
          <w:rFonts w:ascii="Times New Roman" w:hAnsi="Times New Roman" w:cs="Times New Roman"/>
          <w:b/>
          <w:bCs/>
          <w:szCs w:val="21"/>
        </w:rPr>
        <w:t xml:space="preserve">NAFLD </w:t>
      </w:r>
      <w:r w:rsidRPr="00066392">
        <w:rPr>
          <w:rFonts w:ascii="Times New Roman" w:hAnsi="Times New Roman" w:cs="Times New Roman"/>
          <w:b/>
          <w:bCs/>
          <w:szCs w:val="21"/>
        </w:rPr>
        <w:t>differentially expressed genes obtained from the GEO database</w:t>
      </w:r>
    </w:p>
    <w:tbl>
      <w:tblPr>
        <w:tblStyle w:val="a7"/>
        <w:tblW w:w="9215" w:type="dxa"/>
        <w:tblInd w:w="-318" w:type="dxa"/>
        <w:tblLook w:val="04A0" w:firstRow="1" w:lastRow="0" w:firstColumn="1" w:lastColumn="0" w:noHBand="0" w:noVBand="1"/>
      </w:tblPr>
      <w:tblGrid>
        <w:gridCol w:w="1702"/>
        <w:gridCol w:w="5245"/>
        <w:gridCol w:w="2268"/>
      </w:tblGrid>
      <w:tr w:rsidR="006A7BF4" w:rsidRPr="006A7BF4" w14:paraId="02D7F77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28CC93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A7BF4">
              <w:rPr>
                <w:rFonts w:ascii="Times New Roman" w:hAnsi="Times New Roman" w:cs="Times New Roman"/>
                <w:b/>
                <w:bCs/>
                <w:szCs w:val="21"/>
              </w:rPr>
              <w:t>Differentially expressed genes</w:t>
            </w:r>
          </w:p>
        </w:tc>
        <w:tc>
          <w:tcPr>
            <w:tcW w:w="5245" w:type="dxa"/>
            <w:noWrap/>
            <w:vAlign w:val="center"/>
            <w:hideMark/>
          </w:tcPr>
          <w:p w14:paraId="0E0F0AE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A7BF4">
              <w:rPr>
                <w:rFonts w:ascii="Times New Roman" w:hAnsi="Times New Roman" w:cs="Times New Roman"/>
                <w:b/>
                <w:bCs/>
                <w:szCs w:val="21"/>
              </w:rPr>
              <w:t>Official Full Name</w:t>
            </w:r>
          </w:p>
        </w:tc>
        <w:tc>
          <w:tcPr>
            <w:tcW w:w="2268" w:type="dxa"/>
            <w:noWrap/>
            <w:vAlign w:val="center"/>
            <w:hideMark/>
          </w:tcPr>
          <w:p w14:paraId="72214EC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A7BF4">
              <w:rPr>
                <w:rFonts w:ascii="Times New Roman" w:hAnsi="Times New Roman" w:cs="Times New Roman"/>
                <w:b/>
                <w:bCs/>
                <w:szCs w:val="21"/>
              </w:rPr>
              <w:t>Source</w:t>
            </w:r>
          </w:p>
        </w:tc>
      </w:tr>
      <w:tr w:rsidR="006A7BF4" w:rsidRPr="006A7BF4" w14:paraId="3A510C8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23E767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CCL2</w:t>
            </w:r>
          </w:p>
        </w:tc>
        <w:tc>
          <w:tcPr>
            <w:tcW w:w="5245" w:type="dxa"/>
            <w:noWrap/>
            <w:vAlign w:val="center"/>
            <w:hideMark/>
          </w:tcPr>
          <w:p w14:paraId="215376F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C-C motif chemokine ligand 2</w:t>
            </w:r>
          </w:p>
        </w:tc>
        <w:tc>
          <w:tcPr>
            <w:tcW w:w="2268" w:type="dxa"/>
            <w:noWrap/>
            <w:vAlign w:val="center"/>
            <w:hideMark/>
          </w:tcPr>
          <w:p w14:paraId="5EA067A4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A07DA5E" w14:textId="3C38805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6FAD3DB7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25B9D9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FOSL2</w:t>
            </w:r>
          </w:p>
        </w:tc>
        <w:tc>
          <w:tcPr>
            <w:tcW w:w="5245" w:type="dxa"/>
            <w:noWrap/>
            <w:vAlign w:val="center"/>
            <w:hideMark/>
          </w:tcPr>
          <w:p w14:paraId="1FB8B8C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FOS like 2, AP-1 transcription factor subunit</w:t>
            </w:r>
          </w:p>
        </w:tc>
        <w:tc>
          <w:tcPr>
            <w:tcW w:w="2268" w:type="dxa"/>
            <w:noWrap/>
            <w:vAlign w:val="center"/>
            <w:hideMark/>
          </w:tcPr>
          <w:p w14:paraId="79C5C3CB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C95F38E" w14:textId="02365775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4BEAE25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42578F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PHLDA1</w:t>
            </w:r>
          </w:p>
        </w:tc>
        <w:tc>
          <w:tcPr>
            <w:tcW w:w="5245" w:type="dxa"/>
            <w:noWrap/>
            <w:vAlign w:val="center"/>
            <w:hideMark/>
          </w:tcPr>
          <w:p w14:paraId="0C9F3DC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pleckstrin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homology like domain family A member 1</w:t>
            </w:r>
          </w:p>
        </w:tc>
        <w:tc>
          <w:tcPr>
            <w:tcW w:w="2268" w:type="dxa"/>
            <w:noWrap/>
            <w:vAlign w:val="center"/>
            <w:hideMark/>
          </w:tcPr>
          <w:p w14:paraId="07BCDA05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411DA27" w14:textId="32F54DF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3C42C037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CFAB53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PTX3</w:t>
            </w:r>
          </w:p>
        </w:tc>
        <w:tc>
          <w:tcPr>
            <w:tcW w:w="5245" w:type="dxa"/>
            <w:noWrap/>
            <w:vAlign w:val="center"/>
            <w:hideMark/>
          </w:tcPr>
          <w:p w14:paraId="0907F2D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pentraxin 3</w:t>
            </w:r>
          </w:p>
        </w:tc>
        <w:tc>
          <w:tcPr>
            <w:tcW w:w="2268" w:type="dxa"/>
            <w:noWrap/>
            <w:vAlign w:val="center"/>
            <w:hideMark/>
          </w:tcPr>
          <w:p w14:paraId="1517D67B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0FC5B2E" w14:textId="7304AAC2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47DC1A21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7D4C2E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S100A12</w:t>
            </w:r>
          </w:p>
        </w:tc>
        <w:tc>
          <w:tcPr>
            <w:tcW w:w="5245" w:type="dxa"/>
            <w:noWrap/>
            <w:vAlign w:val="center"/>
            <w:hideMark/>
          </w:tcPr>
          <w:p w14:paraId="6846690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S100 calcium binding protein A12</w:t>
            </w:r>
          </w:p>
        </w:tc>
        <w:tc>
          <w:tcPr>
            <w:tcW w:w="2268" w:type="dxa"/>
            <w:noWrap/>
            <w:vAlign w:val="center"/>
            <w:hideMark/>
          </w:tcPr>
          <w:p w14:paraId="67FDCCBC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038A342" w14:textId="4E8BE5DA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4D368A4A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1E3474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S100P</w:t>
            </w:r>
          </w:p>
        </w:tc>
        <w:tc>
          <w:tcPr>
            <w:tcW w:w="5245" w:type="dxa"/>
            <w:noWrap/>
            <w:vAlign w:val="center"/>
            <w:hideMark/>
          </w:tcPr>
          <w:p w14:paraId="6731EF6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S100 calcium binding protein P</w:t>
            </w:r>
          </w:p>
        </w:tc>
        <w:tc>
          <w:tcPr>
            <w:tcW w:w="2268" w:type="dxa"/>
            <w:noWrap/>
            <w:vAlign w:val="center"/>
            <w:hideMark/>
          </w:tcPr>
          <w:p w14:paraId="4E7B73D0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1B9BA8E" w14:textId="0EA441C2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0FD0C48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064154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SERPINE1</w:t>
            </w:r>
          </w:p>
        </w:tc>
        <w:tc>
          <w:tcPr>
            <w:tcW w:w="5245" w:type="dxa"/>
            <w:noWrap/>
            <w:vAlign w:val="center"/>
            <w:hideMark/>
          </w:tcPr>
          <w:p w14:paraId="5A90E77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serpin family E member 1</w:t>
            </w:r>
          </w:p>
        </w:tc>
        <w:tc>
          <w:tcPr>
            <w:tcW w:w="2268" w:type="dxa"/>
            <w:noWrap/>
            <w:vAlign w:val="center"/>
            <w:hideMark/>
          </w:tcPr>
          <w:p w14:paraId="10B273DB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40D5DB6" w14:textId="7116BF36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1364346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710CF8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THBD</w:t>
            </w:r>
          </w:p>
        </w:tc>
        <w:tc>
          <w:tcPr>
            <w:tcW w:w="5245" w:type="dxa"/>
            <w:noWrap/>
            <w:vAlign w:val="center"/>
            <w:hideMark/>
          </w:tcPr>
          <w:p w14:paraId="3AF64F6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thrombomodulin</w:t>
            </w:r>
          </w:p>
        </w:tc>
        <w:tc>
          <w:tcPr>
            <w:tcW w:w="2268" w:type="dxa"/>
            <w:noWrap/>
            <w:vAlign w:val="center"/>
            <w:hideMark/>
          </w:tcPr>
          <w:p w14:paraId="63C34DAA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64FEDD8" w14:textId="29134824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0CCCBCC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63A874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TNFRSF12A</w:t>
            </w:r>
          </w:p>
        </w:tc>
        <w:tc>
          <w:tcPr>
            <w:tcW w:w="5245" w:type="dxa"/>
            <w:noWrap/>
            <w:vAlign w:val="center"/>
            <w:hideMark/>
          </w:tcPr>
          <w:p w14:paraId="0E650D1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TNF receptor superfamily member 12A</w:t>
            </w:r>
          </w:p>
        </w:tc>
        <w:tc>
          <w:tcPr>
            <w:tcW w:w="2268" w:type="dxa"/>
            <w:noWrap/>
            <w:vAlign w:val="center"/>
            <w:hideMark/>
          </w:tcPr>
          <w:p w14:paraId="22DF753C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5B49BE0" w14:textId="568762A0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5E211125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25725D4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CEBPA</w:t>
            </w:r>
          </w:p>
        </w:tc>
        <w:tc>
          <w:tcPr>
            <w:tcW w:w="5245" w:type="dxa"/>
            <w:noWrap/>
            <w:vAlign w:val="center"/>
            <w:hideMark/>
          </w:tcPr>
          <w:p w14:paraId="2F706D5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CCAAT enhancer binding protein alpha</w:t>
            </w:r>
          </w:p>
        </w:tc>
        <w:tc>
          <w:tcPr>
            <w:tcW w:w="2268" w:type="dxa"/>
            <w:noWrap/>
            <w:vAlign w:val="center"/>
            <w:hideMark/>
          </w:tcPr>
          <w:p w14:paraId="071F7D9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SS(up)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NASH(down)</w:t>
            </w:r>
          </w:p>
        </w:tc>
      </w:tr>
      <w:tr w:rsidR="006A7BF4" w:rsidRPr="006A7BF4" w14:paraId="5A5FCE24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359BA0B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CRYAA</w:t>
            </w:r>
          </w:p>
        </w:tc>
        <w:tc>
          <w:tcPr>
            <w:tcW w:w="5245" w:type="dxa"/>
            <w:noWrap/>
            <w:vAlign w:val="center"/>
            <w:hideMark/>
          </w:tcPr>
          <w:p w14:paraId="2E726CD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crystallin alpha A</w:t>
            </w:r>
          </w:p>
        </w:tc>
        <w:tc>
          <w:tcPr>
            <w:tcW w:w="2268" w:type="dxa"/>
            <w:noWrap/>
            <w:vAlign w:val="center"/>
            <w:hideMark/>
          </w:tcPr>
          <w:p w14:paraId="76C7644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SS(up)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NASH(down)</w:t>
            </w:r>
          </w:p>
        </w:tc>
      </w:tr>
      <w:tr w:rsidR="006A7BF4" w:rsidRPr="006A7BF4" w14:paraId="07F513AD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287411C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CYP7A1</w:t>
            </w:r>
          </w:p>
        </w:tc>
        <w:tc>
          <w:tcPr>
            <w:tcW w:w="5245" w:type="dxa"/>
            <w:noWrap/>
            <w:vAlign w:val="center"/>
            <w:hideMark/>
          </w:tcPr>
          <w:p w14:paraId="07DA927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cytochrome P450 family 7 subfamily A member 1</w:t>
            </w:r>
          </w:p>
        </w:tc>
        <w:tc>
          <w:tcPr>
            <w:tcW w:w="2268" w:type="dxa"/>
            <w:noWrap/>
            <w:vAlign w:val="center"/>
            <w:hideMark/>
          </w:tcPr>
          <w:p w14:paraId="673218F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SS(up)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NASH(down)</w:t>
            </w:r>
          </w:p>
        </w:tc>
      </w:tr>
      <w:tr w:rsidR="006A7BF4" w:rsidRPr="006A7BF4" w14:paraId="45D80AEA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60009A0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FOS</w:t>
            </w:r>
          </w:p>
        </w:tc>
        <w:tc>
          <w:tcPr>
            <w:tcW w:w="5245" w:type="dxa"/>
            <w:noWrap/>
            <w:vAlign w:val="center"/>
            <w:hideMark/>
          </w:tcPr>
          <w:p w14:paraId="1222EC7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Fos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proto-oncogene, AP-1 transcription factor subunit</w:t>
            </w:r>
          </w:p>
        </w:tc>
        <w:tc>
          <w:tcPr>
            <w:tcW w:w="2268" w:type="dxa"/>
            <w:noWrap/>
            <w:vAlign w:val="center"/>
            <w:hideMark/>
          </w:tcPr>
          <w:p w14:paraId="60D77CB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258CC2FE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0C2780B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GADD45G</w:t>
            </w:r>
          </w:p>
        </w:tc>
        <w:tc>
          <w:tcPr>
            <w:tcW w:w="5245" w:type="dxa"/>
            <w:noWrap/>
            <w:vAlign w:val="center"/>
            <w:hideMark/>
          </w:tcPr>
          <w:p w14:paraId="6281877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growth arrest and DNA damage inducible gamma</w:t>
            </w:r>
          </w:p>
        </w:tc>
        <w:tc>
          <w:tcPr>
            <w:tcW w:w="2268" w:type="dxa"/>
            <w:noWrap/>
            <w:vAlign w:val="center"/>
            <w:hideMark/>
          </w:tcPr>
          <w:p w14:paraId="1E3655F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3B3A44AA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2421511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IER3</w:t>
            </w:r>
          </w:p>
        </w:tc>
        <w:tc>
          <w:tcPr>
            <w:tcW w:w="5245" w:type="dxa"/>
            <w:noWrap/>
            <w:vAlign w:val="center"/>
            <w:hideMark/>
          </w:tcPr>
          <w:p w14:paraId="2D305F0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immediate early response 3</w:t>
            </w:r>
          </w:p>
        </w:tc>
        <w:tc>
          <w:tcPr>
            <w:tcW w:w="2268" w:type="dxa"/>
            <w:noWrap/>
            <w:vAlign w:val="center"/>
            <w:hideMark/>
          </w:tcPr>
          <w:p w14:paraId="33BB806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5884C451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456905A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IGFBP1</w:t>
            </w:r>
          </w:p>
        </w:tc>
        <w:tc>
          <w:tcPr>
            <w:tcW w:w="5245" w:type="dxa"/>
            <w:noWrap/>
            <w:vAlign w:val="center"/>
            <w:hideMark/>
          </w:tcPr>
          <w:p w14:paraId="690A8D9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insulin like growth factor binding protein 1</w:t>
            </w:r>
          </w:p>
        </w:tc>
        <w:tc>
          <w:tcPr>
            <w:tcW w:w="2268" w:type="dxa"/>
            <w:noWrap/>
            <w:vAlign w:val="center"/>
            <w:hideMark/>
          </w:tcPr>
          <w:p w14:paraId="54E7B7D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22CE73F5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786C320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KLF6</w:t>
            </w:r>
          </w:p>
        </w:tc>
        <w:tc>
          <w:tcPr>
            <w:tcW w:w="5245" w:type="dxa"/>
            <w:noWrap/>
            <w:vAlign w:val="center"/>
            <w:hideMark/>
          </w:tcPr>
          <w:p w14:paraId="69C78E1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Kruppel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like factor 6</w:t>
            </w:r>
          </w:p>
        </w:tc>
        <w:tc>
          <w:tcPr>
            <w:tcW w:w="2268" w:type="dxa"/>
            <w:noWrap/>
            <w:vAlign w:val="center"/>
            <w:hideMark/>
          </w:tcPr>
          <w:p w14:paraId="27A2922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12A0F538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65434CE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RASD1</w:t>
            </w:r>
          </w:p>
        </w:tc>
        <w:tc>
          <w:tcPr>
            <w:tcW w:w="5245" w:type="dxa"/>
            <w:noWrap/>
            <w:vAlign w:val="center"/>
            <w:hideMark/>
          </w:tcPr>
          <w:p w14:paraId="61EA1E0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ras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related dexamethasone induced 1</w:t>
            </w:r>
          </w:p>
        </w:tc>
        <w:tc>
          <w:tcPr>
            <w:tcW w:w="2268" w:type="dxa"/>
            <w:noWrap/>
            <w:vAlign w:val="center"/>
            <w:hideMark/>
          </w:tcPr>
          <w:p w14:paraId="6D8E996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2C3A0BC2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43EC1A5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RRS1</w:t>
            </w:r>
          </w:p>
        </w:tc>
        <w:tc>
          <w:tcPr>
            <w:tcW w:w="5245" w:type="dxa"/>
            <w:noWrap/>
            <w:vAlign w:val="center"/>
            <w:hideMark/>
          </w:tcPr>
          <w:p w14:paraId="53BA7F6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ribosome biogenesis regulator 1 homolog</w:t>
            </w:r>
          </w:p>
        </w:tc>
        <w:tc>
          <w:tcPr>
            <w:tcW w:w="2268" w:type="dxa"/>
            <w:noWrap/>
            <w:vAlign w:val="center"/>
            <w:hideMark/>
          </w:tcPr>
          <w:p w14:paraId="34B5599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3030872C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49E1E38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lastRenderedPageBreak/>
              <w:t>SLITRK3</w:t>
            </w:r>
          </w:p>
        </w:tc>
        <w:tc>
          <w:tcPr>
            <w:tcW w:w="5245" w:type="dxa"/>
            <w:noWrap/>
            <w:vAlign w:val="center"/>
            <w:hideMark/>
          </w:tcPr>
          <w:p w14:paraId="79E2618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SLIT and NTRK like family member 3</w:t>
            </w:r>
          </w:p>
        </w:tc>
        <w:tc>
          <w:tcPr>
            <w:tcW w:w="2268" w:type="dxa"/>
            <w:noWrap/>
            <w:vAlign w:val="center"/>
            <w:hideMark/>
          </w:tcPr>
          <w:p w14:paraId="7CC517D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4E25619E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50BE646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SOCS2</w:t>
            </w:r>
          </w:p>
        </w:tc>
        <w:tc>
          <w:tcPr>
            <w:tcW w:w="5245" w:type="dxa"/>
            <w:noWrap/>
            <w:vAlign w:val="center"/>
            <w:hideMark/>
          </w:tcPr>
          <w:p w14:paraId="331E667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suppressor of cytokine signaling 2</w:t>
            </w:r>
          </w:p>
        </w:tc>
        <w:tc>
          <w:tcPr>
            <w:tcW w:w="2268" w:type="dxa"/>
            <w:noWrap/>
            <w:vAlign w:val="center"/>
            <w:hideMark/>
          </w:tcPr>
          <w:p w14:paraId="304E7D3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609F52C8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0B1ED9A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ZFP36</w:t>
            </w:r>
          </w:p>
        </w:tc>
        <w:tc>
          <w:tcPr>
            <w:tcW w:w="5245" w:type="dxa"/>
            <w:noWrap/>
            <w:vAlign w:val="center"/>
            <w:hideMark/>
          </w:tcPr>
          <w:p w14:paraId="399144D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ZFP36 ring finger protein</w:t>
            </w:r>
          </w:p>
        </w:tc>
        <w:tc>
          <w:tcPr>
            <w:tcW w:w="2268" w:type="dxa"/>
            <w:noWrap/>
            <w:vAlign w:val="center"/>
            <w:hideMark/>
          </w:tcPr>
          <w:p w14:paraId="150AF68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0108496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B37AB0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ADAMTS1</w:t>
            </w:r>
          </w:p>
        </w:tc>
        <w:tc>
          <w:tcPr>
            <w:tcW w:w="5245" w:type="dxa"/>
            <w:noWrap/>
            <w:vAlign w:val="center"/>
            <w:hideMark/>
          </w:tcPr>
          <w:p w14:paraId="01A92CB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ADAM metallopeptidase with thrombospondin type 1 motif 1</w:t>
            </w:r>
          </w:p>
        </w:tc>
        <w:tc>
          <w:tcPr>
            <w:tcW w:w="2268" w:type="dxa"/>
            <w:noWrap/>
            <w:vAlign w:val="center"/>
            <w:hideMark/>
          </w:tcPr>
          <w:p w14:paraId="52256E6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717FFB2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5F56C6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APOLD1</w:t>
            </w:r>
          </w:p>
        </w:tc>
        <w:tc>
          <w:tcPr>
            <w:tcW w:w="5245" w:type="dxa"/>
            <w:noWrap/>
            <w:vAlign w:val="center"/>
            <w:hideMark/>
          </w:tcPr>
          <w:p w14:paraId="234D9AA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apolipoprotein L domain containing 1</w:t>
            </w:r>
          </w:p>
        </w:tc>
        <w:tc>
          <w:tcPr>
            <w:tcW w:w="2268" w:type="dxa"/>
            <w:noWrap/>
            <w:vAlign w:val="center"/>
            <w:hideMark/>
          </w:tcPr>
          <w:p w14:paraId="7332735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F52CE12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5D27DC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ARL14</w:t>
            </w:r>
          </w:p>
        </w:tc>
        <w:tc>
          <w:tcPr>
            <w:tcW w:w="5245" w:type="dxa"/>
            <w:noWrap/>
            <w:vAlign w:val="center"/>
            <w:hideMark/>
          </w:tcPr>
          <w:p w14:paraId="073106B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ADP ribosylation factor like GTPase 14</w:t>
            </w:r>
          </w:p>
        </w:tc>
        <w:tc>
          <w:tcPr>
            <w:tcW w:w="2268" w:type="dxa"/>
            <w:noWrap/>
            <w:vAlign w:val="center"/>
            <w:hideMark/>
          </w:tcPr>
          <w:p w14:paraId="7EDAEA1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3FAFAB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6B8431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AVPR1A</w:t>
            </w:r>
          </w:p>
        </w:tc>
        <w:tc>
          <w:tcPr>
            <w:tcW w:w="5245" w:type="dxa"/>
            <w:noWrap/>
            <w:vAlign w:val="center"/>
            <w:hideMark/>
          </w:tcPr>
          <w:p w14:paraId="35F16AF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arginine vasopressin receptor 1A</w:t>
            </w:r>
          </w:p>
        </w:tc>
        <w:tc>
          <w:tcPr>
            <w:tcW w:w="2268" w:type="dxa"/>
            <w:noWrap/>
            <w:vAlign w:val="center"/>
            <w:hideMark/>
          </w:tcPr>
          <w:p w14:paraId="09A181B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4753D481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E71FEA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C10orf10</w:t>
            </w:r>
          </w:p>
        </w:tc>
        <w:tc>
          <w:tcPr>
            <w:tcW w:w="5245" w:type="dxa"/>
            <w:noWrap/>
            <w:vAlign w:val="center"/>
            <w:hideMark/>
          </w:tcPr>
          <w:p w14:paraId="164305E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DEPP1 autophagy regulator</w:t>
            </w:r>
          </w:p>
        </w:tc>
        <w:tc>
          <w:tcPr>
            <w:tcW w:w="2268" w:type="dxa"/>
            <w:noWrap/>
            <w:vAlign w:val="center"/>
            <w:hideMark/>
          </w:tcPr>
          <w:p w14:paraId="2446B32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5CF2E7C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60C43E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C10orf140</w:t>
            </w:r>
          </w:p>
        </w:tc>
        <w:tc>
          <w:tcPr>
            <w:tcW w:w="5245" w:type="dxa"/>
            <w:noWrap/>
            <w:vAlign w:val="center"/>
            <w:hideMark/>
          </w:tcPr>
          <w:p w14:paraId="4F97175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SKI/DACH domain containing 1</w:t>
            </w:r>
          </w:p>
        </w:tc>
        <w:tc>
          <w:tcPr>
            <w:tcW w:w="2268" w:type="dxa"/>
            <w:noWrap/>
            <w:vAlign w:val="center"/>
            <w:hideMark/>
          </w:tcPr>
          <w:p w14:paraId="7266630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71499EA1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DB19EA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C13orf15</w:t>
            </w:r>
          </w:p>
        </w:tc>
        <w:tc>
          <w:tcPr>
            <w:tcW w:w="5245" w:type="dxa"/>
            <w:noWrap/>
            <w:vAlign w:val="center"/>
            <w:hideMark/>
          </w:tcPr>
          <w:p w14:paraId="5220F1D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regulator of cell cycle</w:t>
            </w:r>
          </w:p>
        </w:tc>
        <w:tc>
          <w:tcPr>
            <w:tcW w:w="2268" w:type="dxa"/>
            <w:noWrap/>
            <w:vAlign w:val="center"/>
            <w:hideMark/>
          </w:tcPr>
          <w:p w14:paraId="54EBB34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31411BE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0577FA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C14orf80</w:t>
            </w:r>
          </w:p>
        </w:tc>
        <w:tc>
          <w:tcPr>
            <w:tcW w:w="5245" w:type="dxa"/>
            <w:noWrap/>
            <w:vAlign w:val="center"/>
            <w:hideMark/>
          </w:tcPr>
          <w:p w14:paraId="27C8D23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tubulin epsilon and delta complex 1</w:t>
            </w:r>
          </w:p>
        </w:tc>
        <w:tc>
          <w:tcPr>
            <w:tcW w:w="2268" w:type="dxa"/>
            <w:noWrap/>
            <w:vAlign w:val="center"/>
            <w:hideMark/>
          </w:tcPr>
          <w:p w14:paraId="5E34F8F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70821A4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9D7B7B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C19orf23</w:t>
            </w:r>
          </w:p>
        </w:tc>
        <w:tc>
          <w:tcPr>
            <w:tcW w:w="5245" w:type="dxa"/>
            <w:noWrap/>
            <w:vAlign w:val="center"/>
            <w:hideMark/>
          </w:tcPr>
          <w:p w14:paraId="53AFE90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CIRBP antisense RNA 1</w:t>
            </w:r>
          </w:p>
        </w:tc>
        <w:tc>
          <w:tcPr>
            <w:tcW w:w="2268" w:type="dxa"/>
            <w:noWrap/>
            <w:vAlign w:val="center"/>
            <w:hideMark/>
          </w:tcPr>
          <w:p w14:paraId="1E8BB3E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A2C2EE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A381DA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C2orf82</w:t>
            </w:r>
          </w:p>
        </w:tc>
        <w:tc>
          <w:tcPr>
            <w:tcW w:w="5245" w:type="dxa"/>
            <w:noWrap/>
            <w:vAlign w:val="center"/>
            <w:hideMark/>
          </w:tcPr>
          <w:p w14:paraId="65D7025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secondary ossification center associated regulator of chondrocyte maturation</w:t>
            </w:r>
          </w:p>
        </w:tc>
        <w:tc>
          <w:tcPr>
            <w:tcW w:w="2268" w:type="dxa"/>
            <w:noWrap/>
            <w:vAlign w:val="center"/>
            <w:hideMark/>
          </w:tcPr>
          <w:p w14:paraId="04826A1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0962313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C0FF8C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C5AR1</w:t>
            </w:r>
          </w:p>
        </w:tc>
        <w:tc>
          <w:tcPr>
            <w:tcW w:w="5245" w:type="dxa"/>
            <w:noWrap/>
            <w:vAlign w:val="center"/>
            <w:hideMark/>
          </w:tcPr>
          <w:p w14:paraId="7BC7F89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complement C5a receptor 1</w:t>
            </w:r>
          </w:p>
        </w:tc>
        <w:tc>
          <w:tcPr>
            <w:tcW w:w="2268" w:type="dxa"/>
            <w:noWrap/>
            <w:vAlign w:val="center"/>
            <w:hideMark/>
          </w:tcPr>
          <w:p w14:paraId="4198437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959EA6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705ADF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CCL20</w:t>
            </w:r>
          </w:p>
        </w:tc>
        <w:tc>
          <w:tcPr>
            <w:tcW w:w="5245" w:type="dxa"/>
            <w:noWrap/>
            <w:vAlign w:val="center"/>
            <w:hideMark/>
          </w:tcPr>
          <w:p w14:paraId="4FEED68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C-C motif chemokine ligand 20</w:t>
            </w:r>
          </w:p>
        </w:tc>
        <w:tc>
          <w:tcPr>
            <w:tcW w:w="2268" w:type="dxa"/>
            <w:noWrap/>
            <w:vAlign w:val="center"/>
            <w:hideMark/>
          </w:tcPr>
          <w:p w14:paraId="18A9136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4130E8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9831E2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CDH15</w:t>
            </w:r>
          </w:p>
        </w:tc>
        <w:tc>
          <w:tcPr>
            <w:tcW w:w="5245" w:type="dxa"/>
            <w:noWrap/>
            <w:vAlign w:val="center"/>
            <w:hideMark/>
          </w:tcPr>
          <w:p w14:paraId="3629A89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cadherin 15</w:t>
            </w:r>
          </w:p>
        </w:tc>
        <w:tc>
          <w:tcPr>
            <w:tcW w:w="2268" w:type="dxa"/>
            <w:noWrap/>
            <w:vAlign w:val="center"/>
            <w:hideMark/>
          </w:tcPr>
          <w:p w14:paraId="7735BFF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639E754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A21EF3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CISH</w:t>
            </w:r>
          </w:p>
        </w:tc>
        <w:tc>
          <w:tcPr>
            <w:tcW w:w="5245" w:type="dxa"/>
            <w:noWrap/>
            <w:vAlign w:val="center"/>
            <w:hideMark/>
          </w:tcPr>
          <w:p w14:paraId="12E21EF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cytokine inducible SH2 containing protein</w:t>
            </w:r>
          </w:p>
        </w:tc>
        <w:tc>
          <w:tcPr>
            <w:tcW w:w="2268" w:type="dxa"/>
            <w:noWrap/>
            <w:vAlign w:val="center"/>
            <w:hideMark/>
          </w:tcPr>
          <w:p w14:paraId="07C9CBD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252327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10569F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CRISPLD2</w:t>
            </w:r>
          </w:p>
        </w:tc>
        <w:tc>
          <w:tcPr>
            <w:tcW w:w="5245" w:type="dxa"/>
            <w:noWrap/>
            <w:vAlign w:val="center"/>
            <w:hideMark/>
          </w:tcPr>
          <w:p w14:paraId="57BF5F1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cysteine rich secretory protein LCCL domain containing 2</w:t>
            </w:r>
          </w:p>
        </w:tc>
        <w:tc>
          <w:tcPr>
            <w:tcW w:w="2268" w:type="dxa"/>
            <w:noWrap/>
            <w:vAlign w:val="center"/>
            <w:hideMark/>
          </w:tcPr>
          <w:p w14:paraId="63B06CF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5F85F8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66742D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CYorf14</w:t>
            </w:r>
          </w:p>
        </w:tc>
        <w:tc>
          <w:tcPr>
            <w:tcW w:w="5245" w:type="dxa"/>
            <w:noWrap/>
            <w:vAlign w:val="center"/>
            <w:hideMark/>
          </w:tcPr>
          <w:p w14:paraId="627D229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testis-specific transcript, Y-linked 14</w:t>
            </w:r>
          </w:p>
        </w:tc>
        <w:tc>
          <w:tcPr>
            <w:tcW w:w="2268" w:type="dxa"/>
            <w:noWrap/>
            <w:vAlign w:val="center"/>
            <w:hideMark/>
          </w:tcPr>
          <w:p w14:paraId="75A56A9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00C0DDCA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476A5E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CYorf15A</w:t>
            </w:r>
          </w:p>
        </w:tc>
        <w:tc>
          <w:tcPr>
            <w:tcW w:w="5245" w:type="dxa"/>
            <w:noWrap/>
            <w:vAlign w:val="center"/>
            <w:hideMark/>
          </w:tcPr>
          <w:p w14:paraId="56C838A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taxilin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gamma pseudogene, Y-linked</w:t>
            </w:r>
          </w:p>
        </w:tc>
        <w:tc>
          <w:tcPr>
            <w:tcW w:w="2268" w:type="dxa"/>
            <w:noWrap/>
            <w:vAlign w:val="center"/>
            <w:hideMark/>
          </w:tcPr>
          <w:p w14:paraId="5A33654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5EDBF4F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2093A1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CYR61</w:t>
            </w:r>
          </w:p>
        </w:tc>
        <w:tc>
          <w:tcPr>
            <w:tcW w:w="5245" w:type="dxa"/>
            <w:noWrap/>
            <w:vAlign w:val="center"/>
            <w:hideMark/>
          </w:tcPr>
          <w:p w14:paraId="3705740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cellular communication network factor 1</w:t>
            </w:r>
          </w:p>
        </w:tc>
        <w:tc>
          <w:tcPr>
            <w:tcW w:w="2268" w:type="dxa"/>
            <w:noWrap/>
            <w:vAlign w:val="center"/>
            <w:hideMark/>
          </w:tcPr>
          <w:p w14:paraId="6741B57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5667C2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7528EC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DBP</w:t>
            </w:r>
          </w:p>
        </w:tc>
        <w:tc>
          <w:tcPr>
            <w:tcW w:w="5245" w:type="dxa"/>
            <w:noWrap/>
            <w:vAlign w:val="center"/>
            <w:hideMark/>
          </w:tcPr>
          <w:p w14:paraId="753C9F0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D-box binding PAR 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bZIP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transcription factor</w:t>
            </w:r>
          </w:p>
        </w:tc>
        <w:tc>
          <w:tcPr>
            <w:tcW w:w="2268" w:type="dxa"/>
            <w:noWrap/>
            <w:vAlign w:val="center"/>
            <w:hideMark/>
          </w:tcPr>
          <w:p w14:paraId="31AE43A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41DF8BD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7B5517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EGR1</w:t>
            </w:r>
          </w:p>
        </w:tc>
        <w:tc>
          <w:tcPr>
            <w:tcW w:w="5245" w:type="dxa"/>
            <w:noWrap/>
            <w:vAlign w:val="center"/>
            <w:hideMark/>
          </w:tcPr>
          <w:p w14:paraId="1201FFC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early growth response 1</w:t>
            </w:r>
          </w:p>
        </w:tc>
        <w:tc>
          <w:tcPr>
            <w:tcW w:w="2268" w:type="dxa"/>
            <w:noWrap/>
            <w:vAlign w:val="center"/>
            <w:hideMark/>
          </w:tcPr>
          <w:p w14:paraId="71BEDAD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4C0DEC32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80436B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EIF1AY</w:t>
            </w:r>
          </w:p>
        </w:tc>
        <w:tc>
          <w:tcPr>
            <w:tcW w:w="5245" w:type="dxa"/>
            <w:noWrap/>
            <w:vAlign w:val="center"/>
            <w:hideMark/>
          </w:tcPr>
          <w:p w14:paraId="14B4814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eukaryotic translation initiation factor 1A Y-linked</w:t>
            </w:r>
          </w:p>
        </w:tc>
        <w:tc>
          <w:tcPr>
            <w:tcW w:w="2268" w:type="dxa"/>
            <w:noWrap/>
            <w:vAlign w:val="center"/>
            <w:hideMark/>
          </w:tcPr>
          <w:p w14:paraId="6BD1008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105177D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D2B19F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EMP1</w:t>
            </w:r>
          </w:p>
        </w:tc>
        <w:tc>
          <w:tcPr>
            <w:tcW w:w="5245" w:type="dxa"/>
            <w:noWrap/>
            <w:vAlign w:val="center"/>
            <w:hideMark/>
          </w:tcPr>
          <w:p w14:paraId="099131B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epithelial membrane protein 1</w:t>
            </w:r>
          </w:p>
        </w:tc>
        <w:tc>
          <w:tcPr>
            <w:tcW w:w="2268" w:type="dxa"/>
            <w:noWrap/>
            <w:vAlign w:val="center"/>
            <w:hideMark/>
          </w:tcPr>
          <w:p w14:paraId="222C15E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80B2A57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06F580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EPHA2</w:t>
            </w:r>
          </w:p>
        </w:tc>
        <w:tc>
          <w:tcPr>
            <w:tcW w:w="5245" w:type="dxa"/>
            <w:noWrap/>
            <w:vAlign w:val="center"/>
            <w:hideMark/>
          </w:tcPr>
          <w:p w14:paraId="6A911E7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EPH receptor A2</w:t>
            </w:r>
          </w:p>
        </w:tc>
        <w:tc>
          <w:tcPr>
            <w:tcW w:w="2268" w:type="dxa"/>
            <w:noWrap/>
            <w:vAlign w:val="center"/>
            <w:hideMark/>
          </w:tcPr>
          <w:p w14:paraId="5C49D8B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7BE5E39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F6400E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FAM107A</w:t>
            </w:r>
          </w:p>
        </w:tc>
        <w:tc>
          <w:tcPr>
            <w:tcW w:w="5245" w:type="dxa"/>
            <w:noWrap/>
            <w:vAlign w:val="center"/>
            <w:hideMark/>
          </w:tcPr>
          <w:p w14:paraId="3A82973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family with sequence similarity 107 member A</w:t>
            </w:r>
          </w:p>
        </w:tc>
        <w:tc>
          <w:tcPr>
            <w:tcW w:w="2268" w:type="dxa"/>
            <w:noWrap/>
            <w:vAlign w:val="center"/>
            <w:hideMark/>
          </w:tcPr>
          <w:p w14:paraId="3EEF42E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8E6BAF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D5A067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FAM124B</w:t>
            </w:r>
          </w:p>
        </w:tc>
        <w:tc>
          <w:tcPr>
            <w:tcW w:w="5245" w:type="dxa"/>
            <w:noWrap/>
            <w:vAlign w:val="center"/>
            <w:hideMark/>
          </w:tcPr>
          <w:p w14:paraId="41B76DA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family with sequence similarity 124 member B</w:t>
            </w:r>
          </w:p>
        </w:tc>
        <w:tc>
          <w:tcPr>
            <w:tcW w:w="2268" w:type="dxa"/>
            <w:noWrap/>
            <w:vAlign w:val="center"/>
            <w:hideMark/>
          </w:tcPr>
          <w:p w14:paraId="34F7939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4717E91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6A0444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FAM169B</w:t>
            </w:r>
          </w:p>
        </w:tc>
        <w:tc>
          <w:tcPr>
            <w:tcW w:w="5245" w:type="dxa"/>
            <w:noWrap/>
            <w:vAlign w:val="center"/>
            <w:hideMark/>
          </w:tcPr>
          <w:p w14:paraId="2D68B68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family with sequence similarity 169 member B</w:t>
            </w:r>
          </w:p>
        </w:tc>
        <w:tc>
          <w:tcPr>
            <w:tcW w:w="2268" w:type="dxa"/>
            <w:noWrap/>
            <w:vAlign w:val="center"/>
            <w:hideMark/>
          </w:tcPr>
          <w:p w14:paraId="2530401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E4BF2F2" w14:textId="77777777" w:rsidTr="00837398">
        <w:trPr>
          <w:trHeight w:val="288"/>
        </w:trPr>
        <w:tc>
          <w:tcPr>
            <w:tcW w:w="1702" w:type="dxa"/>
            <w:noWrap/>
            <w:vAlign w:val="center"/>
            <w:hideMark/>
          </w:tcPr>
          <w:p w14:paraId="7B568B7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FOSB</w:t>
            </w:r>
          </w:p>
        </w:tc>
        <w:tc>
          <w:tcPr>
            <w:tcW w:w="5245" w:type="dxa"/>
            <w:noWrap/>
            <w:vAlign w:val="center"/>
            <w:hideMark/>
          </w:tcPr>
          <w:p w14:paraId="4231728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FosB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proto-oncogene, AP-1 transcription factor subunit</w:t>
            </w:r>
          </w:p>
        </w:tc>
        <w:tc>
          <w:tcPr>
            <w:tcW w:w="2268" w:type="dxa"/>
            <w:noWrap/>
            <w:vAlign w:val="center"/>
            <w:hideMark/>
          </w:tcPr>
          <w:p w14:paraId="7E04841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SS(down)</w:t>
            </w:r>
            <w:r w:rsidRPr="006A7BF4"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</w:p>
        </w:tc>
      </w:tr>
      <w:tr w:rsidR="006A7BF4" w:rsidRPr="006A7BF4" w14:paraId="17E5781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2B3F52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FOSL1</w:t>
            </w:r>
          </w:p>
        </w:tc>
        <w:tc>
          <w:tcPr>
            <w:tcW w:w="5245" w:type="dxa"/>
            <w:noWrap/>
            <w:vAlign w:val="center"/>
            <w:hideMark/>
          </w:tcPr>
          <w:p w14:paraId="1CD168D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FOS like 1, AP-1 transcription factor subunit</w:t>
            </w:r>
          </w:p>
        </w:tc>
        <w:tc>
          <w:tcPr>
            <w:tcW w:w="2268" w:type="dxa"/>
            <w:noWrap/>
            <w:vAlign w:val="center"/>
            <w:hideMark/>
          </w:tcPr>
          <w:p w14:paraId="28B08B8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369DA5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93CA6C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FOXC1</w:t>
            </w:r>
          </w:p>
        </w:tc>
        <w:tc>
          <w:tcPr>
            <w:tcW w:w="5245" w:type="dxa"/>
            <w:noWrap/>
            <w:vAlign w:val="center"/>
            <w:hideMark/>
          </w:tcPr>
          <w:p w14:paraId="06D60DE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forkhead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box C1</w:t>
            </w:r>
          </w:p>
        </w:tc>
        <w:tc>
          <w:tcPr>
            <w:tcW w:w="2268" w:type="dxa"/>
            <w:noWrap/>
            <w:vAlign w:val="center"/>
            <w:hideMark/>
          </w:tcPr>
          <w:p w14:paraId="5CDF73C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3246E91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EE8DEF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HBEGF</w:t>
            </w:r>
          </w:p>
        </w:tc>
        <w:tc>
          <w:tcPr>
            <w:tcW w:w="5245" w:type="dxa"/>
            <w:noWrap/>
            <w:vAlign w:val="center"/>
            <w:hideMark/>
          </w:tcPr>
          <w:p w14:paraId="16BDA00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heparin binding EGF like growth factor</w:t>
            </w:r>
          </w:p>
        </w:tc>
        <w:tc>
          <w:tcPr>
            <w:tcW w:w="2268" w:type="dxa"/>
            <w:noWrap/>
            <w:vAlign w:val="center"/>
            <w:hideMark/>
          </w:tcPr>
          <w:p w14:paraId="03B0727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3D02EC6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7B265A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IL1B</w:t>
            </w:r>
          </w:p>
        </w:tc>
        <w:tc>
          <w:tcPr>
            <w:tcW w:w="5245" w:type="dxa"/>
            <w:noWrap/>
            <w:vAlign w:val="center"/>
            <w:hideMark/>
          </w:tcPr>
          <w:p w14:paraId="21F27B4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interleukin 1 beta</w:t>
            </w:r>
          </w:p>
        </w:tc>
        <w:tc>
          <w:tcPr>
            <w:tcW w:w="2268" w:type="dxa"/>
            <w:noWrap/>
            <w:vAlign w:val="center"/>
            <w:hideMark/>
          </w:tcPr>
          <w:p w14:paraId="6E6F404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7833F01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43496E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IL1RL1</w:t>
            </w:r>
          </w:p>
        </w:tc>
        <w:tc>
          <w:tcPr>
            <w:tcW w:w="5245" w:type="dxa"/>
            <w:noWrap/>
            <w:vAlign w:val="center"/>
            <w:hideMark/>
          </w:tcPr>
          <w:p w14:paraId="608E8B3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interleukin 1 receptor like 1</w:t>
            </w:r>
          </w:p>
        </w:tc>
        <w:tc>
          <w:tcPr>
            <w:tcW w:w="2268" w:type="dxa"/>
            <w:noWrap/>
            <w:vAlign w:val="center"/>
            <w:hideMark/>
          </w:tcPr>
          <w:p w14:paraId="5780832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50266619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B8D9CE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IL6</w:t>
            </w:r>
          </w:p>
        </w:tc>
        <w:tc>
          <w:tcPr>
            <w:tcW w:w="5245" w:type="dxa"/>
            <w:noWrap/>
            <w:vAlign w:val="center"/>
            <w:hideMark/>
          </w:tcPr>
          <w:p w14:paraId="02C95D4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interleukin 6</w:t>
            </w:r>
          </w:p>
        </w:tc>
        <w:tc>
          <w:tcPr>
            <w:tcW w:w="2268" w:type="dxa"/>
            <w:noWrap/>
            <w:vAlign w:val="center"/>
            <w:hideMark/>
          </w:tcPr>
          <w:p w14:paraId="020D37E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89AF4FA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C279B0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IL8</w:t>
            </w:r>
          </w:p>
        </w:tc>
        <w:tc>
          <w:tcPr>
            <w:tcW w:w="5245" w:type="dxa"/>
            <w:noWrap/>
            <w:vAlign w:val="center"/>
            <w:hideMark/>
          </w:tcPr>
          <w:p w14:paraId="467243F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C-X-C motif chemokine ligand 8</w:t>
            </w:r>
          </w:p>
        </w:tc>
        <w:tc>
          <w:tcPr>
            <w:tcW w:w="2268" w:type="dxa"/>
            <w:noWrap/>
            <w:vAlign w:val="center"/>
            <w:hideMark/>
          </w:tcPr>
          <w:p w14:paraId="28A6230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D98B01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BB4D31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JARID1D</w:t>
            </w:r>
          </w:p>
        </w:tc>
        <w:tc>
          <w:tcPr>
            <w:tcW w:w="5245" w:type="dxa"/>
            <w:noWrap/>
            <w:vAlign w:val="center"/>
            <w:hideMark/>
          </w:tcPr>
          <w:p w14:paraId="2313030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lysine demethylase 5D</w:t>
            </w:r>
          </w:p>
        </w:tc>
        <w:tc>
          <w:tcPr>
            <w:tcW w:w="2268" w:type="dxa"/>
            <w:noWrap/>
            <w:vAlign w:val="center"/>
            <w:hideMark/>
          </w:tcPr>
          <w:p w14:paraId="2B671B8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2159C8B9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5A7265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JUNB</w:t>
            </w:r>
          </w:p>
        </w:tc>
        <w:tc>
          <w:tcPr>
            <w:tcW w:w="5245" w:type="dxa"/>
            <w:noWrap/>
            <w:vAlign w:val="center"/>
            <w:hideMark/>
          </w:tcPr>
          <w:p w14:paraId="08777B6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JunB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proto-oncogene, AP-1 transcription factor subunit</w:t>
            </w:r>
          </w:p>
        </w:tc>
        <w:tc>
          <w:tcPr>
            <w:tcW w:w="2268" w:type="dxa"/>
            <w:noWrap/>
            <w:vAlign w:val="center"/>
            <w:hideMark/>
          </w:tcPr>
          <w:p w14:paraId="6AC4F78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F43DCA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C76154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KIAA0040</w:t>
            </w:r>
          </w:p>
        </w:tc>
        <w:tc>
          <w:tcPr>
            <w:tcW w:w="5245" w:type="dxa"/>
            <w:noWrap/>
            <w:vAlign w:val="center"/>
            <w:hideMark/>
          </w:tcPr>
          <w:p w14:paraId="291B4E3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KIAA0040</w:t>
            </w:r>
          </w:p>
        </w:tc>
        <w:tc>
          <w:tcPr>
            <w:tcW w:w="2268" w:type="dxa"/>
            <w:noWrap/>
            <w:vAlign w:val="center"/>
            <w:hideMark/>
          </w:tcPr>
          <w:p w14:paraId="17944C6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6FF482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974558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KRT222</w:t>
            </w:r>
          </w:p>
        </w:tc>
        <w:tc>
          <w:tcPr>
            <w:tcW w:w="5245" w:type="dxa"/>
            <w:noWrap/>
            <w:vAlign w:val="center"/>
            <w:hideMark/>
          </w:tcPr>
          <w:p w14:paraId="5F01B64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keratin 222</w:t>
            </w:r>
          </w:p>
        </w:tc>
        <w:tc>
          <w:tcPr>
            <w:tcW w:w="2268" w:type="dxa"/>
            <w:noWrap/>
            <w:vAlign w:val="center"/>
            <w:hideMark/>
          </w:tcPr>
          <w:p w14:paraId="5FBA3E9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3164682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A7F9CD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lastRenderedPageBreak/>
              <w:t>LOC154761</w:t>
            </w:r>
          </w:p>
        </w:tc>
        <w:tc>
          <w:tcPr>
            <w:tcW w:w="5245" w:type="dxa"/>
            <w:noWrap/>
            <w:vAlign w:val="center"/>
            <w:hideMark/>
          </w:tcPr>
          <w:p w14:paraId="5CB1B9E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family with sequence similarity 115, member C pseudogene</w:t>
            </w:r>
          </w:p>
        </w:tc>
        <w:tc>
          <w:tcPr>
            <w:tcW w:w="2268" w:type="dxa"/>
            <w:noWrap/>
            <w:vAlign w:val="center"/>
            <w:hideMark/>
          </w:tcPr>
          <w:p w14:paraId="2936ABA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3BC23C0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3FD9B3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LOC55908</w:t>
            </w:r>
          </w:p>
        </w:tc>
        <w:tc>
          <w:tcPr>
            <w:tcW w:w="5245" w:type="dxa"/>
            <w:noWrap/>
            <w:vAlign w:val="center"/>
            <w:hideMark/>
          </w:tcPr>
          <w:p w14:paraId="6338FD3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angiopoietin like 8</w:t>
            </w:r>
          </w:p>
        </w:tc>
        <w:tc>
          <w:tcPr>
            <w:tcW w:w="2268" w:type="dxa"/>
            <w:noWrap/>
            <w:vAlign w:val="center"/>
            <w:hideMark/>
          </w:tcPr>
          <w:p w14:paraId="1C56748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7374AE8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586E87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LOC730417</w:t>
            </w:r>
          </w:p>
        </w:tc>
        <w:tc>
          <w:tcPr>
            <w:tcW w:w="5245" w:type="dxa"/>
            <w:noWrap/>
            <w:vAlign w:val="center"/>
            <w:hideMark/>
          </w:tcPr>
          <w:p w14:paraId="438FD42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SKI/DACH domain containing 1</w:t>
            </w:r>
          </w:p>
        </w:tc>
        <w:tc>
          <w:tcPr>
            <w:tcW w:w="2268" w:type="dxa"/>
            <w:noWrap/>
            <w:vAlign w:val="center"/>
            <w:hideMark/>
          </w:tcPr>
          <w:p w14:paraId="7FC9956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53343B8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E599BC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MIR146B</w:t>
            </w:r>
          </w:p>
        </w:tc>
        <w:tc>
          <w:tcPr>
            <w:tcW w:w="5245" w:type="dxa"/>
            <w:noWrap/>
            <w:vAlign w:val="center"/>
            <w:hideMark/>
          </w:tcPr>
          <w:p w14:paraId="2EB94C6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microRNA 146b</w:t>
            </w:r>
          </w:p>
        </w:tc>
        <w:tc>
          <w:tcPr>
            <w:tcW w:w="2268" w:type="dxa"/>
            <w:noWrap/>
            <w:vAlign w:val="center"/>
            <w:hideMark/>
          </w:tcPr>
          <w:p w14:paraId="15B4C69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37ABC65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5DD1A6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MIR21</w:t>
            </w:r>
          </w:p>
        </w:tc>
        <w:tc>
          <w:tcPr>
            <w:tcW w:w="5245" w:type="dxa"/>
            <w:noWrap/>
            <w:vAlign w:val="center"/>
            <w:hideMark/>
          </w:tcPr>
          <w:p w14:paraId="5E4B22F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microRNA 21</w:t>
            </w:r>
          </w:p>
        </w:tc>
        <w:tc>
          <w:tcPr>
            <w:tcW w:w="2268" w:type="dxa"/>
            <w:noWrap/>
            <w:vAlign w:val="center"/>
            <w:hideMark/>
          </w:tcPr>
          <w:p w14:paraId="0388F1A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2BDC77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3E60C8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MYC</w:t>
            </w:r>
          </w:p>
        </w:tc>
        <w:tc>
          <w:tcPr>
            <w:tcW w:w="5245" w:type="dxa"/>
            <w:noWrap/>
            <w:vAlign w:val="center"/>
            <w:hideMark/>
          </w:tcPr>
          <w:p w14:paraId="3B7B144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MYC proto-oncogene, 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bHLH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transcription factor</w:t>
            </w:r>
          </w:p>
        </w:tc>
        <w:tc>
          <w:tcPr>
            <w:tcW w:w="2268" w:type="dxa"/>
            <w:noWrap/>
            <w:vAlign w:val="center"/>
            <w:hideMark/>
          </w:tcPr>
          <w:p w14:paraId="7BC57F9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471F3F9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599C57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NAGS</w:t>
            </w:r>
          </w:p>
        </w:tc>
        <w:tc>
          <w:tcPr>
            <w:tcW w:w="5245" w:type="dxa"/>
            <w:noWrap/>
            <w:vAlign w:val="center"/>
            <w:hideMark/>
          </w:tcPr>
          <w:p w14:paraId="1739710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N-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acetylglutamate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synthase</w:t>
            </w:r>
          </w:p>
        </w:tc>
        <w:tc>
          <w:tcPr>
            <w:tcW w:w="2268" w:type="dxa"/>
            <w:noWrap/>
            <w:vAlign w:val="center"/>
            <w:hideMark/>
          </w:tcPr>
          <w:p w14:paraId="11B0CFC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09C10ED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4D8205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NAT8B</w:t>
            </w:r>
          </w:p>
        </w:tc>
        <w:tc>
          <w:tcPr>
            <w:tcW w:w="5245" w:type="dxa"/>
            <w:noWrap/>
            <w:vAlign w:val="center"/>
            <w:hideMark/>
          </w:tcPr>
          <w:p w14:paraId="425E375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N-acetyltransferase 8B (putative, gene/pseudogene)</w:t>
            </w:r>
          </w:p>
        </w:tc>
        <w:tc>
          <w:tcPr>
            <w:tcW w:w="2268" w:type="dxa"/>
            <w:noWrap/>
            <w:vAlign w:val="center"/>
            <w:hideMark/>
          </w:tcPr>
          <w:p w14:paraId="337E279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2199B14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E6413A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NLGN4Y</w:t>
            </w:r>
          </w:p>
        </w:tc>
        <w:tc>
          <w:tcPr>
            <w:tcW w:w="5245" w:type="dxa"/>
            <w:noWrap/>
            <w:vAlign w:val="center"/>
            <w:hideMark/>
          </w:tcPr>
          <w:p w14:paraId="705369B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neuroligin 4 Y-linked</w:t>
            </w:r>
          </w:p>
        </w:tc>
        <w:tc>
          <w:tcPr>
            <w:tcW w:w="2268" w:type="dxa"/>
            <w:noWrap/>
            <w:vAlign w:val="center"/>
            <w:hideMark/>
          </w:tcPr>
          <w:p w14:paraId="4B0BDFE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11AA09B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033D80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NPY6R</w:t>
            </w:r>
          </w:p>
        </w:tc>
        <w:tc>
          <w:tcPr>
            <w:tcW w:w="5245" w:type="dxa"/>
            <w:noWrap/>
            <w:vAlign w:val="center"/>
            <w:hideMark/>
          </w:tcPr>
          <w:p w14:paraId="7FF2499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neuropeptide Y receptor Y6 (pseudogene)</w:t>
            </w:r>
          </w:p>
        </w:tc>
        <w:tc>
          <w:tcPr>
            <w:tcW w:w="2268" w:type="dxa"/>
            <w:noWrap/>
            <w:vAlign w:val="center"/>
            <w:hideMark/>
          </w:tcPr>
          <w:p w14:paraId="0CFE450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02C42541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343567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OSMR</w:t>
            </w:r>
          </w:p>
        </w:tc>
        <w:tc>
          <w:tcPr>
            <w:tcW w:w="5245" w:type="dxa"/>
            <w:noWrap/>
            <w:vAlign w:val="center"/>
            <w:hideMark/>
          </w:tcPr>
          <w:p w14:paraId="095A15A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oncostatin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M receptor</w:t>
            </w:r>
          </w:p>
        </w:tc>
        <w:tc>
          <w:tcPr>
            <w:tcW w:w="2268" w:type="dxa"/>
            <w:noWrap/>
            <w:vAlign w:val="center"/>
            <w:hideMark/>
          </w:tcPr>
          <w:p w14:paraId="5FFCDD5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4EC02AA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9D5EF8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PIM1</w:t>
            </w:r>
          </w:p>
        </w:tc>
        <w:tc>
          <w:tcPr>
            <w:tcW w:w="5245" w:type="dxa"/>
            <w:noWrap/>
            <w:vAlign w:val="center"/>
            <w:hideMark/>
          </w:tcPr>
          <w:p w14:paraId="5F51E6E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Pim-1 proto-oncogene, serine/threonine kinase</w:t>
            </w:r>
          </w:p>
        </w:tc>
        <w:tc>
          <w:tcPr>
            <w:tcW w:w="2268" w:type="dxa"/>
            <w:noWrap/>
            <w:vAlign w:val="center"/>
            <w:hideMark/>
          </w:tcPr>
          <w:p w14:paraId="64132D5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258F7C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D30B7F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PNRC1</w:t>
            </w:r>
          </w:p>
        </w:tc>
        <w:tc>
          <w:tcPr>
            <w:tcW w:w="5245" w:type="dxa"/>
            <w:noWrap/>
            <w:vAlign w:val="center"/>
            <w:hideMark/>
          </w:tcPr>
          <w:p w14:paraId="110E1EC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proline rich nuclear receptor coactivator 1</w:t>
            </w:r>
          </w:p>
        </w:tc>
        <w:tc>
          <w:tcPr>
            <w:tcW w:w="2268" w:type="dxa"/>
            <w:noWrap/>
            <w:vAlign w:val="center"/>
            <w:hideMark/>
          </w:tcPr>
          <w:p w14:paraId="65C06E6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A8B976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A277A1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PPP1R15A</w:t>
            </w:r>
          </w:p>
        </w:tc>
        <w:tc>
          <w:tcPr>
            <w:tcW w:w="5245" w:type="dxa"/>
            <w:noWrap/>
            <w:vAlign w:val="center"/>
            <w:hideMark/>
          </w:tcPr>
          <w:p w14:paraId="6784BA6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protein phosphatase 1 regulatory subunit 15A</w:t>
            </w:r>
          </w:p>
        </w:tc>
        <w:tc>
          <w:tcPr>
            <w:tcW w:w="2268" w:type="dxa"/>
            <w:noWrap/>
            <w:vAlign w:val="center"/>
            <w:hideMark/>
          </w:tcPr>
          <w:p w14:paraId="69EFAB4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5EA324F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83CB3A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PROK2</w:t>
            </w:r>
          </w:p>
        </w:tc>
        <w:tc>
          <w:tcPr>
            <w:tcW w:w="5245" w:type="dxa"/>
            <w:noWrap/>
            <w:vAlign w:val="center"/>
            <w:hideMark/>
          </w:tcPr>
          <w:p w14:paraId="5BC5921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prokineticin 2</w:t>
            </w:r>
          </w:p>
        </w:tc>
        <w:tc>
          <w:tcPr>
            <w:tcW w:w="2268" w:type="dxa"/>
            <w:noWrap/>
            <w:vAlign w:val="center"/>
            <w:hideMark/>
          </w:tcPr>
          <w:p w14:paraId="4583716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3C4263A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3CEAED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PTGS2</w:t>
            </w:r>
          </w:p>
        </w:tc>
        <w:tc>
          <w:tcPr>
            <w:tcW w:w="5245" w:type="dxa"/>
            <w:noWrap/>
            <w:vAlign w:val="center"/>
            <w:hideMark/>
          </w:tcPr>
          <w:p w14:paraId="1B16390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prostaglandin-endoperoxide synthase 2</w:t>
            </w:r>
          </w:p>
        </w:tc>
        <w:tc>
          <w:tcPr>
            <w:tcW w:w="2268" w:type="dxa"/>
            <w:noWrap/>
            <w:vAlign w:val="center"/>
            <w:hideMark/>
          </w:tcPr>
          <w:p w14:paraId="3E96DA5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770D502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9F55AF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RGS16</w:t>
            </w:r>
          </w:p>
        </w:tc>
        <w:tc>
          <w:tcPr>
            <w:tcW w:w="5245" w:type="dxa"/>
            <w:noWrap/>
            <w:vAlign w:val="center"/>
            <w:hideMark/>
          </w:tcPr>
          <w:p w14:paraId="34AFFED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regulator of G protein signaling 16</w:t>
            </w:r>
          </w:p>
        </w:tc>
        <w:tc>
          <w:tcPr>
            <w:tcW w:w="2268" w:type="dxa"/>
            <w:noWrap/>
            <w:vAlign w:val="center"/>
            <w:hideMark/>
          </w:tcPr>
          <w:p w14:paraId="5ED045A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4A1DBCC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4C8568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RND1</w:t>
            </w:r>
          </w:p>
        </w:tc>
        <w:tc>
          <w:tcPr>
            <w:tcW w:w="5245" w:type="dxa"/>
            <w:noWrap/>
            <w:vAlign w:val="center"/>
            <w:hideMark/>
          </w:tcPr>
          <w:p w14:paraId="24AD91E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Rho family GTPase 1</w:t>
            </w:r>
          </w:p>
        </w:tc>
        <w:tc>
          <w:tcPr>
            <w:tcW w:w="2268" w:type="dxa"/>
            <w:noWrap/>
            <w:vAlign w:val="center"/>
            <w:hideMark/>
          </w:tcPr>
          <w:p w14:paraId="31C4131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A8FB1D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1DF696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RNF43</w:t>
            </w:r>
          </w:p>
        </w:tc>
        <w:tc>
          <w:tcPr>
            <w:tcW w:w="5245" w:type="dxa"/>
            <w:noWrap/>
            <w:vAlign w:val="center"/>
            <w:hideMark/>
          </w:tcPr>
          <w:p w14:paraId="22DB186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ring finger protein 43</w:t>
            </w:r>
          </w:p>
        </w:tc>
        <w:tc>
          <w:tcPr>
            <w:tcW w:w="2268" w:type="dxa"/>
            <w:noWrap/>
            <w:vAlign w:val="center"/>
            <w:hideMark/>
          </w:tcPr>
          <w:p w14:paraId="4A437FE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0AA27E9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5A7546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RPS4Y1</w:t>
            </w:r>
          </w:p>
        </w:tc>
        <w:tc>
          <w:tcPr>
            <w:tcW w:w="5245" w:type="dxa"/>
            <w:noWrap/>
            <w:vAlign w:val="center"/>
            <w:hideMark/>
          </w:tcPr>
          <w:p w14:paraId="4F5E13E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ribosomal protein S4 Y-linked 1</w:t>
            </w:r>
          </w:p>
        </w:tc>
        <w:tc>
          <w:tcPr>
            <w:tcW w:w="2268" w:type="dxa"/>
            <w:noWrap/>
            <w:vAlign w:val="center"/>
            <w:hideMark/>
          </w:tcPr>
          <w:p w14:paraId="672ED4B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3F7B855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6DF3D1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RTP3</w:t>
            </w:r>
          </w:p>
        </w:tc>
        <w:tc>
          <w:tcPr>
            <w:tcW w:w="5245" w:type="dxa"/>
            <w:noWrap/>
            <w:vAlign w:val="center"/>
            <w:hideMark/>
          </w:tcPr>
          <w:p w14:paraId="0D37C48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receptor transporter protein 3</w:t>
            </w:r>
          </w:p>
        </w:tc>
        <w:tc>
          <w:tcPr>
            <w:tcW w:w="2268" w:type="dxa"/>
            <w:noWrap/>
            <w:vAlign w:val="center"/>
            <w:hideMark/>
          </w:tcPr>
          <w:p w14:paraId="2F7BE7E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6747093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0B75C4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SIGLEC14</w:t>
            </w:r>
          </w:p>
        </w:tc>
        <w:tc>
          <w:tcPr>
            <w:tcW w:w="5245" w:type="dxa"/>
            <w:noWrap/>
            <w:vAlign w:val="center"/>
            <w:hideMark/>
          </w:tcPr>
          <w:p w14:paraId="155D064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sialic acid binding Ig like lectin 14</w:t>
            </w:r>
          </w:p>
        </w:tc>
        <w:tc>
          <w:tcPr>
            <w:tcW w:w="2268" w:type="dxa"/>
            <w:noWrap/>
            <w:vAlign w:val="center"/>
            <w:hideMark/>
          </w:tcPr>
          <w:p w14:paraId="2CC6F23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A4E5BF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B38CA3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SLC25A34</w:t>
            </w:r>
          </w:p>
        </w:tc>
        <w:tc>
          <w:tcPr>
            <w:tcW w:w="5245" w:type="dxa"/>
            <w:noWrap/>
            <w:vAlign w:val="center"/>
            <w:hideMark/>
          </w:tcPr>
          <w:p w14:paraId="3CB2C30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solute carrier family </w:t>
            </w: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25 member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 xml:space="preserve"> 34</w:t>
            </w:r>
          </w:p>
        </w:tc>
        <w:tc>
          <w:tcPr>
            <w:tcW w:w="2268" w:type="dxa"/>
            <w:noWrap/>
            <w:vAlign w:val="center"/>
            <w:hideMark/>
          </w:tcPr>
          <w:p w14:paraId="30F0A09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7886E4A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B29C2C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SLC2A3</w:t>
            </w:r>
          </w:p>
        </w:tc>
        <w:tc>
          <w:tcPr>
            <w:tcW w:w="5245" w:type="dxa"/>
            <w:noWrap/>
            <w:vAlign w:val="center"/>
            <w:hideMark/>
          </w:tcPr>
          <w:p w14:paraId="1C2330A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solute carrier family </w:t>
            </w: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2 member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 xml:space="preserve"> 3</w:t>
            </w:r>
          </w:p>
        </w:tc>
        <w:tc>
          <w:tcPr>
            <w:tcW w:w="2268" w:type="dxa"/>
            <w:noWrap/>
            <w:vAlign w:val="center"/>
            <w:hideMark/>
          </w:tcPr>
          <w:p w14:paraId="0D0E4C0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766B0D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9FEEB8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SLC7A1</w:t>
            </w:r>
          </w:p>
        </w:tc>
        <w:tc>
          <w:tcPr>
            <w:tcW w:w="5245" w:type="dxa"/>
            <w:noWrap/>
            <w:vAlign w:val="center"/>
            <w:hideMark/>
          </w:tcPr>
          <w:p w14:paraId="739D920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solute carrier family </w:t>
            </w: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7 member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 xml:space="preserve"> 1</w:t>
            </w:r>
          </w:p>
        </w:tc>
        <w:tc>
          <w:tcPr>
            <w:tcW w:w="2268" w:type="dxa"/>
            <w:noWrap/>
            <w:vAlign w:val="center"/>
            <w:hideMark/>
          </w:tcPr>
          <w:p w14:paraId="7EF8BC8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DDBF7F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99BCBF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SOCS1</w:t>
            </w:r>
          </w:p>
        </w:tc>
        <w:tc>
          <w:tcPr>
            <w:tcW w:w="5245" w:type="dxa"/>
            <w:noWrap/>
            <w:vAlign w:val="center"/>
            <w:hideMark/>
          </w:tcPr>
          <w:p w14:paraId="58EC15E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suppressor of cytokine signaling 1</w:t>
            </w:r>
          </w:p>
        </w:tc>
        <w:tc>
          <w:tcPr>
            <w:tcW w:w="2268" w:type="dxa"/>
            <w:noWrap/>
            <w:vAlign w:val="center"/>
            <w:hideMark/>
          </w:tcPr>
          <w:p w14:paraId="7411E71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3F9C86F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AC55E1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SOCS3</w:t>
            </w:r>
          </w:p>
        </w:tc>
        <w:tc>
          <w:tcPr>
            <w:tcW w:w="5245" w:type="dxa"/>
            <w:noWrap/>
            <w:vAlign w:val="center"/>
            <w:hideMark/>
          </w:tcPr>
          <w:p w14:paraId="70B715E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suppressor of cytokine signaling 3</w:t>
            </w:r>
          </w:p>
        </w:tc>
        <w:tc>
          <w:tcPr>
            <w:tcW w:w="2268" w:type="dxa"/>
            <w:noWrap/>
            <w:vAlign w:val="center"/>
            <w:hideMark/>
          </w:tcPr>
          <w:p w14:paraId="3ACF592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FE79F8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2F34C8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SPSB1</w:t>
            </w:r>
          </w:p>
        </w:tc>
        <w:tc>
          <w:tcPr>
            <w:tcW w:w="5245" w:type="dxa"/>
            <w:noWrap/>
            <w:vAlign w:val="center"/>
            <w:hideMark/>
          </w:tcPr>
          <w:p w14:paraId="7ACB04B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splA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>/ryanodine receptor domain and SOCS box containing 1</w:t>
            </w:r>
          </w:p>
        </w:tc>
        <w:tc>
          <w:tcPr>
            <w:tcW w:w="2268" w:type="dxa"/>
            <w:noWrap/>
            <w:vAlign w:val="center"/>
            <w:hideMark/>
          </w:tcPr>
          <w:p w14:paraId="5980090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D9B25A7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3DF97D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TGFB3</w:t>
            </w:r>
          </w:p>
        </w:tc>
        <w:tc>
          <w:tcPr>
            <w:tcW w:w="5245" w:type="dxa"/>
            <w:noWrap/>
            <w:vAlign w:val="center"/>
            <w:hideMark/>
          </w:tcPr>
          <w:p w14:paraId="03D0195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transforming growth factor beta 3</w:t>
            </w:r>
          </w:p>
        </w:tc>
        <w:tc>
          <w:tcPr>
            <w:tcW w:w="2268" w:type="dxa"/>
            <w:noWrap/>
            <w:vAlign w:val="center"/>
            <w:hideMark/>
          </w:tcPr>
          <w:p w14:paraId="61693EC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09117D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4002FB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THBS1</w:t>
            </w:r>
          </w:p>
        </w:tc>
        <w:tc>
          <w:tcPr>
            <w:tcW w:w="5245" w:type="dxa"/>
            <w:noWrap/>
            <w:vAlign w:val="center"/>
            <w:hideMark/>
          </w:tcPr>
          <w:p w14:paraId="7633543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thrombospondin 1</w:t>
            </w:r>
          </w:p>
        </w:tc>
        <w:tc>
          <w:tcPr>
            <w:tcW w:w="2268" w:type="dxa"/>
            <w:noWrap/>
            <w:vAlign w:val="center"/>
            <w:hideMark/>
          </w:tcPr>
          <w:p w14:paraId="2A32F94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C79D1B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94C7C2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TTTY14</w:t>
            </w:r>
          </w:p>
        </w:tc>
        <w:tc>
          <w:tcPr>
            <w:tcW w:w="5245" w:type="dxa"/>
            <w:noWrap/>
            <w:vAlign w:val="center"/>
            <w:hideMark/>
          </w:tcPr>
          <w:p w14:paraId="6643D75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testis-specific transcript, Y-linked 14</w:t>
            </w:r>
          </w:p>
        </w:tc>
        <w:tc>
          <w:tcPr>
            <w:tcW w:w="2268" w:type="dxa"/>
            <w:noWrap/>
            <w:vAlign w:val="center"/>
            <w:hideMark/>
          </w:tcPr>
          <w:p w14:paraId="53A8C42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485FE75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86EAF7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USP9Y</w:t>
            </w:r>
          </w:p>
        </w:tc>
        <w:tc>
          <w:tcPr>
            <w:tcW w:w="5245" w:type="dxa"/>
            <w:noWrap/>
            <w:vAlign w:val="center"/>
            <w:hideMark/>
          </w:tcPr>
          <w:p w14:paraId="094D861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ubiquitin specific peptidase 9 Y-linked</w:t>
            </w:r>
          </w:p>
        </w:tc>
        <w:tc>
          <w:tcPr>
            <w:tcW w:w="2268" w:type="dxa"/>
            <w:noWrap/>
            <w:vAlign w:val="center"/>
            <w:hideMark/>
          </w:tcPr>
          <w:p w14:paraId="7E1D62B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0B20D879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23A893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ZC3H12A</w:t>
            </w:r>
          </w:p>
        </w:tc>
        <w:tc>
          <w:tcPr>
            <w:tcW w:w="5245" w:type="dxa"/>
            <w:noWrap/>
            <w:vAlign w:val="center"/>
            <w:hideMark/>
          </w:tcPr>
          <w:p w14:paraId="3AAEB49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zinc finger CCCH-type containing 12A</w:t>
            </w:r>
          </w:p>
        </w:tc>
        <w:tc>
          <w:tcPr>
            <w:tcW w:w="2268" w:type="dxa"/>
            <w:noWrap/>
            <w:vAlign w:val="center"/>
            <w:hideMark/>
          </w:tcPr>
          <w:p w14:paraId="5B529B6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SS(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5CE425C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61D5ED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NAMPT</w:t>
            </w:r>
          </w:p>
        </w:tc>
        <w:tc>
          <w:tcPr>
            <w:tcW w:w="5245" w:type="dxa"/>
            <w:noWrap/>
            <w:vAlign w:val="center"/>
            <w:hideMark/>
          </w:tcPr>
          <w:p w14:paraId="2FCB4EF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nicotinamide 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phosphoribosyltransferase</w:t>
            </w:r>
            <w:proofErr w:type="spellEnd"/>
          </w:p>
        </w:tc>
        <w:tc>
          <w:tcPr>
            <w:tcW w:w="2268" w:type="dxa"/>
            <w:noWrap/>
            <w:vAlign w:val="center"/>
            <w:hideMark/>
          </w:tcPr>
          <w:p w14:paraId="52685E33" w14:textId="77777777" w:rsid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NASH(up)</w:t>
            </w:r>
            <w:r w:rsidRPr="006A7BF4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5A242A9" w14:textId="71A141DB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69F17EB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78B5CE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ADAMTS4</w:t>
            </w:r>
          </w:p>
        </w:tc>
        <w:tc>
          <w:tcPr>
            <w:tcW w:w="5245" w:type="dxa"/>
            <w:noWrap/>
            <w:vAlign w:val="center"/>
            <w:hideMark/>
          </w:tcPr>
          <w:p w14:paraId="7878CB0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ADAM metallopeptidase with thrombospondin type 1 motif 4</w:t>
            </w:r>
          </w:p>
        </w:tc>
        <w:tc>
          <w:tcPr>
            <w:tcW w:w="2268" w:type="dxa"/>
            <w:noWrap/>
            <w:vAlign w:val="center"/>
            <w:hideMark/>
          </w:tcPr>
          <w:p w14:paraId="4D12EBE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7A3CBA3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098403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ALDH1A3</w:t>
            </w:r>
          </w:p>
        </w:tc>
        <w:tc>
          <w:tcPr>
            <w:tcW w:w="5245" w:type="dxa"/>
            <w:noWrap/>
            <w:vAlign w:val="center"/>
            <w:hideMark/>
          </w:tcPr>
          <w:p w14:paraId="1BE3C41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aldehyde dehydrogenase 1 family member A3</w:t>
            </w:r>
          </w:p>
        </w:tc>
        <w:tc>
          <w:tcPr>
            <w:tcW w:w="2268" w:type="dxa"/>
            <w:noWrap/>
            <w:vAlign w:val="center"/>
            <w:hideMark/>
          </w:tcPr>
          <w:p w14:paraId="0BE5641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7F68B7F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6C19CB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ARC</w:t>
            </w:r>
          </w:p>
        </w:tc>
        <w:tc>
          <w:tcPr>
            <w:tcW w:w="5245" w:type="dxa"/>
            <w:noWrap/>
            <w:vAlign w:val="center"/>
            <w:hideMark/>
          </w:tcPr>
          <w:p w14:paraId="4CA6CBC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activity regulated cytoskeleton associated protein</w:t>
            </w:r>
          </w:p>
        </w:tc>
        <w:tc>
          <w:tcPr>
            <w:tcW w:w="2268" w:type="dxa"/>
            <w:noWrap/>
            <w:vAlign w:val="center"/>
            <w:hideMark/>
          </w:tcPr>
          <w:p w14:paraId="35E3CE2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534E462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F6633A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AREG</w:t>
            </w:r>
          </w:p>
        </w:tc>
        <w:tc>
          <w:tcPr>
            <w:tcW w:w="5245" w:type="dxa"/>
            <w:noWrap/>
            <w:vAlign w:val="center"/>
            <w:hideMark/>
          </w:tcPr>
          <w:p w14:paraId="3ED78A9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amphiregulin</w:t>
            </w:r>
          </w:p>
        </w:tc>
        <w:tc>
          <w:tcPr>
            <w:tcW w:w="2268" w:type="dxa"/>
            <w:noWrap/>
            <w:vAlign w:val="center"/>
            <w:hideMark/>
          </w:tcPr>
          <w:p w14:paraId="6DEDB53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75A89FA7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CE5A56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ATP1B3</w:t>
            </w:r>
          </w:p>
        </w:tc>
        <w:tc>
          <w:tcPr>
            <w:tcW w:w="5245" w:type="dxa"/>
            <w:noWrap/>
            <w:vAlign w:val="center"/>
            <w:hideMark/>
          </w:tcPr>
          <w:p w14:paraId="110811F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ATPase Na+/K+ transporting subunit beta 3</w:t>
            </w:r>
          </w:p>
        </w:tc>
        <w:tc>
          <w:tcPr>
            <w:tcW w:w="2268" w:type="dxa"/>
            <w:noWrap/>
            <w:vAlign w:val="center"/>
            <w:hideMark/>
          </w:tcPr>
          <w:p w14:paraId="7DA6737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452FE57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101BA9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lastRenderedPageBreak/>
              <w:t>BDKRB1</w:t>
            </w:r>
          </w:p>
        </w:tc>
        <w:tc>
          <w:tcPr>
            <w:tcW w:w="5245" w:type="dxa"/>
            <w:noWrap/>
            <w:vAlign w:val="center"/>
            <w:hideMark/>
          </w:tcPr>
          <w:p w14:paraId="1A5FDC2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bradykinin receptor B1</w:t>
            </w:r>
          </w:p>
        </w:tc>
        <w:tc>
          <w:tcPr>
            <w:tcW w:w="2268" w:type="dxa"/>
            <w:noWrap/>
            <w:vAlign w:val="center"/>
            <w:hideMark/>
          </w:tcPr>
          <w:p w14:paraId="6A8D2E2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2D78818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98387A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CDKN1A</w:t>
            </w:r>
          </w:p>
        </w:tc>
        <w:tc>
          <w:tcPr>
            <w:tcW w:w="5245" w:type="dxa"/>
            <w:noWrap/>
            <w:vAlign w:val="center"/>
            <w:hideMark/>
          </w:tcPr>
          <w:p w14:paraId="25F922E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cyclin dependent kinase inhibitor 1A</w:t>
            </w:r>
          </w:p>
        </w:tc>
        <w:tc>
          <w:tcPr>
            <w:tcW w:w="2268" w:type="dxa"/>
            <w:noWrap/>
            <w:vAlign w:val="center"/>
            <w:hideMark/>
          </w:tcPr>
          <w:p w14:paraId="61BD126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67CC40D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30E6FD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CXCR2</w:t>
            </w:r>
          </w:p>
        </w:tc>
        <w:tc>
          <w:tcPr>
            <w:tcW w:w="5245" w:type="dxa"/>
            <w:noWrap/>
            <w:vAlign w:val="center"/>
            <w:hideMark/>
          </w:tcPr>
          <w:p w14:paraId="5BE5436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C-X-C motif chemokine receptor 2</w:t>
            </w:r>
          </w:p>
        </w:tc>
        <w:tc>
          <w:tcPr>
            <w:tcW w:w="2268" w:type="dxa"/>
            <w:noWrap/>
            <w:vAlign w:val="center"/>
            <w:hideMark/>
          </w:tcPr>
          <w:p w14:paraId="0556A38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5F8A84F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1E161C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DAW1</w:t>
            </w:r>
          </w:p>
        </w:tc>
        <w:tc>
          <w:tcPr>
            <w:tcW w:w="5245" w:type="dxa"/>
            <w:noWrap/>
            <w:vAlign w:val="center"/>
            <w:hideMark/>
          </w:tcPr>
          <w:p w14:paraId="5E712D6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dynein assembly factor with WD repeats 1</w:t>
            </w:r>
          </w:p>
        </w:tc>
        <w:tc>
          <w:tcPr>
            <w:tcW w:w="2268" w:type="dxa"/>
            <w:noWrap/>
            <w:vAlign w:val="center"/>
            <w:hideMark/>
          </w:tcPr>
          <w:p w14:paraId="36E7393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57C7394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01BC1F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DKK1</w:t>
            </w:r>
          </w:p>
        </w:tc>
        <w:tc>
          <w:tcPr>
            <w:tcW w:w="5245" w:type="dxa"/>
            <w:noWrap/>
            <w:vAlign w:val="center"/>
            <w:hideMark/>
          </w:tcPr>
          <w:p w14:paraId="23EDBA9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dickkopf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WNT signaling pathway inhibitor 1</w:t>
            </w:r>
          </w:p>
        </w:tc>
        <w:tc>
          <w:tcPr>
            <w:tcW w:w="2268" w:type="dxa"/>
            <w:noWrap/>
            <w:vAlign w:val="center"/>
            <w:hideMark/>
          </w:tcPr>
          <w:p w14:paraId="721CD93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0027EC7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0ED282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ERRFI1</w:t>
            </w:r>
          </w:p>
        </w:tc>
        <w:tc>
          <w:tcPr>
            <w:tcW w:w="5245" w:type="dxa"/>
            <w:noWrap/>
            <w:vAlign w:val="center"/>
            <w:hideMark/>
          </w:tcPr>
          <w:p w14:paraId="7529D4A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ERBB receptor feedback inhibitor 1</w:t>
            </w:r>
          </w:p>
        </w:tc>
        <w:tc>
          <w:tcPr>
            <w:tcW w:w="2268" w:type="dxa"/>
            <w:noWrap/>
            <w:vAlign w:val="center"/>
            <w:hideMark/>
          </w:tcPr>
          <w:p w14:paraId="60CEFF6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2F3AC80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6A6EB2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FCGR3B</w:t>
            </w:r>
          </w:p>
        </w:tc>
        <w:tc>
          <w:tcPr>
            <w:tcW w:w="5245" w:type="dxa"/>
            <w:noWrap/>
            <w:vAlign w:val="center"/>
            <w:hideMark/>
          </w:tcPr>
          <w:p w14:paraId="1C989FF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Fc fragment of IgG receptor 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IIIb</w:t>
            </w:r>
            <w:proofErr w:type="spellEnd"/>
          </w:p>
        </w:tc>
        <w:tc>
          <w:tcPr>
            <w:tcW w:w="2268" w:type="dxa"/>
            <w:noWrap/>
            <w:vAlign w:val="center"/>
            <w:hideMark/>
          </w:tcPr>
          <w:p w14:paraId="263DE30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05714B4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D196C0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FPR2</w:t>
            </w:r>
          </w:p>
        </w:tc>
        <w:tc>
          <w:tcPr>
            <w:tcW w:w="5245" w:type="dxa"/>
            <w:noWrap/>
            <w:vAlign w:val="center"/>
            <w:hideMark/>
          </w:tcPr>
          <w:p w14:paraId="5351D8B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formyl peptide receptor 2</w:t>
            </w:r>
          </w:p>
        </w:tc>
        <w:tc>
          <w:tcPr>
            <w:tcW w:w="2268" w:type="dxa"/>
            <w:noWrap/>
            <w:vAlign w:val="center"/>
            <w:hideMark/>
          </w:tcPr>
          <w:p w14:paraId="05F43A6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63042C0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662803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GADD45A</w:t>
            </w:r>
          </w:p>
        </w:tc>
        <w:tc>
          <w:tcPr>
            <w:tcW w:w="5245" w:type="dxa"/>
            <w:noWrap/>
            <w:vAlign w:val="center"/>
            <w:hideMark/>
          </w:tcPr>
          <w:p w14:paraId="6BDCD2F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growth arrest and DNA damage inducible alpha</w:t>
            </w:r>
          </w:p>
        </w:tc>
        <w:tc>
          <w:tcPr>
            <w:tcW w:w="2268" w:type="dxa"/>
            <w:noWrap/>
            <w:vAlign w:val="center"/>
            <w:hideMark/>
          </w:tcPr>
          <w:p w14:paraId="1196D8B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789C7D5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21B1DE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GFPT2</w:t>
            </w:r>
          </w:p>
        </w:tc>
        <w:tc>
          <w:tcPr>
            <w:tcW w:w="5245" w:type="dxa"/>
            <w:noWrap/>
            <w:vAlign w:val="center"/>
            <w:hideMark/>
          </w:tcPr>
          <w:p w14:paraId="55571AA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glutamine-fructose-6-phosphate transaminase 2</w:t>
            </w:r>
          </w:p>
        </w:tc>
        <w:tc>
          <w:tcPr>
            <w:tcW w:w="2268" w:type="dxa"/>
            <w:noWrap/>
            <w:vAlign w:val="center"/>
            <w:hideMark/>
          </w:tcPr>
          <w:p w14:paraId="09A7776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6552449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682358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GPR183</w:t>
            </w:r>
          </w:p>
        </w:tc>
        <w:tc>
          <w:tcPr>
            <w:tcW w:w="5245" w:type="dxa"/>
            <w:noWrap/>
            <w:vAlign w:val="center"/>
            <w:hideMark/>
          </w:tcPr>
          <w:p w14:paraId="6C4D10E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 protein-coupled receptor 183</w:t>
            </w:r>
          </w:p>
        </w:tc>
        <w:tc>
          <w:tcPr>
            <w:tcW w:w="2268" w:type="dxa"/>
            <w:noWrap/>
            <w:vAlign w:val="center"/>
            <w:hideMark/>
          </w:tcPr>
          <w:p w14:paraId="638E4DF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130C3B9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01D32D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GPRC5A</w:t>
            </w:r>
          </w:p>
        </w:tc>
        <w:tc>
          <w:tcPr>
            <w:tcW w:w="5245" w:type="dxa"/>
            <w:noWrap/>
            <w:vAlign w:val="center"/>
            <w:hideMark/>
          </w:tcPr>
          <w:p w14:paraId="1B35070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 protein-coupled receptor class C group 5 member A</w:t>
            </w:r>
          </w:p>
        </w:tc>
        <w:tc>
          <w:tcPr>
            <w:tcW w:w="2268" w:type="dxa"/>
            <w:noWrap/>
            <w:vAlign w:val="center"/>
            <w:hideMark/>
          </w:tcPr>
          <w:p w14:paraId="5C5A661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2F05A57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7567CD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HAS2</w:t>
            </w:r>
          </w:p>
        </w:tc>
        <w:tc>
          <w:tcPr>
            <w:tcW w:w="5245" w:type="dxa"/>
            <w:noWrap/>
            <w:vAlign w:val="center"/>
            <w:hideMark/>
          </w:tcPr>
          <w:p w14:paraId="2BFF7F3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hyaluronan synthase 2</w:t>
            </w:r>
          </w:p>
        </w:tc>
        <w:tc>
          <w:tcPr>
            <w:tcW w:w="2268" w:type="dxa"/>
            <w:noWrap/>
            <w:vAlign w:val="center"/>
            <w:hideMark/>
          </w:tcPr>
          <w:p w14:paraId="03C1708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2936CDB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6A953D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HIF1A</w:t>
            </w:r>
          </w:p>
        </w:tc>
        <w:tc>
          <w:tcPr>
            <w:tcW w:w="5245" w:type="dxa"/>
            <w:noWrap/>
            <w:vAlign w:val="center"/>
            <w:hideMark/>
          </w:tcPr>
          <w:p w14:paraId="290347B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hypoxia inducible factor 1 subunit alpha</w:t>
            </w:r>
          </w:p>
        </w:tc>
        <w:tc>
          <w:tcPr>
            <w:tcW w:w="2268" w:type="dxa"/>
            <w:noWrap/>
            <w:vAlign w:val="center"/>
            <w:hideMark/>
          </w:tcPr>
          <w:p w14:paraId="7DE3DA3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7B463649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67FA53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HMOX1</w:t>
            </w:r>
          </w:p>
        </w:tc>
        <w:tc>
          <w:tcPr>
            <w:tcW w:w="5245" w:type="dxa"/>
            <w:noWrap/>
            <w:vAlign w:val="center"/>
            <w:hideMark/>
          </w:tcPr>
          <w:p w14:paraId="59F171B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heme oxygenase 1</w:t>
            </w:r>
          </w:p>
        </w:tc>
        <w:tc>
          <w:tcPr>
            <w:tcW w:w="2268" w:type="dxa"/>
            <w:noWrap/>
            <w:vAlign w:val="center"/>
            <w:hideMark/>
          </w:tcPr>
          <w:p w14:paraId="1EA356D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3882F71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F9D8EB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HOMER1</w:t>
            </w:r>
          </w:p>
        </w:tc>
        <w:tc>
          <w:tcPr>
            <w:tcW w:w="5245" w:type="dxa"/>
            <w:noWrap/>
            <w:vAlign w:val="center"/>
            <w:hideMark/>
          </w:tcPr>
          <w:p w14:paraId="6A7920F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homer scaffold protein 1</w:t>
            </w:r>
          </w:p>
        </w:tc>
        <w:tc>
          <w:tcPr>
            <w:tcW w:w="2268" w:type="dxa"/>
            <w:noWrap/>
            <w:vAlign w:val="center"/>
            <w:hideMark/>
          </w:tcPr>
          <w:p w14:paraId="43F2110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797CB9B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34E92F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HSPA6</w:t>
            </w:r>
          </w:p>
        </w:tc>
        <w:tc>
          <w:tcPr>
            <w:tcW w:w="5245" w:type="dxa"/>
            <w:noWrap/>
            <w:vAlign w:val="center"/>
            <w:hideMark/>
          </w:tcPr>
          <w:p w14:paraId="4867C9A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heat shock protein family A (Hsp70) member 6</w:t>
            </w:r>
          </w:p>
        </w:tc>
        <w:tc>
          <w:tcPr>
            <w:tcW w:w="2268" w:type="dxa"/>
            <w:noWrap/>
            <w:vAlign w:val="center"/>
            <w:hideMark/>
          </w:tcPr>
          <w:p w14:paraId="50AF8B3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73C1F81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0EE4BB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IL1R2</w:t>
            </w:r>
          </w:p>
        </w:tc>
        <w:tc>
          <w:tcPr>
            <w:tcW w:w="5245" w:type="dxa"/>
            <w:noWrap/>
            <w:vAlign w:val="center"/>
            <w:hideMark/>
          </w:tcPr>
          <w:p w14:paraId="10DAC2C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interleukin 1 receptor type 2</w:t>
            </w:r>
          </w:p>
        </w:tc>
        <w:tc>
          <w:tcPr>
            <w:tcW w:w="2268" w:type="dxa"/>
            <w:noWrap/>
            <w:vAlign w:val="center"/>
            <w:hideMark/>
          </w:tcPr>
          <w:p w14:paraId="33703C3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2AC5FC2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35797D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ITPKC</w:t>
            </w:r>
          </w:p>
        </w:tc>
        <w:tc>
          <w:tcPr>
            <w:tcW w:w="5245" w:type="dxa"/>
            <w:noWrap/>
            <w:vAlign w:val="center"/>
            <w:hideMark/>
          </w:tcPr>
          <w:p w14:paraId="02682AB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inositol-trisphosphate 3-kinase C</w:t>
            </w:r>
          </w:p>
        </w:tc>
        <w:tc>
          <w:tcPr>
            <w:tcW w:w="2268" w:type="dxa"/>
            <w:noWrap/>
            <w:vAlign w:val="center"/>
            <w:hideMark/>
          </w:tcPr>
          <w:p w14:paraId="713C20D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286DFCE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8675FB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KRT8</w:t>
            </w:r>
          </w:p>
        </w:tc>
        <w:tc>
          <w:tcPr>
            <w:tcW w:w="5245" w:type="dxa"/>
            <w:noWrap/>
            <w:vAlign w:val="center"/>
            <w:hideMark/>
          </w:tcPr>
          <w:p w14:paraId="00D02A3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keratin 8</w:t>
            </w:r>
          </w:p>
        </w:tc>
        <w:tc>
          <w:tcPr>
            <w:tcW w:w="2268" w:type="dxa"/>
            <w:noWrap/>
            <w:vAlign w:val="center"/>
            <w:hideMark/>
          </w:tcPr>
          <w:p w14:paraId="4CEFD93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23B4C7F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E8B5BD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MEOX2</w:t>
            </w:r>
          </w:p>
        </w:tc>
        <w:tc>
          <w:tcPr>
            <w:tcW w:w="5245" w:type="dxa"/>
            <w:noWrap/>
            <w:vAlign w:val="center"/>
            <w:hideMark/>
          </w:tcPr>
          <w:p w14:paraId="634F3CF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mesenchyme homeobox 2</w:t>
            </w:r>
          </w:p>
        </w:tc>
        <w:tc>
          <w:tcPr>
            <w:tcW w:w="2268" w:type="dxa"/>
            <w:noWrap/>
            <w:vAlign w:val="center"/>
            <w:hideMark/>
          </w:tcPr>
          <w:p w14:paraId="71E2C53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cirrhosis(up)</w:t>
            </w:r>
          </w:p>
        </w:tc>
      </w:tr>
      <w:tr w:rsidR="006A7BF4" w:rsidRPr="006A7BF4" w14:paraId="72A8E9D9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9691C3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MT1JP</w:t>
            </w:r>
          </w:p>
        </w:tc>
        <w:tc>
          <w:tcPr>
            <w:tcW w:w="5245" w:type="dxa"/>
            <w:noWrap/>
            <w:vAlign w:val="center"/>
            <w:hideMark/>
          </w:tcPr>
          <w:p w14:paraId="006D162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metallothionein 1J, pseudogene</w:t>
            </w:r>
          </w:p>
        </w:tc>
        <w:tc>
          <w:tcPr>
            <w:tcW w:w="2268" w:type="dxa"/>
            <w:noWrap/>
            <w:vAlign w:val="center"/>
            <w:hideMark/>
          </w:tcPr>
          <w:p w14:paraId="73F755F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3C4FE26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520136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MT1M</w:t>
            </w:r>
          </w:p>
        </w:tc>
        <w:tc>
          <w:tcPr>
            <w:tcW w:w="5245" w:type="dxa"/>
            <w:noWrap/>
            <w:vAlign w:val="center"/>
            <w:hideMark/>
          </w:tcPr>
          <w:p w14:paraId="4A95541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metallothionein 1M</w:t>
            </w:r>
          </w:p>
        </w:tc>
        <w:tc>
          <w:tcPr>
            <w:tcW w:w="2268" w:type="dxa"/>
            <w:noWrap/>
            <w:vAlign w:val="center"/>
            <w:hideMark/>
          </w:tcPr>
          <w:p w14:paraId="5DC727D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26A3288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FAE7DC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PLAUR</w:t>
            </w:r>
          </w:p>
        </w:tc>
        <w:tc>
          <w:tcPr>
            <w:tcW w:w="5245" w:type="dxa"/>
            <w:noWrap/>
            <w:vAlign w:val="center"/>
            <w:hideMark/>
          </w:tcPr>
          <w:p w14:paraId="441D64F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plasminogen activator, urokinase receptor</w:t>
            </w:r>
          </w:p>
        </w:tc>
        <w:tc>
          <w:tcPr>
            <w:tcW w:w="2268" w:type="dxa"/>
            <w:noWrap/>
            <w:vAlign w:val="center"/>
            <w:hideMark/>
          </w:tcPr>
          <w:p w14:paraId="36B7076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17B2ECD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C56621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PNP</w:t>
            </w:r>
          </w:p>
        </w:tc>
        <w:tc>
          <w:tcPr>
            <w:tcW w:w="5245" w:type="dxa"/>
            <w:noWrap/>
            <w:vAlign w:val="center"/>
            <w:hideMark/>
          </w:tcPr>
          <w:p w14:paraId="78FCE14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purine nucleoside phosphorylase</w:t>
            </w:r>
          </w:p>
        </w:tc>
        <w:tc>
          <w:tcPr>
            <w:tcW w:w="2268" w:type="dxa"/>
            <w:noWrap/>
            <w:vAlign w:val="center"/>
            <w:hideMark/>
          </w:tcPr>
          <w:p w14:paraId="185BE02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1F63895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634E88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PPRC1</w:t>
            </w:r>
          </w:p>
        </w:tc>
        <w:tc>
          <w:tcPr>
            <w:tcW w:w="5245" w:type="dxa"/>
            <w:noWrap/>
            <w:vAlign w:val="center"/>
            <w:hideMark/>
          </w:tcPr>
          <w:p w14:paraId="76CA00A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PPARG related coactivator 1</w:t>
            </w:r>
          </w:p>
        </w:tc>
        <w:tc>
          <w:tcPr>
            <w:tcW w:w="2268" w:type="dxa"/>
            <w:noWrap/>
            <w:vAlign w:val="center"/>
            <w:hideMark/>
          </w:tcPr>
          <w:p w14:paraId="3E88C11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398F8BF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897774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RERGL</w:t>
            </w:r>
          </w:p>
        </w:tc>
        <w:tc>
          <w:tcPr>
            <w:tcW w:w="5245" w:type="dxa"/>
            <w:noWrap/>
            <w:vAlign w:val="center"/>
            <w:hideMark/>
          </w:tcPr>
          <w:p w14:paraId="75C71DD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RERG like</w:t>
            </w:r>
          </w:p>
        </w:tc>
        <w:tc>
          <w:tcPr>
            <w:tcW w:w="2268" w:type="dxa"/>
            <w:noWrap/>
            <w:vAlign w:val="center"/>
            <w:hideMark/>
          </w:tcPr>
          <w:p w14:paraId="72D03BB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cirrhosis(up)</w:t>
            </w:r>
          </w:p>
        </w:tc>
      </w:tr>
      <w:tr w:rsidR="006A7BF4" w:rsidRPr="006A7BF4" w14:paraId="2C574129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2F923E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RGS2</w:t>
            </w:r>
          </w:p>
        </w:tc>
        <w:tc>
          <w:tcPr>
            <w:tcW w:w="5245" w:type="dxa"/>
            <w:noWrap/>
            <w:vAlign w:val="center"/>
            <w:hideMark/>
          </w:tcPr>
          <w:p w14:paraId="3AE4007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regulator of G protein signaling 2</w:t>
            </w:r>
          </w:p>
        </w:tc>
        <w:tc>
          <w:tcPr>
            <w:tcW w:w="2268" w:type="dxa"/>
            <w:noWrap/>
            <w:vAlign w:val="center"/>
            <w:hideMark/>
          </w:tcPr>
          <w:p w14:paraId="57F3502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1CAB299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A6B9CE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S100A8</w:t>
            </w:r>
          </w:p>
        </w:tc>
        <w:tc>
          <w:tcPr>
            <w:tcW w:w="5245" w:type="dxa"/>
            <w:noWrap/>
            <w:vAlign w:val="center"/>
            <w:hideMark/>
          </w:tcPr>
          <w:p w14:paraId="7D704AE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S100 calcium binding protein A8</w:t>
            </w:r>
          </w:p>
        </w:tc>
        <w:tc>
          <w:tcPr>
            <w:tcW w:w="2268" w:type="dxa"/>
            <w:noWrap/>
            <w:vAlign w:val="center"/>
            <w:hideMark/>
          </w:tcPr>
          <w:p w14:paraId="57F63DB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3B717DD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D676CF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S100A9</w:t>
            </w:r>
          </w:p>
        </w:tc>
        <w:tc>
          <w:tcPr>
            <w:tcW w:w="5245" w:type="dxa"/>
            <w:noWrap/>
            <w:vAlign w:val="center"/>
            <w:hideMark/>
          </w:tcPr>
          <w:p w14:paraId="33CBCA7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S100 calcium binding protein A9</w:t>
            </w:r>
          </w:p>
        </w:tc>
        <w:tc>
          <w:tcPr>
            <w:tcW w:w="2268" w:type="dxa"/>
            <w:noWrap/>
            <w:vAlign w:val="center"/>
            <w:hideMark/>
          </w:tcPr>
          <w:p w14:paraId="2C22505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432FC74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BF55F3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SERPINB2</w:t>
            </w:r>
          </w:p>
        </w:tc>
        <w:tc>
          <w:tcPr>
            <w:tcW w:w="5245" w:type="dxa"/>
            <w:noWrap/>
            <w:vAlign w:val="center"/>
            <w:hideMark/>
          </w:tcPr>
          <w:p w14:paraId="5F52D76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serpin family B member 2</w:t>
            </w:r>
          </w:p>
        </w:tc>
        <w:tc>
          <w:tcPr>
            <w:tcW w:w="2268" w:type="dxa"/>
            <w:noWrap/>
            <w:vAlign w:val="center"/>
            <w:hideMark/>
          </w:tcPr>
          <w:p w14:paraId="081FB35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545C03B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AFDC5B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SLC20A1</w:t>
            </w:r>
          </w:p>
        </w:tc>
        <w:tc>
          <w:tcPr>
            <w:tcW w:w="5245" w:type="dxa"/>
            <w:noWrap/>
            <w:vAlign w:val="center"/>
            <w:hideMark/>
          </w:tcPr>
          <w:p w14:paraId="1497CBA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solute carrier family </w:t>
            </w: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20 member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 xml:space="preserve"> 1</w:t>
            </w:r>
          </w:p>
        </w:tc>
        <w:tc>
          <w:tcPr>
            <w:tcW w:w="2268" w:type="dxa"/>
            <w:noWrap/>
            <w:vAlign w:val="center"/>
            <w:hideMark/>
          </w:tcPr>
          <w:p w14:paraId="1E6CF0B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4A6E66F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907256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TNFAIP6</w:t>
            </w:r>
          </w:p>
        </w:tc>
        <w:tc>
          <w:tcPr>
            <w:tcW w:w="5245" w:type="dxa"/>
            <w:noWrap/>
            <w:vAlign w:val="center"/>
            <w:hideMark/>
          </w:tcPr>
          <w:p w14:paraId="523384F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TNF alpha induced protein 6</w:t>
            </w:r>
          </w:p>
        </w:tc>
        <w:tc>
          <w:tcPr>
            <w:tcW w:w="2268" w:type="dxa"/>
            <w:noWrap/>
            <w:vAlign w:val="center"/>
            <w:hideMark/>
          </w:tcPr>
          <w:p w14:paraId="1D7FC9D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4CA93A7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86FE36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TREM1</w:t>
            </w:r>
          </w:p>
        </w:tc>
        <w:tc>
          <w:tcPr>
            <w:tcW w:w="5245" w:type="dxa"/>
            <w:noWrap/>
            <w:vAlign w:val="center"/>
            <w:hideMark/>
          </w:tcPr>
          <w:p w14:paraId="477299B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triggering receptor expressed on myeloid cells 1</w:t>
            </w:r>
          </w:p>
        </w:tc>
        <w:tc>
          <w:tcPr>
            <w:tcW w:w="2268" w:type="dxa"/>
            <w:noWrap/>
            <w:vAlign w:val="center"/>
            <w:hideMark/>
          </w:tcPr>
          <w:p w14:paraId="127FD20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34FDCF8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335FFD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TRIB1</w:t>
            </w:r>
          </w:p>
        </w:tc>
        <w:tc>
          <w:tcPr>
            <w:tcW w:w="5245" w:type="dxa"/>
            <w:noWrap/>
            <w:vAlign w:val="center"/>
            <w:hideMark/>
          </w:tcPr>
          <w:p w14:paraId="19A3BB1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tribbles 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pseudokinase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1</w:t>
            </w:r>
          </w:p>
        </w:tc>
        <w:tc>
          <w:tcPr>
            <w:tcW w:w="2268" w:type="dxa"/>
            <w:noWrap/>
            <w:vAlign w:val="center"/>
            <w:hideMark/>
          </w:tcPr>
          <w:p w14:paraId="394C08E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6E5410C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80F001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UAP1</w:t>
            </w:r>
          </w:p>
        </w:tc>
        <w:tc>
          <w:tcPr>
            <w:tcW w:w="5245" w:type="dxa"/>
            <w:noWrap/>
            <w:vAlign w:val="center"/>
            <w:hideMark/>
          </w:tcPr>
          <w:p w14:paraId="4283B6A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UDP-N-acetylglucosamine 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pyrophosphorylase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1</w:t>
            </w:r>
          </w:p>
        </w:tc>
        <w:tc>
          <w:tcPr>
            <w:tcW w:w="2268" w:type="dxa"/>
            <w:noWrap/>
            <w:vAlign w:val="center"/>
            <w:hideMark/>
          </w:tcPr>
          <w:p w14:paraId="5203941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66FD1E8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A13F8B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VCAM1</w:t>
            </w:r>
          </w:p>
        </w:tc>
        <w:tc>
          <w:tcPr>
            <w:tcW w:w="5245" w:type="dxa"/>
            <w:noWrap/>
            <w:vAlign w:val="center"/>
            <w:hideMark/>
          </w:tcPr>
          <w:p w14:paraId="5B3918E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vascular cell adhesion molecule 1</w:t>
            </w:r>
          </w:p>
        </w:tc>
        <w:tc>
          <w:tcPr>
            <w:tcW w:w="2268" w:type="dxa"/>
            <w:noWrap/>
            <w:vAlign w:val="center"/>
            <w:hideMark/>
          </w:tcPr>
          <w:p w14:paraId="387E793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549ACF3A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788077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VNN2</w:t>
            </w:r>
          </w:p>
        </w:tc>
        <w:tc>
          <w:tcPr>
            <w:tcW w:w="5245" w:type="dxa"/>
            <w:noWrap/>
            <w:vAlign w:val="center"/>
            <w:hideMark/>
          </w:tcPr>
          <w:p w14:paraId="589245F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vanin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2</w:t>
            </w:r>
          </w:p>
        </w:tc>
        <w:tc>
          <w:tcPr>
            <w:tcW w:w="2268" w:type="dxa"/>
            <w:noWrap/>
            <w:vAlign w:val="center"/>
            <w:hideMark/>
          </w:tcPr>
          <w:p w14:paraId="7E927B8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NASH cirrhosis(down)</w:t>
            </w:r>
          </w:p>
        </w:tc>
      </w:tr>
      <w:tr w:rsidR="006A7BF4" w:rsidRPr="006A7BF4" w14:paraId="11F32CF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20CB96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ADH1A</w:t>
            </w:r>
          </w:p>
        </w:tc>
        <w:tc>
          <w:tcPr>
            <w:tcW w:w="5245" w:type="dxa"/>
            <w:noWrap/>
            <w:vAlign w:val="center"/>
            <w:hideMark/>
          </w:tcPr>
          <w:p w14:paraId="4D31ED1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alcohol dehydrogenase 1A (class I), alpha polypeptide</w:t>
            </w:r>
          </w:p>
        </w:tc>
        <w:tc>
          <w:tcPr>
            <w:tcW w:w="2268" w:type="dxa"/>
            <w:noWrap/>
            <w:vAlign w:val="center"/>
            <w:hideMark/>
          </w:tcPr>
          <w:p w14:paraId="0F60DC6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316A213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9119EC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ADH4</w:t>
            </w:r>
          </w:p>
        </w:tc>
        <w:tc>
          <w:tcPr>
            <w:tcW w:w="5245" w:type="dxa"/>
            <w:noWrap/>
            <w:vAlign w:val="center"/>
            <w:hideMark/>
          </w:tcPr>
          <w:p w14:paraId="7405335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alcohol dehydrogenase 4 (class II), pi polypeptide</w:t>
            </w:r>
          </w:p>
        </w:tc>
        <w:tc>
          <w:tcPr>
            <w:tcW w:w="2268" w:type="dxa"/>
            <w:noWrap/>
            <w:vAlign w:val="center"/>
            <w:hideMark/>
          </w:tcPr>
          <w:p w14:paraId="068EDAB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640C95C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F88CFF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AKR1B10</w:t>
            </w:r>
          </w:p>
        </w:tc>
        <w:tc>
          <w:tcPr>
            <w:tcW w:w="5245" w:type="dxa"/>
            <w:noWrap/>
            <w:vAlign w:val="center"/>
            <w:hideMark/>
          </w:tcPr>
          <w:p w14:paraId="4E9EE4D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aldo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>-keto reductase family 1 member B10</w:t>
            </w:r>
          </w:p>
        </w:tc>
        <w:tc>
          <w:tcPr>
            <w:tcW w:w="2268" w:type="dxa"/>
            <w:noWrap/>
            <w:vAlign w:val="center"/>
            <w:hideMark/>
          </w:tcPr>
          <w:p w14:paraId="40BCCE3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4355EC4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E79A80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ANXA13</w:t>
            </w:r>
          </w:p>
        </w:tc>
        <w:tc>
          <w:tcPr>
            <w:tcW w:w="5245" w:type="dxa"/>
            <w:noWrap/>
            <w:vAlign w:val="center"/>
            <w:hideMark/>
          </w:tcPr>
          <w:p w14:paraId="3C30446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annexin A13</w:t>
            </w:r>
          </w:p>
        </w:tc>
        <w:tc>
          <w:tcPr>
            <w:tcW w:w="2268" w:type="dxa"/>
            <w:noWrap/>
            <w:vAlign w:val="center"/>
            <w:hideMark/>
          </w:tcPr>
          <w:p w14:paraId="22BCE2C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028A148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2571C4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ARL4D</w:t>
            </w:r>
          </w:p>
        </w:tc>
        <w:tc>
          <w:tcPr>
            <w:tcW w:w="5245" w:type="dxa"/>
            <w:noWrap/>
            <w:vAlign w:val="center"/>
            <w:hideMark/>
          </w:tcPr>
          <w:p w14:paraId="72E5264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ADP ribosylation factor like GTPase 4D</w:t>
            </w:r>
          </w:p>
        </w:tc>
        <w:tc>
          <w:tcPr>
            <w:tcW w:w="2268" w:type="dxa"/>
            <w:noWrap/>
            <w:vAlign w:val="center"/>
            <w:hideMark/>
          </w:tcPr>
          <w:p w14:paraId="5BFBA65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7B47E8D1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1C02CE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lastRenderedPageBreak/>
              <w:t>ATP6V0D1</w:t>
            </w:r>
          </w:p>
        </w:tc>
        <w:tc>
          <w:tcPr>
            <w:tcW w:w="5245" w:type="dxa"/>
            <w:noWrap/>
            <w:vAlign w:val="center"/>
            <w:hideMark/>
          </w:tcPr>
          <w:p w14:paraId="1487B3C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ATPase H+ transporting V0 subunit d1</w:t>
            </w:r>
          </w:p>
        </w:tc>
        <w:tc>
          <w:tcPr>
            <w:tcW w:w="2268" w:type="dxa"/>
            <w:noWrap/>
            <w:vAlign w:val="center"/>
            <w:hideMark/>
          </w:tcPr>
          <w:p w14:paraId="35077CB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AAACDE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0BB9B8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CA12</w:t>
            </w:r>
          </w:p>
        </w:tc>
        <w:tc>
          <w:tcPr>
            <w:tcW w:w="5245" w:type="dxa"/>
            <w:noWrap/>
            <w:vAlign w:val="center"/>
            <w:hideMark/>
          </w:tcPr>
          <w:p w14:paraId="084B535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carbonic anhydrase 12</w:t>
            </w:r>
          </w:p>
        </w:tc>
        <w:tc>
          <w:tcPr>
            <w:tcW w:w="2268" w:type="dxa"/>
            <w:noWrap/>
            <w:vAlign w:val="center"/>
            <w:hideMark/>
          </w:tcPr>
          <w:p w14:paraId="4CC9897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7FB756F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5A9070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CXCL2</w:t>
            </w:r>
          </w:p>
        </w:tc>
        <w:tc>
          <w:tcPr>
            <w:tcW w:w="5245" w:type="dxa"/>
            <w:noWrap/>
            <w:vAlign w:val="center"/>
            <w:hideMark/>
          </w:tcPr>
          <w:p w14:paraId="3080878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C-X-C motif chemokine ligand 2</w:t>
            </w:r>
          </w:p>
        </w:tc>
        <w:tc>
          <w:tcPr>
            <w:tcW w:w="2268" w:type="dxa"/>
            <w:noWrap/>
            <w:vAlign w:val="center"/>
            <w:hideMark/>
          </w:tcPr>
          <w:p w14:paraId="4DDBAE3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2130F82A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78FF32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DEFB1</w:t>
            </w:r>
          </w:p>
        </w:tc>
        <w:tc>
          <w:tcPr>
            <w:tcW w:w="5245" w:type="dxa"/>
            <w:noWrap/>
            <w:vAlign w:val="center"/>
            <w:hideMark/>
          </w:tcPr>
          <w:p w14:paraId="2871276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defensin beta 1</w:t>
            </w:r>
          </w:p>
        </w:tc>
        <w:tc>
          <w:tcPr>
            <w:tcW w:w="2268" w:type="dxa"/>
            <w:noWrap/>
            <w:vAlign w:val="center"/>
            <w:hideMark/>
          </w:tcPr>
          <w:p w14:paraId="1802097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024648B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EAD1B0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DHRS13</w:t>
            </w:r>
          </w:p>
        </w:tc>
        <w:tc>
          <w:tcPr>
            <w:tcW w:w="5245" w:type="dxa"/>
            <w:noWrap/>
            <w:vAlign w:val="center"/>
            <w:hideMark/>
          </w:tcPr>
          <w:p w14:paraId="01F1D49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dehydrogenase/reductase 13</w:t>
            </w:r>
          </w:p>
        </w:tc>
        <w:tc>
          <w:tcPr>
            <w:tcW w:w="2268" w:type="dxa"/>
            <w:noWrap/>
            <w:vAlign w:val="center"/>
            <w:hideMark/>
          </w:tcPr>
          <w:p w14:paraId="3575C65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490178E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D5FF71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ENO3</w:t>
            </w:r>
          </w:p>
        </w:tc>
        <w:tc>
          <w:tcPr>
            <w:tcW w:w="5245" w:type="dxa"/>
            <w:noWrap/>
            <w:vAlign w:val="center"/>
            <w:hideMark/>
          </w:tcPr>
          <w:p w14:paraId="4597BF3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enolase 3</w:t>
            </w:r>
          </w:p>
        </w:tc>
        <w:tc>
          <w:tcPr>
            <w:tcW w:w="2268" w:type="dxa"/>
            <w:noWrap/>
            <w:vAlign w:val="center"/>
            <w:hideMark/>
          </w:tcPr>
          <w:p w14:paraId="698FB43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41B13D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887DE0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FAM134B</w:t>
            </w:r>
          </w:p>
        </w:tc>
        <w:tc>
          <w:tcPr>
            <w:tcW w:w="5245" w:type="dxa"/>
            <w:noWrap/>
            <w:vAlign w:val="center"/>
            <w:hideMark/>
          </w:tcPr>
          <w:p w14:paraId="6F5CAD0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reticulophagy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regulator 1</w:t>
            </w:r>
          </w:p>
        </w:tc>
        <w:tc>
          <w:tcPr>
            <w:tcW w:w="2268" w:type="dxa"/>
            <w:noWrap/>
            <w:vAlign w:val="center"/>
            <w:hideMark/>
          </w:tcPr>
          <w:p w14:paraId="51667EC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62F1889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DD47CE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FBXO2</w:t>
            </w:r>
          </w:p>
        </w:tc>
        <w:tc>
          <w:tcPr>
            <w:tcW w:w="5245" w:type="dxa"/>
            <w:noWrap/>
            <w:vAlign w:val="center"/>
            <w:hideMark/>
          </w:tcPr>
          <w:p w14:paraId="5BC9E39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F-box protein 2</w:t>
            </w:r>
          </w:p>
        </w:tc>
        <w:tc>
          <w:tcPr>
            <w:tcW w:w="2268" w:type="dxa"/>
            <w:noWrap/>
            <w:vAlign w:val="center"/>
            <w:hideMark/>
          </w:tcPr>
          <w:p w14:paraId="6B2E1BE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CE33ED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6713009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FNDC5</w:t>
            </w:r>
          </w:p>
        </w:tc>
        <w:tc>
          <w:tcPr>
            <w:tcW w:w="5245" w:type="dxa"/>
            <w:noWrap/>
            <w:vAlign w:val="center"/>
            <w:hideMark/>
          </w:tcPr>
          <w:p w14:paraId="5F0BAAD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fibronectin type III domain containing 5</w:t>
            </w:r>
          </w:p>
        </w:tc>
        <w:tc>
          <w:tcPr>
            <w:tcW w:w="2268" w:type="dxa"/>
            <w:noWrap/>
            <w:vAlign w:val="center"/>
            <w:hideMark/>
          </w:tcPr>
          <w:p w14:paraId="5DA5636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1006569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24EE581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GADD45B</w:t>
            </w:r>
          </w:p>
        </w:tc>
        <w:tc>
          <w:tcPr>
            <w:tcW w:w="5245" w:type="dxa"/>
            <w:noWrap/>
            <w:vAlign w:val="center"/>
            <w:hideMark/>
          </w:tcPr>
          <w:p w14:paraId="66B6DEC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growth arrest and DNA damage inducible beta</w:t>
            </w:r>
          </w:p>
        </w:tc>
        <w:tc>
          <w:tcPr>
            <w:tcW w:w="2268" w:type="dxa"/>
            <w:noWrap/>
            <w:vAlign w:val="center"/>
            <w:hideMark/>
          </w:tcPr>
          <w:p w14:paraId="108D190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6D3ACFC5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5E33F2E2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IGFBP2</w:t>
            </w:r>
          </w:p>
        </w:tc>
        <w:tc>
          <w:tcPr>
            <w:tcW w:w="5245" w:type="dxa"/>
            <w:noWrap/>
            <w:vAlign w:val="center"/>
            <w:hideMark/>
          </w:tcPr>
          <w:p w14:paraId="09F9ABC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insulin like growth factor binding protein 2</w:t>
            </w:r>
          </w:p>
        </w:tc>
        <w:tc>
          <w:tcPr>
            <w:tcW w:w="2268" w:type="dxa"/>
            <w:noWrap/>
            <w:vAlign w:val="center"/>
            <w:hideMark/>
          </w:tcPr>
          <w:p w14:paraId="4A3EFB4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10E166E9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441B7E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IL1RN</w:t>
            </w:r>
          </w:p>
        </w:tc>
        <w:tc>
          <w:tcPr>
            <w:tcW w:w="5245" w:type="dxa"/>
            <w:noWrap/>
            <w:vAlign w:val="center"/>
            <w:hideMark/>
          </w:tcPr>
          <w:p w14:paraId="6837B0D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interleukin 1 receptor antagonist</w:t>
            </w:r>
          </w:p>
        </w:tc>
        <w:tc>
          <w:tcPr>
            <w:tcW w:w="2268" w:type="dxa"/>
            <w:noWrap/>
            <w:vAlign w:val="center"/>
            <w:hideMark/>
          </w:tcPr>
          <w:p w14:paraId="3B88F9B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6131C5A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235A24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IL32</w:t>
            </w:r>
          </w:p>
        </w:tc>
        <w:tc>
          <w:tcPr>
            <w:tcW w:w="5245" w:type="dxa"/>
            <w:noWrap/>
            <w:vAlign w:val="center"/>
            <w:hideMark/>
          </w:tcPr>
          <w:p w14:paraId="4EA063E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interleukin 32</w:t>
            </w:r>
          </w:p>
        </w:tc>
        <w:tc>
          <w:tcPr>
            <w:tcW w:w="2268" w:type="dxa"/>
            <w:noWrap/>
            <w:vAlign w:val="center"/>
            <w:hideMark/>
          </w:tcPr>
          <w:p w14:paraId="7A24648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93BB03A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D7817B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INHBE</w:t>
            </w:r>
          </w:p>
        </w:tc>
        <w:tc>
          <w:tcPr>
            <w:tcW w:w="5245" w:type="dxa"/>
            <w:noWrap/>
            <w:vAlign w:val="center"/>
            <w:hideMark/>
          </w:tcPr>
          <w:p w14:paraId="1333B4D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inhibin subunit beta E</w:t>
            </w:r>
          </w:p>
        </w:tc>
        <w:tc>
          <w:tcPr>
            <w:tcW w:w="2268" w:type="dxa"/>
            <w:noWrap/>
            <w:vAlign w:val="center"/>
            <w:hideMark/>
          </w:tcPr>
          <w:p w14:paraId="41AD1CE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F7D6132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1E46BC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ITIH3</w:t>
            </w:r>
          </w:p>
        </w:tc>
        <w:tc>
          <w:tcPr>
            <w:tcW w:w="5245" w:type="dxa"/>
            <w:noWrap/>
            <w:vAlign w:val="center"/>
            <w:hideMark/>
          </w:tcPr>
          <w:p w14:paraId="6307687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inter-alpha-trypsin inhibitor heavy chain 3</w:t>
            </w:r>
          </w:p>
        </w:tc>
        <w:tc>
          <w:tcPr>
            <w:tcW w:w="2268" w:type="dxa"/>
            <w:noWrap/>
            <w:vAlign w:val="center"/>
            <w:hideMark/>
          </w:tcPr>
          <w:p w14:paraId="2E3E84E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3EBDB70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806756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LDLR</w:t>
            </w:r>
          </w:p>
        </w:tc>
        <w:tc>
          <w:tcPr>
            <w:tcW w:w="5245" w:type="dxa"/>
            <w:noWrap/>
            <w:vAlign w:val="center"/>
            <w:hideMark/>
          </w:tcPr>
          <w:p w14:paraId="2AD20F9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low density lipoprotein receptor</w:t>
            </w:r>
          </w:p>
        </w:tc>
        <w:tc>
          <w:tcPr>
            <w:tcW w:w="2268" w:type="dxa"/>
            <w:noWrap/>
            <w:vAlign w:val="center"/>
            <w:hideMark/>
          </w:tcPr>
          <w:p w14:paraId="57ADB9C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281EA80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F2455C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LGALS1</w:t>
            </w:r>
          </w:p>
        </w:tc>
        <w:tc>
          <w:tcPr>
            <w:tcW w:w="5245" w:type="dxa"/>
            <w:noWrap/>
            <w:vAlign w:val="center"/>
            <w:hideMark/>
          </w:tcPr>
          <w:p w14:paraId="7FFC586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galectin 1</w:t>
            </w:r>
          </w:p>
        </w:tc>
        <w:tc>
          <w:tcPr>
            <w:tcW w:w="2268" w:type="dxa"/>
            <w:noWrap/>
            <w:vAlign w:val="center"/>
            <w:hideMark/>
          </w:tcPr>
          <w:p w14:paraId="0ED8A42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5E42AAFA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B20633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LGALS3BP</w:t>
            </w:r>
          </w:p>
        </w:tc>
        <w:tc>
          <w:tcPr>
            <w:tcW w:w="5245" w:type="dxa"/>
            <w:noWrap/>
            <w:vAlign w:val="center"/>
            <w:hideMark/>
          </w:tcPr>
          <w:p w14:paraId="648C076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galectin 3 binding protein</w:t>
            </w:r>
          </w:p>
        </w:tc>
        <w:tc>
          <w:tcPr>
            <w:tcW w:w="2268" w:type="dxa"/>
            <w:noWrap/>
            <w:vAlign w:val="center"/>
            <w:hideMark/>
          </w:tcPr>
          <w:p w14:paraId="6B05F2D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46CAEB72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EA6168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LGALS4</w:t>
            </w:r>
          </w:p>
        </w:tc>
        <w:tc>
          <w:tcPr>
            <w:tcW w:w="5245" w:type="dxa"/>
            <w:noWrap/>
            <w:vAlign w:val="center"/>
            <w:hideMark/>
          </w:tcPr>
          <w:p w14:paraId="04BC2858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galectin 4</w:t>
            </w:r>
          </w:p>
        </w:tc>
        <w:tc>
          <w:tcPr>
            <w:tcW w:w="2268" w:type="dxa"/>
            <w:noWrap/>
            <w:vAlign w:val="center"/>
            <w:hideMark/>
          </w:tcPr>
          <w:p w14:paraId="41647AE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206BC0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1B748D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MET</w:t>
            </w:r>
          </w:p>
        </w:tc>
        <w:tc>
          <w:tcPr>
            <w:tcW w:w="5245" w:type="dxa"/>
            <w:noWrap/>
            <w:vAlign w:val="center"/>
            <w:hideMark/>
          </w:tcPr>
          <w:p w14:paraId="1F72EE9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MET proto-oncogene, receptor tyrosine kinase</w:t>
            </w:r>
          </w:p>
        </w:tc>
        <w:tc>
          <w:tcPr>
            <w:tcW w:w="2268" w:type="dxa"/>
            <w:noWrap/>
            <w:vAlign w:val="center"/>
            <w:hideMark/>
          </w:tcPr>
          <w:p w14:paraId="173832E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3D038B16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76799F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MT1A</w:t>
            </w:r>
          </w:p>
        </w:tc>
        <w:tc>
          <w:tcPr>
            <w:tcW w:w="5245" w:type="dxa"/>
            <w:noWrap/>
            <w:vAlign w:val="center"/>
            <w:hideMark/>
          </w:tcPr>
          <w:p w14:paraId="1C8AF25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metallothionein 1A</w:t>
            </w:r>
          </w:p>
        </w:tc>
        <w:tc>
          <w:tcPr>
            <w:tcW w:w="2268" w:type="dxa"/>
            <w:noWrap/>
            <w:vAlign w:val="center"/>
            <w:hideMark/>
          </w:tcPr>
          <w:p w14:paraId="197F203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0D7C9FDB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4BFBB22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NNMT</w:t>
            </w:r>
          </w:p>
        </w:tc>
        <w:tc>
          <w:tcPr>
            <w:tcW w:w="5245" w:type="dxa"/>
            <w:noWrap/>
            <w:vAlign w:val="center"/>
            <w:hideMark/>
          </w:tcPr>
          <w:p w14:paraId="11EEFA09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nicotinamide N-methyltransferase</w:t>
            </w:r>
          </w:p>
        </w:tc>
        <w:tc>
          <w:tcPr>
            <w:tcW w:w="2268" w:type="dxa"/>
            <w:noWrap/>
            <w:vAlign w:val="center"/>
            <w:hideMark/>
          </w:tcPr>
          <w:p w14:paraId="17FAD9A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75D8B5CD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10D5347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OXT</w:t>
            </w:r>
          </w:p>
        </w:tc>
        <w:tc>
          <w:tcPr>
            <w:tcW w:w="5245" w:type="dxa"/>
            <w:noWrap/>
            <w:vAlign w:val="center"/>
            <w:hideMark/>
          </w:tcPr>
          <w:p w14:paraId="77407F8A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oxytocin/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neurophysin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I prepropeptide</w:t>
            </w:r>
          </w:p>
        </w:tc>
        <w:tc>
          <w:tcPr>
            <w:tcW w:w="2268" w:type="dxa"/>
            <w:noWrap/>
            <w:vAlign w:val="center"/>
            <w:hideMark/>
          </w:tcPr>
          <w:p w14:paraId="0069CC8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322300D0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5C37A5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RAMP1</w:t>
            </w:r>
          </w:p>
        </w:tc>
        <w:tc>
          <w:tcPr>
            <w:tcW w:w="5245" w:type="dxa"/>
            <w:noWrap/>
            <w:vAlign w:val="center"/>
            <w:hideMark/>
          </w:tcPr>
          <w:p w14:paraId="0739A0B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receptor activity modifying protein 1</w:t>
            </w:r>
          </w:p>
        </w:tc>
        <w:tc>
          <w:tcPr>
            <w:tcW w:w="2268" w:type="dxa"/>
            <w:noWrap/>
            <w:vAlign w:val="center"/>
            <w:hideMark/>
          </w:tcPr>
          <w:p w14:paraId="48D86EE4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7422BD8F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3E2F93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SLC22A7</w:t>
            </w:r>
          </w:p>
        </w:tc>
        <w:tc>
          <w:tcPr>
            <w:tcW w:w="5245" w:type="dxa"/>
            <w:noWrap/>
            <w:vAlign w:val="center"/>
            <w:hideMark/>
          </w:tcPr>
          <w:p w14:paraId="357E872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solute carrier family </w:t>
            </w: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22 member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 xml:space="preserve"> 7</w:t>
            </w:r>
          </w:p>
        </w:tc>
        <w:tc>
          <w:tcPr>
            <w:tcW w:w="2268" w:type="dxa"/>
            <w:noWrap/>
            <w:vAlign w:val="center"/>
            <w:hideMark/>
          </w:tcPr>
          <w:p w14:paraId="5214699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1C22D43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73CF07A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SPINK1</w:t>
            </w:r>
          </w:p>
        </w:tc>
        <w:tc>
          <w:tcPr>
            <w:tcW w:w="5245" w:type="dxa"/>
            <w:noWrap/>
            <w:vAlign w:val="center"/>
            <w:hideMark/>
          </w:tcPr>
          <w:p w14:paraId="6864FF9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 xml:space="preserve">serine peptidase inhibitor </w:t>
            </w: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Kazal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type 1</w:t>
            </w:r>
          </w:p>
        </w:tc>
        <w:tc>
          <w:tcPr>
            <w:tcW w:w="2268" w:type="dxa"/>
            <w:noWrap/>
            <w:vAlign w:val="center"/>
            <w:hideMark/>
          </w:tcPr>
          <w:p w14:paraId="05AEE63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  <w:tr w:rsidR="006A7BF4" w:rsidRPr="006A7BF4" w14:paraId="2B4B8C6E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314F2B0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SRD5A2</w:t>
            </w:r>
          </w:p>
        </w:tc>
        <w:tc>
          <w:tcPr>
            <w:tcW w:w="5245" w:type="dxa"/>
            <w:noWrap/>
            <w:vAlign w:val="center"/>
            <w:hideMark/>
          </w:tcPr>
          <w:p w14:paraId="45333EAE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steroid 5 alpha-reductase 2</w:t>
            </w:r>
          </w:p>
        </w:tc>
        <w:tc>
          <w:tcPr>
            <w:tcW w:w="2268" w:type="dxa"/>
            <w:noWrap/>
            <w:vAlign w:val="center"/>
            <w:hideMark/>
          </w:tcPr>
          <w:p w14:paraId="59F8727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597FECC9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C572BF6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THRSP</w:t>
            </w:r>
          </w:p>
        </w:tc>
        <w:tc>
          <w:tcPr>
            <w:tcW w:w="5245" w:type="dxa"/>
            <w:noWrap/>
            <w:vAlign w:val="center"/>
            <w:hideMark/>
          </w:tcPr>
          <w:p w14:paraId="073E213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thyroid hormone responsive</w:t>
            </w:r>
          </w:p>
        </w:tc>
        <w:tc>
          <w:tcPr>
            <w:tcW w:w="2268" w:type="dxa"/>
            <w:noWrap/>
            <w:vAlign w:val="center"/>
            <w:hideMark/>
          </w:tcPr>
          <w:p w14:paraId="758DBC5B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28C776A1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1BABD36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TMEM98</w:t>
            </w:r>
          </w:p>
        </w:tc>
        <w:tc>
          <w:tcPr>
            <w:tcW w:w="5245" w:type="dxa"/>
            <w:noWrap/>
            <w:vAlign w:val="center"/>
            <w:hideMark/>
          </w:tcPr>
          <w:p w14:paraId="29DAF8D5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transmembrane protein 98</w:t>
            </w:r>
          </w:p>
        </w:tc>
        <w:tc>
          <w:tcPr>
            <w:tcW w:w="2268" w:type="dxa"/>
            <w:noWrap/>
            <w:vAlign w:val="center"/>
            <w:hideMark/>
          </w:tcPr>
          <w:p w14:paraId="5088BD00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6D18014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71EB8DC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UBD</w:t>
            </w:r>
          </w:p>
        </w:tc>
        <w:tc>
          <w:tcPr>
            <w:tcW w:w="5245" w:type="dxa"/>
            <w:noWrap/>
            <w:vAlign w:val="center"/>
            <w:hideMark/>
          </w:tcPr>
          <w:p w14:paraId="40A6968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ubiquitin D</w:t>
            </w:r>
          </w:p>
        </w:tc>
        <w:tc>
          <w:tcPr>
            <w:tcW w:w="2268" w:type="dxa"/>
            <w:noWrap/>
            <w:vAlign w:val="center"/>
            <w:hideMark/>
          </w:tcPr>
          <w:p w14:paraId="51E8B0BF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down)</w:t>
            </w:r>
          </w:p>
        </w:tc>
      </w:tr>
      <w:tr w:rsidR="006A7BF4" w:rsidRPr="006A7BF4" w14:paraId="6C822497" w14:textId="77777777" w:rsidTr="00837398">
        <w:trPr>
          <w:trHeight w:val="276"/>
        </w:trPr>
        <w:tc>
          <w:tcPr>
            <w:tcW w:w="1702" w:type="dxa"/>
            <w:noWrap/>
            <w:vAlign w:val="center"/>
            <w:hideMark/>
          </w:tcPr>
          <w:p w14:paraId="0E2B604D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7BF4">
              <w:rPr>
                <w:rFonts w:ascii="Times New Roman" w:hAnsi="Times New Roman" w:cs="Times New Roman"/>
                <w:szCs w:val="21"/>
              </w:rPr>
              <w:t>YRDC</w:t>
            </w:r>
          </w:p>
        </w:tc>
        <w:tc>
          <w:tcPr>
            <w:tcW w:w="5245" w:type="dxa"/>
            <w:noWrap/>
            <w:vAlign w:val="center"/>
            <w:hideMark/>
          </w:tcPr>
          <w:p w14:paraId="311A2611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7BF4">
              <w:rPr>
                <w:rFonts w:ascii="Times New Roman" w:hAnsi="Times New Roman" w:cs="Times New Roman"/>
                <w:szCs w:val="21"/>
              </w:rPr>
              <w:t>yrdC</w:t>
            </w:r>
            <w:proofErr w:type="spellEnd"/>
            <w:r w:rsidRPr="006A7BF4">
              <w:rPr>
                <w:rFonts w:ascii="Times New Roman" w:hAnsi="Times New Roman" w:cs="Times New Roman"/>
                <w:szCs w:val="21"/>
              </w:rPr>
              <w:t xml:space="preserve"> N6-threonylcarbamoyltransferase domain containing</w:t>
            </w:r>
          </w:p>
        </w:tc>
        <w:tc>
          <w:tcPr>
            <w:tcW w:w="2268" w:type="dxa"/>
            <w:noWrap/>
            <w:vAlign w:val="center"/>
            <w:hideMark/>
          </w:tcPr>
          <w:p w14:paraId="53332793" w14:textId="77777777" w:rsidR="006A7BF4" w:rsidRPr="006A7BF4" w:rsidRDefault="006A7BF4" w:rsidP="006A7B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6A7BF4">
              <w:rPr>
                <w:rFonts w:ascii="Times New Roman" w:hAnsi="Times New Roman" w:cs="Times New Roman"/>
                <w:szCs w:val="21"/>
              </w:rPr>
              <w:t>NASH(</w:t>
            </w:r>
            <w:proofErr w:type="gramEnd"/>
            <w:r w:rsidRPr="006A7BF4">
              <w:rPr>
                <w:rFonts w:ascii="Times New Roman" w:hAnsi="Times New Roman" w:cs="Times New Roman"/>
                <w:szCs w:val="21"/>
              </w:rPr>
              <w:t>up)</w:t>
            </w:r>
          </w:p>
        </w:tc>
      </w:tr>
    </w:tbl>
    <w:p w14:paraId="227E67D9" w14:textId="6F9A7445" w:rsidR="00F37970" w:rsidRDefault="00F37970">
      <w:pPr>
        <w:rPr>
          <w:rFonts w:ascii="Times New Roman" w:hAnsi="Times New Roman" w:cs="Times New Roman"/>
          <w:szCs w:val="21"/>
        </w:rPr>
      </w:pPr>
    </w:p>
    <w:p w14:paraId="136B5E46" w14:textId="21B29B18" w:rsidR="00837398" w:rsidRDefault="00837398">
      <w:pPr>
        <w:rPr>
          <w:rFonts w:ascii="Times New Roman" w:hAnsi="Times New Roman" w:cs="Times New Roman"/>
          <w:szCs w:val="21"/>
        </w:rPr>
      </w:pPr>
    </w:p>
    <w:p w14:paraId="5BF4A635" w14:textId="77777777" w:rsidR="00837398" w:rsidRPr="00066392" w:rsidRDefault="00837398">
      <w:pPr>
        <w:rPr>
          <w:rFonts w:ascii="Times New Roman" w:hAnsi="Times New Roman" w:cs="Times New Roman" w:hint="eastAsia"/>
          <w:szCs w:val="21"/>
        </w:rPr>
      </w:pPr>
    </w:p>
    <w:p w14:paraId="6662B55D" w14:textId="77777777" w:rsidR="001400F8" w:rsidRPr="00066392" w:rsidRDefault="00132EAC" w:rsidP="00132EAC">
      <w:pPr>
        <w:tabs>
          <w:tab w:val="left" w:pos="633"/>
        </w:tabs>
        <w:jc w:val="center"/>
        <w:rPr>
          <w:rFonts w:ascii="Times New Roman" w:hAnsi="Times New Roman" w:cs="Times New Roman"/>
          <w:szCs w:val="21"/>
        </w:rPr>
      </w:pPr>
      <w:r w:rsidRPr="00066392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7B7FA0" w:rsidRPr="007B7FA0">
        <w:rPr>
          <w:rFonts w:ascii="Times New Roman" w:hAnsi="Times New Roman" w:cs="Times New Roman"/>
          <w:b/>
          <w:bCs/>
          <w:szCs w:val="21"/>
        </w:rPr>
        <w:t>Table S</w:t>
      </w:r>
      <w:r w:rsidRPr="00066392">
        <w:rPr>
          <w:rFonts w:ascii="Times New Roman" w:hAnsi="Times New Roman" w:cs="Times New Roman"/>
          <w:b/>
          <w:bCs/>
          <w:szCs w:val="21"/>
        </w:rPr>
        <w:t>3 List of GO enrichment results to genes in all enrichment analysis</w:t>
      </w:r>
    </w:p>
    <w:tbl>
      <w:tblPr>
        <w:tblStyle w:val="a7"/>
        <w:tblW w:w="10252" w:type="dxa"/>
        <w:jc w:val="center"/>
        <w:tblLook w:val="04A0" w:firstRow="1" w:lastRow="0" w:firstColumn="1" w:lastColumn="0" w:noHBand="0" w:noVBand="1"/>
      </w:tblPr>
      <w:tblGrid>
        <w:gridCol w:w="1450"/>
        <w:gridCol w:w="1313"/>
        <w:gridCol w:w="3430"/>
        <w:gridCol w:w="4317"/>
      </w:tblGrid>
      <w:tr w:rsidR="000C1A47" w:rsidRPr="00066392" w14:paraId="2A1EF960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3D4A03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ONTOLOGY</w:t>
            </w:r>
          </w:p>
        </w:tc>
        <w:tc>
          <w:tcPr>
            <w:tcW w:w="1313" w:type="dxa"/>
            <w:noWrap/>
            <w:vAlign w:val="center"/>
            <w:hideMark/>
          </w:tcPr>
          <w:p w14:paraId="3F12C88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ID</w:t>
            </w:r>
          </w:p>
        </w:tc>
        <w:tc>
          <w:tcPr>
            <w:tcW w:w="3172" w:type="dxa"/>
            <w:noWrap/>
            <w:vAlign w:val="center"/>
            <w:hideMark/>
          </w:tcPr>
          <w:p w14:paraId="4EA4A52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Description</w:t>
            </w:r>
          </w:p>
        </w:tc>
        <w:tc>
          <w:tcPr>
            <w:tcW w:w="4317" w:type="dxa"/>
            <w:noWrap/>
            <w:vAlign w:val="center"/>
            <w:hideMark/>
          </w:tcPr>
          <w:p w14:paraId="1D60EADE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Type of merge</w:t>
            </w:r>
          </w:p>
        </w:tc>
      </w:tr>
      <w:tr w:rsidR="000C1A47" w:rsidRPr="00066392" w14:paraId="6B3233C7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151B09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35F06D1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GO:0001530</w:t>
            </w:r>
          </w:p>
        </w:tc>
        <w:tc>
          <w:tcPr>
            <w:tcW w:w="3172" w:type="dxa"/>
            <w:noWrap/>
            <w:vAlign w:val="center"/>
            <w:hideMark/>
          </w:tcPr>
          <w:p w14:paraId="6395FC3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lipopolysaccharide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0BF9049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6370096C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FF93D1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17A9BFD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GO:0001618</w:t>
            </w:r>
          </w:p>
        </w:tc>
        <w:tc>
          <w:tcPr>
            <w:tcW w:w="3172" w:type="dxa"/>
            <w:noWrap/>
            <w:vAlign w:val="center"/>
            <w:hideMark/>
          </w:tcPr>
          <w:p w14:paraId="6630D01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virus receptor activity</w:t>
            </w:r>
          </w:p>
        </w:tc>
        <w:tc>
          <w:tcPr>
            <w:tcW w:w="4317" w:type="dxa"/>
            <w:noWrap/>
            <w:vAlign w:val="center"/>
            <w:hideMark/>
          </w:tcPr>
          <w:p w14:paraId="79AC561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2AC952E0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5C26565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45CA325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GO:0001772</w:t>
            </w:r>
          </w:p>
        </w:tc>
        <w:tc>
          <w:tcPr>
            <w:tcW w:w="3172" w:type="dxa"/>
            <w:noWrap/>
            <w:vAlign w:val="center"/>
            <w:hideMark/>
          </w:tcPr>
          <w:p w14:paraId="78FA60C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immunological synapse</w:t>
            </w:r>
          </w:p>
        </w:tc>
        <w:tc>
          <w:tcPr>
            <w:tcW w:w="4317" w:type="dxa"/>
            <w:noWrap/>
            <w:vAlign w:val="center"/>
            <w:hideMark/>
          </w:tcPr>
          <w:p w14:paraId="385F1047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2003BF3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E08B00B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E567CE0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7015FE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24D0FAE4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87D1E1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42F7189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GO:0001846</w:t>
            </w:r>
          </w:p>
        </w:tc>
        <w:tc>
          <w:tcPr>
            <w:tcW w:w="3172" w:type="dxa"/>
            <w:noWrap/>
            <w:vAlign w:val="center"/>
            <w:hideMark/>
          </w:tcPr>
          <w:p w14:paraId="1C781FD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opsonin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476A6F05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931EC94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B4DDAD5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42EF0195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035CAA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2AAD447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GO:0001848</w:t>
            </w:r>
          </w:p>
        </w:tc>
        <w:tc>
          <w:tcPr>
            <w:tcW w:w="3172" w:type="dxa"/>
            <w:noWrap/>
            <w:vAlign w:val="center"/>
            <w:hideMark/>
          </w:tcPr>
          <w:p w14:paraId="542929A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complement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4A2EF2E2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628A970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0F8DF4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69AFD2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36788E81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661C9C5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72A6FFC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GO:0001909</w:t>
            </w:r>
          </w:p>
        </w:tc>
        <w:tc>
          <w:tcPr>
            <w:tcW w:w="3172" w:type="dxa"/>
            <w:noWrap/>
            <w:vAlign w:val="center"/>
            <w:hideMark/>
          </w:tcPr>
          <w:p w14:paraId="0BAEB83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leukocyte mediated cytotoxicity</w:t>
            </w:r>
          </w:p>
        </w:tc>
        <w:tc>
          <w:tcPr>
            <w:tcW w:w="4317" w:type="dxa"/>
            <w:noWrap/>
            <w:vAlign w:val="center"/>
            <w:hideMark/>
          </w:tcPr>
          <w:p w14:paraId="48DE618F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65198A6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359C8C8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48D74878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49FFA94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700DEE6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GO:0002237</w:t>
            </w:r>
          </w:p>
        </w:tc>
        <w:tc>
          <w:tcPr>
            <w:tcW w:w="3172" w:type="dxa"/>
            <w:noWrap/>
            <w:vAlign w:val="center"/>
            <w:hideMark/>
          </w:tcPr>
          <w:p w14:paraId="617F7E3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response to molecule of bacterial origin</w:t>
            </w:r>
          </w:p>
        </w:tc>
        <w:tc>
          <w:tcPr>
            <w:tcW w:w="4317" w:type="dxa"/>
            <w:noWrap/>
            <w:vAlign w:val="center"/>
            <w:hideMark/>
          </w:tcPr>
          <w:p w14:paraId="731A08F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48526559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60401E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62CAD53C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GO:0002526</w:t>
            </w:r>
          </w:p>
        </w:tc>
        <w:tc>
          <w:tcPr>
            <w:tcW w:w="3172" w:type="dxa"/>
            <w:noWrap/>
            <w:vAlign w:val="center"/>
            <w:hideMark/>
          </w:tcPr>
          <w:p w14:paraId="1A634D7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acute inflammatory response</w:t>
            </w:r>
          </w:p>
        </w:tc>
        <w:tc>
          <w:tcPr>
            <w:tcW w:w="4317" w:type="dxa"/>
            <w:noWrap/>
            <w:vAlign w:val="center"/>
            <w:hideMark/>
          </w:tcPr>
          <w:p w14:paraId="6E9FB2EE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FA05975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594C73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7ABE14C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7EF09A9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19A6D2A5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1C06CFB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4C5B64C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GO:0003018</w:t>
            </w:r>
          </w:p>
        </w:tc>
        <w:tc>
          <w:tcPr>
            <w:tcW w:w="3172" w:type="dxa"/>
            <w:noWrap/>
            <w:vAlign w:val="center"/>
            <w:hideMark/>
          </w:tcPr>
          <w:p w14:paraId="693673E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vascular process in circulatory system</w:t>
            </w:r>
          </w:p>
        </w:tc>
        <w:tc>
          <w:tcPr>
            <w:tcW w:w="4317" w:type="dxa"/>
            <w:noWrap/>
            <w:vAlign w:val="center"/>
            <w:hideMark/>
          </w:tcPr>
          <w:p w14:paraId="6909023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5B966773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FEBD58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056BE18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GO:0004497</w:t>
            </w:r>
          </w:p>
        </w:tc>
        <w:tc>
          <w:tcPr>
            <w:tcW w:w="3172" w:type="dxa"/>
            <w:noWrap/>
            <w:vAlign w:val="center"/>
            <w:hideMark/>
          </w:tcPr>
          <w:p w14:paraId="16B8D6E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monooxygenase activity</w:t>
            </w:r>
          </w:p>
        </w:tc>
        <w:tc>
          <w:tcPr>
            <w:tcW w:w="4317" w:type="dxa"/>
            <w:noWrap/>
            <w:vAlign w:val="center"/>
            <w:hideMark/>
          </w:tcPr>
          <w:p w14:paraId="4C1A5A34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A034C64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3695DB31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40B9FC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3CFDC94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GO:0005516</w:t>
            </w:r>
          </w:p>
        </w:tc>
        <w:tc>
          <w:tcPr>
            <w:tcW w:w="3172" w:type="dxa"/>
            <w:noWrap/>
            <w:vAlign w:val="center"/>
            <w:hideMark/>
          </w:tcPr>
          <w:p w14:paraId="6F1F417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calmodulin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1D1E830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23B1A833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E06C85C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554137EE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GO:0005782</w:t>
            </w:r>
          </w:p>
        </w:tc>
        <w:tc>
          <w:tcPr>
            <w:tcW w:w="3172" w:type="dxa"/>
            <w:noWrap/>
            <w:vAlign w:val="center"/>
            <w:hideMark/>
          </w:tcPr>
          <w:p w14:paraId="420B7C6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peroxisomal matrix</w:t>
            </w:r>
          </w:p>
        </w:tc>
        <w:tc>
          <w:tcPr>
            <w:tcW w:w="4317" w:type="dxa"/>
            <w:noWrap/>
            <w:vAlign w:val="center"/>
            <w:hideMark/>
          </w:tcPr>
          <w:p w14:paraId="4DAF63B0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C903798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0F0330D4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18E682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7F3F29E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GO:0005788</w:t>
            </w:r>
          </w:p>
        </w:tc>
        <w:tc>
          <w:tcPr>
            <w:tcW w:w="3172" w:type="dxa"/>
            <w:noWrap/>
            <w:vAlign w:val="center"/>
            <w:hideMark/>
          </w:tcPr>
          <w:p w14:paraId="3538C0D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endoplasmic reticulum lumen</w:t>
            </w:r>
          </w:p>
        </w:tc>
        <w:tc>
          <w:tcPr>
            <w:tcW w:w="4317" w:type="dxa"/>
            <w:noWrap/>
            <w:vAlign w:val="center"/>
            <w:hideMark/>
          </w:tcPr>
          <w:p w14:paraId="5D49E9A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796137E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376C8D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46A93639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874F74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0A3E41F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GO:0005796</w:t>
            </w:r>
          </w:p>
        </w:tc>
        <w:tc>
          <w:tcPr>
            <w:tcW w:w="3172" w:type="dxa"/>
            <w:noWrap/>
            <w:vAlign w:val="center"/>
            <w:hideMark/>
          </w:tcPr>
          <w:p w14:paraId="11759A4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Golgi lumen</w:t>
            </w:r>
          </w:p>
        </w:tc>
        <w:tc>
          <w:tcPr>
            <w:tcW w:w="4317" w:type="dxa"/>
            <w:noWrap/>
            <w:vAlign w:val="center"/>
            <w:hideMark/>
          </w:tcPr>
          <w:p w14:paraId="67ABEE0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9D68B42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6936BB10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6491FAF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4F56339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GO:0005901</w:t>
            </w:r>
          </w:p>
        </w:tc>
        <w:tc>
          <w:tcPr>
            <w:tcW w:w="3172" w:type="dxa"/>
            <w:noWrap/>
            <w:vAlign w:val="center"/>
            <w:hideMark/>
          </w:tcPr>
          <w:p w14:paraId="390621D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caveola</w:t>
            </w:r>
          </w:p>
        </w:tc>
        <w:tc>
          <w:tcPr>
            <w:tcW w:w="4317" w:type="dxa"/>
            <w:noWrap/>
            <w:vAlign w:val="center"/>
            <w:hideMark/>
          </w:tcPr>
          <w:p w14:paraId="3B4D03DB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499BEBB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2BD6D0BF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3B3385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3D845DA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GO:0006801</w:t>
            </w:r>
          </w:p>
        </w:tc>
        <w:tc>
          <w:tcPr>
            <w:tcW w:w="3172" w:type="dxa"/>
            <w:noWrap/>
            <w:vAlign w:val="center"/>
            <w:hideMark/>
          </w:tcPr>
          <w:p w14:paraId="1A09D4F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superoxide metabolic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063BE6E5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3158687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27478D75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6B12F1D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50D4F01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GO:0006809</w:t>
            </w:r>
          </w:p>
        </w:tc>
        <w:tc>
          <w:tcPr>
            <w:tcW w:w="3172" w:type="dxa"/>
            <w:noWrap/>
            <w:vAlign w:val="center"/>
            <w:hideMark/>
          </w:tcPr>
          <w:p w14:paraId="140B8FAE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nitric oxide biosynthetic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1A93BA37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05B85B5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2252D4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409FBE96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F0A9AF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54E7F14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GO:0006953</w:t>
            </w:r>
          </w:p>
        </w:tc>
        <w:tc>
          <w:tcPr>
            <w:tcW w:w="3172" w:type="dxa"/>
            <w:noWrap/>
            <w:vAlign w:val="center"/>
            <w:hideMark/>
          </w:tcPr>
          <w:p w14:paraId="61206B9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acute-phase response</w:t>
            </w:r>
          </w:p>
        </w:tc>
        <w:tc>
          <w:tcPr>
            <w:tcW w:w="4317" w:type="dxa"/>
            <w:noWrap/>
            <w:vAlign w:val="center"/>
            <w:hideMark/>
          </w:tcPr>
          <w:p w14:paraId="33CC532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61151D30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4B5F672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2604CA7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GO:0008083</w:t>
            </w:r>
          </w:p>
        </w:tc>
        <w:tc>
          <w:tcPr>
            <w:tcW w:w="3172" w:type="dxa"/>
            <w:noWrap/>
            <w:vAlign w:val="center"/>
            <w:hideMark/>
          </w:tcPr>
          <w:p w14:paraId="20D6F5E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growth factor activity</w:t>
            </w:r>
          </w:p>
        </w:tc>
        <w:tc>
          <w:tcPr>
            <w:tcW w:w="4317" w:type="dxa"/>
            <w:noWrap/>
            <w:vAlign w:val="center"/>
            <w:hideMark/>
          </w:tcPr>
          <w:p w14:paraId="71A4F9EE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C1A47" w:rsidRPr="00066392" w14:paraId="624734BA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20DB2D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629304B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GO:0009897</w:t>
            </w:r>
          </w:p>
        </w:tc>
        <w:tc>
          <w:tcPr>
            <w:tcW w:w="3172" w:type="dxa"/>
            <w:noWrap/>
            <w:vAlign w:val="center"/>
            <w:hideMark/>
          </w:tcPr>
          <w:p w14:paraId="3D28270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external side of plasma membrane</w:t>
            </w:r>
          </w:p>
        </w:tc>
        <w:tc>
          <w:tcPr>
            <w:tcW w:w="4317" w:type="dxa"/>
            <w:noWrap/>
            <w:vAlign w:val="center"/>
            <w:hideMark/>
          </w:tcPr>
          <w:p w14:paraId="486D82B8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C3CA48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D7FFCFF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219A07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C2D1F23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A1066D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5FD2745B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60BEBAEE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101623D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GO:0010181</w:t>
            </w:r>
          </w:p>
        </w:tc>
        <w:tc>
          <w:tcPr>
            <w:tcW w:w="3172" w:type="dxa"/>
            <w:noWrap/>
            <w:vAlign w:val="center"/>
            <w:hideMark/>
          </w:tcPr>
          <w:p w14:paraId="3C6AA23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FMN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61DEC68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A7387CE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D2DC459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73844CE5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7C6A1CC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0A39E7AE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GO:0010959</w:t>
            </w:r>
          </w:p>
        </w:tc>
        <w:tc>
          <w:tcPr>
            <w:tcW w:w="3172" w:type="dxa"/>
            <w:noWrap/>
            <w:vAlign w:val="center"/>
            <w:hideMark/>
          </w:tcPr>
          <w:p w14:paraId="6A79A62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regulation of metal ion transport</w:t>
            </w:r>
          </w:p>
        </w:tc>
        <w:tc>
          <w:tcPr>
            <w:tcW w:w="4317" w:type="dxa"/>
            <w:noWrap/>
            <w:vAlign w:val="center"/>
            <w:hideMark/>
          </w:tcPr>
          <w:p w14:paraId="57E7D28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C1A47" w:rsidRPr="00066392" w14:paraId="0E0F75FD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586F4D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156AA0B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GO:0016597</w:t>
            </w:r>
          </w:p>
        </w:tc>
        <w:tc>
          <w:tcPr>
            <w:tcW w:w="3172" w:type="dxa"/>
            <w:noWrap/>
            <w:vAlign w:val="center"/>
            <w:hideMark/>
          </w:tcPr>
          <w:p w14:paraId="36A4351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amino acid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54959E6D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AEBAB18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158432CF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22E1C3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3DFD316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GO:0016651</w:t>
            </w:r>
          </w:p>
        </w:tc>
        <w:tc>
          <w:tcPr>
            <w:tcW w:w="3172" w:type="dxa"/>
            <w:noWrap/>
            <w:vAlign w:val="center"/>
            <w:hideMark/>
          </w:tcPr>
          <w:p w14:paraId="355C80C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oxidoreductase activity, acting on NAD(P)H</w:t>
            </w:r>
          </w:p>
        </w:tc>
        <w:tc>
          <w:tcPr>
            <w:tcW w:w="4317" w:type="dxa"/>
            <w:noWrap/>
            <w:vAlign w:val="center"/>
            <w:hideMark/>
          </w:tcPr>
          <w:p w14:paraId="38C52CA8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F4F051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6B2904A8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B9DD9B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41B4E80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GO:0016653</w:t>
            </w:r>
          </w:p>
        </w:tc>
        <w:tc>
          <w:tcPr>
            <w:tcW w:w="3172" w:type="dxa"/>
            <w:noWrap/>
            <w:vAlign w:val="center"/>
            <w:hideMark/>
          </w:tcPr>
          <w:p w14:paraId="54369CD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oxidoreductase activity, acting on NAD(P)H, heme protein as acceptor</w:t>
            </w:r>
          </w:p>
        </w:tc>
        <w:tc>
          <w:tcPr>
            <w:tcW w:w="4317" w:type="dxa"/>
            <w:noWrap/>
            <w:vAlign w:val="center"/>
            <w:hideMark/>
          </w:tcPr>
          <w:p w14:paraId="4E2B38A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148C8282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1FA47E6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0491A8C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GO:0016701</w:t>
            </w:r>
          </w:p>
        </w:tc>
        <w:tc>
          <w:tcPr>
            <w:tcW w:w="3172" w:type="dxa"/>
            <w:noWrap/>
            <w:vAlign w:val="center"/>
            <w:hideMark/>
          </w:tcPr>
          <w:p w14:paraId="6303D99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oxidoreductase activity, acting on single donors with incorporation of molecular oxygen</w:t>
            </w:r>
          </w:p>
        </w:tc>
        <w:tc>
          <w:tcPr>
            <w:tcW w:w="4317" w:type="dxa"/>
            <w:noWrap/>
            <w:vAlign w:val="center"/>
            <w:hideMark/>
          </w:tcPr>
          <w:p w14:paraId="25BE6745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55E0EDF2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6D7770C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1A2F051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GO:0016702</w:t>
            </w:r>
          </w:p>
        </w:tc>
        <w:tc>
          <w:tcPr>
            <w:tcW w:w="3172" w:type="dxa"/>
            <w:noWrap/>
            <w:vAlign w:val="center"/>
            <w:hideMark/>
          </w:tcPr>
          <w:p w14:paraId="18E3528C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oxidoreductase activity, acting on single donors with incorporation of molecular oxygen, incorporation of two atoms of oxygen</w:t>
            </w:r>
          </w:p>
        </w:tc>
        <w:tc>
          <w:tcPr>
            <w:tcW w:w="4317" w:type="dxa"/>
            <w:noWrap/>
            <w:vAlign w:val="center"/>
            <w:hideMark/>
          </w:tcPr>
          <w:p w14:paraId="63E27CC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2D8E54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20C79F40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115413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1774E0A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GO:0016705</w:t>
            </w:r>
          </w:p>
        </w:tc>
        <w:tc>
          <w:tcPr>
            <w:tcW w:w="3172" w:type="dxa"/>
            <w:noWrap/>
            <w:vAlign w:val="center"/>
            <w:hideMark/>
          </w:tcPr>
          <w:p w14:paraId="79DC686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oxidoreductase activity, acting on paired donors, with incorporation or reduction of molecular oxygen</w:t>
            </w:r>
          </w:p>
        </w:tc>
        <w:tc>
          <w:tcPr>
            <w:tcW w:w="4317" w:type="dxa"/>
            <w:noWrap/>
            <w:vAlign w:val="center"/>
            <w:hideMark/>
          </w:tcPr>
          <w:p w14:paraId="179DEE3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24A4BEC7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5351EB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01E8ECE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GO:0016709</w:t>
            </w:r>
          </w:p>
        </w:tc>
        <w:tc>
          <w:tcPr>
            <w:tcW w:w="3172" w:type="dxa"/>
            <w:noWrap/>
            <w:vAlign w:val="center"/>
            <w:hideMark/>
          </w:tcPr>
          <w:p w14:paraId="5FD48B1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oxidoreductase activity, acting on paired donors, with incorporation or reduction of molecular oxygen, NAD(P)</w:t>
            </w: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H as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one donor, and incorporation of one atom of oxygen</w:t>
            </w:r>
          </w:p>
        </w:tc>
        <w:tc>
          <w:tcPr>
            <w:tcW w:w="4317" w:type="dxa"/>
            <w:noWrap/>
            <w:vAlign w:val="center"/>
            <w:hideMark/>
          </w:tcPr>
          <w:p w14:paraId="77E8EE4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E096951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A1A0E5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2DCD3B3F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5F37A15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7435B0F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GO:0020037</w:t>
            </w:r>
          </w:p>
        </w:tc>
        <w:tc>
          <w:tcPr>
            <w:tcW w:w="3172" w:type="dxa"/>
            <w:noWrap/>
            <w:vAlign w:val="center"/>
            <w:hideMark/>
          </w:tcPr>
          <w:p w14:paraId="4AD3DC0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heme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3CAE18E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DFED7AB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4A4B555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629578CB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566B0A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3F9415E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GO:0030169</w:t>
            </w:r>
          </w:p>
        </w:tc>
        <w:tc>
          <w:tcPr>
            <w:tcW w:w="3172" w:type="dxa"/>
            <w:noWrap/>
            <w:vAlign w:val="center"/>
            <w:hideMark/>
          </w:tcPr>
          <w:p w14:paraId="2F18A52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low-density lipoprotein particle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5F8443B2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025F9E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BF0DE84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15224446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1B47F3E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32652EA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GO:0030546</w:t>
            </w:r>
          </w:p>
        </w:tc>
        <w:tc>
          <w:tcPr>
            <w:tcW w:w="3172" w:type="dxa"/>
            <w:noWrap/>
            <w:vAlign w:val="center"/>
            <w:hideMark/>
          </w:tcPr>
          <w:p w14:paraId="6EBA891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signaling receptor activator activity</w:t>
            </w:r>
          </w:p>
        </w:tc>
        <w:tc>
          <w:tcPr>
            <w:tcW w:w="4317" w:type="dxa"/>
            <w:noWrap/>
            <w:vAlign w:val="center"/>
            <w:hideMark/>
          </w:tcPr>
          <w:p w14:paraId="05291BF5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C1A47" w:rsidRPr="00066392" w14:paraId="1661227B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5EA1E2B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03840DB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GO:0030863</w:t>
            </w:r>
          </w:p>
        </w:tc>
        <w:tc>
          <w:tcPr>
            <w:tcW w:w="3172" w:type="dxa"/>
            <w:noWrap/>
            <w:vAlign w:val="center"/>
            <w:hideMark/>
          </w:tcPr>
          <w:p w14:paraId="7C0E903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cortical cytoskeleton</w:t>
            </w:r>
          </w:p>
        </w:tc>
        <w:tc>
          <w:tcPr>
            <w:tcW w:w="4317" w:type="dxa"/>
            <w:noWrap/>
            <w:vAlign w:val="center"/>
            <w:hideMark/>
          </w:tcPr>
          <w:p w14:paraId="55BEDE40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2556111F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7748B5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3D13885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GO:0031284</w:t>
            </w:r>
          </w:p>
        </w:tc>
        <w:tc>
          <w:tcPr>
            <w:tcW w:w="3172" w:type="dxa"/>
            <w:noWrap/>
            <w:vAlign w:val="center"/>
            <w:hideMark/>
          </w:tcPr>
          <w:p w14:paraId="316145D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positive regulation of guanylate cyclase activity</w:t>
            </w:r>
          </w:p>
        </w:tc>
        <w:tc>
          <w:tcPr>
            <w:tcW w:w="4317" w:type="dxa"/>
            <w:noWrap/>
            <w:vAlign w:val="center"/>
            <w:hideMark/>
          </w:tcPr>
          <w:p w14:paraId="7BC2498F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78CF31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586F57B2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1DB975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1049F6F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GO:0031907</w:t>
            </w:r>
          </w:p>
        </w:tc>
        <w:tc>
          <w:tcPr>
            <w:tcW w:w="3172" w:type="dxa"/>
            <w:noWrap/>
            <w:vAlign w:val="center"/>
            <w:hideMark/>
          </w:tcPr>
          <w:p w14:paraId="00934BA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microbody lumen</w:t>
            </w:r>
          </w:p>
        </w:tc>
        <w:tc>
          <w:tcPr>
            <w:tcW w:w="4317" w:type="dxa"/>
            <w:noWrap/>
            <w:vAlign w:val="center"/>
            <w:hideMark/>
          </w:tcPr>
          <w:p w14:paraId="2DC9FFD0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967A69B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6D57D920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42841F7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61B8870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GO:0032496</w:t>
            </w:r>
          </w:p>
        </w:tc>
        <w:tc>
          <w:tcPr>
            <w:tcW w:w="3172" w:type="dxa"/>
            <w:noWrap/>
            <w:vAlign w:val="center"/>
            <w:hideMark/>
          </w:tcPr>
          <w:p w14:paraId="7F20ED1C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response to lipopolysaccharide</w:t>
            </w:r>
          </w:p>
        </w:tc>
        <w:tc>
          <w:tcPr>
            <w:tcW w:w="4317" w:type="dxa"/>
            <w:noWrap/>
            <w:vAlign w:val="center"/>
            <w:hideMark/>
          </w:tcPr>
          <w:p w14:paraId="2D3535A5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5A5B875A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5E3186D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2D0E439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GO:0032794</w:t>
            </w:r>
          </w:p>
        </w:tc>
        <w:tc>
          <w:tcPr>
            <w:tcW w:w="3172" w:type="dxa"/>
            <w:noWrap/>
            <w:vAlign w:val="center"/>
            <w:hideMark/>
          </w:tcPr>
          <w:p w14:paraId="1742CF4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GTPase activating protein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7916496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709FABB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4E4D8B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3C667FD2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464667C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1ABC4DE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GO:0035150</w:t>
            </w:r>
          </w:p>
        </w:tc>
        <w:tc>
          <w:tcPr>
            <w:tcW w:w="3172" w:type="dxa"/>
            <w:noWrap/>
            <w:vAlign w:val="center"/>
            <w:hideMark/>
          </w:tcPr>
          <w:p w14:paraId="4505933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regulation of tube size</w:t>
            </w:r>
          </w:p>
        </w:tc>
        <w:tc>
          <w:tcPr>
            <w:tcW w:w="4317" w:type="dxa"/>
            <w:noWrap/>
            <w:vAlign w:val="center"/>
            <w:hideMark/>
          </w:tcPr>
          <w:p w14:paraId="01EDD8A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C9D94E7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4661CA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7AF4B6A7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434281DE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697CEEAC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GO:0035296</w:t>
            </w:r>
          </w:p>
        </w:tc>
        <w:tc>
          <w:tcPr>
            <w:tcW w:w="3172" w:type="dxa"/>
            <w:noWrap/>
            <w:vAlign w:val="center"/>
            <w:hideMark/>
          </w:tcPr>
          <w:p w14:paraId="78DD323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regulation of tube diameter</w:t>
            </w:r>
          </w:p>
        </w:tc>
        <w:tc>
          <w:tcPr>
            <w:tcW w:w="4317" w:type="dxa"/>
            <w:noWrap/>
            <w:vAlign w:val="center"/>
            <w:hideMark/>
          </w:tcPr>
          <w:p w14:paraId="58DB8FB7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A253A84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142CE65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645DC2F0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19102D3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1CA26DD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GO:0042133</w:t>
            </w:r>
          </w:p>
        </w:tc>
        <w:tc>
          <w:tcPr>
            <w:tcW w:w="3172" w:type="dxa"/>
            <w:noWrap/>
            <w:vAlign w:val="center"/>
            <w:hideMark/>
          </w:tcPr>
          <w:p w14:paraId="1E5DB8E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neurotransmitter metabolic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0C8BA5A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3284007C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C0C6CE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03BA62C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GO:0042136</w:t>
            </w:r>
          </w:p>
        </w:tc>
        <w:tc>
          <w:tcPr>
            <w:tcW w:w="3172" w:type="dxa"/>
            <w:noWrap/>
            <w:vAlign w:val="center"/>
            <w:hideMark/>
          </w:tcPr>
          <w:p w14:paraId="206B971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neurotransmitter biosynthetic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5A90862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57676FA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CBF509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45ECECB8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D13550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39B218C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GO:0042165</w:t>
            </w:r>
          </w:p>
        </w:tc>
        <w:tc>
          <w:tcPr>
            <w:tcW w:w="3172" w:type="dxa"/>
            <w:noWrap/>
            <w:vAlign w:val="center"/>
            <w:hideMark/>
          </w:tcPr>
          <w:p w14:paraId="006C7FD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neurotransmitter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5D70A814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365D6908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D4231E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5F81235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GO:0043325</w:t>
            </w:r>
          </w:p>
        </w:tc>
        <w:tc>
          <w:tcPr>
            <w:tcW w:w="3172" w:type="dxa"/>
            <w:noWrap/>
            <w:vAlign w:val="center"/>
            <w:hideMark/>
          </w:tcPr>
          <w:p w14:paraId="783591D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phosphatidylinositol-3,4-bisphosphate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3A2847F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396A531E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893286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0080EE3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GO:0044853</w:t>
            </w:r>
          </w:p>
        </w:tc>
        <w:tc>
          <w:tcPr>
            <w:tcW w:w="3172" w:type="dxa"/>
            <w:noWrap/>
            <w:vAlign w:val="center"/>
            <w:hideMark/>
          </w:tcPr>
          <w:p w14:paraId="6D3FEA8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plasma membrane raft</w:t>
            </w:r>
          </w:p>
        </w:tc>
        <w:tc>
          <w:tcPr>
            <w:tcW w:w="4317" w:type="dxa"/>
            <w:noWrap/>
            <w:vAlign w:val="center"/>
            <w:hideMark/>
          </w:tcPr>
          <w:p w14:paraId="481442F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C5AA71F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CCA277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2595DA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527A29F2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F03670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0093C90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GO:0045121</w:t>
            </w:r>
          </w:p>
        </w:tc>
        <w:tc>
          <w:tcPr>
            <w:tcW w:w="3172" w:type="dxa"/>
            <w:noWrap/>
            <w:vAlign w:val="center"/>
            <w:hideMark/>
          </w:tcPr>
          <w:p w14:paraId="409359A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membrane raft</w:t>
            </w:r>
          </w:p>
        </w:tc>
        <w:tc>
          <w:tcPr>
            <w:tcW w:w="4317" w:type="dxa"/>
            <w:noWrap/>
            <w:vAlign w:val="center"/>
            <w:hideMark/>
          </w:tcPr>
          <w:p w14:paraId="6FE2FBD0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1E33CF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5A5D66C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61FC43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BB7BA7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753625F6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3A80F5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5161620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GO:0045907</w:t>
            </w:r>
          </w:p>
        </w:tc>
        <w:tc>
          <w:tcPr>
            <w:tcW w:w="3172" w:type="dxa"/>
            <w:noWrap/>
            <w:vAlign w:val="center"/>
            <w:hideMark/>
          </w:tcPr>
          <w:p w14:paraId="1FFBB10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positive regulation of vasoconstriction</w:t>
            </w:r>
          </w:p>
        </w:tc>
        <w:tc>
          <w:tcPr>
            <w:tcW w:w="4317" w:type="dxa"/>
            <w:noWrap/>
            <w:vAlign w:val="center"/>
            <w:hideMark/>
          </w:tcPr>
          <w:p w14:paraId="15C3B370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FC78B42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5EA750CD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95B370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7B5B716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GO:0046209</w:t>
            </w:r>
          </w:p>
        </w:tc>
        <w:tc>
          <w:tcPr>
            <w:tcW w:w="3172" w:type="dxa"/>
            <w:noWrap/>
            <w:vAlign w:val="center"/>
            <w:hideMark/>
          </w:tcPr>
          <w:p w14:paraId="7E1A05B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nitric oxide metabolic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4759DEA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DC0584E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70890C9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023B45B6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53D3A3E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7943060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GO:0046906</w:t>
            </w:r>
          </w:p>
        </w:tc>
        <w:tc>
          <w:tcPr>
            <w:tcW w:w="3172" w:type="dxa"/>
            <w:noWrap/>
            <w:vAlign w:val="center"/>
            <w:hideMark/>
          </w:tcPr>
          <w:p w14:paraId="1B4ABD6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tetrapyrrole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1D507B9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3A16C80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2CC49E2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60EFEC9A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36EE0C1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6552B84E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GO:0048018</w:t>
            </w:r>
          </w:p>
        </w:tc>
        <w:tc>
          <w:tcPr>
            <w:tcW w:w="3172" w:type="dxa"/>
            <w:noWrap/>
            <w:vAlign w:val="center"/>
            <w:hideMark/>
          </w:tcPr>
          <w:p w14:paraId="3175730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receptor ligand activity</w:t>
            </w:r>
          </w:p>
        </w:tc>
        <w:tc>
          <w:tcPr>
            <w:tcW w:w="4317" w:type="dxa"/>
            <w:noWrap/>
            <w:vAlign w:val="center"/>
            <w:hideMark/>
          </w:tcPr>
          <w:p w14:paraId="01CAECE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C1A47" w:rsidRPr="00066392" w14:paraId="082D09BA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6F54CC1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2326F17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GO:0050660</w:t>
            </w:r>
          </w:p>
        </w:tc>
        <w:tc>
          <w:tcPr>
            <w:tcW w:w="3172" w:type="dxa"/>
            <w:noWrap/>
            <w:vAlign w:val="center"/>
            <w:hideMark/>
          </w:tcPr>
          <w:p w14:paraId="280A2AF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flavin adenine dinucleotide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291FEDB3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8EEB1EF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034C3D13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42DAC74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5E1B330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GO:0050661</w:t>
            </w:r>
          </w:p>
        </w:tc>
        <w:tc>
          <w:tcPr>
            <w:tcW w:w="3172" w:type="dxa"/>
            <w:noWrap/>
            <w:vAlign w:val="center"/>
            <w:hideMark/>
          </w:tcPr>
          <w:p w14:paraId="548062C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NADP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5C5AA66A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 xml:space="preserve">-NASH </w:t>
            </w:r>
            <w:proofErr w:type="spellStart"/>
            <w:r w:rsidR="000C1A47" w:rsidRPr="00066392">
              <w:rPr>
                <w:rFonts w:ascii="Times New Roman" w:hAnsi="Times New Roman" w:cs="Times New Roman"/>
                <w:szCs w:val="21"/>
              </w:rPr>
              <w:t>cirrho</w:t>
            </w:r>
            <w:proofErr w:type="spellEnd"/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CAF11D8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7FF86875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1ECFBED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22D84B9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GO:0050750</w:t>
            </w:r>
          </w:p>
        </w:tc>
        <w:tc>
          <w:tcPr>
            <w:tcW w:w="3172" w:type="dxa"/>
            <w:noWrap/>
            <w:vAlign w:val="center"/>
            <w:hideMark/>
          </w:tcPr>
          <w:p w14:paraId="5ED9C84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low-density lipoprotein particle receptor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63E48057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01C66D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CA13844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7D9FDBD3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7CC561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750FF83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GO:0062023</w:t>
            </w:r>
          </w:p>
        </w:tc>
        <w:tc>
          <w:tcPr>
            <w:tcW w:w="3172" w:type="dxa"/>
            <w:noWrap/>
            <w:vAlign w:val="center"/>
            <w:hideMark/>
          </w:tcPr>
          <w:p w14:paraId="00B1341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collagen-containing extracellular matrix</w:t>
            </w:r>
          </w:p>
        </w:tc>
        <w:tc>
          <w:tcPr>
            <w:tcW w:w="4317" w:type="dxa"/>
            <w:noWrap/>
            <w:vAlign w:val="center"/>
            <w:hideMark/>
          </w:tcPr>
          <w:p w14:paraId="29270F9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A8D3200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5C406C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C45ABB4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7D9124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732D1F1A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8C1354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27258F9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GO:0070325</w:t>
            </w:r>
          </w:p>
        </w:tc>
        <w:tc>
          <w:tcPr>
            <w:tcW w:w="3172" w:type="dxa"/>
            <w:noWrap/>
            <w:vAlign w:val="center"/>
            <w:hideMark/>
          </w:tcPr>
          <w:p w14:paraId="6701EFD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lipoprotein particle receptor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5059F09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5702F52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BD41B6E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3DC0564E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50F27F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517D5B4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GO:0071813</w:t>
            </w:r>
          </w:p>
        </w:tc>
        <w:tc>
          <w:tcPr>
            <w:tcW w:w="3172" w:type="dxa"/>
            <w:noWrap/>
            <w:vAlign w:val="center"/>
            <w:hideMark/>
          </w:tcPr>
          <w:p w14:paraId="51240BE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lipoprotein particle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6EEAB8C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6649590C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16BBD34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3EA4A4E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GO:0071814</w:t>
            </w:r>
          </w:p>
        </w:tc>
        <w:tc>
          <w:tcPr>
            <w:tcW w:w="3172" w:type="dxa"/>
            <w:noWrap/>
            <w:vAlign w:val="center"/>
            <w:hideMark/>
          </w:tcPr>
          <w:p w14:paraId="4D56290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protein-lipid complex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7D70AA7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490EB840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6EA00E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7A311B5E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GO:0071889</w:t>
            </w:r>
          </w:p>
        </w:tc>
        <w:tc>
          <w:tcPr>
            <w:tcW w:w="3172" w:type="dxa"/>
            <w:noWrap/>
            <w:vAlign w:val="center"/>
            <w:hideMark/>
          </w:tcPr>
          <w:p w14:paraId="48F3DE9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14-3-3 protein binding</w:t>
            </w:r>
          </w:p>
        </w:tc>
        <w:tc>
          <w:tcPr>
            <w:tcW w:w="4317" w:type="dxa"/>
            <w:noWrap/>
            <w:vAlign w:val="center"/>
            <w:hideMark/>
          </w:tcPr>
          <w:p w14:paraId="4EAFCB15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C1A47" w:rsidRPr="00066392" w14:paraId="75A2D524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54BF3E0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47BA5C2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GO:0072562</w:t>
            </w:r>
          </w:p>
        </w:tc>
        <w:tc>
          <w:tcPr>
            <w:tcW w:w="3172" w:type="dxa"/>
            <w:noWrap/>
            <w:vAlign w:val="center"/>
            <w:hideMark/>
          </w:tcPr>
          <w:p w14:paraId="536EB31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blood microparticle</w:t>
            </w:r>
          </w:p>
        </w:tc>
        <w:tc>
          <w:tcPr>
            <w:tcW w:w="4317" w:type="dxa"/>
            <w:noWrap/>
            <w:vAlign w:val="center"/>
            <w:hideMark/>
          </w:tcPr>
          <w:p w14:paraId="58DA430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84AB8D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0FA8A898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2D7C4A3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2A9F4CC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GO:0072593</w:t>
            </w:r>
          </w:p>
        </w:tc>
        <w:tc>
          <w:tcPr>
            <w:tcW w:w="3172" w:type="dxa"/>
            <w:noWrap/>
            <w:vAlign w:val="center"/>
            <w:hideMark/>
          </w:tcPr>
          <w:p w14:paraId="3C5029A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reactive oxygen species metabolic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6A5BF770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5306DD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DF37986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089D309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271D370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3C9615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42005E09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54587C1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619DC3B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GO:0097746</w:t>
            </w:r>
          </w:p>
        </w:tc>
        <w:tc>
          <w:tcPr>
            <w:tcW w:w="3172" w:type="dxa"/>
            <w:noWrap/>
            <w:vAlign w:val="center"/>
            <w:hideMark/>
          </w:tcPr>
          <w:p w14:paraId="7C6A2E4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regulation of blood vessel diameter</w:t>
            </w:r>
          </w:p>
        </w:tc>
        <w:tc>
          <w:tcPr>
            <w:tcW w:w="4317" w:type="dxa"/>
            <w:noWrap/>
            <w:vAlign w:val="center"/>
            <w:hideMark/>
          </w:tcPr>
          <w:p w14:paraId="107D473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122978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71CAC08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43C74FE8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32462C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45EE282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GO:0097756</w:t>
            </w:r>
          </w:p>
        </w:tc>
        <w:tc>
          <w:tcPr>
            <w:tcW w:w="3172" w:type="dxa"/>
            <w:noWrap/>
            <w:vAlign w:val="center"/>
            <w:hideMark/>
          </w:tcPr>
          <w:p w14:paraId="5C878BC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negative regulation of blood vessel diameter</w:t>
            </w:r>
          </w:p>
        </w:tc>
        <w:tc>
          <w:tcPr>
            <w:tcW w:w="4317" w:type="dxa"/>
            <w:noWrap/>
            <w:vAlign w:val="center"/>
            <w:hideMark/>
          </w:tcPr>
          <w:p w14:paraId="5709434E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967D929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002BAD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151C791D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505143C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58A23AF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GO:0098589</w:t>
            </w:r>
          </w:p>
        </w:tc>
        <w:tc>
          <w:tcPr>
            <w:tcW w:w="3172" w:type="dxa"/>
            <w:noWrap/>
            <w:vAlign w:val="center"/>
            <w:hideMark/>
          </w:tcPr>
          <w:p w14:paraId="62BC80A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membrane region</w:t>
            </w:r>
          </w:p>
        </w:tc>
        <w:tc>
          <w:tcPr>
            <w:tcW w:w="4317" w:type="dxa"/>
            <w:noWrap/>
            <w:vAlign w:val="center"/>
            <w:hideMark/>
          </w:tcPr>
          <w:p w14:paraId="74A1451C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9E5425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B2E4D6F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A5D68A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C849387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227C1DAB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05F0390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58185D5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GO:0098802</w:t>
            </w:r>
          </w:p>
        </w:tc>
        <w:tc>
          <w:tcPr>
            <w:tcW w:w="3172" w:type="dxa"/>
            <w:noWrap/>
            <w:vAlign w:val="center"/>
            <w:hideMark/>
          </w:tcPr>
          <w:p w14:paraId="39C29F8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plasma membrane signaling receptor complex</w:t>
            </w:r>
          </w:p>
        </w:tc>
        <w:tc>
          <w:tcPr>
            <w:tcW w:w="4317" w:type="dxa"/>
            <w:noWrap/>
            <w:vAlign w:val="center"/>
            <w:hideMark/>
          </w:tcPr>
          <w:p w14:paraId="7A6E4DF0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4B0D8DC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F7C66AF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3EF80F8E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0E8AF7A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1313" w:type="dxa"/>
            <w:noWrap/>
            <w:vAlign w:val="center"/>
            <w:hideMark/>
          </w:tcPr>
          <w:p w14:paraId="044B5C9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GO:0098857</w:t>
            </w:r>
          </w:p>
        </w:tc>
        <w:tc>
          <w:tcPr>
            <w:tcW w:w="3172" w:type="dxa"/>
            <w:noWrap/>
            <w:vAlign w:val="center"/>
            <w:hideMark/>
          </w:tcPr>
          <w:p w14:paraId="5A2B0888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membrane microdomain</w:t>
            </w:r>
          </w:p>
        </w:tc>
        <w:tc>
          <w:tcPr>
            <w:tcW w:w="4317" w:type="dxa"/>
            <w:noWrap/>
            <w:vAlign w:val="center"/>
            <w:hideMark/>
          </w:tcPr>
          <w:p w14:paraId="3FF32BC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EE3AAD0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F1CE3E0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25EDB06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C053612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C1A47" w:rsidRPr="00066392" w14:paraId="38F86996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4D79A23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1313" w:type="dxa"/>
            <w:noWrap/>
            <w:vAlign w:val="center"/>
            <w:hideMark/>
          </w:tcPr>
          <w:p w14:paraId="4E50777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GO:0140375</w:t>
            </w:r>
          </w:p>
        </w:tc>
        <w:tc>
          <w:tcPr>
            <w:tcW w:w="3172" w:type="dxa"/>
            <w:noWrap/>
            <w:vAlign w:val="center"/>
            <w:hideMark/>
          </w:tcPr>
          <w:p w14:paraId="0003CA27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immune receptor activity</w:t>
            </w:r>
          </w:p>
        </w:tc>
        <w:tc>
          <w:tcPr>
            <w:tcW w:w="4317" w:type="dxa"/>
            <w:noWrap/>
            <w:vAlign w:val="center"/>
            <w:hideMark/>
          </w:tcPr>
          <w:p w14:paraId="2C6EFD4E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1AF98D53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2CF77566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2C5F9A6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GO:1903409</w:t>
            </w:r>
          </w:p>
        </w:tc>
        <w:tc>
          <w:tcPr>
            <w:tcW w:w="3172" w:type="dxa"/>
            <w:noWrap/>
            <w:vAlign w:val="center"/>
            <w:hideMark/>
          </w:tcPr>
          <w:p w14:paraId="6AB24A49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reactive oxygen species biosynthetic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54D8C48F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C1A47" w:rsidRPr="00066392" w14:paraId="6F8F9259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2AF67CA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4E2DAAE4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GO:2000377</w:t>
            </w:r>
          </w:p>
        </w:tc>
        <w:tc>
          <w:tcPr>
            <w:tcW w:w="3172" w:type="dxa"/>
            <w:noWrap/>
            <w:vAlign w:val="center"/>
            <w:hideMark/>
          </w:tcPr>
          <w:p w14:paraId="4901C611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regulation of reactive oxygen species metabolic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641860D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6477903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EFA3351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42EBEC67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71EE5E0F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609B5DD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GO:2000379</w:t>
            </w:r>
          </w:p>
        </w:tc>
        <w:tc>
          <w:tcPr>
            <w:tcW w:w="3172" w:type="dxa"/>
            <w:noWrap/>
            <w:vAlign w:val="center"/>
            <w:hideMark/>
          </w:tcPr>
          <w:p w14:paraId="436C96DD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positive regulation of reactive oxygen species metabolic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37E4833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48B84A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76D4EDE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7775DB7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952D867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A448D42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C1A47" w:rsidRPr="00066392" w14:paraId="474A5004" w14:textId="77777777" w:rsidTr="001B68A4">
        <w:trPr>
          <w:trHeight w:val="300"/>
          <w:jc w:val="center"/>
        </w:trPr>
        <w:tc>
          <w:tcPr>
            <w:tcW w:w="1450" w:type="dxa"/>
            <w:noWrap/>
            <w:vAlign w:val="center"/>
            <w:hideMark/>
          </w:tcPr>
          <w:p w14:paraId="6FD8F392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1313" w:type="dxa"/>
            <w:noWrap/>
            <w:vAlign w:val="center"/>
            <w:hideMark/>
          </w:tcPr>
          <w:p w14:paraId="7105252B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GO:2001057</w:t>
            </w:r>
          </w:p>
        </w:tc>
        <w:tc>
          <w:tcPr>
            <w:tcW w:w="3172" w:type="dxa"/>
            <w:noWrap/>
            <w:vAlign w:val="center"/>
            <w:hideMark/>
          </w:tcPr>
          <w:p w14:paraId="6D6FC9A5" w14:textId="77777777" w:rsidR="000C1A47" w:rsidRPr="00066392" w:rsidRDefault="000C1A47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reactive nitrogen species metabolic process</w:t>
            </w:r>
          </w:p>
        </w:tc>
        <w:tc>
          <w:tcPr>
            <w:tcW w:w="4317" w:type="dxa"/>
            <w:noWrap/>
            <w:vAlign w:val="center"/>
            <w:hideMark/>
          </w:tcPr>
          <w:p w14:paraId="7497B5DA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B285039" w14:textId="77777777" w:rsidR="00427295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49A876D" w14:textId="77777777" w:rsidR="000C1A47" w:rsidRPr="00066392" w:rsidRDefault="001B68A4" w:rsidP="000C1A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0C1A47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</w:tbl>
    <w:p w14:paraId="08EC871E" w14:textId="77777777" w:rsidR="00066392" w:rsidRDefault="00066392" w:rsidP="00066392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5083F52" w14:textId="77777777" w:rsidR="00F37970" w:rsidRDefault="00F37970" w:rsidP="00066392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58721A2F" w14:textId="77777777" w:rsidR="00563F6D" w:rsidRPr="00066392" w:rsidRDefault="00132EAC" w:rsidP="00066392">
      <w:pPr>
        <w:jc w:val="center"/>
        <w:rPr>
          <w:rFonts w:ascii="Times New Roman" w:hAnsi="Times New Roman" w:cs="Times New Roman"/>
          <w:szCs w:val="21"/>
        </w:rPr>
      </w:pPr>
      <w:r w:rsidRPr="00066392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7B7FA0" w:rsidRPr="007B7FA0">
        <w:rPr>
          <w:rFonts w:ascii="Times New Roman" w:hAnsi="Times New Roman" w:cs="Times New Roman"/>
          <w:b/>
          <w:bCs/>
          <w:szCs w:val="21"/>
        </w:rPr>
        <w:t>Table S</w:t>
      </w:r>
      <w:r w:rsidRPr="00066392">
        <w:rPr>
          <w:rFonts w:ascii="Times New Roman" w:hAnsi="Times New Roman" w:cs="Times New Roman"/>
          <w:b/>
          <w:bCs/>
          <w:szCs w:val="21"/>
        </w:rPr>
        <w:t>4 List of pathway enrichment res</w:t>
      </w:r>
      <w:r w:rsidR="00066392">
        <w:rPr>
          <w:rFonts w:ascii="Times New Roman" w:hAnsi="Times New Roman" w:cs="Times New Roman"/>
          <w:b/>
          <w:bCs/>
          <w:szCs w:val="21"/>
        </w:rPr>
        <w:t>ults to genes in all enrichment</w:t>
      </w:r>
      <w:r w:rsidR="00066392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066392">
        <w:rPr>
          <w:rFonts w:ascii="Times New Roman" w:hAnsi="Times New Roman" w:cs="Times New Roman"/>
          <w:b/>
          <w:bCs/>
          <w:szCs w:val="21"/>
        </w:rPr>
        <w:t>analysis</w:t>
      </w:r>
    </w:p>
    <w:tbl>
      <w:tblPr>
        <w:tblStyle w:val="a7"/>
        <w:tblW w:w="10197" w:type="dxa"/>
        <w:jc w:val="center"/>
        <w:tblLook w:val="04A0" w:firstRow="1" w:lastRow="0" w:firstColumn="1" w:lastColumn="0" w:noHBand="0" w:noVBand="1"/>
      </w:tblPr>
      <w:tblGrid>
        <w:gridCol w:w="1135"/>
        <w:gridCol w:w="2363"/>
        <w:gridCol w:w="2268"/>
        <w:gridCol w:w="4431"/>
      </w:tblGrid>
      <w:tr w:rsidR="00066392" w:rsidRPr="00066392" w14:paraId="2E7D6A82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2C635E68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ID</w:t>
            </w:r>
          </w:p>
        </w:tc>
        <w:tc>
          <w:tcPr>
            <w:tcW w:w="2363" w:type="dxa"/>
            <w:noWrap/>
            <w:vAlign w:val="center"/>
            <w:hideMark/>
          </w:tcPr>
          <w:p w14:paraId="7B2993B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Description</w:t>
            </w:r>
          </w:p>
        </w:tc>
        <w:tc>
          <w:tcPr>
            <w:tcW w:w="2268" w:type="dxa"/>
            <w:noWrap/>
            <w:vAlign w:val="center"/>
            <w:hideMark/>
          </w:tcPr>
          <w:p w14:paraId="0515E9A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Brite</w:t>
            </w:r>
            <w:proofErr w:type="spellEnd"/>
          </w:p>
        </w:tc>
        <w:tc>
          <w:tcPr>
            <w:tcW w:w="4431" w:type="dxa"/>
            <w:noWrap/>
            <w:vAlign w:val="center"/>
            <w:hideMark/>
          </w:tcPr>
          <w:p w14:paraId="34B2128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66392">
              <w:rPr>
                <w:rFonts w:ascii="Times New Roman" w:hAnsi="Times New Roman" w:cs="Times New Roman"/>
                <w:b/>
                <w:bCs/>
                <w:szCs w:val="21"/>
              </w:rPr>
              <w:t>Type of merge</w:t>
            </w:r>
          </w:p>
        </w:tc>
      </w:tr>
      <w:tr w:rsidR="00066392" w:rsidRPr="00066392" w14:paraId="0F0B84CB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1C6BD02D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hsa00220</w:t>
            </w:r>
          </w:p>
        </w:tc>
        <w:tc>
          <w:tcPr>
            <w:tcW w:w="2363" w:type="dxa"/>
            <w:noWrap/>
            <w:vAlign w:val="center"/>
            <w:hideMark/>
          </w:tcPr>
          <w:p w14:paraId="6F1E04B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Arginine biosynthesis</w:t>
            </w:r>
          </w:p>
        </w:tc>
        <w:tc>
          <w:tcPr>
            <w:tcW w:w="2268" w:type="dxa"/>
            <w:noWrap/>
            <w:vAlign w:val="center"/>
            <w:hideMark/>
          </w:tcPr>
          <w:p w14:paraId="6DA8E84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Metabolism: Amino acid metabolism</w:t>
            </w:r>
          </w:p>
        </w:tc>
        <w:tc>
          <w:tcPr>
            <w:tcW w:w="4431" w:type="dxa"/>
            <w:noWrap/>
            <w:vAlign w:val="center"/>
            <w:hideMark/>
          </w:tcPr>
          <w:p w14:paraId="03E3E45B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8BC3493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739CA1D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3BF63904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47F21372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hsa00330</w:t>
            </w:r>
          </w:p>
        </w:tc>
        <w:tc>
          <w:tcPr>
            <w:tcW w:w="2363" w:type="dxa"/>
            <w:noWrap/>
            <w:vAlign w:val="center"/>
            <w:hideMark/>
          </w:tcPr>
          <w:p w14:paraId="2CE0E2F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Arginine and proline metabolism</w:t>
            </w:r>
          </w:p>
        </w:tc>
        <w:tc>
          <w:tcPr>
            <w:tcW w:w="2268" w:type="dxa"/>
            <w:noWrap/>
            <w:vAlign w:val="center"/>
            <w:hideMark/>
          </w:tcPr>
          <w:p w14:paraId="4A70F74D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Metabolism: Amino acid metabolism</w:t>
            </w:r>
          </w:p>
        </w:tc>
        <w:tc>
          <w:tcPr>
            <w:tcW w:w="4431" w:type="dxa"/>
            <w:noWrap/>
            <w:vAlign w:val="center"/>
            <w:hideMark/>
          </w:tcPr>
          <w:p w14:paraId="6ACC145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234755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18665A5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3EF62745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6FF632A1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hsa04020</w:t>
            </w:r>
          </w:p>
        </w:tc>
        <w:tc>
          <w:tcPr>
            <w:tcW w:w="2363" w:type="dxa"/>
            <w:noWrap/>
            <w:vAlign w:val="center"/>
            <w:hideMark/>
          </w:tcPr>
          <w:p w14:paraId="53014512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Calcium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72C3A3AB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 transduction</w:t>
            </w:r>
          </w:p>
        </w:tc>
        <w:tc>
          <w:tcPr>
            <w:tcW w:w="4431" w:type="dxa"/>
            <w:noWrap/>
            <w:vAlign w:val="center"/>
            <w:hideMark/>
          </w:tcPr>
          <w:p w14:paraId="566AD90C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C157A00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736CEABB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044D50A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hsa04064</w:t>
            </w:r>
          </w:p>
        </w:tc>
        <w:tc>
          <w:tcPr>
            <w:tcW w:w="2363" w:type="dxa"/>
            <w:noWrap/>
            <w:vAlign w:val="center"/>
            <w:hideMark/>
          </w:tcPr>
          <w:p w14:paraId="251C785B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NF-kappa B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5041F26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 transduction</w:t>
            </w:r>
          </w:p>
        </w:tc>
        <w:tc>
          <w:tcPr>
            <w:tcW w:w="4431" w:type="dxa"/>
            <w:noWrap/>
            <w:vAlign w:val="center"/>
            <w:hideMark/>
          </w:tcPr>
          <w:p w14:paraId="0CFE48B8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2387DC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C3D36D3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3DDDF28A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475FCF9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hsa04066</w:t>
            </w:r>
          </w:p>
        </w:tc>
        <w:tc>
          <w:tcPr>
            <w:tcW w:w="2363" w:type="dxa"/>
            <w:noWrap/>
            <w:vAlign w:val="center"/>
            <w:hideMark/>
          </w:tcPr>
          <w:p w14:paraId="2D76ABC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HIF-1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3CA9E563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 transduction</w:t>
            </w:r>
          </w:p>
        </w:tc>
        <w:tc>
          <w:tcPr>
            <w:tcW w:w="4431" w:type="dxa"/>
            <w:noWrap/>
            <w:vAlign w:val="center"/>
            <w:hideMark/>
          </w:tcPr>
          <w:p w14:paraId="5CD1E1DA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AD24EB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121EF15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4E5F547E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06AE5FF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hsa04072</w:t>
            </w:r>
          </w:p>
        </w:tc>
        <w:tc>
          <w:tcPr>
            <w:tcW w:w="2363" w:type="dxa"/>
            <w:noWrap/>
            <w:vAlign w:val="center"/>
            <w:hideMark/>
          </w:tcPr>
          <w:p w14:paraId="6AA54E2A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Phospholipase D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62B4989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 transduction</w:t>
            </w:r>
          </w:p>
        </w:tc>
        <w:tc>
          <w:tcPr>
            <w:tcW w:w="4431" w:type="dxa"/>
            <w:noWrap/>
            <w:vAlign w:val="center"/>
            <w:hideMark/>
          </w:tcPr>
          <w:p w14:paraId="454FCCCD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170A16D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8ED9AFA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6E11D290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A39405D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hsa04080</w:t>
            </w:r>
          </w:p>
        </w:tc>
        <w:tc>
          <w:tcPr>
            <w:tcW w:w="2363" w:type="dxa"/>
            <w:noWrap/>
            <w:vAlign w:val="center"/>
            <w:hideMark/>
          </w:tcPr>
          <w:p w14:paraId="4166FA6A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Neuroactive ligand-receptor interaction</w:t>
            </w:r>
          </w:p>
        </w:tc>
        <w:tc>
          <w:tcPr>
            <w:tcW w:w="2268" w:type="dxa"/>
            <w:noWrap/>
            <w:vAlign w:val="center"/>
            <w:hideMark/>
          </w:tcPr>
          <w:p w14:paraId="26A18B0D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Signaling molecules and interaction</w:t>
            </w:r>
          </w:p>
        </w:tc>
        <w:tc>
          <w:tcPr>
            <w:tcW w:w="4431" w:type="dxa"/>
            <w:noWrap/>
            <w:vAlign w:val="center"/>
            <w:hideMark/>
          </w:tcPr>
          <w:p w14:paraId="1E6043B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66392" w:rsidRPr="00066392" w14:paraId="7F518936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CC7C26B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hsa04370</w:t>
            </w:r>
          </w:p>
        </w:tc>
        <w:tc>
          <w:tcPr>
            <w:tcW w:w="2363" w:type="dxa"/>
            <w:noWrap/>
            <w:vAlign w:val="center"/>
            <w:hideMark/>
          </w:tcPr>
          <w:p w14:paraId="567A501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VEGF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2D60998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 transduction</w:t>
            </w:r>
          </w:p>
        </w:tc>
        <w:tc>
          <w:tcPr>
            <w:tcW w:w="4431" w:type="dxa"/>
            <w:noWrap/>
            <w:vAlign w:val="center"/>
            <w:hideMark/>
          </w:tcPr>
          <w:p w14:paraId="6DEE3823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6EC991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DB9E34B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66392" w:rsidRPr="00066392" w14:paraId="4AD221B0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7609DC11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hsa04371</w:t>
            </w:r>
          </w:p>
        </w:tc>
        <w:tc>
          <w:tcPr>
            <w:tcW w:w="2363" w:type="dxa"/>
            <w:noWrap/>
            <w:vAlign w:val="center"/>
            <w:hideMark/>
          </w:tcPr>
          <w:p w14:paraId="734C775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Apelin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578AB4CB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 transduction</w:t>
            </w:r>
          </w:p>
        </w:tc>
        <w:tc>
          <w:tcPr>
            <w:tcW w:w="4431" w:type="dxa"/>
            <w:noWrap/>
            <w:vAlign w:val="center"/>
            <w:hideMark/>
          </w:tcPr>
          <w:p w14:paraId="7F46C38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8C7446B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F988FD0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115C5F78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7A6331FA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hsa04514</w:t>
            </w:r>
          </w:p>
        </w:tc>
        <w:tc>
          <w:tcPr>
            <w:tcW w:w="2363" w:type="dxa"/>
            <w:noWrap/>
            <w:vAlign w:val="center"/>
            <w:hideMark/>
          </w:tcPr>
          <w:p w14:paraId="4A814A3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Cell adhesion molecules</w:t>
            </w:r>
          </w:p>
        </w:tc>
        <w:tc>
          <w:tcPr>
            <w:tcW w:w="2268" w:type="dxa"/>
            <w:noWrap/>
            <w:vAlign w:val="center"/>
            <w:hideMark/>
          </w:tcPr>
          <w:p w14:paraId="5D0A014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Signaling molecules and interaction</w:t>
            </w:r>
          </w:p>
        </w:tc>
        <w:tc>
          <w:tcPr>
            <w:tcW w:w="4431" w:type="dxa"/>
            <w:noWrap/>
            <w:vAlign w:val="center"/>
            <w:hideMark/>
          </w:tcPr>
          <w:p w14:paraId="63DF7840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F151455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6B9B5A1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D79B689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625E8990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1FC72CD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hsa04610</w:t>
            </w:r>
          </w:p>
        </w:tc>
        <w:tc>
          <w:tcPr>
            <w:tcW w:w="2363" w:type="dxa"/>
            <w:noWrap/>
            <w:vAlign w:val="center"/>
            <w:hideMark/>
          </w:tcPr>
          <w:p w14:paraId="370F774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Complement and coagulation cascades</w:t>
            </w:r>
          </w:p>
        </w:tc>
        <w:tc>
          <w:tcPr>
            <w:tcW w:w="2268" w:type="dxa"/>
            <w:noWrap/>
            <w:vAlign w:val="center"/>
            <w:hideMark/>
          </w:tcPr>
          <w:p w14:paraId="675F32A8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4A2757C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46F71C3E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5FD03C3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hsa04611</w:t>
            </w:r>
          </w:p>
        </w:tc>
        <w:tc>
          <w:tcPr>
            <w:tcW w:w="2363" w:type="dxa"/>
            <w:noWrap/>
            <w:vAlign w:val="center"/>
            <w:hideMark/>
          </w:tcPr>
          <w:p w14:paraId="52A30131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Platelet activation</w:t>
            </w:r>
          </w:p>
        </w:tc>
        <w:tc>
          <w:tcPr>
            <w:tcW w:w="2268" w:type="dxa"/>
            <w:noWrap/>
            <w:vAlign w:val="center"/>
            <w:hideMark/>
          </w:tcPr>
          <w:p w14:paraId="52718E4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696B9BE5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0488E2F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A8393CA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4C989BF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2B6244D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09B757D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61C44100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11035C9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lastRenderedPageBreak/>
              <w:t>hsa04625</w:t>
            </w:r>
          </w:p>
        </w:tc>
        <w:tc>
          <w:tcPr>
            <w:tcW w:w="2363" w:type="dxa"/>
            <w:noWrap/>
            <w:vAlign w:val="center"/>
            <w:hideMark/>
          </w:tcPr>
          <w:p w14:paraId="49035C60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C-type lectin receptor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20FBBB13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7444867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3E776C6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66392" w:rsidRPr="00066392" w14:paraId="06D8B748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40FE8A3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hsa04630</w:t>
            </w:r>
          </w:p>
        </w:tc>
        <w:tc>
          <w:tcPr>
            <w:tcW w:w="2363" w:type="dxa"/>
            <w:noWrap/>
            <w:vAlign w:val="center"/>
            <w:hideMark/>
          </w:tcPr>
          <w:p w14:paraId="000A6649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JAK-STAT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2A02B85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 transduction</w:t>
            </w:r>
          </w:p>
        </w:tc>
        <w:tc>
          <w:tcPr>
            <w:tcW w:w="4431" w:type="dxa"/>
            <w:noWrap/>
            <w:vAlign w:val="center"/>
            <w:hideMark/>
          </w:tcPr>
          <w:p w14:paraId="4567AA51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4FDC76F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66392" w:rsidRPr="00066392" w14:paraId="7C737A99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42FC0359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hsa04640</w:t>
            </w:r>
          </w:p>
        </w:tc>
        <w:tc>
          <w:tcPr>
            <w:tcW w:w="2363" w:type="dxa"/>
            <w:noWrap/>
            <w:vAlign w:val="center"/>
            <w:hideMark/>
          </w:tcPr>
          <w:p w14:paraId="59193E0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Hematopoietic cell lineage</w:t>
            </w:r>
          </w:p>
        </w:tc>
        <w:tc>
          <w:tcPr>
            <w:tcW w:w="2268" w:type="dxa"/>
            <w:noWrap/>
            <w:vAlign w:val="center"/>
            <w:hideMark/>
          </w:tcPr>
          <w:p w14:paraId="386D846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5C7E73C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A2BC6B8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408B3F9D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7533463A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hsa04650</w:t>
            </w:r>
          </w:p>
        </w:tc>
        <w:tc>
          <w:tcPr>
            <w:tcW w:w="2363" w:type="dxa"/>
            <w:noWrap/>
            <w:vAlign w:val="center"/>
            <w:hideMark/>
          </w:tcPr>
          <w:p w14:paraId="4B1A08A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Natural killer cell mediated cytotoxicity</w:t>
            </w:r>
          </w:p>
        </w:tc>
        <w:tc>
          <w:tcPr>
            <w:tcW w:w="2268" w:type="dxa"/>
            <w:noWrap/>
            <w:vAlign w:val="center"/>
            <w:hideMark/>
          </w:tcPr>
          <w:p w14:paraId="40CA793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3299BDBA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F10549F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0A04D815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9143A6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hsa04657</w:t>
            </w:r>
          </w:p>
        </w:tc>
        <w:tc>
          <w:tcPr>
            <w:tcW w:w="2363" w:type="dxa"/>
            <w:noWrap/>
            <w:vAlign w:val="center"/>
            <w:hideMark/>
          </w:tcPr>
          <w:p w14:paraId="58128A5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IL-17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5A52198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1AAA156E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66392" w:rsidRPr="00066392" w14:paraId="10083F0B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76E25D2A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hsa04660</w:t>
            </w:r>
          </w:p>
        </w:tc>
        <w:tc>
          <w:tcPr>
            <w:tcW w:w="2363" w:type="dxa"/>
            <w:noWrap/>
            <w:vAlign w:val="center"/>
            <w:hideMark/>
          </w:tcPr>
          <w:p w14:paraId="651D15A8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 cell receptor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27D4C28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283839A5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66392" w:rsidRPr="00066392" w14:paraId="467C3C53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2767432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hsa04664</w:t>
            </w:r>
          </w:p>
        </w:tc>
        <w:tc>
          <w:tcPr>
            <w:tcW w:w="2363" w:type="dxa"/>
            <w:noWrap/>
            <w:vAlign w:val="center"/>
            <w:hideMark/>
          </w:tcPr>
          <w:p w14:paraId="3F87941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Fc epsilon RI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4F4A2D2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6BB2D40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66392" w:rsidRPr="00066392" w14:paraId="5DBC0997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27230FB3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hsa04668</w:t>
            </w:r>
          </w:p>
        </w:tc>
        <w:tc>
          <w:tcPr>
            <w:tcW w:w="2363" w:type="dxa"/>
            <w:noWrap/>
            <w:vAlign w:val="center"/>
            <w:hideMark/>
          </w:tcPr>
          <w:p w14:paraId="071E0DD0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TNF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2704987D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Environmental Information Processing: Signal transduction</w:t>
            </w:r>
          </w:p>
        </w:tc>
        <w:tc>
          <w:tcPr>
            <w:tcW w:w="4431" w:type="dxa"/>
            <w:noWrap/>
            <w:vAlign w:val="center"/>
            <w:hideMark/>
          </w:tcPr>
          <w:p w14:paraId="765AC88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3CBCA13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C13E51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24860F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62ABBF44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11C8D26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hsa04670</w:t>
            </w:r>
          </w:p>
        </w:tc>
        <w:tc>
          <w:tcPr>
            <w:tcW w:w="2363" w:type="dxa"/>
            <w:noWrap/>
            <w:vAlign w:val="center"/>
            <w:hideMark/>
          </w:tcPr>
          <w:p w14:paraId="603D8101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 xml:space="preserve">Leukocyte </w:t>
            </w: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transendothelial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migration</w:t>
            </w:r>
          </w:p>
        </w:tc>
        <w:tc>
          <w:tcPr>
            <w:tcW w:w="2268" w:type="dxa"/>
            <w:noWrap/>
            <w:vAlign w:val="center"/>
            <w:hideMark/>
          </w:tcPr>
          <w:p w14:paraId="328AE24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Immune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15185CC5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2607B77C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71D57B6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hsa04810</w:t>
            </w:r>
          </w:p>
        </w:tc>
        <w:tc>
          <w:tcPr>
            <w:tcW w:w="2363" w:type="dxa"/>
            <w:noWrap/>
            <w:vAlign w:val="center"/>
            <w:hideMark/>
          </w:tcPr>
          <w:p w14:paraId="25EC073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Regulation of actin cytoskeleton</w:t>
            </w:r>
          </w:p>
        </w:tc>
        <w:tc>
          <w:tcPr>
            <w:tcW w:w="2268" w:type="dxa"/>
            <w:noWrap/>
            <w:vAlign w:val="center"/>
            <w:hideMark/>
          </w:tcPr>
          <w:p w14:paraId="6ADEB3DB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Cellular Processes: Cell motility</w:t>
            </w:r>
          </w:p>
        </w:tc>
        <w:tc>
          <w:tcPr>
            <w:tcW w:w="4431" w:type="dxa"/>
            <w:noWrap/>
            <w:vAlign w:val="center"/>
            <w:hideMark/>
          </w:tcPr>
          <w:p w14:paraId="7CA6CCB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18EC279B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1116DC6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hsa04915</w:t>
            </w:r>
          </w:p>
        </w:tc>
        <w:tc>
          <w:tcPr>
            <w:tcW w:w="2363" w:type="dxa"/>
            <w:noWrap/>
            <w:vAlign w:val="center"/>
            <w:hideMark/>
          </w:tcPr>
          <w:p w14:paraId="3512126B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Estrogen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115952CA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Endocrine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2AC9C08A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66392" w:rsidRPr="00066392" w14:paraId="6CA28AF0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6B82500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hsa04922</w:t>
            </w:r>
          </w:p>
        </w:tc>
        <w:tc>
          <w:tcPr>
            <w:tcW w:w="2363" w:type="dxa"/>
            <w:noWrap/>
            <w:vAlign w:val="center"/>
            <w:hideMark/>
          </w:tcPr>
          <w:p w14:paraId="5170339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Glucagon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5878D3D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Endocrine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2E64D094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66392" w:rsidRPr="00066392" w14:paraId="7C451850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2B91CD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hsa04923</w:t>
            </w:r>
          </w:p>
        </w:tc>
        <w:tc>
          <w:tcPr>
            <w:tcW w:w="2363" w:type="dxa"/>
            <w:noWrap/>
            <w:vAlign w:val="center"/>
            <w:hideMark/>
          </w:tcPr>
          <w:p w14:paraId="02941D21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Regulation of lipolysis in adipocytes</w:t>
            </w:r>
          </w:p>
        </w:tc>
        <w:tc>
          <w:tcPr>
            <w:tcW w:w="2268" w:type="dxa"/>
            <w:noWrap/>
            <w:vAlign w:val="center"/>
            <w:hideMark/>
          </w:tcPr>
          <w:p w14:paraId="072E373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Endocrine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1309ADC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55C5F81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3C8DFF8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66392" w:rsidRPr="00066392" w14:paraId="5571677B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01C2B292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hsa04926</w:t>
            </w:r>
          </w:p>
        </w:tc>
        <w:tc>
          <w:tcPr>
            <w:tcW w:w="2363" w:type="dxa"/>
            <w:noWrap/>
            <w:vAlign w:val="center"/>
            <w:hideMark/>
          </w:tcPr>
          <w:p w14:paraId="2549481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66392">
              <w:rPr>
                <w:rFonts w:ascii="Times New Roman" w:hAnsi="Times New Roman" w:cs="Times New Roman"/>
                <w:szCs w:val="21"/>
              </w:rPr>
              <w:t>Relaxin</w:t>
            </w:r>
            <w:proofErr w:type="spellEnd"/>
            <w:r w:rsidRPr="00066392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2268" w:type="dxa"/>
            <w:noWrap/>
            <w:vAlign w:val="center"/>
            <w:hideMark/>
          </w:tcPr>
          <w:p w14:paraId="07600F1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Organismal Systems: Endocrine system</w:t>
            </w:r>
          </w:p>
        </w:tc>
        <w:tc>
          <w:tcPr>
            <w:tcW w:w="4431" w:type="dxa"/>
            <w:noWrap/>
            <w:vAlign w:val="center"/>
            <w:hideMark/>
          </w:tcPr>
          <w:p w14:paraId="0B2F1F8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9D9266E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AA4202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0CD0435C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7A9BBD2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hsa04933</w:t>
            </w:r>
          </w:p>
        </w:tc>
        <w:tc>
          <w:tcPr>
            <w:tcW w:w="2363" w:type="dxa"/>
            <w:noWrap/>
            <w:vAlign w:val="center"/>
            <w:hideMark/>
          </w:tcPr>
          <w:p w14:paraId="43B5BCAB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AGE-RAGE signaling pathway in diabetic complications</w:t>
            </w:r>
          </w:p>
        </w:tc>
        <w:tc>
          <w:tcPr>
            <w:tcW w:w="2268" w:type="dxa"/>
            <w:noWrap/>
            <w:vAlign w:val="center"/>
            <w:hideMark/>
          </w:tcPr>
          <w:p w14:paraId="2E13CB0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Endocrine and metabolic disease</w:t>
            </w:r>
          </w:p>
        </w:tc>
        <w:tc>
          <w:tcPr>
            <w:tcW w:w="4431" w:type="dxa"/>
            <w:noWrap/>
            <w:vAlign w:val="center"/>
            <w:hideMark/>
          </w:tcPr>
          <w:p w14:paraId="4861B73F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7BFB996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13F9731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F981BA0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968A76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4EEA47C6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00EC9F23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2CB4DE6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hsa05130</w:t>
            </w:r>
          </w:p>
        </w:tc>
        <w:tc>
          <w:tcPr>
            <w:tcW w:w="2363" w:type="dxa"/>
            <w:noWrap/>
            <w:vAlign w:val="center"/>
            <w:hideMark/>
          </w:tcPr>
          <w:p w14:paraId="31C45E1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Pathogenic Escherichia coli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555BA32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Infectious disease: bacterial</w:t>
            </w:r>
          </w:p>
        </w:tc>
        <w:tc>
          <w:tcPr>
            <w:tcW w:w="4431" w:type="dxa"/>
            <w:noWrap/>
            <w:vAlign w:val="center"/>
            <w:hideMark/>
          </w:tcPr>
          <w:p w14:paraId="378EEB7B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5908ACC1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10A19FD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hsa05143</w:t>
            </w:r>
          </w:p>
        </w:tc>
        <w:tc>
          <w:tcPr>
            <w:tcW w:w="2363" w:type="dxa"/>
            <w:noWrap/>
            <w:vAlign w:val="center"/>
            <w:hideMark/>
          </w:tcPr>
          <w:p w14:paraId="237DAF5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African trypanosomiasis</w:t>
            </w:r>
          </w:p>
        </w:tc>
        <w:tc>
          <w:tcPr>
            <w:tcW w:w="2268" w:type="dxa"/>
            <w:noWrap/>
            <w:vAlign w:val="center"/>
            <w:hideMark/>
          </w:tcPr>
          <w:p w14:paraId="27BC2603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 xml:space="preserve">Human Diseases: </w:t>
            </w:r>
            <w:r w:rsidRPr="00066392">
              <w:rPr>
                <w:rFonts w:ascii="Times New Roman" w:hAnsi="Times New Roman" w:cs="Times New Roman"/>
                <w:szCs w:val="21"/>
              </w:rPr>
              <w:lastRenderedPageBreak/>
              <w:t>Infectious disease: parasitic</w:t>
            </w:r>
          </w:p>
        </w:tc>
        <w:tc>
          <w:tcPr>
            <w:tcW w:w="4431" w:type="dxa"/>
            <w:noWrap/>
            <w:vAlign w:val="center"/>
            <w:hideMark/>
          </w:tcPr>
          <w:p w14:paraId="780AFFEA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4107DD7E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CD84A32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hsa05144</w:t>
            </w:r>
          </w:p>
        </w:tc>
        <w:tc>
          <w:tcPr>
            <w:tcW w:w="2363" w:type="dxa"/>
            <w:noWrap/>
            <w:vAlign w:val="center"/>
            <w:hideMark/>
          </w:tcPr>
          <w:p w14:paraId="50A3311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Malaria</w:t>
            </w:r>
          </w:p>
        </w:tc>
        <w:tc>
          <w:tcPr>
            <w:tcW w:w="2268" w:type="dxa"/>
            <w:noWrap/>
            <w:vAlign w:val="center"/>
            <w:hideMark/>
          </w:tcPr>
          <w:p w14:paraId="1F9EF96D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Infectious disease: parasitic</w:t>
            </w:r>
          </w:p>
        </w:tc>
        <w:tc>
          <w:tcPr>
            <w:tcW w:w="4431" w:type="dxa"/>
            <w:noWrap/>
            <w:vAlign w:val="center"/>
            <w:hideMark/>
          </w:tcPr>
          <w:p w14:paraId="30D39BAC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04E13298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65C8F39A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hsa05150</w:t>
            </w:r>
          </w:p>
        </w:tc>
        <w:tc>
          <w:tcPr>
            <w:tcW w:w="2363" w:type="dxa"/>
            <w:noWrap/>
            <w:vAlign w:val="center"/>
            <w:hideMark/>
          </w:tcPr>
          <w:p w14:paraId="69364A10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Staphylococcus aureus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62C42FF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Infectious disease: bacterial</w:t>
            </w:r>
          </w:p>
        </w:tc>
        <w:tc>
          <w:tcPr>
            <w:tcW w:w="4431" w:type="dxa"/>
            <w:noWrap/>
            <w:vAlign w:val="center"/>
            <w:hideMark/>
          </w:tcPr>
          <w:p w14:paraId="1B70DCA4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3CD451C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212749D7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4E5EA88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hsa05163</w:t>
            </w:r>
          </w:p>
        </w:tc>
        <w:tc>
          <w:tcPr>
            <w:tcW w:w="2363" w:type="dxa"/>
            <w:noWrap/>
            <w:vAlign w:val="center"/>
            <w:hideMark/>
          </w:tcPr>
          <w:p w14:paraId="2073ABB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cytomegalovirus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10905F0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Infectious disease: viral</w:t>
            </w:r>
          </w:p>
        </w:tc>
        <w:tc>
          <w:tcPr>
            <w:tcW w:w="4431" w:type="dxa"/>
            <w:noWrap/>
            <w:vAlign w:val="center"/>
            <w:hideMark/>
          </w:tcPr>
          <w:p w14:paraId="0D9B7D6C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66392" w:rsidRPr="00066392" w14:paraId="6AD680F0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7B487A0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hsa05164</w:t>
            </w:r>
          </w:p>
        </w:tc>
        <w:tc>
          <w:tcPr>
            <w:tcW w:w="2363" w:type="dxa"/>
            <w:noWrap/>
            <w:vAlign w:val="center"/>
            <w:hideMark/>
          </w:tcPr>
          <w:p w14:paraId="267E0582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Influenza A</w:t>
            </w:r>
          </w:p>
        </w:tc>
        <w:tc>
          <w:tcPr>
            <w:tcW w:w="2268" w:type="dxa"/>
            <w:noWrap/>
            <w:vAlign w:val="center"/>
            <w:hideMark/>
          </w:tcPr>
          <w:p w14:paraId="4BA6111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Infectious disease: viral</w:t>
            </w:r>
          </w:p>
        </w:tc>
        <w:tc>
          <w:tcPr>
            <w:tcW w:w="4431" w:type="dxa"/>
            <w:noWrap/>
            <w:vAlign w:val="center"/>
            <w:hideMark/>
          </w:tcPr>
          <w:p w14:paraId="3CEA500F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40E2BD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EB48929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EFEAA4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72498813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421D64A8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hsa05166</w:t>
            </w:r>
          </w:p>
        </w:tc>
        <w:tc>
          <w:tcPr>
            <w:tcW w:w="2363" w:type="dxa"/>
            <w:noWrap/>
            <w:vAlign w:val="center"/>
            <w:hideMark/>
          </w:tcPr>
          <w:p w14:paraId="7CAB696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T-cell leukemia virus 1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56F79598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Infectious disease: viral</w:t>
            </w:r>
          </w:p>
        </w:tc>
        <w:tc>
          <w:tcPr>
            <w:tcW w:w="4431" w:type="dxa"/>
            <w:noWrap/>
            <w:vAlign w:val="center"/>
            <w:hideMark/>
          </w:tcPr>
          <w:p w14:paraId="7332C7C0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E26014A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30C6D7F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ED14D1E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E8869A4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  <w:tr w:rsidR="00066392" w:rsidRPr="00066392" w14:paraId="20FD5E09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09F6366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hsa05167</w:t>
            </w:r>
          </w:p>
        </w:tc>
        <w:tc>
          <w:tcPr>
            <w:tcW w:w="2363" w:type="dxa"/>
            <w:noWrap/>
            <w:vAlign w:val="center"/>
            <w:hideMark/>
          </w:tcPr>
          <w:p w14:paraId="45916CF9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Kaposi sarcoma-associated herpesvirus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770E73B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Infectious disease: viral</w:t>
            </w:r>
          </w:p>
        </w:tc>
        <w:tc>
          <w:tcPr>
            <w:tcW w:w="4431" w:type="dxa"/>
            <w:noWrap/>
            <w:vAlign w:val="center"/>
            <w:hideMark/>
          </w:tcPr>
          <w:p w14:paraId="0079CC23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5B99050C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8638F41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E7B7326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0C078C55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30D41F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hsa05169</w:t>
            </w:r>
          </w:p>
        </w:tc>
        <w:tc>
          <w:tcPr>
            <w:tcW w:w="2363" w:type="dxa"/>
            <w:noWrap/>
            <w:vAlign w:val="center"/>
            <w:hideMark/>
          </w:tcPr>
          <w:p w14:paraId="1EA820C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Epstein-Barr virus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32FF5FA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Infectious disease: viral</w:t>
            </w:r>
          </w:p>
        </w:tc>
        <w:tc>
          <w:tcPr>
            <w:tcW w:w="4431" w:type="dxa"/>
            <w:noWrap/>
            <w:vAlign w:val="center"/>
            <w:hideMark/>
          </w:tcPr>
          <w:p w14:paraId="0A050A7F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E705D89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7C141D6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56E1E444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189F475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hsa05213</w:t>
            </w:r>
          </w:p>
        </w:tc>
        <w:tc>
          <w:tcPr>
            <w:tcW w:w="2363" w:type="dxa"/>
            <w:noWrap/>
            <w:vAlign w:val="center"/>
            <w:hideMark/>
          </w:tcPr>
          <w:p w14:paraId="3180796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Endometrial cancer</w:t>
            </w:r>
          </w:p>
        </w:tc>
        <w:tc>
          <w:tcPr>
            <w:tcW w:w="2268" w:type="dxa"/>
            <w:noWrap/>
            <w:vAlign w:val="center"/>
            <w:hideMark/>
          </w:tcPr>
          <w:p w14:paraId="28BDF8A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Cancer: specific types</w:t>
            </w:r>
          </w:p>
        </w:tc>
        <w:tc>
          <w:tcPr>
            <w:tcW w:w="4431" w:type="dxa"/>
            <w:noWrap/>
            <w:vAlign w:val="center"/>
            <w:hideMark/>
          </w:tcPr>
          <w:p w14:paraId="1AF8D3CB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</w:p>
        </w:tc>
      </w:tr>
      <w:tr w:rsidR="00066392" w:rsidRPr="00066392" w14:paraId="35E20121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2FEF68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hsa05221</w:t>
            </w:r>
          </w:p>
        </w:tc>
        <w:tc>
          <w:tcPr>
            <w:tcW w:w="2363" w:type="dxa"/>
            <w:noWrap/>
            <w:vAlign w:val="center"/>
            <w:hideMark/>
          </w:tcPr>
          <w:p w14:paraId="7A4422C8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Acute myeloid leukemia</w:t>
            </w:r>
          </w:p>
        </w:tc>
        <w:tc>
          <w:tcPr>
            <w:tcW w:w="2268" w:type="dxa"/>
            <w:noWrap/>
            <w:vAlign w:val="center"/>
            <w:hideMark/>
          </w:tcPr>
          <w:p w14:paraId="22F74406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Cancer: specific types</w:t>
            </w:r>
          </w:p>
        </w:tc>
        <w:tc>
          <w:tcPr>
            <w:tcW w:w="4431" w:type="dxa"/>
            <w:noWrap/>
            <w:vAlign w:val="center"/>
            <w:hideMark/>
          </w:tcPr>
          <w:p w14:paraId="02F96D47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</w:p>
        </w:tc>
      </w:tr>
      <w:tr w:rsidR="00066392" w:rsidRPr="00066392" w14:paraId="7987660A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A521BA5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hsa05222</w:t>
            </w:r>
          </w:p>
        </w:tc>
        <w:tc>
          <w:tcPr>
            <w:tcW w:w="2363" w:type="dxa"/>
            <w:noWrap/>
            <w:vAlign w:val="center"/>
            <w:hideMark/>
          </w:tcPr>
          <w:p w14:paraId="7AFB4C73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Small cell lung cancer</w:t>
            </w:r>
          </w:p>
        </w:tc>
        <w:tc>
          <w:tcPr>
            <w:tcW w:w="2268" w:type="dxa"/>
            <w:noWrap/>
            <w:vAlign w:val="center"/>
            <w:hideMark/>
          </w:tcPr>
          <w:p w14:paraId="15B0CAD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Cancer: specific types</w:t>
            </w:r>
          </w:p>
        </w:tc>
        <w:tc>
          <w:tcPr>
            <w:tcW w:w="4431" w:type="dxa"/>
            <w:noWrap/>
            <w:vAlign w:val="center"/>
            <w:hideMark/>
          </w:tcPr>
          <w:p w14:paraId="3A63807D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16450D16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7213B804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</w:p>
        </w:tc>
      </w:tr>
      <w:tr w:rsidR="00066392" w:rsidRPr="00066392" w14:paraId="03BE2115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5A627FBF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hsa05323</w:t>
            </w:r>
          </w:p>
        </w:tc>
        <w:tc>
          <w:tcPr>
            <w:tcW w:w="2363" w:type="dxa"/>
            <w:noWrap/>
            <w:vAlign w:val="center"/>
            <w:hideMark/>
          </w:tcPr>
          <w:p w14:paraId="0FCBB4CE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Rheumatoid arthritis</w:t>
            </w:r>
          </w:p>
        </w:tc>
        <w:tc>
          <w:tcPr>
            <w:tcW w:w="2268" w:type="dxa"/>
            <w:noWrap/>
            <w:vAlign w:val="center"/>
            <w:hideMark/>
          </w:tcPr>
          <w:p w14:paraId="14E4045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Immune disease</w:t>
            </w:r>
          </w:p>
        </w:tc>
        <w:tc>
          <w:tcPr>
            <w:tcW w:w="4431" w:type="dxa"/>
            <w:noWrap/>
            <w:vAlign w:val="center"/>
            <w:hideMark/>
          </w:tcPr>
          <w:p w14:paraId="0A86B48E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CC95B3D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0D88E04E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3007E817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hsa05416</w:t>
            </w:r>
          </w:p>
        </w:tc>
        <w:tc>
          <w:tcPr>
            <w:tcW w:w="2363" w:type="dxa"/>
            <w:noWrap/>
            <w:vAlign w:val="center"/>
            <w:hideMark/>
          </w:tcPr>
          <w:p w14:paraId="3A5F7C71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Viral myocarditis</w:t>
            </w:r>
          </w:p>
        </w:tc>
        <w:tc>
          <w:tcPr>
            <w:tcW w:w="2268" w:type="dxa"/>
            <w:noWrap/>
            <w:vAlign w:val="center"/>
            <w:hideMark/>
          </w:tcPr>
          <w:p w14:paraId="7C35DCD4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Cardiovascular disease</w:t>
            </w:r>
          </w:p>
        </w:tc>
        <w:tc>
          <w:tcPr>
            <w:tcW w:w="4431" w:type="dxa"/>
            <w:noWrap/>
            <w:vAlign w:val="center"/>
            <w:hideMark/>
          </w:tcPr>
          <w:p w14:paraId="3965B2CB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</w:p>
        </w:tc>
      </w:tr>
      <w:tr w:rsidR="00066392" w:rsidRPr="00066392" w14:paraId="6BC44703" w14:textId="77777777" w:rsidTr="00611E81">
        <w:trPr>
          <w:trHeight w:val="300"/>
          <w:jc w:val="center"/>
        </w:trPr>
        <w:tc>
          <w:tcPr>
            <w:tcW w:w="1135" w:type="dxa"/>
            <w:noWrap/>
            <w:vAlign w:val="center"/>
            <w:hideMark/>
          </w:tcPr>
          <w:p w14:paraId="5711B98C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hsa05418</w:t>
            </w:r>
          </w:p>
        </w:tc>
        <w:tc>
          <w:tcPr>
            <w:tcW w:w="2363" w:type="dxa"/>
            <w:noWrap/>
            <w:vAlign w:val="center"/>
            <w:hideMark/>
          </w:tcPr>
          <w:p w14:paraId="5E0805F3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Fluid shear stress and atherosclerosis</w:t>
            </w:r>
          </w:p>
        </w:tc>
        <w:tc>
          <w:tcPr>
            <w:tcW w:w="2268" w:type="dxa"/>
            <w:noWrap/>
            <w:vAlign w:val="center"/>
            <w:hideMark/>
          </w:tcPr>
          <w:p w14:paraId="74D9302A" w14:textId="77777777" w:rsidR="00563F6D" w:rsidRPr="00066392" w:rsidRDefault="00563F6D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66392">
              <w:rPr>
                <w:rFonts w:ascii="Times New Roman" w:hAnsi="Times New Roman" w:cs="Times New Roman"/>
                <w:szCs w:val="21"/>
              </w:rPr>
              <w:t>Human Diseases: Cardiovascular disease</w:t>
            </w:r>
          </w:p>
        </w:tc>
        <w:tc>
          <w:tcPr>
            <w:tcW w:w="4431" w:type="dxa"/>
            <w:noWrap/>
            <w:vAlign w:val="center"/>
            <w:hideMark/>
          </w:tcPr>
          <w:p w14:paraId="4B19A2E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318A9A09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D440E42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26E3BC4A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09BB3336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-NASH-NASH cirrhosis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、</w:t>
            </w:r>
          </w:p>
          <w:p w14:paraId="6DA8474D" w14:textId="77777777" w:rsidR="00563F6D" w:rsidRPr="00066392" w:rsidRDefault="001B68A4" w:rsidP="00563F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intestinal flora disorder</w:t>
            </w:r>
            <w:r w:rsidR="00563F6D" w:rsidRPr="00066392">
              <w:rPr>
                <w:rFonts w:ascii="Times New Roman" w:hAnsi="Times New Roman" w:cs="Times New Roman"/>
                <w:szCs w:val="21"/>
              </w:rPr>
              <w:t>-SS-NASH cirrhosis</w:t>
            </w:r>
          </w:p>
        </w:tc>
      </w:tr>
    </w:tbl>
    <w:p w14:paraId="63E5299C" w14:textId="77777777" w:rsidR="00563F6D" w:rsidRPr="00066392" w:rsidRDefault="00563F6D">
      <w:pPr>
        <w:rPr>
          <w:rFonts w:ascii="Times New Roman" w:hAnsi="Times New Roman" w:cs="Times New Roman"/>
          <w:szCs w:val="21"/>
        </w:rPr>
      </w:pPr>
    </w:p>
    <w:sectPr w:rsidR="00563F6D" w:rsidRPr="0006639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A54937" w14:textId="77777777" w:rsidR="007C0AB3" w:rsidRDefault="007C0AB3" w:rsidP="00EA507C">
      <w:r>
        <w:separator/>
      </w:r>
    </w:p>
  </w:endnote>
  <w:endnote w:type="continuationSeparator" w:id="0">
    <w:p w14:paraId="1B2A079C" w14:textId="77777777" w:rsidR="007C0AB3" w:rsidRDefault="007C0AB3" w:rsidP="00EA5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71539142"/>
      <w:docPartObj>
        <w:docPartGallery w:val="Page Numbers (Bottom of Page)"/>
        <w:docPartUnique/>
      </w:docPartObj>
    </w:sdtPr>
    <w:sdtEndPr/>
    <w:sdtContent>
      <w:p w14:paraId="19E7B9E3" w14:textId="77777777" w:rsidR="00036F2E" w:rsidRDefault="00036F2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1BBF" w:rsidRPr="00791BBF">
          <w:rPr>
            <w:noProof/>
            <w:lang w:val="zh-CN"/>
          </w:rPr>
          <w:t>4</w:t>
        </w:r>
        <w:r>
          <w:fldChar w:fldCharType="end"/>
        </w:r>
      </w:p>
    </w:sdtContent>
  </w:sdt>
  <w:p w14:paraId="69D2EAFD" w14:textId="77777777" w:rsidR="00036F2E" w:rsidRDefault="00036F2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E5A235" w14:textId="77777777" w:rsidR="007C0AB3" w:rsidRDefault="007C0AB3" w:rsidP="00EA507C">
      <w:r>
        <w:separator/>
      </w:r>
    </w:p>
  </w:footnote>
  <w:footnote w:type="continuationSeparator" w:id="0">
    <w:p w14:paraId="1A9035FA" w14:textId="77777777" w:rsidR="007C0AB3" w:rsidRDefault="007C0AB3" w:rsidP="00EA50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1EC6"/>
    <w:rsid w:val="00036F2E"/>
    <w:rsid w:val="00041B21"/>
    <w:rsid w:val="000539F4"/>
    <w:rsid w:val="00066392"/>
    <w:rsid w:val="000C1A47"/>
    <w:rsid w:val="000E0084"/>
    <w:rsid w:val="00132EAC"/>
    <w:rsid w:val="001400F8"/>
    <w:rsid w:val="001B68A4"/>
    <w:rsid w:val="003C69E2"/>
    <w:rsid w:val="00427295"/>
    <w:rsid w:val="00563F6D"/>
    <w:rsid w:val="00581EC6"/>
    <w:rsid w:val="00597280"/>
    <w:rsid w:val="005E485F"/>
    <w:rsid w:val="00611E81"/>
    <w:rsid w:val="006A7BF4"/>
    <w:rsid w:val="00713BFE"/>
    <w:rsid w:val="00791BBF"/>
    <w:rsid w:val="007B7FA0"/>
    <w:rsid w:val="007C0AB3"/>
    <w:rsid w:val="00837398"/>
    <w:rsid w:val="008C24D1"/>
    <w:rsid w:val="00956140"/>
    <w:rsid w:val="0097096A"/>
    <w:rsid w:val="00A756F8"/>
    <w:rsid w:val="00D87D3F"/>
    <w:rsid w:val="00E865DE"/>
    <w:rsid w:val="00EA507C"/>
    <w:rsid w:val="00EC1FB6"/>
    <w:rsid w:val="00F3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26D701"/>
  <w15:docId w15:val="{6303E46F-A04D-457D-853B-8522C07CE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50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5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507C"/>
    <w:rPr>
      <w:sz w:val="18"/>
      <w:szCs w:val="18"/>
    </w:rPr>
  </w:style>
  <w:style w:type="table" w:styleId="a7">
    <w:name w:val="Table Grid"/>
    <w:basedOn w:val="a1"/>
    <w:uiPriority w:val="59"/>
    <w:rsid w:val="00EA50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1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15</Pages>
  <Words>4682</Words>
  <Characters>26688</Characters>
  <Application>Microsoft Office Word</Application>
  <DocSecurity>0</DocSecurity>
  <Lines>222</Lines>
  <Paragraphs>62</Paragraphs>
  <ScaleCrop>false</ScaleCrop>
  <Company>Sky123.Org</Company>
  <LinksUpToDate>false</LinksUpToDate>
  <CharactersWithSpaces>31308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inninna</cp:lastModifiedBy>
  <cp:revision>29</cp:revision>
  <dcterms:created xsi:type="dcterms:W3CDTF">2020-10-21T01:54:00Z</dcterms:created>
  <dcterms:modified xsi:type="dcterms:W3CDTF">2020-11-14T02:03:00Z</dcterms:modified>
</cp:coreProperties>
</file>