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1D276" w14:textId="77777777" w:rsidR="005979BA" w:rsidRDefault="005979BA" w:rsidP="005979BA">
      <w:pPr>
        <w:spacing w:after="0"/>
        <w:rPr>
          <w:rFonts w:eastAsiaTheme="minorEastAsia"/>
          <w:b/>
          <w:bCs/>
          <w:sz w:val="24"/>
          <w:szCs w:val="24"/>
          <w:lang w:val="en-GB"/>
        </w:rPr>
      </w:pPr>
      <w:r>
        <w:rPr>
          <w:rFonts w:eastAsiaTheme="minorEastAsia"/>
          <w:b/>
          <w:bCs/>
          <w:sz w:val="24"/>
          <w:szCs w:val="24"/>
          <w:lang w:val="en-GB"/>
        </w:rPr>
        <w:t>Supplementary information</w:t>
      </w:r>
    </w:p>
    <w:p w14:paraId="3ED3D362" w14:textId="77777777" w:rsidR="005979BA" w:rsidRDefault="005979BA" w:rsidP="005979BA">
      <w:pPr>
        <w:spacing w:after="0"/>
        <w:rPr>
          <w:rFonts w:eastAsiaTheme="minorEastAsia"/>
          <w:b/>
          <w:bCs/>
          <w:sz w:val="24"/>
          <w:szCs w:val="24"/>
          <w:lang w:val="en-GB"/>
        </w:rPr>
      </w:pPr>
    </w:p>
    <w:p w14:paraId="5F611A43" w14:textId="4A3674AD" w:rsidR="005979BA" w:rsidRPr="00847FA2" w:rsidRDefault="005979BA" w:rsidP="005979BA">
      <w:pPr>
        <w:spacing w:after="0"/>
        <w:rPr>
          <w:rFonts w:eastAsiaTheme="minorEastAsia"/>
          <w:b/>
          <w:bCs/>
          <w:lang w:val="en-GB"/>
        </w:rPr>
      </w:pPr>
      <w:r w:rsidRPr="00847FA2">
        <w:rPr>
          <w:rFonts w:eastAsiaTheme="minorEastAsia"/>
          <w:b/>
          <w:bCs/>
          <w:lang w:val="en-GB"/>
        </w:rPr>
        <w:t>Table S1: Cryo-EM data collection, refinement</w:t>
      </w:r>
      <w:r w:rsidR="000C0A38">
        <w:rPr>
          <w:rFonts w:eastAsiaTheme="minorEastAsia"/>
          <w:b/>
          <w:bCs/>
          <w:lang w:val="en-GB"/>
        </w:rPr>
        <w:t>,</w:t>
      </w:r>
      <w:r w:rsidRPr="00847FA2">
        <w:rPr>
          <w:rFonts w:eastAsiaTheme="minorEastAsia"/>
          <w:b/>
          <w:bCs/>
          <w:lang w:val="en-GB"/>
        </w:rPr>
        <w:t xml:space="preserve"> and validation statistics.</w:t>
      </w:r>
    </w:p>
    <w:tbl>
      <w:tblPr>
        <w:tblW w:w="9026" w:type="dxa"/>
        <w:tblLook w:val="00A0" w:firstRow="1" w:lastRow="0" w:firstColumn="1" w:lastColumn="0" w:noHBand="0" w:noVBand="0"/>
      </w:tblPr>
      <w:tblGrid>
        <w:gridCol w:w="2683"/>
        <w:gridCol w:w="1428"/>
        <w:gridCol w:w="1743"/>
        <w:gridCol w:w="1586"/>
        <w:gridCol w:w="1586"/>
      </w:tblGrid>
      <w:tr w:rsidR="005979BA" w14:paraId="60839622" w14:textId="77777777" w:rsidTr="00A507A3">
        <w:trPr>
          <w:trHeight w:val="690"/>
        </w:trPr>
        <w:tc>
          <w:tcPr>
            <w:tcW w:w="2683" w:type="dxa"/>
            <w:tcBorders>
              <w:top w:val="single" w:sz="12" w:space="0" w:color="008000"/>
              <w:left w:val="nil"/>
              <w:bottom w:val="single" w:sz="8" w:space="0" w:color="008000"/>
              <w:right w:val="nil"/>
            </w:tcBorders>
            <w:tcMar>
              <w:left w:w="108" w:type="dxa"/>
              <w:right w:w="108" w:type="dxa"/>
            </w:tcMar>
          </w:tcPr>
          <w:p w14:paraId="2B395701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4"/>
                <w:szCs w:val="24"/>
                <w:lang w:val="en-GB"/>
              </w:rPr>
              <w:t xml:space="preserve"> </w:t>
            </w: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428" w:type="dxa"/>
            <w:tcBorders>
              <w:top w:val="single" w:sz="12" w:space="0" w:color="008000"/>
              <w:left w:val="nil"/>
              <w:bottom w:val="single" w:sz="8" w:space="0" w:color="008000"/>
              <w:right w:val="nil"/>
            </w:tcBorders>
            <w:tcMar>
              <w:left w:w="108" w:type="dxa"/>
              <w:right w:w="108" w:type="dxa"/>
            </w:tcMar>
          </w:tcPr>
          <w:p w14:paraId="51CB92F6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SPARMA</w:t>
            </w:r>
          </w:p>
          <w:p w14:paraId="09D1B9CB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(EMD-59177)</w:t>
            </w:r>
          </w:p>
          <w:p w14:paraId="4DD14CBA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(PDB 32UH)</w:t>
            </w:r>
          </w:p>
        </w:tc>
        <w:tc>
          <w:tcPr>
            <w:tcW w:w="1743" w:type="dxa"/>
            <w:tcBorders>
              <w:top w:val="single" w:sz="12" w:space="0" w:color="008000"/>
              <w:left w:val="nil"/>
              <w:bottom w:val="single" w:sz="8" w:space="0" w:color="008000"/>
              <w:right w:val="nil"/>
            </w:tcBorders>
          </w:tcPr>
          <w:p w14:paraId="71796D4F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de-AT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SPARMA-K241</w:t>
            </w:r>
          </w:p>
          <w:p w14:paraId="5A63658F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de-AT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dimer</w:t>
            </w:r>
          </w:p>
          <w:p w14:paraId="323C1483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de-AT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(EMD-59154)</w:t>
            </w:r>
          </w:p>
          <w:p w14:paraId="45EBBF34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006170FE">
              <w:rPr>
                <w:rFonts w:eastAsiaTheme="minorEastAsia"/>
                <w:sz w:val="20"/>
                <w:szCs w:val="20"/>
              </w:rPr>
              <w:t>(PDB 32TP)</w:t>
            </w:r>
          </w:p>
        </w:tc>
        <w:tc>
          <w:tcPr>
            <w:tcW w:w="1586" w:type="dxa"/>
            <w:tcBorders>
              <w:top w:val="single" w:sz="12" w:space="0" w:color="008000"/>
              <w:left w:val="nil"/>
              <w:bottom w:val="single" w:sz="8" w:space="0" w:color="008000"/>
              <w:right w:val="nil"/>
            </w:tcBorders>
          </w:tcPr>
          <w:p w14:paraId="00131106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de-AT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SPARMA-K241</w:t>
            </w:r>
          </w:p>
          <w:p w14:paraId="7680D291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de-AT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tetramer</w:t>
            </w:r>
          </w:p>
          <w:p w14:paraId="471AF824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de-AT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(EMD-59178)</w:t>
            </w:r>
          </w:p>
          <w:p w14:paraId="70AE611B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006170FE">
              <w:rPr>
                <w:rFonts w:eastAsiaTheme="minorEastAsia"/>
                <w:sz w:val="20"/>
                <w:szCs w:val="20"/>
              </w:rPr>
              <w:t>(PDB 32UI)</w:t>
            </w:r>
          </w:p>
        </w:tc>
        <w:tc>
          <w:tcPr>
            <w:tcW w:w="1586" w:type="dxa"/>
            <w:tcBorders>
              <w:top w:val="single" w:sz="12" w:space="0" w:color="008000"/>
              <w:left w:val="nil"/>
              <w:bottom w:val="single" w:sz="8" w:space="0" w:color="008000"/>
              <w:right w:val="nil"/>
            </w:tcBorders>
          </w:tcPr>
          <w:p w14:paraId="6CD03574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de-AT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SPARMA-K241</w:t>
            </w:r>
          </w:p>
          <w:p w14:paraId="0A9F8BAB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de-AT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hexamer</w:t>
            </w:r>
          </w:p>
          <w:p w14:paraId="25BDE196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de-AT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(MD-59195)</w:t>
            </w:r>
          </w:p>
          <w:p w14:paraId="0083EF65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  <w:lang w:val="de-AT"/>
              </w:rPr>
              <w:t>(PDB 32VD)</w:t>
            </w:r>
          </w:p>
        </w:tc>
      </w:tr>
      <w:tr w:rsidR="005979BA" w14:paraId="7F48F7B5" w14:textId="77777777" w:rsidTr="00A507A3">
        <w:trPr>
          <w:trHeight w:val="240"/>
        </w:trPr>
        <w:tc>
          <w:tcPr>
            <w:tcW w:w="2683" w:type="dxa"/>
            <w:tcBorders>
              <w:top w:val="single" w:sz="8" w:space="0" w:color="008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3238925" w14:textId="77777777" w:rsidR="005979BA" w:rsidRDefault="005979BA" w:rsidP="00A507A3">
            <w:pPr>
              <w:spacing w:after="0"/>
              <w:rPr>
                <w:rFonts w:eastAsiaTheme="minorEastAsia"/>
                <w:b/>
                <w:bCs/>
                <w:sz w:val="20"/>
                <w:szCs w:val="20"/>
              </w:rPr>
            </w:pPr>
            <w:r w:rsidRPr="7E0876D8">
              <w:rPr>
                <w:rFonts w:eastAsiaTheme="minorEastAsia"/>
                <w:b/>
                <w:bCs/>
                <w:sz w:val="20"/>
                <w:szCs w:val="20"/>
              </w:rPr>
              <w:t>Data collection and processing</w:t>
            </w:r>
          </w:p>
        </w:tc>
        <w:tc>
          <w:tcPr>
            <w:tcW w:w="1428" w:type="dxa"/>
            <w:tcBorders>
              <w:top w:val="single" w:sz="8" w:space="0" w:color="00800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55119DE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  <w:tcBorders>
              <w:top w:val="single" w:sz="8" w:space="0" w:color="008000"/>
              <w:left w:val="nil"/>
              <w:bottom w:val="nil"/>
              <w:right w:val="nil"/>
            </w:tcBorders>
          </w:tcPr>
          <w:p w14:paraId="435A5A27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8000"/>
              <w:left w:val="nil"/>
              <w:bottom w:val="nil"/>
              <w:right w:val="nil"/>
            </w:tcBorders>
          </w:tcPr>
          <w:p w14:paraId="7C41516C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8000"/>
              <w:left w:val="nil"/>
              <w:bottom w:val="nil"/>
              <w:right w:val="nil"/>
            </w:tcBorders>
          </w:tcPr>
          <w:p w14:paraId="70DD9278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</w:tr>
      <w:tr w:rsidR="005979BA" w14:paraId="70E2CEB3" w14:textId="77777777" w:rsidTr="00A507A3">
        <w:trPr>
          <w:trHeight w:val="22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D53CD2C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Magnification  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F2D28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120,000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38841C3A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120,000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3F3BAEF8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120,000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6FB43F06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120,000</w:t>
            </w:r>
          </w:p>
        </w:tc>
      </w:tr>
      <w:tr w:rsidR="005979BA" w14:paraId="67B0FAF6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8209D3E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Voltage (kV)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3D22E0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200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126FAC91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613BEB33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52BAEA07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200</w:t>
            </w:r>
          </w:p>
        </w:tc>
      </w:tr>
      <w:tr w:rsidR="005979BA" w14:paraId="17ED8020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B98A934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Electron exposure (e–/Å</w:t>
            </w:r>
            <w:r w:rsidRPr="7E0876D8">
              <w:rPr>
                <w:rFonts w:eastAsiaTheme="minorEastAsia"/>
                <w:sz w:val="20"/>
                <w:szCs w:val="20"/>
                <w:vertAlign w:val="superscript"/>
              </w:rPr>
              <w:t>2</w:t>
            </w:r>
            <w:r w:rsidRPr="7E0876D8">
              <w:rPr>
                <w:rFonts w:eastAsiaTheme="minorEastAsia"/>
                <w:sz w:val="20"/>
                <w:szCs w:val="20"/>
              </w:rPr>
              <w:t>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A9FF0B3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40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64E207CC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4E521837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3E77E087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40</w:t>
            </w:r>
          </w:p>
        </w:tc>
      </w:tr>
      <w:tr w:rsidR="005979BA" w14:paraId="608DA97C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D590061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Defocus range (μm)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A7037EC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-1.2 to -2.2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2E1E126E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-1.2 to -2.2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52B5DA8E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-1.2 to -2.2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258E5633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-1.2 to -2.2</w:t>
            </w:r>
          </w:p>
        </w:tc>
      </w:tr>
      <w:tr w:rsidR="005979BA" w14:paraId="5F1FA6A6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5ABD469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Pixel size (Å)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009C3C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1.182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5E766656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1.182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F40E873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1.182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822839A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1.182</w:t>
            </w:r>
          </w:p>
        </w:tc>
      </w:tr>
      <w:tr w:rsidR="005979BA" w14:paraId="418A225B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C492A4F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Symmetry imposed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E90A23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C1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7036E110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C2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046528DD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C1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37DD581D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C2</w:t>
            </w:r>
          </w:p>
        </w:tc>
      </w:tr>
      <w:tr w:rsidR="005979BA" w14:paraId="6D8B7B92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B54E462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Initial particle images (no.)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CA6FF3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27,945,706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1B3589EE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5,538339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6FF94254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5,538339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48728CAC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5,538339</w:t>
            </w:r>
          </w:p>
        </w:tc>
      </w:tr>
      <w:tr w:rsidR="005979BA" w14:paraId="1FC51ACF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B108F1F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Final  particle images (no.)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54F4E22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507,634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2E755F32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279,688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67D1C9C4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49,724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63664C7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49,724</w:t>
            </w:r>
          </w:p>
        </w:tc>
      </w:tr>
      <w:tr w:rsidR="005979BA" w14:paraId="5835FC6C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7A23C0E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>Map resolution (Å)</w:t>
            </w:r>
          </w:p>
          <w:p w14:paraId="55E6E284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FSC threshold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58CBE58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2.9</w:t>
            </w:r>
          </w:p>
          <w:p w14:paraId="536EE805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0.143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60C7EE8B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2.8</w:t>
            </w:r>
          </w:p>
          <w:p w14:paraId="71172575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0.143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2004E6FA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3.2</w:t>
            </w:r>
          </w:p>
          <w:p w14:paraId="771DC6D4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0.143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4C61B431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3.0</w:t>
            </w:r>
          </w:p>
          <w:p w14:paraId="5B4A9B55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0.143</w:t>
            </w:r>
          </w:p>
        </w:tc>
      </w:tr>
      <w:tr w:rsidR="005979BA" w14:paraId="39E36617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A218E55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Map resolution range (Å)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45E1736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08AD65A3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F20CAB8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280DF100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</w:tr>
      <w:tr w:rsidR="005979BA" w14:paraId="097A41B3" w14:textId="77777777" w:rsidTr="00A507A3">
        <w:trPr>
          <w:trHeight w:val="1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D05912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AF5E3C7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563013C5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0D735B8A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1D8B70FC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</w:tr>
      <w:tr w:rsidR="005979BA" w14:paraId="0F71CEB1" w14:textId="77777777" w:rsidTr="00A507A3">
        <w:trPr>
          <w:trHeight w:val="22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23734D0" w14:textId="77777777" w:rsidR="005979BA" w:rsidRDefault="005979BA" w:rsidP="00A507A3">
            <w:pPr>
              <w:spacing w:after="0"/>
              <w:rPr>
                <w:rFonts w:eastAsiaTheme="minorEastAsia"/>
                <w:b/>
                <w:bCs/>
                <w:sz w:val="20"/>
                <w:szCs w:val="20"/>
              </w:rPr>
            </w:pPr>
            <w:r w:rsidRPr="7E0876D8">
              <w:rPr>
                <w:rFonts w:eastAsiaTheme="minorEastAsia"/>
                <w:b/>
                <w:bCs/>
                <w:sz w:val="20"/>
                <w:szCs w:val="20"/>
              </w:rPr>
              <w:t>Refinement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AF1DFAA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7C1E36E6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2E2D13F6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12638855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</w:tc>
      </w:tr>
      <w:tr w:rsidR="005979BA" w14:paraId="138D5C37" w14:textId="77777777" w:rsidTr="00A507A3">
        <w:trPr>
          <w:trHeight w:val="46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C131D6A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>Initial model used (PDB code)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45C3F6E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ModelAngelo model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01FA233A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SPARMA, docked protomer (32UH)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4260763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K241 dimer (32TP)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1F65E52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K241 tetramer (32UI)</w:t>
            </w:r>
          </w:p>
        </w:tc>
      </w:tr>
      <w:tr w:rsidR="005979BA" w14:paraId="3F8C5D9F" w14:textId="77777777" w:rsidTr="00A507A3">
        <w:trPr>
          <w:trHeight w:val="48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117572A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>Model resolution (Å)</w:t>
            </w:r>
          </w:p>
          <w:p w14:paraId="6777AE09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FSC threshold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55C8FEB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3.0</w:t>
            </w:r>
          </w:p>
          <w:p w14:paraId="7B0A25DA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0.143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4F5B0339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2.9</w:t>
            </w:r>
          </w:p>
          <w:p w14:paraId="71977241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0.143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5A070B91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3.3</w:t>
            </w:r>
          </w:p>
          <w:p w14:paraId="5B539F81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0.143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321AEBEF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3.3</w:t>
            </w:r>
          </w:p>
          <w:p w14:paraId="4DDA0205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0.143</w:t>
            </w:r>
          </w:p>
        </w:tc>
      </w:tr>
      <w:tr w:rsidR="005979BA" w14:paraId="2C8F8845" w14:textId="77777777" w:rsidTr="00A507A3">
        <w:trPr>
          <w:trHeight w:val="22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6F07482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Model resolution range (Å)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1B2473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N/A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3F63C8DA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N/A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21D16EE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N/A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61058A17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N/A</w:t>
            </w:r>
          </w:p>
        </w:tc>
      </w:tr>
      <w:tr w:rsidR="005979BA" w14:paraId="778CA0E0" w14:textId="77777777" w:rsidTr="00A507A3">
        <w:trPr>
          <w:trHeight w:val="22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96B98D5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Map sharpening </w:t>
            </w:r>
            <w:r w:rsidRPr="00FC24C1">
              <w:rPr>
                <w:rFonts w:eastAsiaTheme="minorEastAsia"/>
                <w:i/>
                <w:iCs/>
                <w:sz w:val="20"/>
                <w:szCs w:val="20"/>
                <w:lang w:val="en-GB"/>
              </w:rPr>
              <w:t>B</w:t>
            </w: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factor (Å</w:t>
            </w:r>
            <w:r w:rsidRPr="00FC24C1">
              <w:rPr>
                <w:rFonts w:eastAsiaTheme="minorEastAsia"/>
                <w:sz w:val="20"/>
                <w:szCs w:val="20"/>
                <w:vertAlign w:val="superscript"/>
                <w:lang w:val="en-GB"/>
              </w:rPr>
              <w:t>2</w:t>
            </w:r>
            <w:r w:rsidRPr="00FC24C1">
              <w:rPr>
                <w:rFonts w:eastAsiaTheme="minorEastAsia"/>
                <w:sz w:val="20"/>
                <w:szCs w:val="20"/>
                <w:lang w:val="en-GB"/>
              </w:rPr>
              <w:t>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FD2EE15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82.1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6A047923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95.2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48A827EE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63.3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7610A4BB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70.2</w:t>
            </w:r>
          </w:p>
        </w:tc>
      </w:tr>
      <w:tr w:rsidR="005979BA" w14:paraId="3FB54F12" w14:textId="77777777" w:rsidTr="00A507A3">
        <w:trPr>
          <w:trHeight w:val="1155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04B6D2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Model composition</w:t>
            </w:r>
          </w:p>
          <w:p w14:paraId="74E68375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   Non-hydrogen atoms</w:t>
            </w:r>
          </w:p>
          <w:p w14:paraId="4A4E124B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   Protein residues</w:t>
            </w:r>
          </w:p>
          <w:p w14:paraId="3020AB94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   Ligands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063088E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224C2DD8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15508</w:t>
            </w:r>
          </w:p>
          <w:p w14:paraId="5F876D7E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1759</w:t>
            </w:r>
          </w:p>
          <w:p w14:paraId="69805330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Nucleotide: 60</w:t>
            </w:r>
          </w:p>
          <w:p w14:paraId="7B043F29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Mn ion: 4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6CF80938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028696F8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12928</w:t>
            </w:r>
          </w:p>
          <w:p w14:paraId="005A51AF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1406</w:t>
            </w:r>
          </w:p>
          <w:p w14:paraId="23FC52C9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Nucleotide: 72</w:t>
            </w:r>
          </w:p>
          <w:p w14:paraId="2200B9F0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Mn ion: 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10E9FC5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7B833CE5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25856</w:t>
            </w:r>
          </w:p>
          <w:p w14:paraId="74C41779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2812</w:t>
            </w:r>
          </w:p>
          <w:p w14:paraId="21C56795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Nucleotide: 144</w:t>
            </w:r>
          </w:p>
          <w:p w14:paraId="2D2384E3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Mn ion: 4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46ADD66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1607E4E6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38784</w:t>
            </w:r>
          </w:p>
          <w:p w14:paraId="47E5021A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4218</w:t>
            </w:r>
          </w:p>
          <w:p w14:paraId="378E8247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Nucleotide: 216</w:t>
            </w:r>
          </w:p>
          <w:p w14:paraId="7128A7AB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Mn ion: 6</w:t>
            </w:r>
          </w:p>
        </w:tc>
      </w:tr>
      <w:tr w:rsidR="005979BA" w14:paraId="3B814578" w14:textId="77777777" w:rsidTr="00A507A3">
        <w:trPr>
          <w:trHeight w:val="69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9A73A6F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i/>
                <w:iCs/>
                <w:sz w:val="20"/>
                <w:szCs w:val="20"/>
                <w:lang w:val="en-GB"/>
              </w:rPr>
              <w:t>B</w:t>
            </w: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factors (Å</w:t>
            </w:r>
            <w:r w:rsidRPr="00FC24C1">
              <w:rPr>
                <w:rFonts w:eastAsiaTheme="minorEastAsia"/>
                <w:sz w:val="20"/>
                <w:szCs w:val="20"/>
                <w:vertAlign w:val="superscript"/>
                <w:lang w:val="en-GB"/>
              </w:rPr>
              <w:t>2</w:t>
            </w:r>
            <w:r w:rsidRPr="00FC24C1">
              <w:rPr>
                <w:rFonts w:eastAsiaTheme="minorEastAsia"/>
                <w:sz w:val="20"/>
                <w:szCs w:val="20"/>
                <w:lang w:val="en-GB"/>
              </w:rPr>
              <w:t>)</w:t>
            </w:r>
          </w:p>
          <w:p w14:paraId="0F798673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Protein</w:t>
            </w:r>
          </w:p>
          <w:p w14:paraId="4427A040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Nucleotide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F3B931D" w14:textId="77777777" w:rsidR="005979BA" w:rsidRP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5979BA">
              <w:rPr>
                <w:rFonts w:eastAsiaTheme="minorEastAsia"/>
                <w:sz w:val="20"/>
                <w:szCs w:val="20"/>
                <w:lang w:val="en-GB"/>
              </w:rPr>
              <w:t xml:space="preserve"> </w:t>
            </w:r>
          </w:p>
          <w:p w14:paraId="6B878D88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68.16</w:t>
            </w:r>
          </w:p>
          <w:p w14:paraId="4A4D9DFB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64.18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1EB27E87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</w:t>
            </w:r>
          </w:p>
          <w:p w14:paraId="40ACBA70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39.28</w:t>
            </w:r>
          </w:p>
          <w:p w14:paraId="3D7939C6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30.35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6EAA27A9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10C06A38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77.34</w:t>
            </w:r>
          </w:p>
          <w:p w14:paraId="40B7A881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86.63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60C8459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7E236F53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105.67</w:t>
            </w:r>
          </w:p>
          <w:p w14:paraId="3072B472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119.66</w:t>
            </w:r>
          </w:p>
        </w:tc>
      </w:tr>
      <w:tr w:rsidR="005979BA" w14:paraId="3B673AB8" w14:textId="77777777" w:rsidTr="00A507A3">
        <w:trPr>
          <w:trHeight w:val="69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52CE14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>R.m.s. deviations</w:t>
            </w:r>
          </w:p>
          <w:p w14:paraId="28B8CC07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Bond lengths (Å)</w:t>
            </w:r>
          </w:p>
          <w:p w14:paraId="5477FE8F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</w:t>
            </w:r>
            <w:r w:rsidRPr="7E0876D8">
              <w:rPr>
                <w:rFonts w:eastAsiaTheme="minorEastAsia"/>
                <w:sz w:val="20"/>
                <w:szCs w:val="20"/>
              </w:rPr>
              <w:t>Bond angles (°)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A6DA1DF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7AE7AD64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0.004</w:t>
            </w:r>
          </w:p>
          <w:p w14:paraId="24F3DD2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0.689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3A78C6F6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4675AD60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0.003</w:t>
            </w:r>
          </w:p>
          <w:p w14:paraId="2B8905D5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0.589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42B17A92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2DB803B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0.003</w:t>
            </w:r>
          </w:p>
          <w:p w14:paraId="07743531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0.640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10294FE0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1BEA0B42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0.003</w:t>
            </w:r>
          </w:p>
          <w:p w14:paraId="7CBEB65E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0.688</w:t>
            </w:r>
          </w:p>
        </w:tc>
      </w:tr>
      <w:tr w:rsidR="005979BA" w14:paraId="0A27F67A" w14:textId="77777777" w:rsidTr="00A507A3">
        <w:trPr>
          <w:trHeight w:val="93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2448761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Validation</w:t>
            </w:r>
          </w:p>
          <w:p w14:paraId="1A0A423F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MolProbity score</w:t>
            </w:r>
          </w:p>
          <w:p w14:paraId="169C3299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Clashscore</w:t>
            </w:r>
          </w:p>
          <w:p w14:paraId="014DDB8C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Poor rotamers (%)   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2EC33AC" w14:textId="77777777" w:rsidR="005979BA" w:rsidRP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5979BA">
              <w:rPr>
                <w:rFonts w:eastAsiaTheme="minorEastAsia"/>
                <w:sz w:val="20"/>
                <w:szCs w:val="20"/>
                <w:lang w:val="en-GB"/>
              </w:rPr>
              <w:t xml:space="preserve"> </w:t>
            </w:r>
          </w:p>
          <w:p w14:paraId="5A870E99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0.97</w:t>
            </w:r>
          </w:p>
          <w:p w14:paraId="0A47E302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1.52</w:t>
            </w:r>
          </w:p>
          <w:p w14:paraId="02DC703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0.95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</w:tcPr>
          <w:p w14:paraId="5DCA8397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</w:t>
            </w:r>
          </w:p>
          <w:p w14:paraId="3D2710E0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1.44</w:t>
            </w:r>
          </w:p>
          <w:p w14:paraId="1EBF23C4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3.53</w:t>
            </w:r>
          </w:p>
          <w:p w14:paraId="25CBC722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1.97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15A32E48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30334C36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1.51</w:t>
            </w:r>
          </w:p>
          <w:p w14:paraId="3AFF751B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4.57</w:t>
            </w:r>
          </w:p>
          <w:p w14:paraId="753C5D34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2.01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</w:tcPr>
          <w:p w14:paraId="27D09046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073B94F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1.45</w:t>
            </w:r>
          </w:p>
          <w:p w14:paraId="13CF734C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4.18</w:t>
            </w:r>
          </w:p>
          <w:p w14:paraId="1886E5BB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2.03</w:t>
            </w:r>
          </w:p>
        </w:tc>
      </w:tr>
      <w:tr w:rsidR="005979BA" w14:paraId="77B7444F" w14:textId="77777777" w:rsidTr="00A507A3">
        <w:trPr>
          <w:trHeight w:val="930"/>
        </w:trPr>
        <w:tc>
          <w:tcPr>
            <w:tcW w:w="2683" w:type="dxa"/>
            <w:tcBorders>
              <w:top w:val="nil"/>
              <w:left w:val="nil"/>
              <w:bottom w:val="single" w:sz="12" w:space="0" w:color="008000"/>
              <w:right w:val="nil"/>
            </w:tcBorders>
            <w:tcMar>
              <w:left w:w="108" w:type="dxa"/>
              <w:right w:w="108" w:type="dxa"/>
            </w:tcMar>
          </w:tcPr>
          <w:p w14:paraId="3A275AFF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Ramachandran plot</w:t>
            </w:r>
          </w:p>
          <w:p w14:paraId="12DAB6B7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Favored (%)</w:t>
            </w:r>
          </w:p>
          <w:p w14:paraId="6BA0484B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Allowed (%)</w:t>
            </w:r>
          </w:p>
          <w:p w14:paraId="7F025FD3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   Disallowed (%)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12" w:space="0" w:color="008000"/>
              <w:right w:val="nil"/>
            </w:tcBorders>
            <w:tcMar>
              <w:left w:w="108" w:type="dxa"/>
              <w:right w:w="108" w:type="dxa"/>
            </w:tcMar>
          </w:tcPr>
          <w:p w14:paraId="19232827" w14:textId="77777777" w:rsidR="005979BA" w:rsidRP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5979BA">
              <w:rPr>
                <w:rFonts w:eastAsiaTheme="minorEastAsia"/>
                <w:sz w:val="20"/>
                <w:szCs w:val="20"/>
                <w:lang w:val="en-GB"/>
              </w:rPr>
              <w:t xml:space="preserve"> </w:t>
            </w:r>
          </w:p>
          <w:p w14:paraId="74C81570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97.63</w:t>
            </w:r>
          </w:p>
          <w:p w14:paraId="3AEB6F83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2.37</w:t>
            </w:r>
          </w:p>
          <w:p w14:paraId="7521B7F3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12" w:space="0" w:color="008000"/>
              <w:right w:val="nil"/>
            </w:tcBorders>
          </w:tcPr>
          <w:p w14:paraId="299ACA6F" w14:textId="77777777" w:rsidR="005979BA" w:rsidRPr="00FC24C1" w:rsidRDefault="005979BA" w:rsidP="00A507A3">
            <w:pPr>
              <w:spacing w:after="0"/>
              <w:rPr>
                <w:rFonts w:eastAsiaTheme="minorEastAsia"/>
                <w:sz w:val="20"/>
                <w:szCs w:val="20"/>
                <w:lang w:val="en-GB"/>
              </w:rPr>
            </w:pPr>
            <w:r w:rsidRPr="00FC24C1">
              <w:rPr>
                <w:rFonts w:eastAsiaTheme="minorEastAsia"/>
                <w:sz w:val="20"/>
                <w:szCs w:val="20"/>
                <w:lang w:val="en-GB"/>
              </w:rPr>
              <w:t xml:space="preserve"> </w:t>
            </w:r>
          </w:p>
          <w:p w14:paraId="3254C031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97.68</w:t>
            </w:r>
          </w:p>
          <w:p w14:paraId="785DF6A8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2.32</w:t>
            </w:r>
          </w:p>
          <w:p w14:paraId="47CC8996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12" w:space="0" w:color="008000"/>
              <w:right w:val="nil"/>
            </w:tcBorders>
          </w:tcPr>
          <w:p w14:paraId="0CC71164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4BF2F142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97.68</w:t>
            </w:r>
          </w:p>
          <w:p w14:paraId="421E5934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2.32</w:t>
            </w:r>
          </w:p>
          <w:p w14:paraId="2150ECC5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12" w:space="0" w:color="008000"/>
              <w:right w:val="nil"/>
            </w:tcBorders>
          </w:tcPr>
          <w:p w14:paraId="389802FB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3AB7209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97.95</w:t>
            </w:r>
          </w:p>
          <w:p w14:paraId="1E6B012D" w14:textId="77777777" w:rsidR="005979BA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2.05</w:t>
            </w:r>
          </w:p>
          <w:p w14:paraId="0A18E288" w14:textId="77777777" w:rsidR="005979BA" w:rsidRPr="7E0876D8" w:rsidRDefault="005979BA" w:rsidP="00A507A3">
            <w:pPr>
              <w:spacing w:after="0"/>
              <w:rPr>
                <w:rFonts w:eastAsiaTheme="minorEastAsia"/>
                <w:sz w:val="20"/>
                <w:szCs w:val="20"/>
              </w:rPr>
            </w:pPr>
            <w:r w:rsidRPr="7E0876D8">
              <w:rPr>
                <w:rFonts w:eastAsiaTheme="minorEastAsia"/>
                <w:sz w:val="20"/>
                <w:szCs w:val="20"/>
              </w:rPr>
              <w:t>0.00</w:t>
            </w:r>
          </w:p>
        </w:tc>
      </w:tr>
    </w:tbl>
    <w:p w14:paraId="4CC480C9" w14:textId="77777777" w:rsidR="005979BA" w:rsidRPr="00847FA2" w:rsidRDefault="005979BA" w:rsidP="005979BA">
      <w:pPr>
        <w:spacing w:after="0"/>
        <w:rPr>
          <w:rFonts w:eastAsiaTheme="minorEastAsia"/>
          <w:sz w:val="24"/>
          <w:szCs w:val="24"/>
          <w:lang w:val="en-GB"/>
        </w:rPr>
      </w:pPr>
      <w:r w:rsidRPr="00847FA2">
        <w:rPr>
          <w:rFonts w:eastAsiaTheme="minorEastAsia"/>
          <w:sz w:val="24"/>
          <w:szCs w:val="24"/>
          <w:lang w:val="en-GB"/>
        </w:rPr>
        <w:t xml:space="preserve"> </w:t>
      </w:r>
    </w:p>
    <w:p w14:paraId="298D830D" w14:textId="77777777" w:rsidR="005979BA" w:rsidRPr="00847FA2" w:rsidRDefault="005979BA" w:rsidP="005979BA">
      <w:pPr>
        <w:spacing w:after="0"/>
        <w:rPr>
          <w:rFonts w:eastAsiaTheme="minorEastAsia"/>
          <w:sz w:val="24"/>
          <w:szCs w:val="24"/>
          <w:lang w:val="en-GB"/>
        </w:rPr>
      </w:pPr>
      <w:r w:rsidRPr="00847FA2">
        <w:rPr>
          <w:rFonts w:eastAsiaTheme="minorEastAsia"/>
          <w:sz w:val="24"/>
          <w:szCs w:val="24"/>
          <w:lang w:val="en-GB"/>
        </w:rPr>
        <w:t xml:space="preserve">   </w:t>
      </w:r>
    </w:p>
    <w:p w14:paraId="34E95002" w14:textId="77777777" w:rsidR="005979BA" w:rsidRPr="00847FA2" w:rsidRDefault="005979BA" w:rsidP="005979BA">
      <w:pPr>
        <w:spacing w:after="0"/>
        <w:rPr>
          <w:rFonts w:eastAsiaTheme="minorEastAsia"/>
          <w:lang w:val="en-GB"/>
        </w:rPr>
      </w:pPr>
      <w:r w:rsidRPr="00847FA2">
        <w:rPr>
          <w:rFonts w:eastAsiaTheme="minorEastAsia"/>
          <w:sz w:val="24"/>
          <w:szCs w:val="24"/>
          <w:lang w:val="en-GB"/>
        </w:rPr>
        <w:lastRenderedPageBreak/>
        <w:t xml:space="preserve"> </w:t>
      </w:r>
      <w:r>
        <w:rPr>
          <w:noProof/>
        </w:rPr>
        <w:drawing>
          <wp:inline distT="0" distB="0" distL="0" distR="0" wp14:anchorId="572D98D4" wp14:editId="0B4CD9C8">
            <wp:extent cx="5535734" cy="7791450"/>
            <wp:effectExtent l="0" t="0" r="0" b="0"/>
            <wp:docPr id="4550771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077191" name="Picture 4550771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99"/>
                    <a:stretch>
                      <a:fillRect/>
                    </a:stretch>
                  </pic:blipFill>
                  <pic:spPr>
                    <a:xfrm>
                      <a:off x="0" y="0"/>
                      <a:ext cx="5535734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F1EBC" w14:textId="77777777" w:rsidR="005979BA" w:rsidRPr="00FC24C1" w:rsidRDefault="005979BA" w:rsidP="005979BA">
      <w:pPr>
        <w:spacing w:after="0"/>
        <w:jc w:val="both"/>
        <w:rPr>
          <w:rFonts w:eastAsiaTheme="minorEastAsia"/>
          <w:b/>
          <w:bCs/>
          <w:lang w:val="en-GB"/>
        </w:rPr>
      </w:pPr>
      <w:r w:rsidRPr="00FC24C1">
        <w:rPr>
          <w:rFonts w:eastAsiaTheme="minorEastAsia"/>
          <w:b/>
          <w:bCs/>
          <w:lang w:val="en-GB"/>
        </w:rPr>
        <w:t>Figure S</w:t>
      </w:r>
      <w:r>
        <w:rPr>
          <w:rFonts w:eastAsiaTheme="minorEastAsia"/>
          <w:b/>
          <w:bCs/>
          <w:lang w:val="en-GB"/>
        </w:rPr>
        <w:t>1</w:t>
      </w:r>
      <w:r w:rsidRPr="00FC24C1">
        <w:rPr>
          <w:rFonts w:eastAsiaTheme="minorEastAsia"/>
          <w:b/>
          <w:bCs/>
          <w:lang w:val="en-GB"/>
        </w:rPr>
        <w:t>. Cryo-EM data processing of dimeric SPARMA</w:t>
      </w:r>
      <w:r>
        <w:rPr>
          <w:rFonts w:eastAsiaTheme="minorEastAsia"/>
          <w:b/>
          <w:bCs/>
          <w:lang w:val="en-GB"/>
        </w:rPr>
        <w:t>.</w:t>
      </w:r>
    </w:p>
    <w:p w14:paraId="5A3B1379" w14:textId="77777777" w:rsidR="005979BA" w:rsidRPr="00E15431" w:rsidRDefault="005979BA" w:rsidP="005979BA">
      <w:pPr>
        <w:spacing w:after="0"/>
        <w:rPr>
          <w:rFonts w:eastAsiaTheme="minorEastAsia"/>
          <w:b/>
          <w:bCs/>
        </w:rPr>
      </w:pPr>
      <w:r>
        <w:rPr>
          <w:noProof/>
        </w:rPr>
        <w:lastRenderedPageBreak/>
        <w:drawing>
          <wp:inline distT="0" distB="0" distL="0" distR="0" wp14:anchorId="1E4B7C30" wp14:editId="50E80F8F">
            <wp:extent cx="5584329" cy="8067675"/>
            <wp:effectExtent l="0" t="0" r="0" b="0"/>
            <wp:docPr id="18237858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785891" name="Picture 182378589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54"/>
                    <a:stretch>
                      <a:fillRect/>
                    </a:stretch>
                  </pic:blipFill>
                  <pic:spPr>
                    <a:xfrm>
                      <a:off x="0" y="0"/>
                      <a:ext cx="5584329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6E87E" w14:textId="77777777" w:rsidR="005979BA" w:rsidRPr="00847FA2" w:rsidRDefault="005979BA" w:rsidP="005979BA">
      <w:pPr>
        <w:spacing w:after="0"/>
        <w:jc w:val="both"/>
        <w:rPr>
          <w:rFonts w:eastAsiaTheme="minorEastAsia"/>
          <w:b/>
          <w:bCs/>
          <w:lang w:val="en-GB"/>
        </w:rPr>
      </w:pPr>
      <w:r>
        <w:rPr>
          <w:rFonts w:eastAsiaTheme="minorEastAsia"/>
          <w:b/>
          <w:bCs/>
          <w:lang w:val="en-GB"/>
        </w:rPr>
        <w:t>Figure</w:t>
      </w:r>
      <w:r w:rsidRPr="00FC24C1">
        <w:rPr>
          <w:rFonts w:eastAsiaTheme="minorEastAsia"/>
          <w:b/>
          <w:bCs/>
          <w:lang w:val="en-GB"/>
        </w:rPr>
        <w:t xml:space="preserve"> S</w:t>
      </w:r>
      <w:r>
        <w:rPr>
          <w:rFonts w:eastAsiaTheme="minorEastAsia"/>
          <w:b/>
          <w:bCs/>
          <w:lang w:val="en-GB"/>
        </w:rPr>
        <w:t>2</w:t>
      </w:r>
      <w:r w:rsidRPr="00FC24C1">
        <w:rPr>
          <w:rFonts w:eastAsiaTheme="minorEastAsia"/>
          <w:b/>
          <w:bCs/>
          <w:lang w:val="en-GB"/>
        </w:rPr>
        <w:t>. Cryo-EM data processing of SPARMA</w:t>
      </w:r>
      <w:r w:rsidRPr="00FC24C1">
        <w:rPr>
          <w:rFonts w:eastAsiaTheme="minorEastAsia"/>
          <w:b/>
          <w:bCs/>
          <w:vertAlign w:val="superscript"/>
          <w:lang w:val="en-GB"/>
        </w:rPr>
        <w:t>Ago-K241A</w:t>
      </w:r>
      <w:r>
        <w:rPr>
          <w:rFonts w:eastAsiaTheme="minorEastAsia"/>
          <w:b/>
          <w:bCs/>
          <w:lang w:val="en-GB"/>
        </w:rPr>
        <w:t>.</w:t>
      </w:r>
    </w:p>
    <w:p w14:paraId="31F1F3F4" w14:textId="77777777" w:rsidR="005979BA" w:rsidRPr="00FC24C1" w:rsidRDefault="005979BA" w:rsidP="005979BA">
      <w:pPr>
        <w:spacing w:after="0"/>
        <w:rPr>
          <w:rFonts w:eastAsiaTheme="minorEastAsia"/>
          <w:b/>
          <w:bCs/>
          <w:lang w:val="en-GB"/>
        </w:rPr>
      </w:pPr>
    </w:p>
    <w:p w14:paraId="2A28AABD" w14:textId="77777777" w:rsidR="005979BA" w:rsidRPr="00E15431" w:rsidRDefault="005979BA" w:rsidP="005979BA">
      <w:pPr>
        <w:spacing w:after="0"/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71A9BDC8" wp14:editId="17E2A3E2">
            <wp:extent cx="5514975" cy="6963235"/>
            <wp:effectExtent l="0" t="0" r="0" b="0"/>
            <wp:docPr id="8103012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301260" name="Picture 81030126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00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96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AD8FE" w14:textId="77777777" w:rsidR="005979BA" w:rsidRPr="00FC24C1" w:rsidRDefault="005979BA" w:rsidP="005979BA">
      <w:pPr>
        <w:spacing w:after="0"/>
        <w:rPr>
          <w:rFonts w:eastAsiaTheme="minorEastAsia"/>
          <w:b/>
          <w:bCs/>
          <w:lang w:val="en-GB"/>
        </w:rPr>
      </w:pPr>
      <w:r w:rsidRPr="00FC24C1">
        <w:rPr>
          <w:rFonts w:eastAsiaTheme="minorEastAsia"/>
          <w:b/>
          <w:bCs/>
          <w:lang w:val="en-GB"/>
        </w:rPr>
        <w:t>Figure S</w:t>
      </w:r>
      <w:r>
        <w:rPr>
          <w:rFonts w:eastAsiaTheme="minorEastAsia"/>
          <w:b/>
          <w:bCs/>
          <w:lang w:val="en-GB"/>
        </w:rPr>
        <w:t>3</w:t>
      </w:r>
      <w:r w:rsidRPr="00FC24C1">
        <w:rPr>
          <w:rFonts w:eastAsiaTheme="minorEastAsia"/>
          <w:b/>
          <w:bCs/>
          <w:lang w:val="en-GB"/>
        </w:rPr>
        <w:t>. Cryo-EM data processing of SPARMA filaments</w:t>
      </w:r>
      <w:r>
        <w:rPr>
          <w:rFonts w:eastAsiaTheme="minorEastAsia"/>
          <w:b/>
          <w:bCs/>
          <w:lang w:val="en-GB"/>
        </w:rPr>
        <w:t>.</w:t>
      </w:r>
    </w:p>
    <w:p w14:paraId="07D37B4B" w14:textId="77777777" w:rsidR="005979BA" w:rsidRPr="00FC24C1" w:rsidRDefault="005979BA" w:rsidP="005979BA">
      <w:pPr>
        <w:spacing w:after="0"/>
        <w:rPr>
          <w:rFonts w:eastAsiaTheme="minorEastAsia"/>
          <w:b/>
          <w:bCs/>
          <w:lang w:val="en-GB"/>
        </w:rPr>
      </w:pPr>
    </w:p>
    <w:p w14:paraId="2CE3375D" w14:textId="77777777" w:rsidR="00914660" w:rsidRPr="005979BA" w:rsidRDefault="00914660">
      <w:pPr>
        <w:rPr>
          <w:lang w:val="en-GB"/>
        </w:rPr>
      </w:pPr>
    </w:p>
    <w:sectPr w:rsidR="00914660" w:rsidRPr="005979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BA"/>
    <w:rsid w:val="000C0A38"/>
    <w:rsid w:val="00187A90"/>
    <w:rsid w:val="005979BA"/>
    <w:rsid w:val="006A3FC5"/>
    <w:rsid w:val="00914660"/>
    <w:rsid w:val="00A3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66675E"/>
  <w15:chartTrackingRefBased/>
  <w15:docId w15:val="{1C937530-B51A-44C7-A67E-201B2294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9BA"/>
    <w:pPr>
      <w:spacing w:line="259" w:lineRule="auto"/>
    </w:pPr>
    <w:rPr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9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9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9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9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9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9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9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9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9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9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9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9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9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9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9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9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9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L"/>
    </w:rPr>
  </w:style>
  <w:style w:type="character" w:customStyle="1" w:styleId="TitleChar">
    <w:name w:val="Title Char"/>
    <w:basedOn w:val="DefaultParagraphFont"/>
    <w:link w:val="Title"/>
    <w:uiPriority w:val="10"/>
    <w:rsid w:val="00597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9B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NL"/>
    </w:rPr>
  </w:style>
  <w:style w:type="character" w:customStyle="1" w:styleId="SubtitleChar">
    <w:name w:val="Subtitle Char"/>
    <w:basedOn w:val="DefaultParagraphFont"/>
    <w:link w:val="Subtitle"/>
    <w:uiPriority w:val="11"/>
    <w:rsid w:val="005979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9B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NL"/>
    </w:rPr>
  </w:style>
  <w:style w:type="character" w:customStyle="1" w:styleId="QuoteChar">
    <w:name w:val="Quote Char"/>
    <w:basedOn w:val="DefaultParagraphFont"/>
    <w:link w:val="Quote"/>
    <w:uiPriority w:val="29"/>
    <w:rsid w:val="005979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9BA"/>
    <w:pPr>
      <w:spacing w:line="278" w:lineRule="auto"/>
      <w:ind w:left="720"/>
      <w:contextualSpacing/>
    </w:pPr>
    <w:rPr>
      <w:sz w:val="24"/>
      <w:szCs w:val="24"/>
      <w:lang w:val="en-NL"/>
    </w:rPr>
  </w:style>
  <w:style w:type="character" w:styleId="IntenseEmphasis">
    <w:name w:val="Intense Emphasis"/>
    <w:basedOn w:val="DefaultParagraphFont"/>
    <w:uiPriority w:val="21"/>
    <w:qFormat/>
    <w:rsid w:val="005979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N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9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9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Swarts, Daan</dc:creator>
  <cp:keywords/>
  <dc:description/>
  <cp:lastModifiedBy>Swarts, Daan</cp:lastModifiedBy>
  <cp:revision>2</cp:revision>
  <dcterms:created xsi:type="dcterms:W3CDTF">2026-09-25T08:18:00Z</dcterms:created>
  <dcterms:modified xsi:type="dcterms:W3CDTF">2026-09-25T08:23:00Z</dcterms:modified>
</cp:coreProperties>
</file>