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812C" w14:textId="236431BD" w:rsidR="00F84B0D" w:rsidRPr="00F84B0D" w:rsidRDefault="00F84B0D" w:rsidP="00F84B0D">
      <w:pPr>
        <w:widowControl/>
        <w:jc w:val="left"/>
        <w:textAlignment w:val="bottom"/>
        <w:rPr>
          <w:rFonts w:ascii="Arial" w:eastAsia="宋体" w:hAnsi="Arial" w:cs="Arial"/>
          <w:b/>
          <w:bCs/>
          <w:color w:val="3C4245"/>
          <w:kern w:val="0"/>
          <w:sz w:val="38"/>
          <w:szCs w:val="38"/>
        </w:rPr>
      </w:pPr>
      <w:r w:rsidRPr="00F84B0D">
        <w:rPr>
          <w:rFonts w:ascii="Arial" w:eastAsia="宋体" w:hAnsi="Arial" w:cs="Arial"/>
          <w:b/>
          <w:bCs/>
          <w:color w:val="3C4245"/>
          <w:kern w:val="0"/>
          <w:sz w:val="38"/>
          <w:szCs w:val="38"/>
        </w:rPr>
        <w:t>Research protocol</w:t>
      </w:r>
    </w:p>
    <w:p w14:paraId="2AA04349"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Project summary</w:t>
      </w:r>
    </w:p>
    <w:p w14:paraId="7AA62652" w14:textId="32047A23" w:rsidR="000B5046" w:rsidRPr="000B5046" w:rsidRDefault="000B5046" w:rsidP="000B5046">
      <w:pPr>
        <w:widowControl/>
        <w:ind w:firstLineChars="200" w:firstLine="480"/>
        <w:rPr>
          <w:rFonts w:ascii="Arial" w:eastAsia="宋体" w:hAnsi="Arial" w:cs="Arial"/>
          <w:color w:val="3C4245"/>
          <w:kern w:val="0"/>
          <w:sz w:val="24"/>
          <w:szCs w:val="24"/>
        </w:rPr>
      </w:pPr>
      <w:r w:rsidRPr="000B5046">
        <w:rPr>
          <w:rFonts w:ascii="Arial" w:eastAsia="宋体" w:hAnsi="Arial" w:cs="Arial"/>
          <w:color w:val="3C4245"/>
          <w:kern w:val="0"/>
          <w:sz w:val="24"/>
          <w:szCs w:val="24"/>
        </w:rPr>
        <w:t>Atherosclerotic diseases are a class of predominantly cardiovascular illnesses that have a high incidence and a worldwide distribution. Acupuncture has a definite effect in improving ischemic stroke motor recovery and reducing the frequency of angina attacks. However, evidence for how acupuncture treatment exactly impacts on promoting atherosclerotic vessels is still lacking. According to previous studies and observations in clinical practice, acupuncture may improve arterial elasticity. Therefore, the purpose of this study is to evaluate the effect of acupuncture on arterial elasticity through objective indicators such as ultrasound and blood tests.</w:t>
      </w:r>
    </w:p>
    <w:p w14:paraId="53191BD0" w14:textId="06B334FC" w:rsidR="000B5046" w:rsidRPr="000B5046" w:rsidRDefault="000B5046" w:rsidP="00BB3098">
      <w:pPr>
        <w:widowControl/>
        <w:ind w:firstLineChars="200" w:firstLine="480"/>
        <w:rPr>
          <w:rFonts w:ascii="Arial" w:eastAsia="宋体" w:hAnsi="Arial" w:cs="Arial"/>
          <w:color w:val="3C4245"/>
          <w:kern w:val="0"/>
          <w:sz w:val="24"/>
          <w:szCs w:val="24"/>
        </w:rPr>
      </w:pPr>
      <w:r w:rsidRPr="000B5046">
        <w:rPr>
          <w:rFonts w:ascii="Arial" w:eastAsia="宋体" w:hAnsi="Arial" w:cs="Arial"/>
          <w:color w:val="3C4245"/>
          <w:kern w:val="0"/>
          <w:sz w:val="24"/>
          <w:szCs w:val="24"/>
        </w:rPr>
        <w:t>This randomized parallel controlled trial will include 78 participants. The participants will be assigned in a 1:1 ratio to acupuncture group and sham acupuncture group. Participants will complete 24 acupuncture treatments within 12 weeks intervention and 12 weeks follow-up. The primary outcome will be the carotid-artery systolic and diastolic pulse wave velocity (</w:t>
      </w:r>
      <w:proofErr w:type="spellStart"/>
      <w:r w:rsidRPr="000B5046">
        <w:rPr>
          <w:rFonts w:ascii="Arial" w:eastAsia="宋体" w:hAnsi="Arial" w:cs="Arial"/>
          <w:color w:val="3C4245"/>
          <w:kern w:val="0"/>
          <w:sz w:val="24"/>
          <w:szCs w:val="24"/>
        </w:rPr>
        <w:t>ufPWV</w:t>
      </w:r>
      <w:proofErr w:type="spellEnd"/>
      <w:r w:rsidRPr="000B5046">
        <w:rPr>
          <w:rFonts w:ascii="Arial" w:eastAsia="宋体" w:hAnsi="Arial" w:cs="Arial"/>
          <w:color w:val="3C4245"/>
          <w:kern w:val="0"/>
          <w:sz w:val="24"/>
          <w:szCs w:val="24"/>
        </w:rPr>
        <w:t>). The secondary outcome will be the intima-media thickness (IMT), blood lipids. Intention-to-treat (ITT) and per-protocol (PP) data sets will be included in the statistics. All data statistics will be analyzed using SPSS 20.0 software.</w:t>
      </w:r>
    </w:p>
    <w:p w14:paraId="3FF58461" w14:textId="377376EF" w:rsidR="00F84B0D" w:rsidRPr="00F84B0D" w:rsidRDefault="000B5046" w:rsidP="00BB3098">
      <w:pPr>
        <w:widowControl/>
        <w:ind w:firstLineChars="200" w:firstLine="480"/>
        <w:rPr>
          <w:rFonts w:ascii="Arial" w:eastAsia="宋体" w:hAnsi="Arial" w:cs="Arial"/>
          <w:color w:val="3C4245"/>
          <w:kern w:val="0"/>
          <w:sz w:val="24"/>
          <w:szCs w:val="24"/>
        </w:rPr>
      </w:pPr>
      <w:r w:rsidRPr="000B5046">
        <w:rPr>
          <w:rFonts w:ascii="Arial" w:eastAsia="宋体" w:hAnsi="Arial" w:cs="Arial"/>
          <w:color w:val="3C4245"/>
          <w:kern w:val="0"/>
          <w:sz w:val="24"/>
          <w:szCs w:val="24"/>
        </w:rPr>
        <w:t>We hypothesize that acupuncture treatment could improve arterial elasticity and improve vascular compliance, reduce endothelial damage. The improvement of elasticity may be regulated by vascular endothelial factors.</w:t>
      </w:r>
      <w:r w:rsidR="00F84B0D" w:rsidRPr="00F84B0D">
        <w:rPr>
          <w:rFonts w:ascii="Arial" w:eastAsia="宋体" w:hAnsi="Arial" w:cs="Arial"/>
          <w:color w:val="3C4245"/>
          <w:kern w:val="0"/>
          <w:sz w:val="24"/>
          <w:szCs w:val="24"/>
        </w:rPr>
        <w:t> </w:t>
      </w:r>
    </w:p>
    <w:p w14:paraId="48E45E7F" w14:textId="77777777" w:rsidR="00F84B0D" w:rsidRPr="00F84B0D" w:rsidRDefault="00F84B0D" w:rsidP="00CF48D5">
      <w:pPr>
        <w:widowControl/>
        <w:spacing w:before="100" w:beforeAutospacing="1" w:after="100" w:afterAutospacing="1" w:line="300" w:lineRule="atLeas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General information</w:t>
      </w:r>
    </w:p>
    <w:p w14:paraId="46CC36EE" w14:textId="19D641CB" w:rsidR="000B5046" w:rsidRDefault="000B5046" w:rsidP="00CF48D5">
      <w:pPr>
        <w:widowControl/>
        <w:numPr>
          <w:ilvl w:val="0"/>
          <w:numId w:val="1"/>
        </w:numPr>
        <w:spacing w:before="100" w:beforeAutospacing="1" w:after="100" w:afterAutospacing="1"/>
        <w:rPr>
          <w:rFonts w:ascii="Arial" w:eastAsia="宋体" w:hAnsi="Arial" w:cs="Arial"/>
          <w:color w:val="3C4245"/>
          <w:kern w:val="0"/>
          <w:sz w:val="24"/>
          <w:szCs w:val="24"/>
        </w:rPr>
      </w:pPr>
      <w:r w:rsidRPr="000B5046">
        <w:rPr>
          <w:rFonts w:ascii="Arial" w:eastAsia="宋体" w:hAnsi="Arial" w:cs="Arial"/>
          <w:color w:val="3C4245"/>
          <w:kern w:val="0"/>
          <w:sz w:val="24"/>
          <w:szCs w:val="24"/>
        </w:rPr>
        <w:t xml:space="preserve">Effect of Acupuncture on Artery Elasticity for Atherosclerosis: Protocol for </w:t>
      </w:r>
      <w:r>
        <w:rPr>
          <w:rFonts w:ascii="Arial" w:eastAsia="宋体" w:hAnsi="Arial" w:cs="Arial" w:hint="eastAsia"/>
          <w:color w:val="3C4245"/>
          <w:kern w:val="0"/>
          <w:sz w:val="24"/>
          <w:szCs w:val="24"/>
        </w:rPr>
        <w:t>a</w:t>
      </w:r>
      <w:r w:rsidRPr="000B5046">
        <w:rPr>
          <w:rFonts w:ascii="Arial" w:eastAsia="宋体" w:hAnsi="Arial" w:cs="Arial"/>
          <w:color w:val="3C4245"/>
          <w:kern w:val="0"/>
          <w:sz w:val="24"/>
          <w:szCs w:val="24"/>
        </w:rPr>
        <w:t xml:space="preserve"> Randomized Controlled Trial</w:t>
      </w:r>
    </w:p>
    <w:p w14:paraId="44DC0F2A" w14:textId="68F482C0" w:rsidR="006949C3" w:rsidRDefault="006949C3" w:rsidP="00CF48D5">
      <w:pPr>
        <w:widowControl/>
        <w:numPr>
          <w:ilvl w:val="0"/>
          <w:numId w:val="1"/>
        </w:numPr>
        <w:spacing w:before="100" w:beforeAutospacing="1" w:after="100" w:afterAutospacing="1"/>
        <w:rPr>
          <w:rFonts w:ascii="Arial" w:eastAsia="宋体" w:hAnsi="Arial" w:cs="Arial"/>
          <w:color w:val="3C4245"/>
          <w:kern w:val="0"/>
          <w:sz w:val="24"/>
          <w:szCs w:val="24"/>
        </w:rPr>
      </w:pPr>
      <w:r w:rsidRPr="006949C3">
        <w:rPr>
          <w:rFonts w:ascii="Arial" w:eastAsia="宋体" w:hAnsi="Arial" w:cs="Arial"/>
          <w:color w:val="3C4245"/>
          <w:kern w:val="0"/>
          <w:sz w:val="24"/>
          <w:szCs w:val="24"/>
        </w:rPr>
        <w:t>The Second Affiliated Hospital of Guangzhou University of Chinese Medicine, Guangzhou, Guangdong Province, China</w:t>
      </w:r>
      <w:r>
        <w:rPr>
          <w:rFonts w:ascii="Arial" w:eastAsia="宋体" w:hAnsi="Arial" w:cs="Arial"/>
          <w:color w:val="3C4245"/>
          <w:kern w:val="0"/>
          <w:sz w:val="24"/>
          <w:szCs w:val="24"/>
        </w:rPr>
        <w:t xml:space="preserve">, </w:t>
      </w:r>
      <w:r w:rsidRPr="006949C3">
        <w:rPr>
          <w:rFonts w:ascii="Arial" w:eastAsia="宋体" w:hAnsi="Arial" w:cs="Arial"/>
          <w:color w:val="3C4245"/>
          <w:kern w:val="0"/>
          <w:sz w:val="24"/>
          <w:szCs w:val="24"/>
        </w:rPr>
        <w:t xml:space="preserve">Wen-Bin Fu; </w:t>
      </w:r>
      <w:hyperlink r:id="rId8" w:history="1">
        <w:r w:rsidRPr="003E0143">
          <w:rPr>
            <w:rStyle w:val="a9"/>
            <w:rFonts w:ascii="Arial" w:eastAsia="宋体" w:hAnsi="Arial" w:cs="Arial"/>
            <w:kern w:val="0"/>
            <w:sz w:val="24"/>
            <w:szCs w:val="24"/>
          </w:rPr>
          <w:t>fuwenbin@139.com</w:t>
        </w:r>
      </w:hyperlink>
      <w:r>
        <w:rPr>
          <w:rFonts w:ascii="Arial" w:eastAsia="宋体" w:hAnsi="Arial" w:cs="Arial"/>
          <w:color w:val="3C4245"/>
          <w:kern w:val="0"/>
          <w:sz w:val="24"/>
          <w:szCs w:val="24"/>
        </w:rPr>
        <w:t>, Tel:18819480340.</w:t>
      </w:r>
    </w:p>
    <w:p w14:paraId="4BD72242" w14:textId="77777777" w:rsidR="00F84B0D" w:rsidRPr="00F84B0D" w:rsidRDefault="00F84B0D" w:rsidP="00CF48D5">
      <w:pPr>
        <w:widowControl/>
        <w:spacing w:before="100" w:beforeAutospacing="1" w:after="100" w:afterAutospacing="1" w:line="300" w:lineRule="atLeas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Rationale &amp; background information</w:t>
      </w:r>
    </w:p>
    <w:p w14:paraId="25F50707" w14:textId="77777777" w:rsidR="00220AEA" w:rsidRPr="00220AEA" w:rsidRDefault="00220AEA" w:rsidP="00CF48D5">
      <w:pPr>
        <w:widowControl/>
        <w:spacing w:before="100" w:beforeAutospacing="1" w:after="100" w:afterAutospacing="1" w:line="300" w:lineRule="atLeast"/>
        <w:outlineLvl w:val="2"/>
        <w:rPr>
          <w:rFonts w:ascii="Arial" w:eastAsia="宋体" w:hAnsi="Arial" w:cs="Arial"/>
          <w:color w:val="3C4245"/>
          <w:kern w:val="0"/>
          <w:sz w:val="24"/>
          <w:szCs w:val="24"/>
        </w:rPr>
      </w:pPr>
      <w:r w:rsidRPr="00220AEA">
        <w:rPr>
          <w:rFonts w:ascii="Arial" w:eastAsia="宋体" w:hAnsi="Arial" w:cs="Arial"/>
          <w:color w:val="3C4245"/>
          <w:kern w:val="0"/>
          <w:sz w:val="24"/>
          <w:szCs w:val="24"/>
        </w:rPr>
        <w:t xml:space="preserve">Atherosclerosis (AS) is a chronic arterial disease. Main pathological features are thickening of the arterial intima-media and the formation of plaques. Atherosclerosis related diseases, like myocardial infarctions (MI) and many strokes, as well as disabling peripheral artery diseases have the highest mortality and disability rate [1]. The development of atherosclerosis is a complicated process. inflammation, oxidative stress reaction and hemodynamic factors could slowly damage endothelial cells functions, thus attract low-density lipoprotein (LDL), cholesterol (CT) and platelets stagnate to the local damaged sites in early subclinical atherosclerosis [2,3]. </w:t>
      </w:r>
    </w:p>
    <w:p w14:paraId="441B6146" w14:textId="77777777" w:rsidR="00220AEA" w:rsidRPr="00220AEA" w:rsidRDefault="00220AEA" w:rsidP="00CF48D5">
      <w:pPr>
        <w:widowControl/>
        <w:spacing w:before="100" w:beforeAutospacing="1" w:after="100" w:afterAutospacing="1" w:line="300" w:lineRule="atLeast"/>
        <w:outlineLvl w:val="2"/>
        <w:rPr>
          <w:rFonts w:ascii="Arial" w:eastAsia="宋体" w:hAnsi="Arial" w:cs="Arial"/>
          <w:color w:val="3C4245"/>
          <w:kern w:val="0"/>
          <w:sz w:val="24"/>
          <w:szCs w:val="24"/>
        </w:rPr>
      </w:pPr>
      <w:r w:rsidRPr="00220AEA">
        <w:rPr>
          <w:rFonts w:ascii="Arial" w:eastAsia="宋体" w:hAnsi="Arial" w:cs="Arial"/>
          <w:color w:val="3C4245"/>
          <w:kern w:val="0"/>
          <w:sz w:val="24"/>
          <w:szCs w:val="24"/>
        </w:rPr>
        <w:lastRenderedPageBreak/>
        <w:t>In current review [4], plaque progression is an essential intermediary step linking early subclinical atherosclerosis to an acute plaque rupture event.  Arterial stiffness and endothelial dysfunction are early manifestations of hypertension and subclinical atherosclerosis. As reported [5]</w:t>
      </w:r>
      <w:r w:rsidRPr="00220AEA">
        <w:rPr>
          <w:rFonts w:ascii="Arial" w:eastAsia="宋体" w:hAnsi="Arial" w:cs="Arial"/>
          <w:color w:val="3C4245"/>
          <w:kern w:val="0"/>
          <w:sz w:val="24"/>
          <w:szCs w:val="24"/>
        </w:rPr>
        <w:t>，</w:t>
      </w:r>
      <w:r w:rsidRPr="00220AEA">
        <w:rPr>
          <w:rFonts w:ascii="Arial" w:eastAsia="宋体" w:hAnsi="Arial" w:cs="Arial"/>
          <w:color w:val="3C4245"/>
          <w:kern w:val="0"/>
          <w:sz w:val="24"/>
          <w:szCs w:val="24"/>
        </w:rPr>
        <w:t>arterial stiffness and endothelial dysfunction are related to declined cerebral blood flow</w:t>
      </w:r>
      <w:r w:rsidRPr="00220AEA">
        <w:rPr>
          <w:rFonts w:ascii="Arial" w:eastAsia="宋体" w:hAnsi="Arial" w:cs="Arial"/>
          <w:color w:val="3C4245"/>
          <w:kern w:val="0"/>
          <w:sz w:val="24"/>
          <w:szCs w:val="24"/>
        </w:rPr>
        <w:t>，</w:t>
      </w:r>
      <w:r w:rsidRPr="00220AEA">
        <w:rPr>
          <w:rFonts w:ascii="Arial" w:eastAsia="宋体" w:hAnsi="Arial" w:cs="Arial"/>
          <w:color w:val="3C4245"/>
          <w:kern w:val="0"/>
          <w:sz w:val="24"/>
          <w:szCs w:val="24"/>
        </w:rPr>
        <w:t xml:space="preserve">the presence of intracranial stenotic plaque and greater volume of white matter hyperintensity (WMH).  Therefore, early detection of subclinical atherosclerosis and restriction of its progression by timely intervention could constitute an important step toward cardiovascular disease prevention. It is recommended that management approaches for peripheral artery disease need earlier diagnosis and intervention [6]. A systematic review compared pulse wave velocity (PWV) in subjects with and without statins has shown that short-term statin therapy has a favorable effect on improvement of arterial stiffness compared to placebo [7]. </w:t>
      </w:r>
    </w:p>
    <w:p w14:paraId="696F8A14" w14:textId="205A6A39" w:rsidR="00220AEA" w:rsidRPr="00220AEA" w:rsidRDefault="00220AEA" w:rsidP="00CF48D5">
      <w:pPr>
        <w:widowControl/>
        <w:spacing w:before="100" w:beforeAutospacing="1" w:after="100" w:afterAutospacing="1" w:line="300" w:lineRule="atLeast"/>
        <w:outlineLvl w:val="2"/>
        <w:rPr>
          <w:rFonts w:ascii="Arial" w:eastAsia="宋体" w:hAnsi="Arial" w:cs="Arial"/>
          <w:color w:val="3C4245"/>
          <w:kern w:val="0"/>
          <w:sz w:val="24"/>
          <w:szCs w:val="24"/>
        </w:rPr>
      </w:pPr>
      <w:r w:rsidRPr="00220AEA">
        <w:rPr>
          <w:rFonts w:ascii="Arial" w:eastAsia="宋体" w:hAnsi="Arial" w:cs="Arial"/>
          <w:color w:val="3C4245"/>
          <w:kern w:val="0"/>
          <w:sz w:val="24"/>
          <w:szCs w:val="24"/>
        </w:rPr>
        <w:t>Acupuncture is considered a beneficial alternative treatment for hypertension and chronic stable angina with little adverse effects [8].</w:t>
      </w:r>
      <w:r>
        <w:rPr>
          <w:rFonts w:ascii="Arial" w:eastAsia="宋体" w:hAnsi="Arial" w:cs="Arial"/>
          <w:color w:val="3C4245"/>
          <w:kern w:val="0"/>
          <w:sz w:val="24"/>
          <w:szCs w:val="24"/>
        </w:rPr>
        <w:t xml:space="preserve"> </w:t>
      </w:r>
      <w:r w:rsidRPr="00220AEA">
        <w:rPr>
          <w:rFonts w:ascii="Arial" w:eastAsia="宋体" w:hAnsi="Arial" w:cs="Arial"/>
          <w:color w:val="3C4245"/>
          <w:kern w:val="0"/>
          <w:sz w:val="24"/>
          <w:szCs w:val="24"/>
        </w:rPr>
        <w:t>Acupuncture also reduced brachial and aortic blood pressure (BP), wave reflection and arterial stiffness in middle-age hypertensive individuals [9]. However, limited evidence exists regarding the effects of acupuncture on arterial stiffness of subclinical atherosclerosis and further investigation is wanted. Therefore, this trial aims to assess effect of acupuncture on artery elasticity for atherosclerosis. We hope acupuncture could improve arterial stiffness in subclinical atherosclerosis and resist plaque progression.</w:t>
      </w:r>
    </w:p>
    <w:p w14:paraId="29AE69A6" w14:textId="77777777" w:rsidR="00F84B0D" w:rsidRPr="00F84B0D" w:rsidRDefault="00F84B0D" w:rsidP="00CF48D5">
      <w:pPr>
        <w:widowControl/>
        <w:spacing w:before="100" w:beforeAutospacing="1" w:after="100" w:afterAutospacing="1" w:line="300" w:lineRule="atLeas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References (of literature cited in preceding sections)</w:t>
      </w:r>
    </w:p>
    <w:p w14:paraId="77056633"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1.</w:t>
      </w:r>
      <w:r w:rsidRPr="00220AEA">
        <w:rPr>
          <w:rStyle w:val="ac"/>
          <w:rFonts w:ascii="Arial" w:hAnsi="Arial" w:cs="Arial"/>
          <w:b w:val="0"/>
          <w:bCs w:val="0"/>
          <w:i w:val="0"/>
          <w:iCs w:val="0"/>
          <w:sz w:val="24"/>
          <w:szCs w:val="24"/>
        </w:rPr>
        <w:tab/>
        <w:t xml:space="preserve">Libby P, </w:t>
      </w:r>
      <w:proofErr w:type="spellStart"/>
      <w:r w:rsidRPr="00220AEA">
        <w:rPr>
          <w:rStyle w:val="ac"/>
          <w:rFonts w:ascii="Arial" w:hAnsi="Arial" w:cs="Arial"/>
          <w:b w:val="0"/>
          <w:bCs w:val="0"/>
          <w:i w:val="0"/>
          <w:iCs w:val="0"/>
          <w:sz w:val="24"/>
          <w:szCs w:val="24"/>
        </w:rPr>
        <w:t>Buring</w:t>
      </w:r>
      <w:proofErr w:type="spellEnd"/>
      <w:r w:rsidRPr="00220AEA">
        <w:rPr>
          <w:rStyle w:val="ac"/>
          <w:rFonts w:ascii="Arial" w:hAnsi="Arial" w:cs="Arial"/>
          <w:b w:val="0"/>
          <w:bCs w:val="0"/>
          <w:i w:val="0"/>
          <w:iCs w:val="0"/>
          <w:sz w:val="24"/>
          <w:szCs w:val="24"/>
        </w:rPr>
        <w:t xml:space="preserve"> JE, </w:t>
      </w:r>
      <w:proofErr w:type="spellStart"/>
      <w:r w:rsidRPr="00220AEA">
        <w:rPr>
          <w:rStyle w:val="ac"/>
          <w:rFonts w:ascii="Arial" w:hAnsi="Arial" w:cs="Arial"/>
          <w:b w:val="0"/>
          <w:bCs w:val="0"/>
          <w:i w:val="0"/>
          <w:iCs w:val="0"/>
          <w:sz w:val="24"/>
          <w:szCs w:val="24"/>
        </w:rPr>
        <w:t>Badimon</w:t>
      </w:r>
      <w:proofErr w:type="spellEnd"/>
      <w:r w:rsidRPr="00220AEA">
        <w:rPr>
          <w:rStyle w:val="ac"/>
          <w:rFonts w:ascii="Arial" w:hAnsi="Arial" w:cs="Arial"/>
          <w:b w:val="0"/>
          <w:bCs w:val="0"/>
          <w:i w:val="0"/>
          <w:iCs w:val="0"/>
          <w:sz w:val="24"/>
          <w:szCs w:val="24"/>
        </w:rPr>
        <w:t xml:space="preserve"> L, et al. Atherosclerosis. Nat Rev Dis Primers. 2019;5(1):56. Published 2019 Aug 16. doi:10.1038/s41572-019-0106-z </w:t>
      </w:r>
    </w:p>
    <w:p w14:paraId="252EAC70"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2.</w:t>
      </w:r>
      <w:r w:rsidRPr="00220AEA">
        <w:rPr>
          <w:rStyle w:val="ac"/>
          <w:rFonts w:ascii="Arial" w:hAnsi="Arial" w:cs="Arial"/>
          <w:b w:val="0"/>
          <w:bCs w:val="0"/>
          <w:i w:val="0"/>
          <w:iCs w:val="0"/>
          <w:sz w:val="24"/>
          <w:szCs w:val="24"/>
        </w:rPr>
        <w:tab/>
      </w:r>
      <w:proofErr w:type="spellStart"/>
      <w:r w:rsidRPr="00220AEA">
        <w:rPr>
          <w:rStyle w:val="ac"/>
          <w:rFonts w:ascii="Arial" w:hAnsi="Arial" w:cs="Arial"/>
          <w:b w:val="0"/>
          <w:bCs w:val="0"/>
          <w:i w:val="0"/>
          <w:iCs w:val="0"/>
          <w:sz w:val="24"/>
          <w:szCs w:val="24"/>
        </w:rPr>
        <w:t>Bäck</w:t>
      </w:r>
      <w:proofErr w:type="spellEnd"/>
      <w:r w:rsidRPr="00220AEA">
        <w:rPr>
          <w:rStyle w:val="ac"/>
          <w:rFonts w:ascii="Arial" w:hAnsi="Arial" w:cs="Arial"/>
          <w:b w:val="0"/>
          <w:bCs w:val="0"/>
          <w:i w:val="0"/>
          <w:iCs w:val="0"/>
          <w:sz w:val="24"/>
          <w:szCs w:val="24"/>
        </w:rPr>
        <w:t xml:space="preserve"> M, </w:t>
      </w:r>
      <w:proofErr w:type="spellStart"/>
      <w:r w:rsidRPr="00220AEA">
        <w:rPr>
          <w:rStyle w:val="ac"/>
          <w:rFonts w:ascii="Arial" w:hAnsi="Arial" w:cs="Arial"/>
          <w:b w:val="0"/>
          <w:bCs w:val="0"/>
          <w:i w:val="0"/>
          <w:iCs w:val="0"/>
          <w:sz w:val="24"/>
          <w:szCs w:val="24"/>
        </w:rPr>
        <w:t>Yurdagul</w:t>
      </w:r>
      <w:proofErr w:type="spellEnd"/>
      <w:r w:rsidRPr="00220AEA">
        <w:rPr>
          <w:rStyle w:val="ac"/>
          <w:rFonts w:ascii="Arial" w:hAnsi="Arial" w:cs="Arial"/>
          <w:b w:val="0"/>
          <w:bCs w:val="0"/>
          <w:i w:val="0"/>
          <w:iCs w:val="0"/>
          <w:sz w:val="24"/>
          <w:szCs w:val="24"/>
        </w:rPr>
        <w:t xml:space="preserve"> A Jr, </w:t>
      </w:r>
      <w:proofErr w:type="spellStart"/>
      <w:r w:rsidRPr="00220AEA">
        <w:rPr>
          <w:rStyle w:val="ac"/>
          <w:rFonts w:ascii="Arial" w:hAnsi="Arial" w:cs="Arial"/>
          <w:b w:val="0"/>
          <w:bCs w:val="0"/>
          <w:i w:val="0"/>
          <w:iCs w:val="0"/>
          <w:sz w:val="24"/>
          <w:szCs w:val="24"/>
        </w:rPr>
        <w:t>Tabas</w:t>
      </w:r>
      <w:proofErr w:type="spellEnd"/>
      <w:r w:rsidRPr="00220AEA">
        <w:rPr>
          <w:rStyle w:val="ac"/>
          <w:rFonts w:ascii="Arial" w:hAnsi="Arial" w:cs="Arial"/>
          <w:b w:val="0"/>
          <w:bCs w:val="0"/>
          <w:i w:val="0"/>
          <w:iCs w:val="0"/>
          <w:sz w:val="24"/>
          <w:szCs w:val="24"/>
        </w:rPr>
        <w:t xml:space="preserve"> I, </w:t>
      </w:r>
      <w:proofErr w:type="spellStart"/>
      <w:r w:rsidRPr="00220AEA">
        <w:rPr>
          <w:rStyle w:val="ac"/>
          <w:rFonts w:ascii="Arial" w:hAnsi="Arial" w:cs="Arial"/>
          <w:b w:val="0"/>
          <w:bCs w:val="0"/>
          <w:i w:val="0"/>
          <w:iCs w:val="0"/>
          <w:sz w:val="24"/>
          <w:szCs w:val="24"/>
        </w:rPr>
        <w:t>Öörni</w:t>
      </w:r>
      <w:proofErr w:type="spellEnd"/>
      <w:r w:rsidRPr="00220AEA">
        <w:rPr>
          <w:rStyle w:val="ac"/>
          <w:rFonts w:ascii="Arial" w:hAnsi="Arial" w:cs="Arial"/>
          <w:b w:val="0"/>
          <w:bCs w:val="0"/>
          <w:i w:val="0"/>
          <w:iCs w:val="0"/>
          <w:sz w:val="24"/>
          <w:szCs w:val="24"/>
        </w:rPr>
        <w:t xml:space="preserve"> K, </w:t>
      </w:r>
      <w:proofErr w:type="spellStart"/>
      <w:r w:rsidRPr="00220AEA">
        <w:rPr>
          <w:rStyle w:val="ac"/>
          <w:rFonts w:ascii="Arial" w:hAnsi="Arial" w:cs="Arial"/>
          <w:b w:val="0"/>
          <w:bCs w:val="0"/>
          <w:i w:val="0"/>
          <w:iCs w:val="0"/>
          <w:sz w:val="24"/>
          <w:szCs w:val="24"/>
        </w:rPr>
        <w:t>Kovanen</w:t>
      </w:r>
      <w:proofErr w:type="spellEnd"/>
      <w:r w:rsidRPr="00220AEA">
        <w:rPr>
          <w:rStyle w:val="ac"/>
          <w:rFonts w:ascii="Arial" w:hAnsi="Arial" w:cs="Arial"/>
          <w:b w:val="0"/>
          <w:bCs w:val="0"/>
          <w:i w:val="0"/>
          <w:iCs w:val="0"/>
          <w:sz w:val="24"/>
          <w:szCs w:val="24"/>
        </w:rPr>
        <w:t xml:space="preserve"> PT. Inflammation and its resolution in atherosclerosis: mediators and therapeutic opportunities. Nat Rev </w:t>
      </w:r>
      <w:proofErr w:type="spellStart"/>
      <w:r w:rsidRPr="00220AEA">
        <w:rPr>
          <w:rStyle w:val="ac"/>
          <w:rFonts w:ascii="Arial" w:hAnsi="Arial" w:cs="Arial"/>
          <w:b w:val="0"/>
          <w:bCs w:val="0"/>
          <w:i w:val="0"/>
          <w:iCs w:val="0"/>
          <w:sz w:val="24"/>
          <w:szCs w:val="24"/>
        </w:rPr>
        <w:t>Cardiol</w:t>
      </w:r>
      <w:proofErr w:type="spellEnd"/>
      <w:r w:rsidRPr="00220AEA">
        <w:rPr>
          <w:rStyle w:val="ac"/>
          <w:rFonts w:ascii="Arial" w:hAnsi="Arial" w:cs="Arial"/>
          <w:b w:val="0"/>
          <w:bCs w:val="0"/>
          <w:i w:val="0"/>
          <w:iCs w:val="0"/>
          <w:sz w:val="24"/>
          <w:szCs w:val="24"/>
        </w:rPr>
        <w:t xml:space="preserve">. 2019;16(7):389-406. doi:10.1038/s41569-019-0169-2 </w:t>
      </w:r>
    </w:p>
    <w:p w14:paraId="0A9A0C8C"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3.</w:t>
      </w:r>
      <w:r w:rsidRPr="00220AEA">
        <w:rPr>
          <w:rStyle w:val="ac"/>
          <w:rFonts w:ascii="Arial" w:hAnsi="Arial" w:cs="Arial"/>
          <w:b w:val="0"/>
          <w:bCs w:val="0"/>
          <w:i w:val="0"/>
          <w:iCs w:val="0"/>
          <w:sz w:val="24"/>
          <w:szCs w:val="24"/>
        </w:rPr>
        <w:tab/>
      </w:r>
      <w:proofErr w:type="spellStart"/>
      <w:r w:rsidRPr="00220AEA">
        <w:rPr>
          <w:rStyle w:val="ac"/>
          <w:rFonts w:ascii="Arial" w:hAnsi="Arial" w:cs="Arial"/>
          <w:b w:val="0"/>
          <w:bCs w:val="0"/>
          <w:i w:val="0"/>
          <w:iCs w:val="0"/>
          <w:sz w:val="24"/>
          <w:szCs w:val="24"/>
        </w:rPr>
        <w:t>Souilhol</w:t>
      </w:r>
      <w:proofErr w:type="spellEnd"/>
      <w:r w:rsidRPr="00220AEA">
        <w:rPr>
          <w:rStyle w:val="ac"/>
          <w:rFonts w:ascii="Arial" w:hAnsi="Arial" w:cs="Arial"/>
          <w:b w:val="0"/>
          <w:bCs w:val="0"/>
          <w:i w:val="0"/>
          <w:iCs w:val="0"/>
          <w:sz w:val="24"/>
          <w:szCs w:val="24"/>
        </w:rPr>
        <w:t xml:space="preserve"> C, </w:t>
      </w:r>
      <w:proofErr w:type="spellStart"/>
      <w:r w:rsidRPr="00220AEA">
        <w:rPr>
          <w:rStyle w:val="ac"/>
          <w:rFonts w:ascii="Arial" w:hAnsi="Arial" w:cs="Arial"/>
          <w:b w:val="0"/>
          <w:bCs w:val="0"/>
          <w:i w:val="0"/>
          <w:iCs w:val="0"/>
          <w:sz w:val="24"/>
          <w:szCs w:val="24"/>
        </w:rPr>
        <w:t>Serbanovic-Canic</w:t>
      </w:r>
      <w:proofErr w:type="spellEnd"/>
      <w:r w:rsidRPr="00220AEA">
        <w:rPr>
          <w:rStyle w:val="ac"/>
          <w:rFonts w:ascii="Arial" w:hAnsi="Arial" w:cs="Arial"/>
          <w:b w:val="0"/>
          <w:bCs w:val="0"/>
          <w:i w:val="0"/>
          <w:iCs w:val="0"/>
          <w:sz w:val="24"/>
          <w:szCs w:val="24"/>
        </w:rPr>
        <w:t xml:space="preserve"> J, </w:t>
      </w:r>
      <w:proofErr w:type="spellStart"/>
      <w:r w:rsidRPr="00220AEA">
        <w:rPr>
          <w:rStyle w:val="ac"/>
          <w:rFonts w:ascii="Arial" w:hAnsi="Arial" w:cs="Arial"/>
          <w:b w:val="0"/>
          <w:bCs w:val="0"/>
          <w:i w:val="0"/>
          <w:iCs w:val="0"/>
          <w:sz w:val="24"/>
          <w:szCs w:val="24"/>
        </w:rPr>
        <w:t>Fragiadaki</w:t>
      </w:r>
      <w:proofErr w:type="spellEnd"/>
      <w:r w:rsidRPr="00220AEA">
        <w:rPr>
          <w:rStyle w:val="ac"/>
          <w:rFonts w:ascii="Arial" w:hAnsi="Arial" w:cs="Arial"/>
          <w:b w:val="0"/>
          <w:bCs w:val="0"/>
          <w:i w:val="0"/>
          <w:iCs w:val="0"/>
          <w:sz w:val="24"/>
          <w:szCs w:val="24"/>
        </w:rPr>
        <w:t xml:space="preserve"> M, et al. Endothelial responses to shear stress in atherosclerosis: a novel role for developmental genes. Nat Rev </w:t>
      </w:r>
      <w:proofErr w:type="spellStart"/>
      <w:r w:rsidRPr="00220AEA">
        <w:rPr>
          <w:rStyle w:val="ac"/>
          <w:rFonts w:ascii="Arial" w:hAnsi="Arial" w:cs="Arial"/>
          <w:b w:val="0"/>
          <w:bCs w:val="0"/>
          <w:i w:val="0"/>
          <w:iCs w:val="0"/>
          <w:sz w:val="24"/>
          <w:szCs w:val="24"/>
        </w:rPr>
        <w:t>Cardiol</w:t>
      </w:r>
      <w:proofErr w:type="spellEnd"/>
      <w:r w:rsidRPr="00220AEA">
        <w:rPr>
          <w:rStyle w:val="ac"/>
          <w:rFonts w:ascii="Arial" w:hAnsi="Arial" w:cs="Arial"/>
          <w:b w:val="0"/>
          <w:bCs w:val="0"/>
          <w:i w:val="0"/>
          <w:iCs w:val="0"/>
          <w:sz w:val="24"/>
          <w:szCs w:val="24"/>
        </w:rPr>
        <w:t xml:space="preserve">. 2020;17(1):52-63. doi:10.1038/s41569-019-0239-5 </w:t>
      </w:r>
    </w:p>
    <w:p w14:paraId="52E011C1"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4.</w:t>
      </w:r>
      <w:r w:rsidRPr="00220AEA">
        <w:rPr>
          <w:rStyle w:val="ac"/>
          <w:rFonts w:ascii="Arial" w:hAnsi="Arial" w:cs="Arial"/>
          <w:b w:val="0"/>
          <w:bCs w:val="0"/>
          <w:i w:val="0"/>
          <w:iCs w:val="0"/>
          <w:sz w:val="24"/>
          <w:szCs w:val="24"/>
        </w:rPr>
        <w:tab/>
        <w:t xml:space="preserve">Ahmadi A, </w:t>
      </w:r>
      <w:proofErr w:type="spellStart"/>
      <w:r w:rsidRPr="00220AEA">
        <w:rPr>
          <w:rStyle w:val="ac"/>
          <w:rFonts w:ascii="Arial" w:hAnsi="Arial" w:cs="Arial"/>
          <w:b w:val="0"/>
          <w:bCs w:val="0"/>
          <w:i w:val="0"/>
          <w:iCs w:val="0"/>
          <w:sz w:val="24"/>
          <w:szCs w:val="24"/>
        </w:rPr>
        <w:t>Argulian</w:t>
      </w:r>
      <w:proofErr w:type="spellEnd"/>
      <w:r w:rsidRPr="00220AEA">
        <w:rPr>
          <w:rStyle w:val="ac"/>
          <w:rFonts w:ascii="Arial" w:hAnsi="Arial" w:cs="Arial"/>
          <w:b w:val="0"/>
          <w:bCs w:val="0"/>
          <w:i w:val="0"/>
          <w:iCs w:val="0"/>
          <w:sz w:val="24"/>
          <w:szCs w:val="24"/>
        </w:rPr>
        <w:t xml:space="preserve"> E, Leipsic J, Newby DE, Narula J. From Subclinical Atherosclerosis to Plaque Progression and Acute Coronary Events: JACC State-of-the-Art Review. J Am Coll </w:t>
      </w:r>
      <w:proofErr w:type="spellStart"/>
      <w:r w:rsidRPr="00220AEA">
        <w:rPr>
          <w:rStyle w:val="ac"/>
          <w:rFonts w:ascii="Arial" w:hAnsi="Arial" w:cs="Arial"/>
          <w:b w:val="0"/>
          <w:bCs w:val="0"/>
          <w:i w:val="0"/>
          <w:iCs w:val="0"/>
          <w:sz w:val="24"/>
          <w:szCs w:val="24"/>
        </w:rPr>
        <w:t>Cardiol</w:t>
      </w:r>
      <w:proofErr w:type="spellEnd"/>
      <w:r w:rsidRPr="00220AEA">
        <w:rPr>
          <w:rStyle w:val="ac"/>
          <w:rFonts w:ascii="Arial" w:hAnsi="Arial" w:cs="Arial"/>
          <w:b w:val="0"/>
          <w:bCs w:val="0"/>
          <w:i w:val="0"/>
          <w:iCs w:val="0"/>
          <w:sz w:val="24"/>
          <w:szCs w:val="24"/>
        </w:rPr>
        <w:t xml:space="preserve">. 2019;74(12):1608-1617. doi:10.1016/ j. jacc.2019.08.012 </w:t>
      </w:r>
    </w:p>
    <w:p w14:paraId="7915EA1C"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lastRenderedPageBreak/>
        <w:t>5.</w:t>
      </w:r>
      <w:r w:rsidRPr="00220AEA">
        <w:rPr>
          <w:rStyle w:val="ac"/>
          <w:rFonts w:ascii="Arial" w:hAnsi="Arial" w:cs="Arial"/>
          <w:b w:val="0"/>
          <w:bCs w:val="0"/>
          <w:i w:val="0"/>
          <w:iCs w:val="0"/>
          <w:sz w:val="24"/>
          <w:szCs w:val="24"/>
        </w:rPr>
        <w:tab/>
        <w:t xml:space="preserve">Liu W, Chen Z, Ortega D, et al. Arterial elasticity, endothelial function and intracranial vascular health: A multimodal MRI study. J </w:t>
      </w:r>
      <w:proofErr w:type="spellStart"/>
      <w:r w:rsidRPr="00220AEA">
        <w:rPr>
          <w:rStyle w:val="ac"/>
          <w:rFonts w:ascii="Arial" w:hAnsi="Arial" w:cs="Arial"/>
          <w:b w:val="0"/>
          <w:bCs w:val="0"/>
          <w:i w:val="0"/>
          <w:iCs w:val="0"/>
          <w:sz w:val="24"/>
          <w:szCs w:val="24"/>
        </w:rPr>
        <w:t>Cereb</w:t>
      </w:r>
      <w:proofErr w:type="spellEnd"/>
      <w:r w:rsidRPr="00220AEA">
        <w:rPr>
          <w:rStyle w:val="ac"/>
          <w:rFonts w:ascii="Arial" w:hAnsi="Arial" w:cs="Arial"/>
          <w:b w:val="0"/>
          <w:bCs w:val="0"/>
          <w:i w:val="0"/>
          <w:iCs w:val="0"/>
          <w:sz w:val="24"/>
          <w:szCs w:val="24"/>
        </w:rPr>
        <w:t xml:space="preserve"> Blood Flow </w:t>
      </w:r>
      <w:proofErr w:type="spellStart"/>
      <w:r w:rsidRPr="00220AEA">
        <w:rPr>
          <w:rStyle w:val="ac"/>
          <w:rFonts w:ascii="Arial" w:hAnsi="Arial" w:cs="Arial"/>
          <w:b w:val="0"/>
          <w:bCs w:val="0"/>
          <w:i w:val="0"/>
          <w:iCs w:val="0"/>
          <w:sz w:val="24"/>
          <w:szCs w:val="24"/>
        </w:rPr>
        <w:t>Metab</w:t>
      </w:r>
      <w:proofErr w:type="spellEnd"/>
      <w:r w:rsidRPr="00220AEA">
        <w:rPr>
          <w:rStyle w:val="ac"/>
          <w:rFonts w:ascii="Arial" w:hAnsi="Arial" w:cs="Arial"/>
          <w:b w:val="0"/>
          <w:bCs w:val="0"/>
          <w:i w:val="0"/>
          <w:iCs w:val="0"/>
          <w:sz w:val="24"/>
          <w:szCs w:val="24"/>
        </w:rPr>
        <w:t xml:space="preserve">. 2021;41(6):1390-1397. doi:10.1177/0271678X20956950 </w:t>
      </w:r>
    </w:p>
    <w:p w14:paraId="58C31B92"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6.</w:t>
      </w:r>
      <w:r w:rsidRPr="00220AEA">
        <w:rPr>
          <w:rStyle w:val="ac"/>
          <w:rFonts w:ascii="Arial" w:hAnsi="Arial" w:cs="Arial"/>
          <w:b w:val="0"/>
          <w:bCs w:val="0"/>
          <w:i w:val="0"/>
          <w:iCs w:val="0"/>
          <w:sz w:val="24"/>
          <w:szCs w:val="24"/>
        </w:rPr>
        <w:tab/>
      </w:r>
      <w:proofErr w:type="spellStart"/>
      <w:r w:rsidRPr="00220AEA">
        <w:rPr>
          <w:rStyle w:val="ac"/>
          <w:rFonts w:ascii="Arial" w:hAnsi="Arial" w:cs="Arial"/>
          <w:b w:val="0"/>
          <w:bCs w:val="0"/>
          <w:i w:val="0"/>
          <w:iCs w:val="0"/>
          <w:sz w:val="24"/>
          <w:szCs w:val="24"/>
        </w:rPr>
        <w:t>Kithcart</w:t>
      </w:r>
      <w:proofErr w:type="spellEnd"/>
      <w:r w:rsidRPr="00220AEA">
        <w:rPr>
          <w:rStyle w:val="ac"/>
          <w:rFonts w:ascii="Arial" w:hAnsi="Arial" w:cs="Arial"/>
          <w:b w:val="0"/>
          <w:bCs w:val="0"/>
          <w:i w:val="0"/>
          <w:iCs w:val="0"/>
          <w:sz w:val="24"/>
          <w:szCs w:val="24"/>
        </w:rPr>
        <w:t xml:space="preserve"> AP, Beckman JA. ACC/AHA Versus ESC Guidelines for Diagnosis and Management of Peripheral Artery Disease: JACC Guideline Comparison. J Am Coll </w:t>
      </w:r>
      <w:proofErr w:type="spellStart"/>
      <w:r w:rsidRPr="00220AEA">
        <w:rPr>
          <w:rStyle w:val="ac"/>
          <w:rFonts w:ascii="Arial" w:hAnsi="Arial" w:cs="Arial"/>
          <w:b w:val="0"/>
          <w:bCs w:val="0"/>
          <w:i w:val="0"/>
          <w:iCs w:val="0"/>
          <w:sz w:val="24"/>
          <w:szCs w:val="24"/>
        </w:rPr>
        <w:t>Cardiol</w:t>
      </w:r>
      <w:proofErr w:type="spellEnd"/>
      <w:r w:rsidRPr="00220AEA">
        <w:rPr>
          <w:rStyle w:val="ac"/>
          <w:rFonts w:ascii="Arial" w:hAnsi="Arial" w:cs="Arial"/>
          <w:b w:val="0"/>
          <w:bCs w:val="0"/>
          <w:i w:val="0"/>
          <w:iCs w:val="0"/>
          <w:sz w:val="24"/>
          <w:szCs w:val="24"/>
        </w:rPr>
        <w:t xml:space="preserve">. 2018;72(22):2789-2801. </w:t>
      </w:r>
      <w:proofErr w:type="spellStart"/>
      <w:r w:rsidRPr="00220AEA">
        <w:rPr>
          <w:rStyle w:val="ac"/>
          <w:rFonts w:ascii="Arial" w:hAnsi="Arial" w:cs="Arial"/>
          <w:b w:val="0"/>
          <w:bCs w:val="0"/>
          <w:i w:val="0"/>
          <w:iCs w:val="0"/>
          <w:sz w:val="24"/>
          <w:szCs w:val="24"/>
        </w:rPr>
        <w:t>doi</w:t>
      </w:r>
      <w:proofErr w:type="spellEnd"/>
      <w:r w:rsidRPr="00220AEA">
        <w:rPr>
          <w:rStyle w:val="ac"/>
          <w:rFonts w:ascii="Arial" w:hAnsi="Arial" w:cs="Arial"/>
          <w:b w:val="0"/>
          <w:bCs w:val="0"/>
          <w:i w:val="0"/>
          <w:iCs w:val="0"/>
          <w:sz w:val="24"/>
          <w:szCs w:val="24"/>
        </w:rPr>
        <w:t xml:space="preserve">: 10.1016/j.jacc.2018.09.041 </w:t>
      </w:r>
    </w:p>
    <w:p w14:paraId="5005A35A"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7.</w:t>
      </w:r>
      <w:r w:rsidRPr="00220AEA">
        <w:rPr>
          <w:rStyle w:val="ac"/>
          <w:rFonts w:ascii="Arial" w:hAnsi="Arial" w:cs="Arial"/>
          <w:b w:val="0"/>
          <w:bCs w:val="0"/>
          <w:i w:val="0"/>
          <w:iCs w:val="0"/>
          <w:sz w:val="24"/>
          <w:szCs w:val="24"/>
        </w:rPr>
        <w:tab/>
      </w:r>
      <w:proofErr w:type="spellStart"/>
      <w:r w:rsidRPr="00220AEA">
        <w:rPr>
          <w:rStyle w:val="ac"/>
          <w:rFonts w:ascii="Arial" w:hAnsi="Arial" w:cs="Arial"/>
          <w:b w:val="0"/>
          <w:bCs w:val="0"/>
          <w:i w:val="0"/>
          <w:iCs w:val="0"/>
          <w:sz w:val="24"/>
          <w:szCs w:val="24"/>
        </w:rPr>
        <w:t>Upala</w:t>
      </w:r>
      <w:proofErr w:type="spellEnd"/>
      <w:r w:rsidRPr="00220AEA">
        <w:rPr>
          <w:rStyle w:val="ac"/>
          <w:rFonts w:ascii="Arial" w:hAnsi="Arial" w:cs="Arial"/>
          <w:b w:val="0"/>
          <w:bCs w:val="0"/>
          <w:i w:val="0"/>
          <w:iCs w:val="0"/>
          <w:sz w:val="24"/>
          <w:szCs w:val="24"/>
        </w:rPr>
        <w:t xml:space="preserve"> S, </w:t>
      </w:r>
      <w:proofErr w:type="spellStart"/>
      <w:r w:rsidRPr="00220AEA">
        <w:rPr>
          <w:rStyle w:val="ac"/>
          <w:rFonts w:ascii="Arial" w:hAnsi="Arial" w:cs="Arial"/>
          <w:b w:val="0"/>
          <w:bCs w:val="0"/>
          <w:i w:val="0"/>
          <w:iCs w:val="0"/>
          <w:sz w:val="24"/>
          <w:szCs w:val="24"/>
        </w:rPr>
        <w:t>Wirunsawanya</w:t>
      </w:r>
      <w:proofErr w:type="spellEnd"/>
      <w:r w:rsidRPr="00220AEA">
        <w:rPr>
          <w:rStyle w:val="ac"/>
          <w:rFonts w:ascii="Arial" w:hAnsi="Arial" w:cs="Arial"/>
          <w:b w:val="0"/>
          <w:bCs w:val="0"/>
          <w:i w:val="0"/>
          <w:iCs w:val="0"/>
          <w:sz w:val="24"/>
          <w:szCs w:val="24"/>
        </w:rPr>
        <w:t xml:space="preserve"> K, </w:t>
      </w:r>
      <w:proofErr w:type="spellStart"/>
      <w:r w:rsidRPr="00220AEA">
        <w:rPr>
          <w:rStyle w:val="ac"/>
          <w:rFonts w:ascii="Arial" w:hAnsi="Arial" w:cs="Arial"/>
          <w:b w:val="0"/>
          <w:bCs w:val="0"/>
          <w:i w:val="0"/>
          <w:iCs w:val="0"/>
          <w:sz w:val="24"/>
          <w:szCs w:val="24"/>
        </w:rPr>
        <w:t>Jaruvongvanich</w:t>
      </w:r>
      <w:proofErr w:type="spellEnd"/>
      <w:r w:rsidRPr="00220AEA">
        <w:rPr>
          <w:rStyle w:val="ac"/>
          <w:rFonts w:ascii="Arial" w:hAnsi="Arial" w:cs="Arial"/>
          <w:b w:val="0"/>
          <w:bCs w:val="0"/>
          <w:i w:val="0"/>
          <w:iCs w:val="0"/>
          <w:sz w:val="24"/>
          <w:szCs w:val="24"/>
        </w:rPr>
        <w:t xml:space="preserve"> V, </w:t>
      </w:r>
      <w:proofErr w:type="spellStart"/>
      <w:r w:rsidRPr="00220AEA">
        <w:rPr>
          <w:rStyle w:val="ac"/>
          <w:rFonts w:ascii="Arial" w:hAnsi="Arial" w:cs="Arial"/>
          <w:b w:val="0"/>
          <w:bCs w:val="0"/>
          <w:i w:val="0"/>
          <w:iCs w:val="0"/>
          <w:sz w:val="24"/>
          <w:szCs w:val="24"/>
        </w:rPr>
        <w:t>Sanguankeo</w:t>
      </w:r>
      <w:proofErr w:type="spellEnd"/>
      <w:r w:rsidRPr="00220AEA">
        <w:rPr>
          <w:rStyle w:val="ac"/>
          <w:rFonts w:ascii="Arial" w:hAnsi="Arial" w:cs="Arial"/>
          <w:b w:val="0"/>
          <w:bCs w:val="0"/>
          <w:i w:val="0"/>
          <w:iCs w:val="0"/>
          <w:sz w:val="24"/>
          <w:szCs w:val="24"/>
        </w:rPr>
        <w:t xml:space="preserve"> A. Effects of statin therapy on arterial stiffness: A systematic review and meta-analysis of randomized controlled trial. Int J </w:t>
      </w:r>
      <w:proofErr w:type="spellStart"/>
      <w:r w:rsidRPr="00220AEA">
        <w:rPr>
          <w:rStyle w:val="ac"/>
          <w:rFonts w:ascii="Arial" w:hAnsi="Arial" w:cs="Arial"/>
          <w:b w:val="0"/>
          <w:bCs w:val="0"/>
          <w:i w:val="0"/>
          <w:iCs w:val="0"/>
          <w:sz w:val="24"/>
          <w:szCs w:val="24"/>
        </w:rPr>
        <w:t>Cardiol</w:t>
      </w:r>
      <w:proofErr w:type="spellEnd"/>
      <w:r w:rsidRPr="00220AEA">
        <w:rPr>
          <w:rStyle w:val="ac"/>
          <w:rFonts w:ascii="Arial" w:hAnsi="Arial" w:cs="Arial"/>
          <w:b w:val="0"/>
          <w:bCs w:val="0"/>
          <w:i w:val="0"/>
          <w:iCs w:val="0"/>
          <w:sz w:val="24"/>
          <w:szCs w:val="24"/>
        </w:rPr>
        <w:t xml:space="preserve">. 2017; 227:338-341. doi:10.1016/ j. ijcard.2016.11.073 </w:t>
      </w:r>
    </w:p>
    <w:p w14:paraId="0358A271" w14:textId="77777777" w:rsidR="00220AEA" w:rsidRP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8.</w:t>
      </w:r>
      <w:r w:rsidRPr="00220AEA">
        <w:rPr>
          <w:rStyle w:val="ac"/>
          <w:rFonts w:ascii="Arial" w:hAnsi="Arial" w:cs="Arial"/>
          <w:b w:val="0"/>
          <w:bCs w:val="0"/>
          <w:i w:val="0"/>
          <w:iCs w:val="0"/>
          <w:sz w:val="24"/>
          <w:szCs w:val="24"/>
        </w:rPr>
        <w:tab/>
        <w:t xml:space="preserve">Z Zhao L, Li D, Zheng H, et al. Acupuncture as Adjunctive Therapy for Chronic Stable Angina: A Randomized Clinical Trial. JAMA Intern Med. 2019;179(10):1388-1397. </w:t>
      </w:r>
      <w:proofErr w:type="spellStart"/>
      <w:r w:rsidRPr="00220AEA">
        <w:rPr>
          <w:rStyle w:val="ac"/>
          <w:rFonts w:ascii="Arial" w:hAnsi="Arial" w:cs="Arial"/>
          <w:b w:val="0"/>
          <w:bCs w:val="0"/>
          <w:i w:val="0"/>
          <w:iCs w:val="0"/>
          <w:sz w:val="24"/>
          <w:szCs w:val="24"/>
        </w:rPr>
        <w:t>doi</w:t>
      </w:r>
      <w:proofErr w:type="spellEnd"/>
      <w:r w:rsidRPr="00220AEA">
        <w:rPr>
          <w:rStyle w:val="ac"/>
          <w:rFonts w:ascii="Arial" w:hAnsi="Arial" w:cs="Arial"/>
          <w:b w:val="0"/>
          <w:bCs w:val="0"/>
          <w:i w:val="0"/>
          <w:iCs w:val="0"/>
          <w:sz w:val="24"/>
          <w:szCs w:val="24"/>
        </w:rPr>
        <w:t>: 10.1001</w:t>
      </w:r>
      <w:proofErr w:type="gramStart"/>
      <w:r w:rsidRPr="00220AEA">
        <w:rPr>
          <w:rStyle w:val="ac"/>
          <w:rFonts w:ascii="Arial" w:hAnsi="Arial" w:cs="Arial"/>
          <w:b w:val="0"/>
          <w:bCs w:val="0"/>
          <w:i w:val="0"/>
          <w:iCs w:val="0"/>
          <w:sz w:val="24"/>
          <w:szCs w:val="24"/>
        </w:rPr>
        <w:t>/  jamainternmed</w:t>
      </w:r>
      <w:proofErr w:type="gramEnd"/>
      <w:r w:rsidRPr="00220AEA">
        <w:rPr>
          <w:rStyle w:val="ac"/>
          <w:rFonts w:ascii="Arial" w:hAnsi="Arial" w:cs="Arial"/>
          <w:b w:val="0"/>
          <w:bCs w:val="0"/>
          <w:i w:val="0"/>
          <w:iCs w:val="0"/>
          <w:sz w:val="24"/>
          <w:szCs w:val="24"/>
        </w:rPr>
        <w:t xml:space="preserve">.2019.2407 </w:t>
      </w:r>
    </w:p>
    <w:p w14:paraId="58E4FE39" w14:textId="7A5C8E5B" w:rsidR="00220AEA" w:rsidRDefault="00220AEA" w:rsidP="00CF48D5">
      <w:pPr>
        <w:widowControl/>
        <w:spacing w:before="100" w:beforeAutospacing="1" w:after="100" w:afterAutospacing="1" w:line="300" w:lineRule="atLeast"/>
        <w:outlineLvl w:val="2"/>
        <w:rPr>
          <w:rStyle w:val="ac"/>
          <w:rFonts w:ascii="Arial" w:hAnsi="Arial" w:cs="Arial"/>
          <w:b w:val="0"/>
          <w:bCs w:val="0"/>
          <w:i w:val="0"/>
          <w:iCs w:val="0"/>
          <w:sz w:val="24"/>
          <w:szCs w:val="24"/>
        </w:rPr>
      </w:pPr>
      <w:r w:rsidRPr="00220AEA">
        <w:rPr>
          <w:rStyle w:val="ac"/>
          <w:rFonts w:ascii="Arial" w:hAnsi="Arial" w:cs="Arial"/>
          <w:b w:val="0"/>
          <w:bCs w:val="0"/>
          <w:i w:val="0"/>
          <w:iCs w:val="0"/>
          <w:sz w:val="24"/>
          <w:szCs w:val="24"/>
        </w:rPr>
        <w:t>9.</w:t>
      </w:r>
      <w:r w:rsidRPr="00220AEA">
        <w:rPr>
          <w:rStyle w:val="ac"/>
          <w:rFonts w:ascii="Arial" w:hAnsi="Arial" w:cs="Arial"/>
          <w:b w:val="0"/>
          <w:bCs w:val="0"/>
          <w:i w:val="0"/>
          <w:iCs w:val="0"/>
          <w:sz w:val="24"/>
          <w:szCs w:val="24"/>
        </w:rPr>
        <w:tab/>
      </w:r>
      <w:proofErr w:type="spellStart"/>
      <w:r w:rsidRPr="00220AEA">
        <w:rPr>
          <w:rStyle w:val="ac"/>
          <w:rFonts w:ascii="Arial" w:hAnsi="Arial" w:cs="Arial"/>
          <w:b w:val="0"/>
          <w:bCs w:val="0"/>
          <w:i w:val="0"/>
          <w:iCs w:val="0"/>
          <w:sz w:val="24"/>
          <w:szCs w:val="24"/>
        </w:rPr>
        <w:t>Terenteva</w:t>
      </w:r>
      <w:proofErr w:type="spellEnd"/>
      <w:r w:rsidRPr="00220AEA">
        <w:rPr>
          <w:rStyle w:val="ac"/>
          <w:rFonts w:ascii="Arial" w:hAnsi="Arial" w:cs="Arial"/>
          <w:b w:val="0"/>
          <w:bCs w:val="0"/>
          <w:i w:val="0"/>
          <w:iCs w:val="0"/>
          <w:sz w:val="24"/>
          <w:szCs w:val="24"/>
        </w:rPr>
        <w:t xml:space="preserve"> N, </w:t>
      </w:r>
      <w:proofErr w:type="spellStart"/>
      <w:r w:rsidRPr="00220AEA">
        <w:rPr>
          <w:rStyle w:val="ac"/>
          <w:rFonts w:ascii="Arial" w:hAnsi="Arial" w:cs="Arial"/>
          <w:b w:val="0"/>
          <w:bCs w:val="0"/>
          <w:i w:val="0"/>
          <w:iCs w:val="0"/>
          <w:sz w:val="24"/>
          <w:szCs w:val="24"/>
        </w:rPr>
        <w:t>Chernykh</w:t>
      </w:r>
      <w:proofErr w:type="spellEnd"/>
      <w:r w:rsidRPr="00220AEA">
        <w:rPr>
          <w:rStyle w:val="ac"/>
          <w:rFonts w:ascii="Arial" w:hAnsi="Arial" w:cs="Arial"/>
          <w:b w:val="0"/>
          <w:bCs w:val="0"/>
          <w:i w:val="0"/>
          <w:iCs w:val="0"/>
          <w:sz w:val="24"/>
          <w:szCs w:val="24"/>
        </w:rPr>
        <w:t xml:space="preserve"> O, Sanchez-Gonzalez MA, Wong A. Acupuncture therapy improves vascular hemodynamics and stiffness in middle-age hypertensive individuals. Complement </w:t>
      </w:r>
      <w:proofErr w:type="spellStart"/>
      <w:r w:rsidRPr="00220AEA">
        <w:rPr>
          <w:rStyle w:val="ac"/>
          <w:rFonts w:ascii="Arial" w:hAnsi="Arial" w:cs="Arial"/>
          <w:b w:val="0"/>
          <w:bCs w:val="0"/>
          <w:i w:val="0"/>
          <w:iCs w:val="0"/>
          <w:sz w:val="24"/>
          <w:szCs w:val="24"/>
        </w:rPr>
        <w:t>Ther</w:t>
      </w:r>
      <w:proofErr w:type="spellEnd"/>
      <w:r w:rsidRPr="00220AEA">
        <w:rPr>
          <w:rStyle w:val="ac"/>
          <w:rFonts w:ascii="Arial" w:hAnsi="Arial" w:cs="Arial"/>
          <w:b w:val="0"/>
          <w:bCs w:val="0"/>
          <w:i w:val="0"/>
          <w:iCs w:val="0"/>
          <w:sz w:val="24"/>
          <w:szCs w:val="24"/>
        </w:rPr>
        <w:t xml:space="preserve"> Clin </w:t>
      </w:r>
      <w:proofErr w:type="spellStart"/>
      <w:r w:rsidRPr="00220AEA">
        <w:rPr>
          <w:rStyle w:val="ac"/>
          <w:rFonts w:ascii="Arial" w:hAnsi="Arial" w:cs="Arial"/>
          <w:b w:val="0"/>
          <w:bCs w:val="0"/>
          <w:i w:val="0"/>
          <w:iCs w:val="0"/>
          <w:sz w:val="24"/>
          <w:szCs w:val="24"/>
        </w:rPr>
        <w:t>Pract</w:t>
      </w:r>
      <w:proofErr w:type="spellEnd"/>
      <w:r w:rsidRPr="00220AEA">
        <w:rPr>
          <w:rStyle w:val="ac"/>
          <w:rFonts w:ascii="Arial" w:hAnsi="Arial" w:cs="Arial"/>
          <w:b w:val="0"/>
          <w:bCs w:val="0"/>
          <w:i w:val="0"/>
          <w:iCs w:val="0"/>
          <w:sz w:val="24"/>
          <w:szCs w:val="24"/>
        </w:rPr>
        <w:t xml:space="preserve">. 2018; 30:14-18. </w:t>
      </w:r>
      <w:proofErr w:type="spellStart"/>
      <w:r w:rsidRPr="00220AEA">
        <w:rPr>
          <w:rStyle w:val="ac"/>
          <w:rFonts w:ascii="Arial" w:hAnsi="Arial" w:cs="Arial"/>
          <w:b w:val="0"/>
          <w:bCs w:val="0"/>
          <w:i w:val="0"/>
          <w:iCs w:val="0"/>
          <w:sz w:val="24"/>
          <w:szCs w:val="24"/>
        </w:rPr>
        <w:t>doi</w:t>
      </w:r>
      <w:proofErr w:type="spellEnd"/>
      <w:r w:rsidRPr="00220AEA">
        <w:rPr>
          <w:rStyle w:val="ac"/>
          <w:rFonts w:ascii="Arial" w:hAnsi="Arial" w:cs="Arial"/>
          <w:b w:val="0"/>
          <w:bCs w:val="0"/>
          <w:i w:val="0"/>
          <w:iCs w:val="0"/>
          <w:sz w:val="24"/>
          <w:szCs w:val="24"/>
        </w:rPr>
        <w:t>: 10.1016/j.ctcp.2017.11. 002</w:t>
      </w:r>
    </w:p>
    <w:p w14:paraId="256AB4DC" w14:textId="47A9D1DE" w:rsidR="00F84B0D" w:rsidRPr="00F84B0D" w:rsidRDefault="00F84B0D" w:rsidP="00CF48D5">
      <w:pPr>
        <w:widowControl/>
        <w:spacing w:before="100" w:beforeAutospacing="1" w:after="100" w:afterAutospacing="1" w:line="300" w:lineRule="atLeas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Study goals and objectives</w:t>
      </w:r>
    </w:p>
    <w:p w14:paraId="39E53E02" w14:textId="492940D8" w:rsidR="00F84B0D" w:rsidRPr="00F84B0D" w:rsidRDefault="00220AEA" w:rsidP="00CF48D5">
      <w:pPr>
        <w:widowControl/>
        <w:rPr>
          <w:rFonts w:ascii="Arial" w:eastAsia="宋体" w:hAnsi="Arial" w:cs="Arial"/>
          <w:color w:val="3C4245"/>
          <w:kern w:val="0"/>
          <w:sz w:val="24"/>
          <w:szCs w:val="24"/>
        </w:rPr>
      </w:pPr>
      <w:r w:rsidRPr="00220AEA">
        <w:rPr>
          <w:rFonts w:ascii="Arial" w:eastAsia="宋体" w:hAnsi="Arial" w:cs="Arial"/>
          <w:color w:val="3C4245"/>
          <w:kern w:val="0"/>
          <w:sz w:val="24"/>
          <w:szCs w:val="24"/>
        </w:rPr>
        <w:t>The objective of this study is to assess the effect of acupuncture on arterial elasticity via ultrafast pulse wave velocity(</w:t>
      </w:r>
      <w:proofErr w:type="spellStart"/>
      <w:r w:rsidRPr="00220AEA">
        <w:rPr>
          <w:rFonts w:ascii="Arial" w:eastAsia="宋体" w:hAnsi="Arial" w:cs="Arial"/>
          <w:color w:val="3C4245"/>
          <w:kern w:val="0"/>
          <w:sz w:val="24"/>
          <w:szCs w:val="24"/>
        </w:rPr>
        <w:t>ufPWV</w:t>
      </w:r>
      <w:proofErr w:type="spellEnd"/>
      <w:r w:rsidRPr="00220AEA">
        <w:rPr>
          <w:rFonts w:ascii="Arial" w:eastAsia="宋体" w:hAnsi="Arial" w:cs="Arial"/>
          <w:color w:val="3C4245"/>
          <w:kern w:val="0"/>
          <w:sz w:val="24"/>
          <w:szCs w:val="24"/>
        </w:rPr>
        <w:t>) and explore the effect of acupuncture on lipid level and platelet function for subclinical atherosclerosis patients.</w:t>
      </w:r>
      <w:r w:rsidR="00F84B0D" w:rsidRPr="00F84B0D">
        <w:rPr>
          <w:rFonts w:ascii="Arial" w:eastAsia="宋体" w:hAnsi="Arial" w:cs="Arial"/>
          <w:color w:val="3C4245"/>
          <w:kern w:val="0"/>
          <w:sz w:val="24"/>
          <w:szCs w:val="24"/>
        </w:rPr>
        <w:t> </w:t>
      </w:r>
    </w:p>
    <w:p w14:paraId="2A88939E" w14:textId="77777777" w:rsidR="00F84B0D" w:rsidRPr="00F84B0D" w:rsidRDefault="00F84B0D" w:rsidP="00CF48D5">
      <w:pPr>
        <w:widowControl/>
        <w:spacing w:before="100" w:beforeAutospacing="1" w:after="100" w:afterAutospacing="1" w:line="300" w:lineRule="atLeas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Study design</w:t>
      </w:r>
    </w:p>
    <w:p w14:paraId="060D483A" w14:textId="77777777" w:rsidR="0023378D" w:rsidRDefault="0023378D" w:rsidP="00CF48D5">
      <w:pPr>
        <w:widowControl/>
        <w:spacing w:before="100" w:beforeAutospacing="1" w:after="100" w:afterAutospacing="1" w:line="300" w:lineRule="atLeast"/>
        <w:outlineLvl w:val="2"/>
        <w:rPr>
          <w:rFonts w:ascii="Arial" w:eastAsia="宋体" w:hAnsi="Arial" w:cs="Arial"/>
          <w:color w:val="3C4245"/>
          <w:kern w:val="0"/>
          <w:sz w:val="24"/>
          <w:szCs w:val="24"/>
        </w:rPr>
      </w:pPr>
      <w:r w:rsidRPr="0023378D">
        <w:rPr>
          <w:rFonts w:ascii="Arial" w:eastAsia="宋体" w:hAnsi="Arial" w:cs="Arial"/>
          <w:color w:val="3C4245"/>
          <w:kern w:val="0"/>
          <w:sz w:val="24"/>
          <w:szCs w:val="24"/>
        </w:rPr>
        <w:t xml:space="preserve">The study was a single-blind, double-arm, parallel-design RCT and was randomized into a TA group and a SA group two groups in a 1:1 ratio. </w:t>
      </w:r>
    </w:p>
    <w:p w14:paraId="32E6B54A" w14:textId="78E1B5ED"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Methodology</w:t>
      </w:r>
    </w:p>
    <w:p w14:paraId="134AD112"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Participants</w:t>
      </w:r>
    </w:p>
    <w:p w14:paraId="38436599"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Recruitment advertisements were disseminated via social media and Outpatient departments in the hospital. Interested patients could consult us by provided phone number or </w:t>
      </w:r>
      <w:proofErr w:type="spellStart"/>
      <w:r w:rsidRPr="00092235">
        <w:rPr>
          <w:rFonts w:ascii="Arial" w:eastAsia="宋体" w:hAnsi="Arial" w:cs="Arial"/>
          <w:color w:val="3C4245"/>
          <w:kern w:val="0"/>
          <w:sz w:val="24"/>
          <w:szCs w:val="24"/>
        </w:rPr>
        <w:t>Wechat</w:t>
      </w:r>
      <w:proofErr w:type="spellEnd"/>
      <w:r w:rsidRPr="00092235">
        <w:rPr>
          <w:rFonts w:ascii="Arial" w:eastAsia="宋体" w:hAnsi="Arial" w:cs="Arial"/>
          <w:color w:val="3C4245"/>
          <w:kern w:val="0"/>
          <w:sz w:val="24"/>
          <w:szCs w:val="24"/>
        </w:rPr>
        <w:t xml:space="preserve"> account. A research assistant would explain the research contents to patients and get the informed consent form signed; Subsequently, the patients would be assigned to undergo carotid ultrasound examination for free. After the screening, Eligible patients would be included according to ultrasound results and demographic information (including age, </w:t>
      </w:r>
      <w:r w:rsidRPr="00092235">
        <w:rPr>
          <w:rFonts w:ascii="Arial" w:eastAsia="宋体" w:hAnsi="Arial" w:cs="Arial"/>
          <w:color w:val="3C4245"/>
          <w:kern w:val="0"/>
          <w:sz w:val="24"/>
          <w:szCs w:val="24"/>
        </w:rPr>
        <w:lastRenderedPageBreak/>
        <w:t>gender, BMI, blood pressure, whist line, smoking habit, comorbidity and family history).</w:t>
      </w:r>
    </w:p>
    <w:p w14:paraId="0C9D720E"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Eligibility criteria: Carotid ultrasound examinations (at least one side IMT≥1.0 mm, and both side IMT≤1.5 mm) were required for eligibility before inclusion. To be considered eligible, patients had to comply with the following: Age: 20 -70 years old; Volunteer to take part in the study and signed informed consent form; Good understanding of the trail; Without any other treatment for atherosclerosis in the past 2 weeks (i.e., </w:t>
      </w:r>
      <w:proofErr w:type="spellStart"/>
      <w:r w:rsidRPr="00092235">
        <w:rPr>
          <w:rFonts w:ascii="Arial" w:eastAsia="宋体" w:hAnsi="Arial" w:cs="Arial"/>
          <w:color w:val="3C4245"/>
          <w:kern w:val="0"/>
          <w:sz w:val="24"/>
          <w:szCs w:val="24"/>
        </w:rPr>
        <w:t>asprin</w:t>
      </w:r>
      <w:proofErr w:type="spellEnd"/>
      <w:r w:rsidRPr="00092235">
        <w:rPr>
          <w:rFonts w:ascii="Arial" w:eastAsia="宋体" w:hAnsi="Arial" w:cs="Arial"/>
          <w:color w:val="3C4245"/>
          <w:kern w:val="0"/>
          <w:sz w:val="24"/>
          <w:szCs w:val="24"/>
        </w:rPr>
        <w:t xml:space="preserve">, </w:t>
      </w:r>
      <w:proofErr w:type="spellStart"/>
      <w:r w:rsidRPr="00092235">
        <w:rPr>
          <w:rFonts w:ascii="Arial" w:eastAsia="宋体" w:hAnsi="Arial" w:cs="Arial"/>
          <w:color w:val="3C4245"/>
          <w:kern w:val="0"/>
          <w:sz w:val="24"/>
          <w:szCs w:val="24"/>
        </w:rPr>
        <w:t>plavix</w:t>
      </w:r>
      <w:proofErr w:type="spellEnd"/>
      <w:r w:rsidRPr="00092235">
        <w:rPr>
          <w:rFonts w:ascii="Arial" w:eastAsia="宋体" w:hAnsi="Arial" w:cs="Arial"/>
          <w:color w:val="3C4245"/>
          <w:kern w:val="0"/>
          <w:sz w:val="24"/>
          <w:szCs w:val="24"/>
        </w:rPr>
        <w:t>, fibrates, statins etc.).</w:t>
      </w:r>
    </w:p>
    <w:p w14:paraId="0F2D43E7"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Exclusion criteria: Risk of 10 years’ cardio-cerebrovascular disease≥20% [10]; History of acute cerebrovascular events, or severe trauma or major surgery, other serious diseases; Mental disorders; Skin diseases and bleeding disorders; Fear of acupuncture; Pregnant women or lactating women; Severe diabetes, skin irritation, or acute skin lesion.</w:t>
      </w:r>
    </w:p>
    <w:p w14:paraId="5692ACF7" w14:textId="77777777" w:rsidR="00092235" w:rsidRPr="00092235" w:rsidRDefault="00092235" w:rsidP="00092235">
      <w:pPr>
        <w:widowControl/>
        <w:jc w:val="left"/>
        <w:rPr>
          <w:rFonts w:ascii="Arial" w:eastAsia="宋体" w:hAnsi="Arial" w:cs="Arial"/>
          <w:color w:val="3C4245"/>
          <w:kern w:val="0"/>
          <w:sz w:val="24"/>
          <w:szCs w:val="24"/>
        </w:rPr>
      </w:pPr>
    </w:p>
    <w:p w14:paraId="54025479"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Randomization</w:t>
      </w:r>
    </w:p>
    <w:p w14:paraId="786F9080"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Patients who meet the inclusion criteria will be randomly assigned to TA group and SA group in a 1:1 ratio.</w:t>
      </w:r>
    </w:p>
    <w:p w14:paraId="6B0789F0"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Sequence generation: Randomization was conducted by SPSS software (20.0 ver. IBM SPSS Statistics, IBM Crop, Somers, New York, USA). The allocation sequence was computer-generated with RV. UNIFORM (0,100), set seed=20190901.</w:t>
      </w:r>
    </w:p>
    <w:p w14:paraId="1B43BDBE"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Implementation: The random numbers and random cards were produced and stored by Guangdong Provincial Hospital of Traditional Chinese Medicine, Acupuncture Research Centre. Each randomly generated serial number was put into an opaque envelope. These envelopes were allocated to corresponding patients by researchers according to sequential order after inclusion.</w:t>
      </w:r>
    </w:p>
    <w:p w14:paraId="10D2D7C0" w14:textId="77777777" w:rsidR="00092235" w:rsidRPr="00092235" w:rsidRDefault="00092235" w:rsidP="00092235">
      <w:pPr>
        <w:widowControl/>
        <w:jc w:val="left"/>
        <w:rPr>
          <w:rFonts w:ascii="Arial" w:eastAsia="宋体" w:hAnsi="Arial" w:cs="Arial"/>
          <w:color w:val="3C4245"/>
          <w:kern w:val="0"/>
          <w:sz w:val="24"/>
          <w:szCs w:val="24"/>
        </w:rPr>
      </w:pPr>
    </w:p>
    <w:p w14:paraId="03AB9D4C"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Blinding</w:t>
      </w:r>
    </w:p>
    <w:p w14:paraId="69BE1717"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Considering the specificity of the acupuncture treatment, this trial cannot blind the acupuncturists. Each stage including recruitment, intervention, sample collection, ultrasound examination and follow-up, will be carried out independently by different staffs. Patients, data collectors, statistical analysts and ultrasound physicians were all blinded in this trial. </w:t>
      </w:r>
    </w:p>
    <w:p w14:paraId="75D06660" w14:textId="77777777" w:rsidR="00092235" w:rsidRPr="00092235" w:rsidRDefault="00092235" w:rsidP="00092235">
      <w:pPr>
        <w:widowControl/>
        <w:jc w:val="left"/>
        <w:rPr>
          <w:rFonts w:ascii="Arial" w:eastAsia="宋体" w:hAnsi="Arial" w:cs="Arial"/>
          <w:color w:val="3C4245"/>
          <w:kern w:val="0"/>
          <w:sz w:val="24"/>
          <w:szCs w:val="24"/>
        </w:rPr>
      </w:pPr>
    </w:p>
    <w:p w14:paraId="56F47499"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Interventions</w:t>
      </w:r>
    </w:p>
    <w:p w14:paraId="7B29F801"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Patients were randomly divided into two groups: TA group and SA group. Each group’s acupuncture points were the same. The selection and location of acupoints were consistent with the WHO acupuncture point positioning criteria (As shown in the table and figure of Supplement 3 </w:t>
      </w:r>
      <w:proofErr w:type="spellStart"/>
      <w:r w:rsidRPr="00092235">
        <w:rPr>
          <w:rFonts w:ascii="Arial" w:eastAsia="宋体" w:hAnsi="Arial" w:cs="Arial"/>
          <w:color w:val="3C4245"/>
          <w:kern w:val="0"/>
          <w:sz w:val="24"/>
          <w:szCs w:val="24"/>
        </w:rPr>
        <w:t>eAppendix</w:t>
      </w:r>
      <w:proofErr w:type="spellEnd"/>
      <w:r w:rsidRPr="00092235">
        <w:rPr>
          <w:rFonts w:ascii="Arial" w:eastAsia="宋体" w:hAnsi="Arial" w:cs="Arial"/>
          <w:color w:val="3C4245"/>
          <w:kern w:val="0"/>
          <w:sz w:val="24"/>
          <w:szCs w:val="24"/>
        </w:rPr>
        <w:t xml:space="preserve"> 2) [11]. The interventions were implemented by 4 experienced and trained acupuncturists under the Clinical Research Acupuncture Operation Standard (STRICTA) [12]. Patients in both groups received a total of 24 treatments twice per week for 12 weeks.</w:t>
      </w:r>
    </w:p>
    <w:p w14:paraId="141C4A2F"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TA group</w:t>
      </w:r>
    </w:p>
    <w:p w14:paraId="42099684" w14:textId="2DCDCD4B"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lastRenderedPageBreak/>
        <w:t xml:space="preserve">Before treatment, patients were asked to have a rest in a warm and comfortable environment. The acupuncturist sterilized his hands and patient’s skin with 75% alcohol. Next, the acupuncturist located acupuncture points and pasted customized foam pads (1*1*1 cm3 in size) with a hollow tube on the skin. </w:t>
      </w:r>
      <w:proofErr w:type="spellStart"/>
      <w:r w:rsidRPr="00092235">
        <w:rPr>
          <w:rFonts w:ascii="Arial" w:eastAsia="宋体" w:hAnsi="Arial" w:cs="Arial"/>
          <w:color w:val="3C4245"/>
          <w:kern w:val="0"/>
          <w:sz w:val="24"/>
          <w:szCs w:val="24"/>
        </w:rPr>
        <w:t>Hwato</w:t>
      </w:r>
      <w:proofErr w:type="spellEnd"/>
      <w:r w:rsidRPr="00092235">
        <w:rPr>
          <w:rFonts w:ascii="Arial" w:eastAsia="宋体" w:hAnsi="Arial" w:cs="Arial"/>
          <w:color w:val="3C4245"/>
          <w:kern w:val="0"/>
          <w:sz w:val="24"/>
          <w:szCs w:val="24"/>
        </w:rPr>
        <w:t xml:space="preserve"> brand disposable sterile needles (size 0.25*25 mm) were used to pass the tube and then penetrate into skin through the foam pad in the order of </w:t>
      </w:r>
      <w:proofErr w:type="spellStart"/>
      <w:r w:rsidRPr="00092235">
        <w:rPr>
          <w:rFonts w:ascii="Arial" w:eastAsia="宋体" w:hAnsi="Arial" w:cs="Arial"/>
          <w:color w:val="3C4245"/>
          <w:kern w:val="0"/>
          <w:sz w:val="24"/>
          <w:szCs w:val="24"/>
        </w:rPr>
        <w:t>Neiguan</w:t>
      </w:r>
      <w:proofErr w:type="spellEnd"/>
      <w:r w:rsidRPr="00092235">
        <w:rPr>
          <w:rFonts w:ascii="Arial" w:eastAsia="宋体" w:hAnsi="Arial" w:cs="Arial"/>
          <w:color w:val="3C4245"/>
          <w:kern w:val="0"/>
          <w:sz w:val="24"/>
          <w:szCs w:val="24"/>
        </w:rPr>
        <w:t xml:space="preserve"> (PC6), </w:t>
      </w:r>
      <w:proofErr w:type="spellStart"/>
      <w:r w:rsidRPr="00092235">
        <w:rPr>
          <w:rFonts w:ascii="Arial" w:eastAsia="宋体" w:hAnsi="Arial" w:cs="Arial"/>
          <w:color w:val="3C4245"/>
          <w:kern w:val="0"/>
          <w:sz w:val="24"/>
          <w:szCs w:val="24"/>
        </w:rPr>
        <w:t>Yanglingquan</w:t>
      </w:r>
      <w:proofErr w:type="spellEnd"/>
      <w:r w:rsidRPr="00092235">
        <w:rPr>
          <w:rFonts w:ascii="Arial" w:eastAsia="宋体" w:hAnsi="Arial" w:cs="Arial"/>
          <w:color w:val="3C4245"/>
          <w:kern w:val="0"/>
          <w:sz w:val="24"/>
          <w:szCs w:val="24"/>
        </w:rPr>
        <w:t xml:space="preserve"> (GB34), </w:t>
      </w:r>
      <w:proofErr w:type="spellStart"/>
      <w:r w:rsidRPr="00092235">
        <w:rPr>
          <w:rFonts w:ascii="Arial" w:eastAsia="宋体" w:hAnsi="Arial" w:cs="Arial"/>
          <w:color w:val="3C4245"/>
          <w:kern w:val="0"/>
          <w:sz w:val="24"/>
          <w:szCs w:val="24"/>
        </w:rPr>
        <w:t>Renying</w:t>
      </w:r>
      <w:proofErr w:type="spellEnd"/>
      <w:r w:rsidRPr="00092235">
        <w:rPr>
          <w:rFonts w:ascii="Arial" w:eastAsia="宋体" w:hAnsi="Arial" w:cs="Arial"/>
          <w:color w:val="3C4245"/>
          <w:kern w:val="0"/>
          <w:sz w:val="24"/>
          <w:szCs w:val="24"/>
        </w:rPr>
        <w:t xml:space="preserve"> (ST9), </w:t>
      </w:r>
      <w:proofErr w:type="spellStart"/>
      <w:r w:rsidRPr="00092235">
        <w:rPr>
          <w:rFonts w:ascii="Arial" w:eastAsia="宋体" w:hAnsi="Arial" w:cs="Arial"/>
          <w:color w:val="3C4245"/>
          <w:kern w:val="0"/>
          <w:sz w:val="24"/>
          <w:szCs w:val="24"/>
        </w:rPr>
        <w:t>Baihui</w:t>
      </w:r>
      <w:proofErr w:type="spellEnd"/>
      <w:r w:rsidRPr="00092235">
        <w:rPr>
          <w:rFonts w:ascii="Arial" w:eastAsia="宋体" w:hAnsi="Arial" w:cs="Arial"/>
          <w:color w:val="3C4245"/>
          <w:kern w:val="0"/>
          <w:sz w:val="24"/>
          <w:szCs w:val="24"/>
        </w:rPr>
        <w:t xml:space="preserve"> (DU20) and </w:t>
      </w:r>
      <w:proofErr w:type="spellStart"/>
      <w:r w:rsidRPr="00092235">
        <w:rPr>
          <w:rFonts w:ascii="Arial" w:eastAsia="宋体" w:hAnsi="Arial" w:cs="Arial"/>
          <w:color w:val="3C4245"/>
          <w:kern w:val="0"/>
          <w:sz w:val="24"/>
          <w:szCs w:val="24"/>
        </w:rPr>
        <w:t>Yintang</w:t>
      </w:r>
      <w:proofErr w:type="spellEnd"/>
      <w:r w:rsidRPr="00092235">
        <w:rPr>
          <w:rFonts w:ascii="Arial" w:eastAsia="宋体" w:hAnsi="Arial" w:cs="Arial"/>
          <w:color w:val="3C4245"/>
          <w:kern w:val="0"/>
          <w:sz w:val="24"/>
          <w:szCs w:val="24"/>
        </w:rPr>
        <w:t xml:space="preserve"> (EX-HN3). The depth was between 0.5-1.0 cm according to patients’ body shape. The needles were retained for 30 minutes. Finally, the needles were removed without bleeding.</w:t>
      </w:r>
    </w:p>
    <w:p w14:paraId="04E01FA5"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SA group</w:t>
      </w:r>
    </w:p>
    <w:p w14:paraId="252AC0AE"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The environment demand, acupoints, procedures, retention time and acupuncturists were the same as TA group. After sterilization, the acupuncturists covered the points with the same foam pads. Disposable sterile blunt needles (0.25*25 mm) that could not pierce the skin were applied in SA group (As shown in the table and figure of Supplement 3 </w:t>
      </w:r>
      <w:proofErr w:type="spellStart"/>
      <w:r w:rsidRPr="00092235">
        <w:rPr>
          <w:rFonts w:ascii="Arial" w:eastAsia="宋体" w:hAnsi="Arial" w:cs="Arial"/>
          <w:color w:val="3C4245"/>
          <w:kern w:val="0"/>
          <w:sz w:val="24"/>
          <w:szCs w:val="24"/>
        </w:rPr>
        <w:t>eAppendix</w:t>
      </w:r>
      <w:proofErr w:type="spellEnd"/>
      <w:r w:rsidRPr="00092235">
        <w:rPr>
          <w:rFonts w:ascii="Arial" w:eastAsia="宋体" w:hAnsi="Arial" w:cs="Arial"/>
          <w:color w:val="3C4245"/>
          <w:kern w:val="0"/>
          <w:sz w:val="24"/>
          <w:szCs w:val="24"/>
        </w:rPr>
        <w:t xml:space="preserve"> 2). Although blunt needles were inserted through the hollow tube and the foam pad and touched the patient’s skin, they could not puncture the skin surface. Therefore, the needles only produced a tingling sensation which was similar to true acupuncture. </w:t>
      </w:r>
    </w:p>
    <w:p w14:paraId="742E8E7A" w14:textId="77777777" w:rsidR="00092235" w:rsidRPr="00092235" w:rsidRDefault="00092235" w:rsidP="00092235">
      <w:pPr>
        <w:widowControl/>
        <w:jc w:val="left"/>
        <w:rPr>
          <w:rFonts w:ascii="Arial" w:eastAsia="宋体" w:hAnsi="Arial" w:cs="Arial"/>
          <w:color w:val="3C4245"/>
          <w:kern w:val="0"/>
          <w:sz w:val="24"/>
          <w:szCs w:val="24"/>
        </w:rPr>
      </w:pPr>
    </w:p>
    <w:p w14:paraId="391CD229"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Usual care</w:t>
      </w:r>
    </w:p>
    <w:p w14:paraId="21B741D8" w14:textId="77777777" w:rsidR="00092235" w:rsidRPr="00092235" w:rsidRDefault="00092235" w:rsidP="00170850">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Patients in both groups received the healthy diet and lifestyle education during treatment periods according to 2020 Guidelines for primary prevention of cardiovascular disease in China [13]. Patients were allowed to receive treatments that were not related to atherosclerosis or other cardiovascular diseases and recorded in CRFs truthfully.  </w:t>
      </w:r>
    </w:p>
    <w:p w14:paraId="0E65B1DF" w14:textId="77777777" w:rsidR="00092235" w:rsidRPr="00092235" w:rsidRDefault="00092235" w:rsidP="00092235">
      <w:pPr>
        <w:widowControl/>
        <w:jc w:val="left"/>
        <w:rPr>
          <w:rFonts w:ascii="Arial" w:eastAsia="宋体" w:hAnsi="Arial" w:cs="Arial"/>
          <w:color w:val="3C4245"/>
          <w:kern w:val="0"/>
          <w:sz w:val="24"/>
          <w:szCs w:val="24"/>
        </w:rPr>
      </w:pPr>
    </w:p>
    <w:p w14:paraId="3E305C7A" w14:textId="77777777" w:rsidR="00092235" w:rsidRPr="00092235" w:rsidRDefault="00092235" w:rsidP="00092235">
      <w:pPr>
        <w:widowControl/>
        <w:jc w:val="left"/>
        <w:rPr>
          <w:rFonts w:ascii="Arial" w:eastAsia="宋体" w:hAnsi="Arial" w:cs="Arial"/>
          <w:color w:val="3C4245"/>
          <w:kern w:val="0"/>
          <w:sz w:val="24"/>
          <w:szCs w:val="24"/>
        </w:rPr>
      </w:pPr>
    </w:p>
    <w:p w14:paraId="3F9C1C42" w14:textId="77777777" w:rsidR="00092235" w:rsidRPr="00092235" w:rsidRDefault="00092235" w:rsidP="00092235">
      <w:pPr>
        <w:widowControl/>
        <w:jc w:val="left"/>
        <w:rPr>
          <w:rFonts w:ascii="Arial" w:eastAsia="宋体" w:hAnsi="Arial" w:cs="Arial"/>
          <w:color w:val="3C4245"/>
          <w:kern w:val="0"/>
          <w:sz w:val="24"/>
          <w:szCs w:val="24"/>
        </w:rPr>
      </w:pPr>
    </w:p>
    <w:p w14:paraId="35A76CC8" w14:textId="7304FA43" w:rsidR="00092235" w:rsidRDefault="00092235" w:rsidP="00092235">
      <w:pPr>
        <w:widowControl/>
        <w:jc w:val="left"/>
        <w:rPr>
          <w:rFonts w:ascii="Arial" w:eastAsia="宋体" w:hAnsi="Arial" w:cs="Arial"/>
          <w:color w:val="3C4245"/>
          <w:kern w:val="0"/>
          <w:sz w:val="24"/>
          <w:szCs w:val="24"/>
        </w:rPr>
      </w:pPr>
    </w:p>
    <w:p w14:paraId="2101D2BB" w14:textId="77777777" w:rsidR="00092235" w:rsidRPr="00F84B0D" w:rsidRDefault="00092235" w:rsidP="00092235">
      <w:pPr>
        <w:widowControl/>
        <w:jc w:val="left"/>
        <w:rPr>
          <w:rFonts w:ascii="Arial" w:eastAsia="宋体" w:hAnsi="Arial" w:cs="Arial"/>
          <w:color w:val="3C4245"/>
          <w:kern w:val="0"/>
          <w:sz w:val="24"/>
          <w:szCs w:val="24"/>
        </w:rPr>
      </w:pPr>
    </w:p>
    <w:p w14:paraId="3E7511BF" w14:textId="1D4F85D0" w:rsidR="00F84B0D" w:rsidRPr="00F84B0D" w:rsidRDefault="00F84B0D" w:rsidP="00F84B0D">
      <w:pPr>
        <w:widowControl/>
        <w:jc w:val="left"/>
        <w:rPr>
          <w:rFonts w:ascii="Arial" w:eastAsia="宋体" w:hAnsi="Arial" w:cs="Arial"/>
          <w:color w:val="3C4245"/>
          <w:kern w:val="0"/>
          <w:sz w:val="24"/>
          <w:szCs w:val="24"/>
        </w:rPr>
      </w:pPr>
    </w:p>
    <w:p w14:paraId="2C369AC3" w14:textId="77777777" w:rsidR="00F84B0D" w:rsidRPr="00F84B0D" w:rsidRDefault="00F84B0D" w:rsidP="00F84B0D">
      <w:pPr>
        <w:widowControl/>
        <w:jc w:val="left"/>
        <w:rPr>
          <w:rFonts w:ascii="Arial" w:eastAsia="宋体" w:hAnsi="Arial" w:cs="Arial"/>
          <w:color w:val="3C4245"/>
          <w:kern w:val="0"/>
          <w:sz w:val="24"/>
          <w:szCs w:val="24"/>
        </w:rPr>
      </w:pPr>
      <w:r w:rsidRPr="00F84B0D">
        <w:rPr>
          <w:rFonts w:ascii="Arial" w:eastAsia="宋体" w:hAnsi="Arial" w:cs="Arial"/>
          <w:color w:val="3C4245"/>
          <w:kern w:val="0"/>
          <w:sz w:val="24"/>
          <w:szCs w:val="24"/>
        </w:rPr>
        <w:t> </w:t>
      </w:r>
    </w:p>
    <w:p w14:paraId="24A69925" w14:textId="48F0C960" w:rsidR="00F84B0D" w:rsidRPr="00F84B0D" w:rsidRDefault="008F3E17" w:rsidP="00F84B0D">
      <w:pPr>
        <w:widowControl/>
        <w:jc w:val="left"/>
        <w:rPr>
          <w:rFonts w:ascii="Arial" w:eastAsia="宋体" w:hAnsi="Arial" w:cs="Arial"/>
          <w:color w:val="3C4245"/>
          <w:kern w:val="0"/>
          <w:sz w:val="24"/>
          <w:szCs w:val="24"/>
        </w:rPr>
      </w:pPr>
      <w:r>
        <w:rPr>
          <w:noProof/>
        </w:rPr>
        <w:lastRenderedPageBreak/>
        <w:drawing>
          <wp:inline distT="0" distB="0" distL="0" distR="0" wp14:anchorId="586A3726" wp14:editId="513D5BB9">
            <wp:extent cx="5274310" cy="34258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425825"/>
                    </a:xfrm>
                    <a:prstGeom prst="rect">
                      <a:avLst/>
                    </a:prstGeom>
                  </pic:spPr>
                </pic:pic>
              </a:graphicData>
            </a:graphic>
          </wp:inline>
        </w:drawing>
      </w:r>
      <w:r w:rsidR="00F84B0D" w:rsidRPr="00F84B0D">
        <w:rPr>
          <w:rFonts w:ascii="Arial" w:eastAsia="宋体" w:hAnsi="Arial" w:cs="Arial"/>
          <w:color w:val="3C4245"/>
          <w:kern w:val="0"/>
          <w:sz w:val="24"/>
          <w:szCs w:val="24"/>
        </w:rPr>
        <w:t> </w:t>
      </w:r>
    </w:p>
    <w:p w14:paraId="264DDBB6"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Safety considerations</w:t>
      </w:r>
    </w:p>
    <w:p w14:paraId="5E547403" w14:textId="2F5B1AC0" w:rsidR="00F84B0D" w:rsidRPr="00F84B0D" w:rsidRDefault="00170850" w:rsidP="00170850">
      <w:pPr>
        <w:widowControl/>
        <w:rPr>
          <w:rFonts w:ascii="Arial" w:eastAsia="宋体" w:hAnsi="Arial" w:cs="Arial"/>
          <w:color w:val="3C4245"/>
          <w:kern w:val="0"/>
          <w:sz w:val="24"/>
          <w:szCs w:val="24"/>
        </w:rPr>
      </w:pPr>
      <w:r w:rsidRPr="00170850">
        <w:rPr>
          <w:rFonts w:ascii="Arial" w:eastAsia="宋体" w:hAnsi="Arial" w:cs="Arial"/>
          <w:color w:val="3C4245"/>
          <w:kern w:val="0"/>
          <w:sz w:val="24"/>
          <w:szCs w:val="24"/>
        </w:rPr>
        <w:t>All treatments in this trail will be performed by professional and qualified acupuncturists to ensure medical quality and safety. Some adverse reactions, such as bleeding, pain, swelling, and other discomforts, may occur during the treatments. Such adverse reactions are rare events; however, if occur, they will be recorded in the participant's medical records, including the time of occurrence, symptoms, degree and whether they are related to acupuncture. The measures and results of managing adverse events should also be recorded in detail in a case report form (CRF). Serious adverse events will be reported to the Ethics Committee of Guangdong Provincial Hospital of Chinese Medicine.</w:t>
      </w:r>
      <w:r w:rsidR="00F84B0D" w:rsidRPr="00F84B0D">
        <w:rPr>
          <w:rFonts w:ascii="Arial" w:eastAsia="宋体" w:hAnsi="Arial" w:cs="Arial"/>
          <w:color w:val="3C4245"/>
          <w:kern w:val="0"/>
          <w:sz w:val="24"/>
          <w:szCs w:val="24"/>
        </w:rPr>
        <w:t> </w:t>
      </w:r>
    </w:p>
    <w:p w14:paraId="68F38C47"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Follow-up</w:t>
      </w:r>
    </w:p>
    <w:p w14:paraId="194EE7D6" w14:textId="4BD8A3E5" w:rsidR="00F84B0D" w:rsidRPr="00F84B0D" w:rsidRDefault="00170850" w:rsidP="0021060C">
      <w:pPr>
        <w:widowControl/>
        <w:rPr>
          <w:rFonts w:ascii="Arial" w:eastAsia="宋体" w:hAnsi="Arial" w:cs="Arial"/>
          <w:color w:val="3C4245"/>
          <w:kern w:val="0"/>
          <w:sz w:val="24"/>
          <w:szCs w:val="24"/>
        </w:rPr>
      </w:pPr>
      <w:r>
        <w:rPr>
          <w:rFonts w:ascii="Arial" w:eastAsia="宋体" w:hAnsi="Arial" w:cs="Arial"/>
          <w:color w:val="3C4245"/>
          <w:kern w:val="0"/>
          <w:sz w:val="24"/>
          <w:szCs w:val="24"/>
        </w:rPr>
        <w:t>There is no follow-up period setting</w:t>
      </w:r>
      <w:r w:rsidR="00F84B0D" w:rsidRPr="00F84B0D">
        <w:rPr>
          <w:rFonts w:ascii="Arial" w:eastAsia="宋体" w:hAnsi="Arial" w:cs="Arial"/>
          <w:color w:val="3C4245"/>
          <w:kern w:val="0"/>
          <w:sz w:val="24"/>
          <w:szCs w:val="24"/>
        </w:rPr>
        <w:t xml:space="preserve"> to the research participants</w:t>
      </w:r>
      <w:r>
        <w:rPr>
          <w:rFonts w:ascii="Arial" w:eastAsia="宋体" w:hAnsi="Arial" w:cs="Arial"/>
          <w:color w:val="3C4245"/>
          <w:kern w:val="0"/>
          <w:sz w:val="24"/>
          <w:szCs w:val="24"/>
        </w:rPr>
        <w:t xml:space="preserve">, but patients will be able to contact us via </w:t>
      </w:r>
      <w:proofErr w:type="spellStart"/>
      <w:r>
        <w:rPr>
          <w:rFonts w:ascii="Arial" w:eastAsia="宋体" w:hAnsi="Arial" w:cs="Arial"/>
          <w:color w:val="3C4245"/>
          <w:kern w:val="0"/>
          <w:sz w:val="24"/>
          <w:szCs w:val="24"/>
        </w:rPr>
        <w:t>Wechat</w:t>
      </w:r>
      <w:proofErr w:type="spellEnd"/>
      <w:r>
        <w:rPr>
          <w:rFonts w:ascii="Arial" w:eastAsia="宋体" w:hAnsi="Arial" w:cs="Arial"/>
          <w:color w:val="3C4245"/>
          <w:kern w:val="0"/>
          <w:sz w:val="24"/>
          <w:szCs w:val="24"/>
        </w:rPr>
        <w:t xml:space="preserve"> group online if any </w:t>
      </w:r>
      <w:r w:rsidR="00F84B0D" w:rsidRPr="00F84B0D">
        <w:rPr>
          <w:rFonts w:ascii="Arial" w:eastAsia="宋体" w:hAnsi="Arial" w:cs="Arial"/>
          <w:color w:val="3C4245"/>
          <w:kern w:val="0"/>
          <w:sz w:val="24"/>
          <w:szCs w:val="24"/>
        </w:rPr>
        <w:t>adverse event</w:t>
      </w:r>
      <w:r>
        <w:rPr>
          <w:rFonts w:ascii="Arial" w:eastAsia="宋体" w:hAnsi="Arial" w:cs="Arial"/>
          <w:color w:val="3C4245"/>
          <w:kern w:val="0"/>
          <w:sz w:val="24"/>
          <w:szCs w:val="24"/>
        </w:rPr>
        <w:t xml:space="preserve"> occurs.</w:t>
      </w:r>
    </w:p>
    <w:p w14:paraId="0320BA43" w14:textId="3F61E060" w:rsid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Data management and statistical analysis</w:t>
      </w:r>
    </w:p>
    <w:p w14:paraId="28E98A5C" w14:textId="77777777" w:rsidR="00170850" w:rsidRPr="00170850" w:rsidRDefault="00170850"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lang w:val="en-GB"/>
        </w:rPr>
      </w:pPr>
    </w:p>
    <w:p w14:paraId="69613566" w14:textId="77777777" w:rsidR="00092235" w:rsidRDefault="00092235" w:rsidP="00092235">
      <w:pPr>
        <w:widowControl/>
        <w:jc w:val="left"/>
        <w:rPr>
          <w:rFonts w:ascii="Arial" w:eastAsia="宋体" w:hAnsi="Arial" w:cs="Arial"/>
          <w:color w:val="3C4245"/>
          <w:kern w:val="0"/>
          <w:sz w:val="24"/>
          <w:szCs w:val="24"/>
        </w:rPr>
      </w:pPr>
    </w:p>
    <w:p w14:paraId="318A6FF6" w14:textId="77777777" w:rsidR="00092235" w:rsidRDefault="00092235" w:rsidP="00092235">
      <w:pPr>
        <w:widowControl/>
        <w:jc w:val="left"/>
        <w:rPr>
          <w:rFonts w:ascii="Arial" w:eastAsia="宋体" w:hAnsi="Arial" w:cs="Arial"/>
          <w:color w:val="3C4245"/>
          <w:kern w:val="0"/>
          <w:sz w:val="24"/>
          <w:szCs w:val="24"/>
        </w:rPr>
      </w:pPr>
    </w:p>
    <w:p w14:paraId="490098C5" w14:textId="12A631F1" w:rsidR="00092235" w:rsidRPr="00170850" w:rsidRDefault="00170850" w:rsidP="0021060C">
      <w:pPr>
        <w:widowControl/>
        <w:rPr>
          <w:rFonts w:ascii="Arial" w:eastAsia="宋体" w:hAnsi="Arial" w:cs="Arial"/>
          <w:color w:val="3C4245"/>
          <w:kern w:val="0"/>
          <w:sz w:val="24"/>
          <w:szCs w:val="24"/>
          <w:lang w:val="en-GB"/>
        </w:rPr>
      </w:pPr>
      <w:r w:rsidRPr="00170850">
        <w:rPr>
          <w:rFonts w:ascii="Arial" w:eastAsia="宋体" w:hAnsi="Arial" w:cs="Arial"/>
          <w:color w:val="3C4245"/>
          <w:kern w:val="0"/>
          <w:sz w:val="24"/>
          <w:szCs w:val="24"/>
          <w:lang w:val="en-GB"/>
        </w:rPr>
        <w:lastRenderedPageBreak/>
        <w:t xml:space="preserve">Each part of the study is under the responsibility of the dedicated person, and there will not be any work overlap between the different parts. The main researcher will create a quality-monitoring group to regularly monitor the progress and quality of each part of the research, the group members have access to make the final decision to terminate the trial but will not involve in other parts of the research. Two of the researchers will collect, summarize, and enter the data blindly and independently. The third researcher will confirm the data verification and correction. All data will be stored in the form of photographs, hard-copy reports, and spreadsheets. </w:t>
      </w:r>
      <w:proofErr w:type="spellStart"/>
      <w:r w:rsidRPr="00170850">
        <w:rPr>
          <w:rFonts w:ascii="Arial" w:eastAsia="宋体" w:hAnsi="Arial" w:cs="Arial"/>
          <w:color w:val="3C4245"/>
          <w:kern w:val="0"/>
          <w:sz w:val="24"/>
          <w:szCs w:val="24"/>
          <w:lang w:val="en-GB"/>
        </w:rPr>
        <w:t>ResMan</w:t>
      </w:r>
      <w:proofErr w:type="spellEnd"/>
      <w:r w:rsidRPr="00170850">
        <w:rPr>
          <w:rFonts w:ascii="Arial" w:eastAsia="宋体" w:hAnsi="Arial" w:cs="Arial"/>
          <w:color w:val="3C4245"/>
          <w:kern w:val="0"/>
          <w:sz w:val="24"/>
          <w:szCs w:val="24"/>
          <w:lang w:val="en-GB"/>
        </w:rPr>
        <w:t xml:space="preserve"> Research Manager, the public platform for clinical-trial data management, will be used for data collection and administration.</w:t>
      </w:r>
      <w:r>
        <w:rPr>
          <w:rFonts w:ascii="Arial" w:eastAsia="宋体" w:hAnsi="Arial" w:cs="Arial"/>
          <w:color w:val="3C4245"/>
          <w:kern w:val="0"/>
          <w:sz w:val="24"/>
          <w:szCs w:val="24"/>
          <w:lang w:val="en-GB"/>
        </w:rPr>
        <w:t xml:space="preserve"> </w:t>
      </w:r>
    </w:p>
    <w:p w14:paraId="1BDC94E7" w14:textId="77777777" w:rsidR="00170850" w:rsidRDefault="00170850" w:rsidP="00092235">
      <w:pPr>
        <w:widowControl/>
        <w:jc w:val="left"/>
        <w:rPr>
          <w:rFonts w:ascii="Arial" w:eastAsia="宋体" w:hAnsi="Arial" w:cs="Arial"/>
          <w:color w:val="3C4245"/>
          <w:kern w:val="0"/>
          <w:sz w:val="24"/>
          <w:szCs w:val="24"/>
        </w:rPr>
      </w:pPr>
    </w:p>
    <w:p w14:paraId="4D2713EA" w14:textId="64A1523B"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Statistical analysis</w:t>
      </w:r>
    </w:p>
    <w:p w14:paraId="6F33D8D0"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ITT principle was applied to all participants who have received at least one treatment. As uncompleted patients, missing data was imputed using the last-observation-carried-forward method. Data statistics were runed with SPSS 20.0 software (IBM SPSS Statistics, IBM Crop, Somers, New York, USA) with a set of 95% confidence interval and 2-sided significance level of less than 0.05. </w:t>
      </w:r>
    </w:p>
    <w:p w14:paraId="373BAE32" w14:textId="263F7B72" w:rsidR="00F84B0D" w:rsidRPr="00F84B0D"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 xml:space="preserve">For baseline data, the consistency between two groups will be compared by T test or Mann-Whitney U test. Continuous variables (age, BMI, blood pressure, waistline) were presented by mean and standard deviation if meet normal distribution, otherwise would be presented by mean (median, range) and categorical variables (sex, family history, co-morbidity, smoking habit and medication) were presented by composition ratio. For primary and secondary outcome, t test was used if continuous variables conformed to the normal distribution and uniform variance. Otherwise, we used corrected t-test or two-sample nonparametric tests. Categorical variables were </w:t>
      </w:r>
      <w:proofErr w:type="spellStart"/>
      <w:r w:rsidRPr="00092235">
        <w:rPr>
          <w:rFonts w:ascii="Arial" w:eastAsia="宋体" w:hAnsi="Arial" w:cs="Arial"/>
          <w:color w:val="3C4245"/>
          <w:kern w:val="0"/>
          <w:sz w:val="24"/>
          <w:szCs w:val="24"/>
        </w:rPr>
        <w:t>analysed</w:t>
      </w:r>
      <w:proofErr w:type="spellEnd"/>
      <w:r w:rsidRPr="00092235">
        <w:rPr>
          <w:rFonts w:ascii="Arial" w:eastAsia="宋体" w:hAnsi="Arial" w:cs="Arial"/>
          <w:color w:val="3C4245"/>
          <w:kern w:val="0"/>
          <w:sz w:val="24"/>
          <w:szCs w:val="24"/>
        </w:rPr>
        <w:t xml:space="preserve"> by chi-square test or Fisher’s exact test. When P is less than 0.05, it will be defined as having a significant difference. The same approach was used for changes in PWV and </w:t>
      </w:r>
      <w:proofErr w:type="spellStart"/>
      <w:r w:rsidRPr="00092235">
        <w:rPr>
          <w:rFonts w:ascii="Arial" w:eastAsia="宋体" w:hAnsi="Arial" w:cs="Arial"/>
          <w:color w:val="3C4245"/>
          <w:kern w:val="0"/>
          <w:sz w:val="24"/>
          <w:szCs w:val="24"/>
        </w:rPr>
        <w:t>cIMT</w:t>
      </w:r>
      <w:proofErr w:type="spellEnd"/>
      <w:r w:rsidRPr="00092235">
        <w:rPr>
          <w:rFonts w:ascii="Arial" w:eastAsia="宋体" w:hAnsi="Arial" w:cs="Arial"/>
          <w:color w:val="3C4245"/>
          <w:kern w:val="0"/>
          <w:sz w:val="24"/>
          <w:szCs w:val="24"/>
        </w:rPr>
        <w:t xml:space="preserve"> at weeks 4, 8, and 12.</w:t>
      </w:r>
      <w:r w:rsidRPr="00F84B0D">
        <w:rPr>
          <w:rFonts w:ascii="Arial" w:eastAsia="宋体" w:hAnsi="Arial" w:cs="Arial"/>
          <w:color w:val="3C4245"/>
          <w:kern w:val="0"/>
          <w:sz w:val="24"/>
          <w:szCs w:val="24"/>
        </w:rPr>
        <w:t> </w:t>
      </w:r>
    </w:p>
    <w:p w14:paraId="07967EDF"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Quality assurance</w:t>
      </w:r>
    </w:p>
    <w:p w14:paraId="0CD6AA05" w14:textId="77777777" w:rsidR="009121C8" w:rsidRPr="00170850" w:rsidRDefault="009121C8" w:rsidP="0021060C">
      <w:pPr>
        <w:widowControl/>
        <w:rPr>
          <w:rFonts w:ascii="Arial" w:eastAsia="宋体" w:hAnsi="Arial" w:cs="Arial"/>
          <w:color w:val="3C4245"/>
          <w:kern w:val="0"/>
          <w:sz w:val="24"/>
          <w:szCs w:val="24"/>
          <w:lang w:val="en-GB"/>
        </w:rPr>
      </w:pPr>
      <w:r w:rsidRPr="00170850">
        <w:rPr>
          <w:rFonts w:ascii="Arial" w:eastAsia="宋体" w:hAnsi="Arial" w:cs="Arial"/>
          <w:color w:val="3C4245"/>
          <w:kern w:val="0"/>
          <w:sz w:val="24"/>
          <w:szCs w:val="24"/>
          <w:lang w:val="en-GB"/>
        </w:rPr>
        <w:t>Th</w:t>
      </w:r>
      <w:r>
        <w:rPr>
          <w:rFonts w:ascii="Arial" w:eastAsia="宋体" w:hAnsi="Arial" w:cs="Arial"/>
          <w:color w:val="3C4245"/>
          <w:kern w:val="0"/>
          <w:sz w:val="24"/>
          <w:szCs w:val="24"/>
          <w:lang w:val="en-GB"/>
        </w:rPr>
        <w:t>is</w:t>
      </w:r>
      <w:r w:rsidRPr="00170850">
        <w:rPr>
          <w:rFonts w:ascii="Arial" w:eastAsia="宋体" w:hAnsi="Arial" w:cs="Arial"/>
          <w:color w:val="3C4245"/>
          <w:kern w:val="0"/>
          <w:sz w:val="24"/>
          <w:szCs w:val="24"/>
          <w:lang w:val="en-GB"/>
        </w:rPr>
        <w:t xml:space="preserve"> trial will also set up a data monitoring committee, which will be led by experts with professional clinical research experience who are members of the acupuncture research team of Guangdong Provincial Hospital of Chinese Medicine. The experts of the data monitoring committee will regularly supervise the data collection, aggregation, and storage. Committee members will have no conflict of interest with the sponsor and funder of this research.</w:t>
      </w:r>
    </w:p>
    <w:p w14:paraId="66103ABE" w14:textId="77777777" w:rsidR="00F84B0D" w:rsidRPr="00F84B0D" w:rsidRDefault="00F84B0D" w:rsidP="00F84B0D">
      <w:pPr>
        <w:widowControl/>
        <w:jc w:val="left"/>
        <w:rPr>
          <w:rFonts w:ascii="Arial" w:eastAsia="宋体" w:hAnsi="Arial" w:cs="Arial"/>
          <w:color w:val="3C4245"/>
          <w:kern w:val="0"/>
          <w:sz w:val="24"/>
          <w:szCs w:val="24"/>
        </w:rPr>
      </w:pPr>
      <w:r w:rsidRPr="00F84B0D">
        <w:rPr>
          <w:rFonts w:ascii="Arial" w:eastAsia="宋体" w:hAnsi="Arial" w:cs="Arial"/>
          <w:color w:val="3C4245"/>
          <w:kern w:val="0"/>
          <w:sz w:val="24"/>
          <w:szCs w:val="24"/>
        </w:rPr>
        <w:t> </w:t>
      </w:r>
    </w:p>
    <w:p w14:paraId="17AA80AA"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Expected outcomes of the study</w:t>
      </w:r>
    </w:p>
    <w:p w14:paraId="63F2E372"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Primary outcomes</w:t>
      </w:r>
    </w:p>
    <w:p w14:paraId="780C77B5"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lastRenderedPageBreak/>
        <w:t>The primary outcome was ultrafast pulse wave velocity (</w:t>
      </w:r>
      <w:proofErr w:type="spellStart"/>
      <w:r w:rsidRPr="00092235">
        <w:rPr>
          <w:rFonts w:ascii="Arial" w:eastAsia="宋体" w:hAnsi="Arial" w:cs="Arial"/>
          <w:color w:val="3C4245"/>
          <w:kern w:val="0"/>
          <w:sz w:val="24"/>
          <w:szCs w:val="24"/>
        </w:rPr>
        <w:t>ufPWV</w:t>
      </w:r>
      <w:proofErr w:type="spellEnd"/>
      <w:r w:rsidRPr="00092235">
        <w:rPr>
          <w:rFonts w:ascii="Arial" w:eastAsia="宋体" w:hAnsi="Arial" w:cs="Arial"/>
          <w:color w:val="3C4245"/>
          <w:kern w:val="0"/>
          <w:sz w:val="24"/>
          <w:szCs w:val="24"/>
        </w:rPr>
        <w:t xml:space="preserve">), which is a shock wave caused by blood flow along the aorta to peripheral arteries during the contraction and dilatation phases of cardiac ejection. The primary outcome was measured by French Supersonic </w:t>
      </w:r>
      <w:proofErr w:type="spellStart"/>
      <w:r w:rsidRPr="00092235">
        <w:rPr>
          <w:rFonts w:ascii="Arial" w:eastAsia="宋体" w:hAnsi="Arial" w:cs="Arial"/>
          <w:color w:val="3C4245"/>
          <w:kern w:val="0"/>
          <w:sz w:val="24"/>
          <w:szCs w:val="24"/>
        </w:rPr>
        <w:t>Aixplorer</w:t>
      </w:r>
      <w:proofErr w:type="spellEnd"/>
      <w:r w:rsidRPr="00092235">
        <w:rPr>
          <w:rFonts w:ascii="Arial" w:eastAsia="宋体" w:hAnsi="Arial" w:cs="Arial"/>
          <w:color w:val="3C4245"/>
          <w:kern w:val="0"/>
          <w:sz w:val="24"/>
          <w:szCs w:val="24"/>
        </w:rPr>
        <w:t xml:space="preserve"> ultrasonic diagnostic instrument with the SL10-2 probe, frequency 2-10 Hz, vascular PWV mode. The sonographer selected 1-1.5 cm below the carotid bifurcation of the common carotid artery as measurement site. The indicators include the pulse wave velocity at begin-systole (BS, m/s) and at end-systole (ES, m/s), as well as the standard deviation (Δ±). If the standard deviation is more than 20% of the corresponding speed, the operation is deemed invalid, according to UFPWV operating guideline from Supersonic </w:t>
      </w:r>
      <w:proofErr w:type="spellStart"/>
      <w:r w:rsidRPr="00092235">
        <w:rPr>
          <w:rFonts w:ascii="Arial" w:eastAsia="宋体" w:hAnsi="Arial" w:cs="Arial"/>
          <w:color w:val="3C4245"/>
          <w:kern w:val="0"/>
          <w:sz w:val="24"/>
          <w:szCs w:val="24"/>
        </w:rPr>
        <w:t>Aixplorer</w:t>
      </w:r>
      <w:proofErr w:type="spellEnd"/>
      <w:r w:rsidRPr="00092235">
        <w:rPr>
          <w:rFonts w:ascii="Arial" w:eastAsia="宋体" w:hAnsi="Arial" w:cs="Arial"/>
          <w:color w:val="3C4245"/>
          <w:kern w:val="0"/>
          <w:sz w:val="24"/>
          <w:szCs w:val="24"/>
        </w:rPr>
        <w:t xml:space="preserve"> Company (details in supplement 4). Both sides carotid arteries were measured at least three times and then the researcher recorded the average PWV value by Excel.</w:t>
      </w:r>
    </w:p>
    <w:p w14:paraId="11595F28" w14:textId="77777777" w:rsidR="00092235" w:rsidRPr="00092235" w:rsidRDefault="00092235" w:rsidP="00092235">
      <w:pPr>
        <w:widowControl/>
        <w:jc w:val="left"/>
        <w:rPr>
          <w:rFonts w:ascii="Arial" w:eastAsia="宋体" w:hAnsi="Arial" w:cs="Arial"/>
          <w:color w:val="3C4245"/>
          <w:kern w:val="0"/>
          <w:sz w:val="24"/>
          <w:szCs w:val="24"/>
        </w:rPr>
      </w:pPr>
    </w:p>
    <w:p w14:paraId="2CA43383" w14:textId="77777777" w:rsidR="00092235" w:rsidRPr="00092235" w:rsidRDefault="00092235" w:rsidP="00092235">
      <w:pPr>
        <w:widowControl/>
        <w:jc w:val="left"/>
        <w:rPr>
          <w:rFonts w:ascii="Arial" w:eastAsia="宋体" w:hAnsi="Arial" w:cs="Arial"/>
          <w:color w:val="3C4245"/>
          <w:kern w:val="0"/>
          <w:sz w:val="24"/>
          <w:szCs w:val="24"/>
        </w:rPr>
      </w:pPr>
      <w:r w:rsidRPr="00092235">
        <w:rPr>
          <w:rFonts w:ascii="Arial" w:eastAsia="宋体" w:hAnsi="Arial" w:cs="Arial"/>
          <w:color w:val="3C4245"/>
          <w:kern w:val="0"/>
          <w:sz w:val="24"/>
          <w:szCs w:val="24"/>
        </w:rPr>
        <w:t>Secondary outcomes</w:t>
      </w:r>
    </w:p>
    <w:p w14:paraId="3258E1FC"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Carotid intima media thickness (</w:t>
      </w:r>
      <w:proofErr w:type="spellStart"/>
      <w:r w:rsidRPr="00092235">
        <w:rPr>
          <w:rFonts w:ascii="Arial" w:eastAsia="宋体" w:hAnsi="Arial" w:cs="Arial"/>
          <w:color w:val="3C4245"/>
          <w:kern w:val="0"/>
          <w:sz w:val="24"/>
          <w:szCs w:val="24"/>
        </w:rPr>
        <w:t>cIMT</w:t>
      </w:r>
      <w:proofErr w:type="spellEnd"/>
      <w:r w:rsidRPr="00092235">
        <w:rPr>
          <w:rFonts w:ascii="Arial" w:eastAsia="宋体" w:hAnsi="Arial" w:cs="Arial"/>
          <w:color w:val="3C4245"/>
          <w:kern w:val="0"/>
          <w:sz w:val="24"/>
          <w:szCs w:val="24"/>
        </w:rPr>
        <w:t xml:space="preserve">): </w:t>
      </w:r>
      <w:proofErr w:type="spellStart"/>
      <w:r w:rsidRPr="00092235">
        <w:rPr>
          <w:rFonts w:ascii="Arial" w:eastAsia="宋体" w:hAnsi="Arial" w:cs="Arial"/>
          <w:color w:val="3C4245"/>
          <w:kern w:val="0"/>
          <w:sz w:val="24"/>
          <w:szCs w:val="24"/>
        </w:rPr>
        <w:t>cIMT</w:t>
      </w:r>
      <w:proofErr w:type="spellEnd"/>
      <w:r w:rsidRPr="00092235">
        <w:rPr>
          <w:rFonts w:ascii="Arial" w:eastAsia="宋体" w:hAnsi="Arial" w:cs="Arial"/>
          <w:color w:val="3C4245"/>
          <w:kern w:val="0"/>
          <w:sz w:val="24"/>
          <w:szCs w:val="24"/>
        </w:rPr>
        <w:t xml:space="preserve"> is a repeatable and convenient indicator of atherosclerosis as well as a vital indicator for predicting brain and cardiovascular events. According to Chinese Guideline for Ultrasound Examination of Blood Vessels, we defined IMT≥1.5 mm as local plaque formation. Intima - media thickened (at least one side IMT≥1.0 mm, and both side IMT≤1.5 mm) were required for eligibility before inclusion. Patients underwent IMT examinations before the first treatment and then at 4 weeks, 8 weeks and 12weeks.</w:t>
      </w:r>
    </w:p>
    <w:p w14:paraId="16E25FA2"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Lipid level: lipid level indicators included cholestenone (TC), triglyceride (TG), high-density lipoprotein cholesterol (HDL), low-density lipoprotein cholesterol (LDL) and apolipoprotein (</w:t>
      </w:r>
      <w:proofErr w:type="spellStart"/>
      <w:r w:rsidRPr="00092235">
        <w:rPr>
          <w:rFonts w:ascii="Arial" w:eastAsia="宋体" w:hAnsi="Arial" w:cs="Arial"/>
          <w:color w:val="3C4245"/>
          <w:kern w:val="0"/>
          <w:sz w:val="24"/>
          <w:szCs w:val="24"/>
        </w:rPr>
        <w:t>Apoa</w:t>
      </w:r>
      <w:proofErr w:type="spellEnd"/>
      <w:r w:rsidRPr="00092235">
        <w:rPr>
          <w:rFonts w:ascii="Arial" w:eastAsia="宋体" w:hAnsi="Arial" w:cs="Arial"/>
          <w:color w:val="3C4245"/>
          <w:kern w:val="0"/>
          <w:sz w:val="24"/>
          <w:szCs w:val="24"/>
        </w:rPr>
        <w:t>). The tests will be carried out by a third party, namely, the Department of Examination of Guangdong Provincial Hospital of Chinese Medicine.</w:t>
      </w:r>
    </w:p>
    <w:p w14:paraId="057B9096"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Blood platelet (PLT) and fibrinogen (FIB): Blood platelet (PLT) and fibrinogen plays a vital role in endothelial impairment and plaque formation. Researches suggested that high PLT level patients were more likely to suffer from atherosclerosis or stroke. Fibrinogen is a Blood coagulation functional protein synthesized mainly by liver cells and is the most abundant coagulation factor in plasma. Fibrinogen is an important substrate and key step in thrombosis, and can stabilize the thrombosis structure. High fibrinogen is an important risk factor for various thrombotic diseases including atherosclerosis</w:t>
      </w:r>
    </w:p>
    <w:p w14:paraId="2F06AAA8" w14:textId="77777777" w:rsidR="00092235" w:rsidRDefault="00092235" w:rsidP="0021060C">
      <w:pPr>
        <w:widowControl/>
        <w:rPr>
          <w:rFonts w:ascii="Arial" w:eastAsia="宋体" w:hAnsi="Arial" w:cs="Arial"/>
          <w:color w:val="3C4245"/>
          <w:kern w:val="0"/>
          <w:sz w:val="24"/>
          <w:szCs w:val="24"/>
        </w:rPr>
      </w:pPr>
    </w:p>
    <w:p w14:paraId="70668FF3" w14:textId="259061DA"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Demographic and clinical baseline information at baseline</w:t>
      </w:r>
    </w:p>
    <w:p w14:paraId="29AD45BB" w14:textId="77777777" w:rsidR="00092235" w:rsidRP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From patient record: age, sex, family history of cardiovascular disease, co-morbidity, smoking habit and all medication.</w:t>
      </w:r>
    </w:p>
    <w:p w14:paraId="7758D280" w14:textId="748845C2" w:rsidR="00092235" w:rsidRDefault="00092235" w:rsidP="0021060C">
      <w:pPr>
        <w:widowControl/>
        <w:rPr>
          <w:rFonts w:ascii="Arial" w:eastAsia="宋体" w:hAnsi="Arial" w:cs="Arial"/>
          <w:color w:val="3C4245"/>
          <w:kern w:val="0"/>
          <w:sz w:val="24"/>
          <w:szCs w:val="24"/>
        </w:rPr>
      </w:pPr>
      <w:r w:rsidRPr="00092235">
        <w:rPr>
          <w:rFonts w:ascii="Arial" w:eastAsia="宋体" w:hAnsi="Arial" w:cs="Arial"/>
          <w:color w:val="3C4245"/>
          <w:kern w:val="0"/>
          <w:sz w:val="24"/>
          <w:szCs w:val="24"/>
        </w:rPr>
        <w:t>Measurements: BMI, blood pressure, waistline.</w:t>
      </w:r>
    </w:p>
    <w:p w14:paraId="2AE92A6D" w14:textId="4E0D5051" w:rsidR="009121C8" w:rsidRDefault="009121C8" w:rsidP="00092235">
      <w:pPr>
        <w:widowControl/>
        <w:jc w:val="left"/>
        <w:rPr>
          <w:rFonts w:ascii="Arial" w:eastAsia="宋体" w:hAnsi="Arial" w:cs="Arial"/>
          <w:color w:val="3C4245"/>
          <w:kern w:val="0"/>
          <w:sz w:val="24"/>
          <w:szCs w:val="24"/>
        </w:rPr>
      </w:pPr>
    </w:p>
    <w:p w14:paraId="6FCF2085" w14:textId="364101FC" w:rsidR="009121C8" w:rsidRDefault="009121C8" w:rsidP="00092235">
      <w:pPr>
        <w:widowControl/>
        <w:jc w:val="left"/>
        <w:rPr>
          <w:rFonts w:ascii="Arial" w:eastAsia="宋体" w:hAnsi="Arial" w:cs="Arial"/>
          <w:color w:val="3C4245"/>
          <w:kern w:val="0"/>
          <w:sz w:val="24"/>
          <w:szCs w:val="24"/>
        </w:rPr>
      </w:pPr>
    </w:p>
    <w:p w14:paraId="76F5FECE" w14:textId="1ACAD35F" w:rsidR="009121C8" w:rsidRDefault="009121C8" w:rsidP="00092235">
      <w:pPr>
        <w:widowControl/>
        <w:jc w:val="left"/>
        <w:rPr>
          <w:rFonts w:ascii="Arial" w:eastAsia="宋体" w:hAnsi="Arial" w:cs="Arial"/>
          <w:color w:val="3C4245"/>
          <w:kern w:val="0"/>
          <w:sz w:val="24"/>
          <w:szCs w:val="24"/>
        </w:rPr>
      </w:pPr>
    </w:p>
    <w:p w14:paraId="721B9B2E" w14:textId="25EB21A4" w:rsidR="009121C8" w:rsidRDefault="009121C8" w:rsidP="00092235">
      <w:pPr>
        <w:widowControl/>
        <w:jc w:val="left"/>
        <w:rPr>
          <w:rFonts w:ascii="Arial" w:eastAsia="宋体" w:hAnsi="Arial" w:cs="Arial"/>
          <w:color w:val="3C4245"/>
          <w:kern w:val="0"/>
          <w:sz w:val="24"/>
          <w:szCs w:val="24"/>
        </w:rPr>
      </w:pPr>
    </w:p>
    <w:p w14:paraId="48764EB2" w14:textId="77777777" w:rsidR="009121C8" w:rsidRPr="009121C8" w:rsidRDefault="009121C8" w:rsidP="00092235">
      <w:pPr>
        <w:widowControl/>
        <w:jc w:val="left"/>
        <w:rPr>
          <w:rFonts w:ascii="Arial" w:eastAsia="宋体" w:hAnsi="Arial" w:cs="Arial"/>
          <w:color w:val="3C4245"/>
          <w:kern w:val="0"/>
          <w:sz w:val="24"/>
          <w:szCs w:val="24"/>
        </w:rPr>
      </w:pPr>
    </w:p>
    <w:tbl>
      <w:tblPr>
        <w:tblpPr w:leftFromText="180" w:rightFromText="180" w:vertAnchor="text" w:horzAnchor="margin" w:tblpY="-1436"/>
        <w:tblW w:w="8349"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2112"/>
        <w:gridCol w:w="1275"/>
        <w:gridCol w:w="1276"/>
        <w:gridCol w:w="1134"/>
        <w:gridCol w:w="1276"/>
        <w:gridCol w:w="1276"/>
      </w:tblGrid>
      <w:tr w:rsidR="009121C8" w:rsidRPr="0056627C" w14:paraId="01E0A0FB" w14:textId="77777777" w:rsidTr="00193987">
        <w:trPr>
          <w:trHeight w:hRule="exact" w:val="357"/>
        </w:trPr>
        <w:tc>
          <w:tcPr>
            <w:tcW w:w="2112" w:type="dxa"/>
            <w:tcBorders>
              <w:top w:val="single" w:sz="12" w:space="0" w:color="auto"/>
              <w:left w:val="single" w:sz="12" w:space="0" w:color="auto"/>
              <w:right w:val="single" w:sz="12" w:space="0" w:color="auto"/>
            </w:tcBorders>
            <w:shd w:val="clear" w:color="auto" w:fill="auto"/>
            <w:vAlign w:val="center"/>
          </w:tcPr>
          <w:p w14:paraId="79D3C9FD" w14:textId="77777777" w:rsidR="009121C8" w:rsidRPr="0056627C" w:rsidRDefault="009121C8" w:rsidP="00193987">
            <w:pPr>
              <w:widowControl/>
              <w:jc w:val="center"/>
              <w:rPr>
                <w:rFonts w:ascii="Arial" w:hAnsi="Arial" w:cs="Arial"/>
                <w:b/>
                <w:bCs/>
                <w:kern w:val="0"/>
                <w:sz w:val="20"/>
                <w:szCs w:val="20"/>
              </w:rPr>
            </w:pPr>
            <w:bookmarkStart w:id="0" w:name="_Hlk25762250"/>
          </w:p>
        </w:tc>
        <w:tc>
          <w:tcPr>
            <w:tcW w:w="6237" w:type="dxa"/>
            <w:gridSpan w:val="5"/>
            <w:tcBorders>
              <w:top w:val="single" w:sz="12" w:space="0" w:color="auto"/>
              <w:right w:val="single" w:sz="12" w:space="0" w:color="auto"/>
            </w:tcBorders>
            <w:vAlign w:val="center"/>
          </w:tcPr>
          <w:p w14:paraId="4CF8DA6F" w14:textId="77777777" w:rsidR="009121C8" w:rsidRPr="0056627C" w:rsidRDefault="009121C8" w:rsidP="00193987">
            <w:pPr>
              <w:widowControl/>
              <w:jc w:val="center"/>
              <w:rPr>
                <w:rFonts w:ascii="Arial" w:eastAsia="等线" w:hAnsi="Arial" w:cs="Arial"/>
                <w:b/>
                <w:bCs/>
                <w:kern w:val="0"/>
                <w:sz w:val="20"/>
                <w:szCs w:val="20"/>
              </w:rPr>
            </w:pPr>
            <w:r>
              <w:rPr>
                <w:rFonts w:ascii="Arial" w:eastAsia="等线" w:hAnsi="Arial" w:cs="Arial"/>
                <w:b/>
                <w:bCs/>
                <w:kern w:val="0"/>
                <w:sz w:val="20"/>
                <w:szCs w:val="20"/>
              </w:rPr>
              <w:t xml:space="preserve">Table2. </w:t>
            </w:r>
            <w:r w:rsidRPr="0056627C">
              <w:rPr>
                <w:rFonts w:ascii="Arial" w:eastAsia="等线" w:hAnsi="Arial" w:cs="Arial" w:hint="eastAsia"/>
                <w:b/>
                <w:bCs/>
                <w:kern w:val="0"/>
                <w:sz w:val="20"/>
                <w:szCs w:val="20"/>
              </w:rPr>
              <w:t>O</w:t>
            </w:r>
            <w:r w:rsidRPr="0056627C">
              <w:rPr>
                <w:rFonts w:ascii="Arial" w:eastAsia="等线" w:hAnsi="Arial" w:cs="Arial"/>
                <w:b/>
                <w:bCs/>
                <w:kern w:val="0"/>
                <w:sz w:val="20"/>
                <w:szCs w:val="20"/>
              </w:rPr>
              <w:t>utcome measurements at each timepoint</w:t>
            </w:r>
          </w:p>
        </w:tc>
      </w:tr>
      <w:tr w:rsidR="009121C8" w:rsidRPr="0056627C" w14:paraId="27C865BD" w14:textId="77777777" w:rsidTr="00193987">
        <w:trPr>
          <w:trHeight w:hRule="exact" w:val="357"/>
        </w:trPr>
        <w:tc>
          <w:tcPr>
            <w:tcW w:w="2112" w:type="dxa"/>
            <w:tcBorders>
              <w:top w:val="single" w:sz="4" w:space="0" w:color="262626"/>
              <w:left w:val="single" w:sz="12" w:space="0" w:color="auto"/>
              <w:right w:val="single" w:sz="12" w:space="0" w:color="auto"/>
            </w:tcBorders>
            <w:shd w:val="clear" w:color="auto" w:fill="auto"/>
            <w:vAlign w:val="center"/>
          </w:tcPr>
          <w:p w14:paraId="218C69B1" w14:textId="77777777" w:rsidR="009121C8" w:rsidRPr="0056627C" w:rsidRDefault="009121C8" w:rsidP="00193987">
            <w:pPr>
              <w:widowControl/>
              <w:jc w:val="center"/>
              <w:rPr>
                <w:rFonts w:ascii="Arial" w:eastAsia="Times New Roman" w:hAnsi="Arial" w:cs="Arial"/>
                <w:b/>
                <w:bCs/>
                <w:kern w:val="0"/>
                <w:sz w:val="20"/>
                <w:szCs w:val="20"/>
                <w:lang w:eastAsia="en-US"/>
              </w:rPr>
            </w:pPr>
          </w:p>
        </w:tc>
        <w:tc>
          <w:tcPr>
            <w:tcW w:w="6237" w:type="dxa"/>
            <w:gridSpan w:val="5"/>
            <w:tcBorders>
              <w:top w:val="single" w:sz="4" w:space="0" w:color="262626"/>
              <w:right w:val="single" w:sz="12" w:space="0" w:color="auto"/>
            </w:tcBorders>
            <w:vAlign w:val="center"/>
          </w:tcPr>
          <w:p w14:paraId="22BF8119" w14:textId="77777777" w:rsidR="009121C8" w:rsidRPr="0056627C" w:rsidRDefault="009121C8" w:rsidP="00193987">
            <w:pPr>
              <w:widowControl/>
              <w:jc w:val="center"/>
              <w:rPr>
                <w:rFonts w:ascii="Arial" w:eastAsia="等线" w:hAnsi="Arial" w:cs="Arial"/>
                <w:b/>
                <w:bCs/>
                <w:kern w:val="0"/>
                <w:sz w:val="20"/>
                <w:szCs w:val="20"/>
              </w:rPr>
            </w:pPr>
            <w:r w:rsidRPr="0056627C">
              <w:rPr>
                <w:rFonts w:ascii="Arial" w:eastAsia="等线" w:hAnsi="Arial" w:cs="Arial" w:hint="eastAsia"/>
                <w:b/>
                <w:bCs/>
                <w:kern w:val="0"/>
                <w:sz w:val="20"/>
                <w:szCs w:val="20"/>
              </w:rPr>
              <w:t>S</w:t>
            </w:r>
            <w:r w:rsidRPr="0056627C">
              <w:rPr>
                <w:rFonts w:ascii="Arial" w:eastAsia="等线" w:hAnsi="Arial" w:cs="Arial"/>
                <w:b/>
                <w:bCs/>
                <w:kern w:val="0"/>
                <w:sz w:val="20"/>
                <w:szCs w:val="20"/>
              </w:rPr>
              <w:t>TUDY PERIOD</w:t>
            </w:r>
          </w:p>
        </w:tc>
      </w:tr>
      <w:tr w:rsidR="009121C8" w:rsidRPr="0056627C" w14:paraId="64A9FCB2" w14:textId="77777777" w:rsidTr="00193987">
        <w:trPr>
          <w:trHeight w:hRule="exact" w:val="357"/>
        </w:trPr>
        <w:tc>
          <w:tcPr>
            <w:tcW w:w="2112" w:type="dxa"/>
            <w:tcBorders>
              <w:left w:val="single" w:sz="12" w:space="0" w:color="auto"/>
              <w:bottom w:val="single" w:sz="6" w:space="0" w:color="262626"/>
              <w:right w:val="single" w:sz="12" w:space="0" w:color="auto"/>
            </w:tcBorders>
            <w:shd w:val="clear" w:color="auto" w:fill="auto"/>
            <w:vAlign w:val="center"/>
          </w:tcPr>
          <w:p w14:paraId="4DF3CC57" w14:textId="77777777" w:rsidR="009121C8" w:rsidRPr="0056627C" w:rsidRDefault="009121C8" w:rsidP="00193987">
            <w:pPr>
              <w:widowControl/>
              <w:jc w:val="right"/>
              <w:rPr>
                <w:rFonts w:ascii="Arial" w:eastAsia="Times New Roman" w:hAnsi="Arial" w:cs="Arial"/>
                <w:b/>
                <w:bCs/>
                <w:kern w:val="0"/>
                <w:sz w:val="20"/>
                <w:szCs w:val="20"/>
                <w:lang w:eastAsia="en-US"/>
              </w:rPr>
            </w:pPr>
          </w:p>
        </w:tc>
        <w:tc>
          <w:tcPr>
            <w:tcW w:w="1275" w:type="dxa"/>
            <w:tcBorders>
              <w:top w:val="single" w:sz="6" w:space="0" w:color="262626"/>
              <w:left w:val="single" w:sz="12" w:space="0" w:color="auto"/>
              <w:bottom w:val="single" w:sz="6" w:space="0" w:color="262626"/>
              <w:right w:val="single" w:sz="12" w:space="0" w:color="262626"/>
            </w:tcBorders>
            <w:shd w:val="clear" w:color="auto" w:fill="auto"/>
            <w:vAlign w:val="center"/>
          </w:tcPr>
          <w:p w14:paraId="1CF306CA" w14:textId="77777777" w:rsidR="009121C8" w:rsidRPr="0056627C" w:rsidRDefault="009121C8" w:rsidP="00193987">
            <w:pPr>
              <w:widowControl/>
              <w:jc w:val="center"/>
              <w:rPr>
                <w:rFonts w:ascii="Arial" w:eastAsia="等线" w:hAnsi="Arial" w:cs="Arial"/>
                <w:b/>
                <w:kern w:val="0"/>
                <w:sz w:val="20"/>
                <w:szCs w:val="20"/>
              </w:rPr>
            </w:pPr>
            <w:r w:rsidRPr="0056627C">
              <w:rPr>
                <w:rFonts w:ascii="Arial" w:eastAsia="等线" w:hAnsi="Arial" w:cs="Arial"/>
                <w:b/>
                <w:kern w:val="0"/>
                <w:sz w:val="20"/>
                <w:szCs w:val="20"/>
              </w:rPr>
              <w:t>Enrolment</w:t>
            </w:r>
          </w:p>
        </w:tc>
        <w:tc>
          <w:tcPr>
            <w:tcW w:w="1276" w:type="dxa"/>
            <w:tcBorders>
              <w:top w:val="single" w:sz="6" w:space="0" w:color="262626"/>
              <w:left w:val="single" w:sz="12" w:space="0" w:color="262626"/>
              <w:bottom w:val="single" w:sz="6" w:space="0" w:color="262626"/>
              <w:right w:val="single" w:sz="12" w:space="0" w:color="262626"/>
            </w:tcBorders>
            <w:shd w:val="clear" w:color="auto" w:fill="auto"/>
            <w:vAlign w:val="center"/>
          </w:tcPr>
          <w:p w14:paraId="32583D6A" w14:textId="77777777" w:rsidR="009121C8" w:rsidRPr="0056627C" w:rsidRDefault="009121C8" w:rsidP="00193987">
            <w:pPr>
              <w:widowControl/>
              <w:jc w:val="center"/>
              <w:rPr>
                <w:rFonts w:ascii="Arial" w:eastAsia="等线" w:hAnsi="Arial" w:cs="Arial"/>
                <w:b/>
                <w:kern w:val="0"/>
                <w:sz w:val="20"/>
                <w:szCs w:val="20"/>
              </w:rPr>
            </w:pPr>
            <w:r w:rsidRPr="0056627C">
              <w:rPr>
                <w:rFonts w:ascii="Arial" w:eastAsia="等线" w:hAnsi="Arial" w:cs="Arial"/>
                <w:b/>
                <w:kern w:val="0"/>
                <w:sz w:val="20"/>
                <w:szCs w:val="20"/>
              </w:rPr>
              <w:t>Allocation</w:t>
            </w:r>
          </w:p>
        </w:tc>
        <w:tc>
          <w:tcPr>
            <w:tcW w:w="3686" w:type="dxa"/>
            <w:gridSpan w:val="3"/>
            <w:tcBorders>
              <w:left w:val="single" w:sz="12" w:space="0" w:color="262626"/>
              <w:bottom w:val="single" w:sz="6" w:space="0" w:color="262626"/>
              <w:right w:val="single" w:sz="8" w:space="0" w:color="262626"/>
            </w:tcBorders>
            <w:vAlign w:val="center"/>
          </w:tcPr>
          <w:p w14:paraId="7E38D0AA" w14:textId="77777777" w:rsidR="009121C8" w:rsidRPr="0056627C" w:rsidRDefault="009121C8" w:rsidP="00193987">
            <w:pPr>
              <w:widowControl/>
              <w:jc w:val="center"/>
              <w:rPr>
                <w:rFonts w:ascii="Arial" w:eastAsia="等线" w:hAnsi="Arial" w:cs="Arial"/>
                <w:b/>
                <w:kern w:val="0"/>
                <w:sz w:val="20"/>
                <w:szCs w:val="20"/>
              </w:rPr>
            </w:pPr>
            <w:r w:rsidRPr="0056627C">
              <w:rPr>
                <w:rFonts w:ascii="Arial" w:eastAsia="等线" w:hAnsi="Arial" w:cs="Arial"/>
                <w:b/>
                <w:kern w:val="0"/>
                <w:sz w:val="20"/>
                <w:szCs w:val="20"/>
              </w:rPr>
              <w:t>Post-allocation</w:t>
            </w:r>
          </w:p>
        </w:tc>
      </w:tr>
      <w:tr w:rsidR="009121C8" w:rsidRPr="0056627C" w14:paraId="064BB961" w14:textId="77777777" w:rsidTr="00193987">
        <w:trPr>
          <w:trHeight w:hRule="exact" w:val="357"/>
        </w:trPr>
        <w:tc>
          <w:tcPr>
            <w:tcW w:w="2112" w:type="dxa"/>
            <w:tcBorders>
              <w:top w:val="single" w:sz="6" w:space="0" w:color="262626"/>
              <w:left w:val="single" w:sz="12" w:space="0" w:color="auto"/>
              <w:bottom w:val="single" w:sz="12" w:space="0" w:color="262626"/>
              <w:right w:val="single" w:sz="12" w:space="0" w:color="auto"/>
            </w:tcBorders>
            <w:shd w:val="clear" w:color="auto" w:fill="E6E6E6"/>
            <w:vAlign w:val="center"/>
          </w:tcPr>
          <w:p w14:paraId="68502B14" w14:textId="77777777" w:rsidR="009121C8" w:rsidRPr="0056627C" w:rsidRDefault="009121C8" w:rsidP="00193987">
            <w:pPr>
              <w:widowControl/>
              <w:jc w:val="right"/>
              <w:rPr>
                <w:rFonts w:ascii="Arial" w:eastAsia="Times New Roman" w:hAnsi="Arial" w:cs="Arial"/>
                <w:bCs/>
                <w:kern w:val="0"/>
                <w:sz w:val="20"/>
                <w:szCs w:val="20"/>
                <w:lang w:eastAsia="en-US"/>
              </w:rPr>
            </w:pPr>
            <w:r w:rsidRPr="0056627C">
              <w:rPr>
                <w:rFonts w:ascii="Arial" w:eastAsia="Times New Roman" w:hAnsi="Arial" w:cs="Arial"/>
                <w:b/>
                <w:bCs/>
                <w:kern w:val="0"/>
                <w:sz w:val="20"/>
                <w:szCs w:val="20"/>
                <w:lang w:eastAsia="en-US"/>
              </w:rPr>
              <w:t>TIMEPOINT</w:t>
            </w:r>
            <w:r>
              <w:rPr>
                <w:rFonts w:ascii="Arial" w:eastAsia="Times New Roman" w:hAnsi="Arial" w:cs="Arial"/>
                <w:b/>
                <w:bCs/>
                <w:kern w:val="0"/>
                <w:sz w:val="20"/>
                <w:szCs w:val="20"/>
                <w:lang w:eastAsia="en-US"/>
              </w:rPr>
              <w:t xml:space="preserve"> (</w:t>
            </w:r>
            <w:r w:rsidRPr="0056627C">
              <w:rPr>
                <w:rFonts w:ascii="Arial" w:eastAsia="Times New Roman" w:hAnsi="Arial" w:cs="Arial"/>
                <w:b/>
                <w:bCs/>
                <w:kern w:val="0"/>
                <w:sz w:val="20"/>
                <w:szCs w:val="20"/>
                <w:lang w:eastAsia="en-US"/>
              </w:rPr>
              <w:t>week)</w:t>
            </w:r>
          </w:p>
        </w:tc>
        <w:tc>
          <w:tcPr>
            <w:tcW w:w="1275" w:type="dxa"/>
            <w:tcBorders>
              <w:top w:val="single" w:sz="6" w:space="0" w:color="262626"/>
              <w:left w:val="single" w:sz="12" w:space="0" w:color="auto"/>
              <w:bottom w:val="single" w:sz="12" w:space="0" w:color="262626"/>
              <w:right w:val="single" w:sz="12" w:space="0" w:color="262626"/>
            </w:tcBorders>
            <w:shd w:val="clear" w:color="auto" w:fill="E6E6E6"/>
            <w:vAlign w:val="center"/>
          </w:tcPr>
          <w:p w14:paraId="6691861D" w14:textId="77777777" w:rsidR="009121C8" w:rsidRPr="0056627C" w:rsidRDefault="009121C8" w:rsidP="00193987">
            <w:pPr>
              <w:widowControl/>
              <w:ind w:firstLineChars="100" w:firstLine="201"/>
              <w:jc w:val="left"/>
              <w:rPr>
                <w:rFonts w:ascii="Arial" w:eastAsia="Times New Roman" w:hAnsi="Arial" w:cs="Arial"/>
                <w:b/>
                <w:bCs/>
                <w:i/>
                <w:kern w:val="0"/>
                <w:sz w:val="20"/>
                <w:szCs w:val="20"/>
                <w:lang w:eastAsia="en-US"/>
              </w:rPr>
            </w:pPr>
            <w:r w:rsidRPr="0056627C">
              <w:rPr>
                <w:rFonts w:ascii="Arial" w:eastAsia="Times New Roman" w:hAnsi="Arial" w:cs="Arial"/>
                <w:b/>
                <w:bCs/>
                <w:i/>
                <w:kern w:val="0"/>
                <w:sz w:val="20"/>
                <w:szCs w:val="20"/>
                <w:lang w:eastAsia="en-US"/>
              </w:rPr>
              <w:t xml:space="preserve"> </w:t>
            </w:r>
            <w:r w:rsidRPr="0056627C">
              <w:rPr>
                <w:rFonts w:ascii="等线" w:eastAsia="等线" w:hAnsi="等线" w:cs="Arial" w:hint="eastAsia"/>
                <w:b/>
                <w:bCs/>
                <w:i/>
                <w:kern w:val="0"/>
                <w:sz w:val="20"/>
                <w:szCs w:val="20"/>
              </w:rPr>
              <w:t>-</w:t>
            </w:r>
            <w:r>
              <w:rPr>
                <w:rFonts w:ascii="Arial" w:eastAsia="Times New Roman" w:hAnsi="Arial" w:cs="Arial"/>
                <w:b/>
                <w:bCs/>
                <w:i/>
                <w:kern w:val="0"/>
                <w:sz w:val="20"/>
                <w:szCs w:val="20"/>
                <w:lang w:eastAsia="en-US"/>
              </w:rPr>
              <w:t>2</w:t>
            </w:r>
          </w:p>
        </w:tc>
        <w:tc>
          <w:tcPr>
            <w:tcW w:w="1276" w:type="dxa"/>
            <w:tcBorders>
              <w:top w:val="single" w:sz="6" w:space="0" w:color="262626"/>
              <w:left w:val="single" w:sz="12" w:space="0" w:color="262626"/>
              <w:bottom w:val="single" w:sz="12" w:space="0" w:color="262626"/>
              <w:right w:val="single" w:sz="12" w:space="0" w:color="262626"/>
            </w:tcBorders>
            <w:shd w:val="clear" w:color="auto" w:fill="E6E6E6"/>
            <w:vAlign w:val="center"/>
          </w:tcPr>
          <w:p w14:paraId="77D2FD4B" w14:textId="77777777" w:rsidR="009121C8" w:rsidRPr="0056627C" w:rsidRDefault="009121C8" w:rsidP="00193987">
            <w:pPr>
              <w:widowControl/>
              <w:jc w:val="center"/>
              <w:rPr>
                <w:rFonts w:ascii="Arial" w:eastAsia="Times New Roman" w:hAnsi="Arial" w:cs="Arial"/>
                <w:b/>
                <w:bCs/>
                <w:kern w:val="0"/>
                <w:sz w:val="20"/>
                <w:szCs w:val="20"/>
                <w:lang w:eastAsia="en-US"/>
              </w:rPr>
            </w:pPr>
            <w:r w:rsidRPr="0056627C">
              <w:rPr>
                <w:rFonts w:ascii="Arial" w:eastAsia="Times New Roman" w:hAnsi="Arial" w:cs="Arial"/>
                <w:b/>
                <w:bCs/>
                <w:kern w:val="0"/>
                <w:sz w:val="20"/>
                <w:szCs w:val="20"/>
                <w:lang w:eastAsia="en-US"/>
              </w:rPr>
              <w:t>0</w:t>
            </w:r>
          </w:p>
        </w:tc>
        <w:tc>
          <w:tcPr>
            <w:tcW w:w="1134" w:type="dxa"/>
            <w:tcBorders>
              <w:top w:val="single" w:sz="6" w:space="0" w:color="262626"/>
              <w:left w:val="single" w:sz="12" w:space="0" w:color="262626"/>
              <w:bottom w:val="single" w:sz="12" w:space="0" w:color="262626"/>
            </w:tcBorders>
            <w:shd w:val="clear" w:color="auto" w:fill="E6E6E6"/>
            <w:vAlign w:val="center"/>
          </w:tcPr>
          <w:p w14:paraId="744C22A0" w14:textId="77777777" w:rsidR="009121C8" w:rsidRPr="0056627C" w:rsidRDefault="009121C8" w:rsidP="00193987">
            <w:pPr>
              <w:widowControl/>
              <w:jc w:val="center"/>
              <w:rPr>
                <w:rFonts w:ascii="Arial" w:eastAsia="Times New Roman" w:hAnsi="Arial" w:cs="Arial"/>
                <w:b/>
                <w:bCs/>
                <w:i/>
                <w:kern w:val="0"/>
                <w:sz w:val="20"/>
                <w:szCs w:val="20"/>
                <w:lang w:eastAsia="en-US"/>
              </w:rPr>
            </w:pPr>
            <w:r>
              <w:rPr>
                <w:rFonts w:ascii="Arial" w:eastAsia="Times New Roman" w:hAnsi="Arial" w:cs="Arial"/>
                <w:b/>
                <w:bCs/>
                <w:i/>
                <w:kern w:val="0"/>
                <w:sz w:val="20"/>
                <w:szCs w:val="20"/>
                <w:lang w:eastAsia="en-US"/>
              </w:rPr>
              <w:t>4</w:t>
            </w:r>
          </w:p>
        </w:tc>
        <w:tc>
          <w:tcPr>
            <w:tcW w:w="1276" w:type="dxa"/>
            <w:tcBorders>
              <w:top w:val="single" w:sz="6" w:space="0" w:color="262626"/>
              <w:bottom w:val="single" w:sz="12" w:space="0" w:color="262626"/>
            </w:tcBorders>
            <w:shd w:val="clear" w:color="auto" w:fill="E6E6E6"/>
            <w:vAlign w:val="center"/>
          </w:tcPr>
          <w:p w14:paraId="27D9420C" w14:textId="77777777" w:rsidR="009121C8" w:rsidRPr="0056627C" w:rsidRDefault="009121C8" w:rsidP="00193987">
            <w:pPr>
              <w:widowControl/>
              <w:jc w:val="center"/>
              <w:rPr>
                <w:rFonts w:ascii="Arial" w:eastAsia="等线" w:hAnsi="Arial" w:cs="Arial"/>
                <w:b/>
                <w:bCs/>
                <w:i/>
                <w:kern w:val="0"/>
                <w:sz w:val="20"/>
                <w:szCs w:val="20"/>
              </w:rPr>
            </w:pPr>
            <w:r>
              <w:rPr>
                <w:rFonts w:ascii="Arial" w:eastAsia="等线" w:hAnsi="Arial" w:cs="Arial"/>
                <w:b/>
                <w:bCs/>
                <w:i/>
                <w:kern w:val="0"/>
                <w:sz w:val="20"/>
                <w:szCs w:val="20"/>
              </w:rPr>
              <w:t>8</w:t>
            </w:r>
          </w:p>
        </w:tc>
        <w:tc>
          <w:tcPr>
            <w:tcW w:w="1276" w:type="dxa"/>
            <w:tcBorders>
              <w:top w:val="single" w:sz="6" w:space="0" w:color="262626"/>
              <w:bottom w:val="single" w:sz="12" w:space="0" w:color="262626"/>
            </w:tcBorders>
            <w:shd w:val="clear" w:color="auto" w:fill="E6E6E6"/>
            <w:vAlign w:val="center"/>
          </w:tcPr>
          <w:p w14:paraId="54C78BD1" w14:textId="77777777" w:rsidR="009121C8" w:rsidRPr="0056627C" w:rsidRDefault="009121C8" w:rsidP="00193987">
            <w:pPr>
              <w:widowControl/>
              <w:jc w:val="center"/>
              <w:rPr>
                <w:rFonts w:ascii="Arial" w:eastAsia="等线" w:hAnsi="Arial" w:cs="Arial"/>
                <w:b/>
                <w:bCs/>
                <w:i/>
                <w:kern w:val="0"/>
                <w:sz w:val="20"/>
                <w:szCs w:val="20"/>
              </w:rPr>
            </w:pPr>
            <w:r>
              <w:rPr>
                <w:rFonts w:ascii="Arial" w:eastAsia="等线" w:hAnsi="Arial" w:cs="Arial"/>
                <w:b/>
                <w:bCs/>
                <w:i/>
                <w:kern w:val="0"/>
                <w:sz w:val="20"/>
                <w:szCs w:val="20"/>
              </w:rPr>
              <w:t>12</w:t>
            </w:r>
          </w:p>
        </w:tc>
      </w:tr>
      <w:tr w:rsidR="009121C8" w:rsidRPr="0056627C" w14:paraId="2AC8637E" w14:textId="77777777" w:rsidTr="00193987">
        <w:trPr>
          <w:trHeight w:hRule="exact" w:val="357"/>
        </w:trPr>
        <w:tc>
          <w:tcPr>
            <w:tcW w:w="2112" w:type="dxa"/>
            <w:tcBorders>
              <w:top w:val="double" w:sz="12" w:space="0" w:color="262626"/>
              <w:left w:val="single" w:sz="12" w:space="0" w:color="auto"/>
              <w:bottom w:val="nil"/>
              <w:right w:val="single" w:sz="12" w:space="0" w:color="auto"/>
            </w:tcBorders>
            <w:shd w:val="clear" w:color="auto" w:fill="auto"/>
            <w:vAlign w:val="center"/>
          </w:tcPr>
          <w:p w14:paraId="221379A9" w14:textId="77777777" w:rsidR="009121C8" w:rsidRPr="0056627C" w:rsidRDefault="009121C8" w:rsidP="00193987">
            <w:pPr>
              <w:widowControl/>
              <w:jc w:val="right"/>
              <w:rPr>
                <w:rFonts w:ascii="Arial" w:eastAsia="Times New Roman" w:hAnsi="Arial" w:cs="Arial"/>
                <w:b/>
                <w:bCs/>
                <w:kern w:val="0"/>
                <w:sz w:val="20"/>
                <w:szCs w:val="20"/>
                <w:lang w:eastAsia="en-US"/>
              </w:rPr>
            </w:pPr>
            <w:r w:rsidRPr="0056627C">
              <w:rPr>
                <w:rFonts w:ascii="Arial" w:eastAsia="Times New Roman" w:hAnsi="Arial" w:cs="Arial"/>
                <w:b/>
                <w:bCs/>
                <w:kern w:val="0"/>
                <w:sz w:val="20"/>
                <w:szCs w:val="20"/>
                <w:lang w:eastAsia="en-US"/>
              </w:rPr>
              <w:t>ENROLMENT:</w:t>
            </w:r>
          </w:p>
        </w:tc>
        <w:tc>
          <w:tcPr>
            <w:tcW w:w="1275" w:type="dxa"/>
            <w:tcBorders>
              <w:top w:val="double" w:sz="12" w:space="0" w:color="262626"/>
              <w:left w:val="single" w:sz="12" w:space="0" w:color="auto"/>
              <w:right w:val="single" w:sz="12" w:space="0" w:color="262626"/>
            </w:tcBorders>
            <w:shd w:val="clear" w:color="auto" w:fill="auto"/>
            <w:vAlign w:val="bottom"/>
          </w:tcPr>
          <w:p w14:paraId="602EFD71"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double" w:sz="12" w:space="0" w:color="262626"/>
              <w:left w:val="single" w:sz="12" w:space="0" w:color="262626"/>
              <w:right w:val="single" w:sz="12" w:space="0" w:color="262626"/>
            </w:tcBorders>
            <w:shd w:val="clear" w:color="auto" w:fill="auto"/>
            <w:vAlign w:val="bottom"/>
          </w:tcPr>
          <w:p w14:paraId="05BDC8F9"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134" w:type="dxa"/>
            <w:tcBorders>
              <w:top w:val="double" w:sz="12" w:space="0" w:color="262626"/>
              <w:left w:val="single" w:sz="12" w:space="0" w:color="262626"/>
            </w:tcBorders>
            <w:shd w:val="clear" w:color="auto" w:fill="auto"/>
            <w:vAlign w:val="center"/>
          </w:tcPr>
          <w:p w14:paraId="5CD3A1AB"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double" w:sz="12" w:space="0" w:color="262626"/>
            </w:tcBorders>
            <w:shd w:val="clear" w:color="auto" w:fill="auto"/>
            <w:vAlign w:val="center"/>
          </w:tcPr>
          <w:p w14:paraId="3DEDF337"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double" w:sz="12" w:space="0" w:color="262626"/>
            </w:tcBorders>
            <w:vAlign w:val="center"/>
          </w:tcPr>
          <w:p w14:paraId="6C985381"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4B2ACB2D"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649D9457" w14:textId="77777777" w:rsidR="009121C8" w:rsidRPr="0056627C" w:rsidRDefault="009121C8" w:rsidP="00193987">
            <w:pPr>
              <w:widowControl/>
              <w:jc w:val="right"/>
              <w:rPr>
                <w:rFonts w:ascii="Arial" w:eastAsia="Times New Roman" w:hAnsi="Arial" w:cs="Arial"/>
                <w:b/>
                <w:kern w:val="0"/>
                <w:sz w:val="20"/>
                <w:szCs w:val="20"/>
                <w:lang w:eastAsia="en-US"/>
              </w:rPr>
            </w:pPr>
            <w:r w:rsidRPr="0056627C">
              <w:rPr>
                <w:rFonts w:ascii="Arial" w:eastAsia="Times New Roman" w:hAnsi="Arial" w:cs="Arial"/>
                <w:b/>
                <w:kern w:val="0"/>
                <w:sz w:val="20"/>
                <w:szCs w:val="20"/>
                <w:lang w:eastAsia="en-US"/>
              </w:rPr>
              <w:t>Eligibility screen</w:t>
            </w:r>
          </w:p>
        </w:tc>
        <w:tc>
          <w:tcPr>
            <w:tcW w:w="1275" w:type="dxa"/>
            <w:tcBorders>
              <w:left w:val="single" w:sz="12" w:space="0" w:color="auto"/>
              <w:right w:val="single" w:sz="12" w:space="0" w:color="262626"/>
            </w:tcBorders>
            <w:shd w:val="clear" w:color="auto" w:fill="auto"/>
            <w:vAlign w:val="center"/>
          </w:tcPr>
          <w:p w14:paraId="0C50B6F5"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tcBorders>
              <w:left w:val="single" w:sz="12" w:space="0" w:color="262626"/>
              <w:right w:val="single" w:sz="12" w:space="0" w:color="262626"/>
            </w:tcBorders>
            <w:shd w:val="clear" w:color="auto" w:fill="auto"/>
            <w:vAlign w:val="center"/>
          </w:tcPr>
          <w:p w14:paraId="0F879752"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tcBorders>
            <w:shd w:val="clear" w:color="auto" w:fill="auto"/>
            <w:vAlign w:val="center"/>
          </w:tcPr>
          <w:p w14:paraId="5FC4CEBF"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shd w:val="clear" w:color="auto" w:fill="auto"/>
            <w:vAlign w:val="center"/>
          </w:tcPr>
          <w:p w14:paraId="1C3C6ACD"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vAlign w:val="center"/>
          </w:tcPr>
          <w:p w14:paraId="54DA0626"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046E6D3F"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43C1625A" w14:textId="77777777" w:rsidR="009121C8" w:rsidRPr="0056627C" w:rsidRDefault="009121C8" w:rsidP="00193987">
            <w:pPr>
              <w:widowControl/>
              <w:jc w:val="right"/>
              <w:rPr>
                <w:rFonts w:ascii="Arial" w:eastAsia="Times New Roman" w:hAnsi="Arial" w:cs="Arial"/>
                <w:b/>
                <w:kern w:val="0"/>
                <w:sz w:val="20"/>
                <w:szCs w:val="20"/>
                <w:lang w:eastAsia="en-US"/>
              </w:rPr>
            </w:pPr>
            <w:r w:rsidRPr="0056627C">
              <w:rPr>
                <w:rFonts w:ascii="Arial" w:eastAsia="Times New Roman" w:hAnsi="Arial" w:cs="Arial"/>
                <w:b/>
                <w:i/>
                <w:kern w:val="0"/>
                <w:sz w:val="20"/>
                <w:szCs w:val="20"/>
                <w:lang w:eastAsia="en-US"/>
              </w:rPr>
              <w:t xml:space="preserve"> 2D ultrasound</w:t>
            </w:r>
            <w:r w:rsidRPr="0056627C">
              <w:rPr>
                <w:rFonts w:ascii="Arial" w:eastAsia="Times New Roman" w:hAnsi="Arial" w:cs="Arial"/>
                <w:b/>
                <w:kern w:val="0"/>
                <w:sz w:val="20"/>
                <w:szCs w:val="20"/>
                <w:lang w:eastAsia="en-US"/>
              </w:rPr>
              <w:t xml:space="preserve"> </w:t>
            </w:r>
          </w:p>
        </w:tc>
        <w:tc>
          <w:tcPr>
            <w:tcW w:w="1275" w:type="dxa"/>
            <w:tcBorders>
              <w:left w:val="single" w:sz="12" w:space="0" w:color="auto"/>
              <w:right w:val="single" w:sz="12" w:space="0" w:color="262626"/>
            </w:tcBorders>
            <w:shd w:val="clear" w:color="auto" w:fill="auto"/>
            <w:vAlign w:val="center"/>
          </w:tcPr>
          <w:p w14:paraId="6CE6EAD6"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tcBorders>
              <w:left w:val="single" w:sz="12" w:space="0" w:color="262626"/>
              <w:right w:val="single" w:sz="12" w:space="0" w:color="262626"/>
            </w:tcBorders>
            <w:shd w:val="clear" w:color="auto" w:fill="auto"/>
            <w:vAlign w:val="center"/>
          </w:tcPr>
          <w:p w14:paraId="71CC1344"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tcBorders>
            <w:shd w:val="clear" w:color="auto" w:fill="auto"/>
            <w:vAlign w:val="center"/>
          </w:tcPr>
          <w:p w14:paraId="3D0C1DE6"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shd w:val="clear" w:color="auto" w:fill="auto"/>
            <w:vAlign w:val="center"/>
          </w:tcPr>
          <w:p w14:paraId="14E3E6AF"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vAlign w:val="center"/>
          </w:tcPr>
          <w:p w14:paraId="06159128"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3D3857DA"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1B61C8D4" w14:textId="77777777" w:rsidR="009121C8" w:rsidRPr="0056627C" w:rsidRDefault="009121C8" w:rsidP="00193987">
            <w:pPr>
              <w:widowControl/>
              <w:jc w:val="right"/>
              <w:rPr>
                <w:rFonts w:ascii="Arial" w:eastAsia="Times New Roman" w:hAnsi="Arial" w:cs="Arial"/>
                <w:b/>
                <w:kern w:val="0"/>
                <w:sz w:val="20"/>
                <w:szCs w:val="20"/>
                <w:lang w:eastAsia="en-US"/>
              </w:rPr>
            </w:pPr>
            <w:r w:rsidRPr="0056627C">
              <w:rPr>
                <w:rFonts w:ascii="Arial" w:eastAsia="Times New Roman" w:hAnsi="Arial" w:cs="Arial"/>
                <w:b/>
                <w:kern w:val="0"/>
                <w:sz w:val="20"/>
                <w:szCs w:val="20"/>
                <w:lang w:eastAsia="en-US"/>
              </w:rPr>
              <w:t>Exclusion criteria</w:t>
            </w:r>
          </w:p>
        </w:tc>
        <w:tc>
          <w:tcPr>
            <w:tcW w:w="1275" w:type="dxa"/>
            <w:tcBorders>
              <w:left w:val="single" w:sz="12" w:space="0" w:color="auto"/>
              <w:bottom w:val="single" w:sz="6" w:space="0" w:color="262626"/>
              <w:right w:val="single" w:sz="12" w:space="0" w:color="262626"/>
            </w:tcBorders>
            <w:shd w:val="clear" w:color="auto" w:fill="auto"/>
            <w:vAlign w:val="center"/>
          </w:tcPr>
          <w:p w14:paraId="116236A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tcBorders>
              <w:left w:val="single" w:sz="12" w:space="0" w:color="262626"/>
              <w:bottom w:val="single" w:sz="6" w:space="0" w:color="262626"/>
              <w:right w:val="single" w:sz="12" w:space="0" w:color="262626"/>
            </w:tcBorders>
            <w:shd w:val="clear" w:color="auto" w:fill="auto"/>
            <w:vAlign w:val="center"/>
          </w:tcPr>
          <w:p w14:paraId="7FD82D29"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bottom w:val="single" w:sz="6" w:space="0" w:color="262626"/>
            </w:tcBorders>
            <w:shd w:val="clear" w:color="auto" w:fill="auto"/>
            <w:vAlign w:val="center"/>
          </w:tcPr>
          <w:p w14:paraId="23498571"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shd w:val="clear" w:color="auto" w:fill="auto"/>
            <w:vAlign w:val="center"/>
          </w:tcPr>
          <w:p w14:paraId="56910A27"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vAlign w:val="center"/>
          </w:tcPr>
          <w:p w14:paraId="153F6CA9"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7BD59D2A"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358F1279" w14:textId="77777777" w:rsidR="009121C8" w:rsidRPr="0056627C" w:rsidRDefault="009121C8" w:rsidP="00193987">
            <w:pPr>
              <w:widowControl/>
              <w:jc w:val="right"/>
              <w:rPr>
                <w:rFonts w:ascii="Arial" w:eastAsia="Times New Roman" w:hAnsi="Arial" w:cs="Arial"/>
                <w:b/>
                <w:kern w:val="0"/>
                <w:sz w:val="20"/>
                <w:szCs w:val="20"/>
                <w:lang w:eastAsia="en-US"/>
              </w:rPr>
            </w:pPr>
            <w:r w:rsidRPr="0056627C">
              <w:rPr>
                <w:rFonts w:ascii="Arial" w:eastAsia="Times New Roman" w:hAnsi="Arial" w:cs="Arial"/>
                <w:b/>
                <w:kern w:val="0"/>
                <w:sz w:val="20"/>
                <w:szCs w:val="20"/>
                <w:lang w:eastAsia="en-US"/>
              </w:rPr>
              <w:t xml:space="preserve">Informed consent </w:t>
            </w:r>
          </w:p>
        </w:tc>
        <w:tc>
          <w:tcPr>
            <w:tcW w:w="1275" w:type="dxa"/>
            <w:tcBorders>
              <w:left w:val="single" w:sz="12" w:space="0" w:color="auto"/>
              <w:bottom w:val="single" w:sz="6" w:space="0" w:color="262626"/>
              <w:right w:val="single" w:sz="12" w:space="0" w:color="262626"/>
            </w:tcBorders>
            <w:shd w:val="clear" w:color="auto" w:fill="auto"/>
            <w:vAlign w:val="center"/>
          </w:tcPr>
          <w:p w14:paraId="4CC48259"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tcBorders>
              <w:left w:val="single" w:sz="12" w:space="0" w:color="262626"/>
              <w:bottom w:val="single" w:sz="6" w:space="0" w:color="262626"/>
              <w:right w:val="single" w:sz="12" w:space="0" w:color="262626"/>
            </w:tcBorders>
            <w:shd w:val="clear" w:color="auto" w:fill="auto"/>
            <w:vAlign w:val="center"/>
          </w:tcPr>
          <w:p w14:paraId="29C97ABB"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bottom w:val="single" w:sz="6" w:space="0" w:color="262626"/>
            </w:tcBorders>
            <w:shd w:val="clear" w:color="auto" w:fill="auto"/>
            <w:vAlign w:val="center"/>
          </w:tcPr>
          <w:p w14:paraId="31762F14"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shd w:val="clear" w:color="auto" w:fill="auto"/>
            <w:vAlign w:val="center"/>
          </w:tcPr>
          <w:p w14:paraId="1DF8CF42"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vAlign w:val="center"/>
          </w:tcPr>
          <w:p w14:paraId="6D33EB45"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341A65BC"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4CFB5210" w14:textId="77777777" w:rsidR="009121C8" w:rsidRPr="0056627C" w:rsidRDefault="009121C8" w:rsidP="00193987">
            <w:pPr>
              <w:widowControl/>
              <w:jc w:val="right"/>
              <w:rPr>
                <w:rFonts w:ascii="Arial" w:eastAsia="Times New Roman" w:hAnsi="Arial" w:cs="Arial"/>
                <w:b/>
                <w:i/>
                <w:kern w:val="0"/>
                <w:sz w:val="20"/>
                <w:szCs w:val="20"/>
                <w:lang w:eastAsia="en-US"/>
              </w:rPr>
            </w:pPr>
            <w:r w:rsidRPr="0056627C">
              <w:rPr>
                <w:rFonts w:ascii="Arial" w:eastAsia="Times New Roman" w:hAnsi="Arial" w:cs="Arial"/>
                <w:b/>
                <w:kern w:val="0"/>
                <w:sz w:val="20"/>
                <w:szCs w:val="20"/>
                <w:lang w:eastAsia="en-US"/>
              </w:rPr>
              <w:t>Inclusion criteria</w:t>
            </w:r>
          </w:p>
        </w:tc>
        <w:tc>
          <w:tcPr>
            <w:tcW w:w="1275" w:type="dxa"/>
            <w:tcBorders>
              <w:left w:val="single" w:sz="12" w:space="0" w:color="auto"/>
              <w:bottom w:val="single" w:sz="6" w:space="0" w:color="262626"/>
              <w:right w:val="single" w:sz="12" w:space="0" w:color="262626"/>
            </w:tcBorders>
            <w:shd w:val="clear" w:color="auto" w:fill="auto"/>
            <w:vAlign w:val="center"/>
          </w:tcPr>
          <w:p w14:paraId="608808C0"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tcBorders>
              <w:left w:val="single" w:sz="12" w:space="0" w:color="262626"/>
              <w:bottom w:val="single" w:sz="6" w:space="0" w:color="262626"/>
              <w:right w:val="single" w:sz="12" w:space="0" w:color="262626"/>
            </w:tcBorders>
            <w:shd w:val="clear" w:color="auto" w:fill="auto"/>
            <w:vAlign w:val="center"/>
          </w:tcPr>
          <w:p w14:paraId="5DC49EE4"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bottom w:val="single" w:sz="6" w:space="0" w:color="262626"/>
            </w:tcBorders>
            <w:shd w:val="clear" w:color="auto" w:fill="auto"/>
            <w:vAlign w:val="center"/>
          </w:tcPr>
          <w:p w14:paraId="5B10754E"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shd w:val="clear" w:color="auto" w:fill="auto"/>
            <w:vAlign w:val="center"/>
          </w:tcPr>
          <w:p w14:paraId="2171216E"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bottom w:val="single" w:sz="6" w:space="0" w:color="262626"/>
            </w:tcBorders>
            <w:vAlign w:val="center"/>
          </w:tcPr>
          <w:p w14:paraId="0C1C489D"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1CA2BAD9" w14:textId="77777777" w:rsidTr="00193987">
        <w:trPr>
          <w:trHeight w:hRule="exact" w:val="357"/>
        </w:trPr>
        <w:tc>
          <w:tcPr>
            <w:tcW w:w="2112" w:type="dxa"/>
            <w:tcBorders>
              <w:top w:val="nil"/>
              <w:left w:val="single" w:sz="12" w:space="0" w:color="auto"/>
              <w:bottom w:val="single" w:sz="12" w:space="0" w:color="262626"/>
              <w:right w:val="single" w:sz="12" w:space="0" w:color="auto"/>
            </w:tcBorders>
            <w:shd w:val="clear" w:color="auto" w:fill="auto"/>
            <w:vAlign w:val="center"/>
          </w:tcPr>
          <w:p w14:paraId="73BDA7B3" w14:textId="77777777" w:rsidR="009121C8" w:rsidRPr="0056627C" w:rsidRDefault="009121C8" w:rsidP="00193987">
            <w:pPr>
              <w:widowControl/>
              <w:jc w:val="right"/>
              <w:rPr>
                <w:rFonts w:ascii="Arial" w:eastAsia="Times New Roman" w:hAnsi="Arial" w:cs="Arial"/>
                <w:b/>
                <w:bCs/>
                <w:kern w:val="0"/>
                <w:sz w:val="20"/>
                <w:szCs w:val="20"/>
                <w:lang w:eastAsia="en-US"/>
              </w:rPr>
            </w:pPr>
            <w:r w:rsidRPr="0056627C">
              <w:rPr>
                <w:rFonts w:ascii="Arial" w:eastAsia="Times New Roman" w:hAnsi="Arial" w:cs="Arial"/>
                <w:b/>
                <w:bCs/>
                <w:kern w:val="0"/>
                <w:sz w:val="20"/>
                <w:szCs w:val="20"/>
                <w:lang w:eastAsia="en-US"/>
              </w:rPr>
              <w:t>Allocation</w:t>
            </w:r>
          </w:p>
        </w:tc>
        <w:tc>
          <w:tcPr>
            <w:tcW w:w="1275" w:type="dxa"/>
            <w:tcBorders>
              <w:top w:val="single" w:sz="6" w:space="0" w:color="262626"/>
              <w:left w:val="single" w:sz="12" w:space="0" w:color="auto"/>
              <w:bottom w:val="single" w:sz="12" w:space="0" w:color="262626"/>
              <w:right w:val="single" w:sz="12" w:space="0" w:color="262626"/>
            </w:tcBorders>
            <w:shd w:val="clear" w:color="auto" w:fill="auto"/>
            <w:vAlign w:val="center"/>
          </w:tcPr>
          <w:p w14:paraId="4DD76607"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top w:val="single" w:sz="6" w:space="0" w:color="262626"/>
              <w:left w:val="single" w:sz="12" w:space="0" w:color="262626"/>
              <w:bottom w:val="single" w:sz="12" w:space="0" w:color="262626"/>
              <w:right w:val="single" w:sz="12" w:space="0" w:color="262626"/>
            </w:tcBorders>
            <w:shd w:val="clear" w:color="auto" w:fill="auto"/>
            <w:vAlign w:val="center"/>
          </w:tcPr>
          <w:p w14:paraId="5B71F8E0"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top w:val="single" w:sz="6" w:space="0" w:color="262626"/>
              <w:left w:val="single" w:sz="12" w:space="0" w:color="262626"/>
              <w:bottom w:val="single" w:sz="12" w:space="0" w:color="262626"/>
            </w:tcBorders>
            <w:shd w:val="clear" w:color="auto" w:fill="auto"/>
            <w:vAlign w:val="center"/>
          </w:tcPr>
          <w:p w14:paraId="3E659D84"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6" w:space="0" w:color="262626"/>
              <w:bottom w:val="single" w:sz="12" w:space="0" w:color="262626"/>
            </w:tcBorders>
            <w:shd w:val="clear" w:color="auto" w:fill="auto"/>
            <w:vAlign w:val="center"/>
          </w:tcPr>
          <w:p w14:paraId="5B589942"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6" w:space="0" w:color="262626"/>
              <w:bottom w:val="single" w:sz="12" w:space="0" w:color="262626"/>
            </w:tcBorders>
            <w:vAlign w:val="center"/>
          </w:tcPr>
          <w:p w14:paraId="70FC5DAD"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43F71AB5" w14:textId="77777777" w:rsidTr="00193987">
        <w:trPr>
          <w:trHeight w:hRule="exact" w:val="357"/>
        </w:trPr>
        <w:tc>
          <w:tcPr>
            <w:tcW w:w="2112" w:type="dxa"/>
            <w:tcBorders>
              <w:top w:val="single" w:sz="12" w:space="0" w:color="262626"/>
              <w:left w:val="single" w:sz="12" w:space="0" w:color="auto"/>
              <w:bottom w:val="nil"/>
              <w:right w:val="single" w:sz="12" w:space="0" w:color="auto"/>
            </w:tcBorders>
            <w:shd w:val="clear" w:color="auto" w:fill="auto"/>
            <w:vAlign w:val="center"/>
          </w:tcPr>
          <w:p w14:paraId="29E6DA32" w14:textId="77777777" w:rsidR="009121C8" w:rsidRPr="0056627C" w:rsidRDefault="009121C8" w:rsidP="00193987">
            <w:pPr>
              <w:widowControl/>
              <w:jc w:val="right"/>
              <w:rPr>
                <w:rFonts w:ascii="Arial" w:eastAsia="Times New Roman" w:hAnsi="Arial" w:cs="Arial"/>
                <w:b/>
                <w:bCs/>
                <w:kern w:val="0"/>
                <w:sz w:val="20"/>
                <w:szCs w:val="20"/>
                <w:lang w:eastAsia="en-US"/>
              </w:rPr>
            </w:pPr>
            <w:r w:rsidRPr="0056627C">
              <w:rPr>
                <w:rFonts w:ascii="Arial" w:eastAsia="Times New Roman" w:hAnsi="Arial" w:cs="Arial"/>
                <w:b/>
                <w:bCs/>
                <w:kern w:val="0"/>
                <w:sz w:val="20"/>
                <w:szCs w:val="20"/>
                <w:lang w:eastAsia="en-US"/>
              </w:rPr>
              <w:t>INTERVENTIONS:</w:t>
            </w:r>
          </w:p>
        </w:tc>
        <w:tc>
          <w:tcPr>
            <w:tcW w:w="1275" w:type="dxa"/>
            <w:tcBorders>
              <w:top w:val="single" w:sz="12" w:space="0" w:color="262626"/>
              <w:left w:val="single" w:sz="12" w:space="0" w:color="auto"/>
              <w:right w:val="single" w:sz="12" w:space="0" w:color="262626"/>
            </w:tcBorders>
            <w:shd w:val="clear" w:color="auto" w:fill="auto"/>
            <w:vAlign w:val="center"/>
          </w:tcPr>
          <w:p w14:paraId="184D6EF5"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left w:val="single" w:sz="12" w:space="0" w:color="262626"/>
              <w:right w:val="single" w:sz="12" w:space="0" w:color="262626"/>
            </w:tcBorders>
            <w:shd w:val="clear" w:color="auto" w:fill="auto"/>
            <w:vAlign w:val="center"/>
          </w:tcPr>
          <w:p w14:paraId="6DA668B8"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134" w:type="dxa"/>
            <w:tcBorders>
              <w:top w:val="single" w:sz="12" w:space="0" w:color="262626"/>
              <w:left w:val="single" w:sz="12" w:space="0" w:color="262626"/>
              <w:bottom w:val="single" w:sz="6" w:space="0" w:color="262626"/>
            </w:tcBorders>
            <w:shd w:val="clear" w:color="auto" w:fill="auto"/>
            <w:vAlign w:val="center"/>
          </w:tcPr>
          <w:p w14:paraId="240C5222"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bottom w:val="single" w:sz="6" w:space="0" w:color="262626"/>
            </w:tcBorders>
            <w:shd w:val="clear" w:color="auto" w:fill="auto"/>
            <w:vAlign w:val="center"/>
          </w:tcPr>
          <w:p w14:paraId="07B79C6D"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bottom w:val="single" w:sz="6" w:space="0" w:color="262626"/>
            </w:tcBorders>
            <w:vAlign w:val="center"/>
          </w:tcPr>
          <w:p w14:paraId="29F8AC4F"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51037E65"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79C85A95" w14:textId="77777777" w:rsidR="009121C8" w:rsidRPr="0056627C" w:rsidRDefault="009121C8" w:rsidP="00193987">
            <w:pPr>
              <w:widowControl/>
              <w:jc w:val="right"/>
              <w:rPr>
                <w:rFonts w:ascii="Arial" w:eastAsia="Times New Roman" w:hAnsi="Arial" w:cs="Arial"/>
                <w:b/>
                <w:bCs/>
                <w:i/>
                <w:kern w:val="0"/>
                <w:sz w:val="20"/>
                <w:szCs w:val="20"/>
                <w:lang w:eastAsia="en-US"/>
              </w:rPr>
            </w:pPr>
            <w:r w:rsidRPr="0056627C">
              <w:rPr>
                <w:rFonts w:ascii="Arial" w:eastAsia="Times New Roman" w:hAnsi="Arial" w:cs="Arial"/>
                <w:b/>
                <w:bCs/>
                <w:i/>
                <w:kern w:val="0"/>
                <w:sz w:val="20"/>
                <w:szCs w:val="20"/>
                <w:lang w:eastAsia="en-US"/>
              </w:rPr>
              <w:t>TA</w:t>
            </w:r>
          </w:p>
        </w:tc>
        <w:tc>
          <w:tcPr>
            <w:tcW w:w="1275" w:type="dxa"/>
            <w:tcBorders>
              <w:left w:val="single" w:sz="12" w:space="0" w:color="auto"/>
              <w:right w:val="single" w:sz="12" w:space="0" w:color="262626"/>
            </w:tcBorders>
            <w:shd w:val="clear" w:color="auto" w:fill="auto"/>
            <w:vAlign w:val="center"/>
          </w:tcPr>
          <w:p w14:paraId="1647F540"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left w:val="single" w:sz="12" w:space="0" w:color="262626"/>
              <w:right w:val="single" w:sz="12" w:space="0" w:color="262626"/>
            </w:tcBorders>
            <w:shd w:val="clear" w:color="auto" w:fill="auto"/>
            <w:vAlign w:val="center"/>
          </w:tcPr>
          <w:p w14:paraId="61985A1C"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134" w:type="dxa"/>
            <w:tcBorders>
              <w:top w:val="single" w:sz="6" w:space="0" w:color="262626"/>
              <w:left w:val="single" w:sz="12" w:space="0" w:color="262626"/>
              <w:bottom w:val="single" w:sz="6" w:space="0" w:color="262626"/>
            </w:tcBorders>
            <w:shd w:val="clear" w:color="auto" w:fill="auto"/>
            <w:vAlign w:val="center"/>
          </w:tcPr>
          <w:p w14:paraId="2CC5D76A" w14:textId="77777777" w:rsidR="009121C8" w:rsidRPr="0056627C" w:rsidRDefault="009121C8" w:rsidP="00193987">
            <w:pPr>
              <w:widowControl/>
              <w:jc w:val="left"/>
              <w:rPr>
                <w:rFonts w:ascii="Arial" w:eastAsia="Times New Roman" w:hAnsi="Arial" w:cs="Arial"/>
                <w:kern w:val="0"/>
                <w:sz w:val="20"/>
                <w:szCs w:val="20"/>
                <w:lang w:eastAsia="en-US"/>
              </w:rPr>
            </w:pPr>
            <w:r>
              <w:rPr>
                <w:rFonts w:ascii="Arial" w:eastAsia="Times New Roman" w:hAnsi="Arial" w:cs="Arial"/>
                <w:noProof/>
                <w:kern w:val="0"/>
                <w:sz w:val="20"/>
                <w:szCs w:val="20"/>
                <w:lang w:eastAsia="en-US"/>
              </w:rPr>
              <mc:AlternateContent>
                <mc:Choice Requires="wps">
                  <w:drawing>
                    <wp:anchor distT="0" distB="0" distL="114300" distR="114300" simplePos="0" relativeHeight="251659264" behindDoc="0" locked="0" layoutInCell="1" allowOverlap="1" wp14:anchorId="3BC4A6E9" wp14:editId="02440DEB">
                      <wp:simplePos x="0" y="0"/>
                      <wp:positionH relativeFrom="column">
                        <wp:posOffset>-74930</wp:posOffset>
                      </wp:positionH>
                      <wp:positionV relativeFrom="paragraph">
                        <wp:posOffset>92710</wp:posOffset>
                      </wp:positionV>
                      <wp:extent cx="2309495" cy="0"/>
                      <wp:effectExtent l="19050" t="76200" r="33655" b="76200"/>
                      <wp:wrapNone/>
                      <wp:docPr id="2" name="直接箭头连接符 2"/>
                      <wp:cNvGraphicFramePr/>
                      <a:graphic xmlns:a="http://schemas.openxmlformats.org/drawingml/2006/main">
                        <a:graphicData uri="http://schemas.microsoft.com/office/word/2010/wordprocessingShape">
                          <wps:wsp>
                            <wps:cNvCnPr/>
                            <wps:spPr>
                              <a:xfrm>
                                <a:off x="0" y="0"/>
                                <a:ext cx="230949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7DB12" id="_x0000_t32" coordsize="21600,21600" o:spt="32" o:oned="t" path="m,l21600,21600e" filled="f">
                      <v:path arrowok="t" fillok="f" o:connecttype="none"/>
                      <o:lock v:ext="edit" shapetype="t"/>
                    </v:shapetype>
                    <v:shape id="直接箭头连接符 2" o:spid="_x0000_s1026" type="#_x0000_t32" style="position:absolute;left:0;text-align:left;margin-left:-5.9pt;margin-top:7.3pt;width:18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" strokecolor="black [3213]" strokeweight="2.25pt">
                      <v:stroke startarrow="block" endarrow="block" joinstyle="miter"/>
                    </v:shape>
                  </w:pict>
                </mc:Fallback>
              </mc:AlternateContent>
            </w:r>
          </w:p>
        </w:tc>
        <w:tc>
          <w:tcPr>
            <w:tcW w:w="1276" w:type="dxa"/>
            <w:tcBorders>
              <w:top w:val="single" w:sz="6" w:space="0" w:color="262626"/>
              <w:bottom w:val="single" w:sz="6" w:space="0" w:color="262626"/>
            </w:tcBorders>
            <w:shd w:val="clear" w:color="auto" w:fill="auto"/>
            <w:vAlign w:val="center"/>
          </w:tcPr>
          <w:p w14:paraId="3CE5BEEC"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6" w:space="0" w:color="262626"/>
              <w:bottom w:val="single" w:sz="6" w:space="0" w:color="262626"/>
            </w:tcBorders>
            <w:vAlign w:val="center"/>
          </w:tcPr>
          <w:p w14:paraId="54DA2D2A"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4CE7AFE4"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0E14D63D" w14:textId="77777777" w:rsidR="009121C8" w:rsidRPr="0056627C" w:rsidRDefault="009121C8" w:rsidP="00193987">
            <w:pPr>
              <w:widowControl/>
              <w:jc w:val="right"/>
              <w:rPr>
                <w:rFonts w:ascii="Arial" w:eastAsia="Times New Roman" w:hAnsi="Arial" w:cs="Arial"/>
                <w:b/>
                <w:bCs/>
                <w:i/>
                <w:kern w:val="0"/>
                <w:sz w:val="20"/>
                <w:szCs w:val="20"/>
                <w:lang w:eastAsia="en-US"/>
              </w:rPr>
            </w:pPr>
            <w:r w:rsidRPr="0056627C">
              <w:rPr>
                <w:rFonts w:ascii="Arial" w:eastAsia="Times New Roman" w:hAnsi="Arial" w:cs="Arial"/>
                <w:b/>
                <w:bCs/>
                <w:i/>
                <w:kern w:val="0"/>
                <w:sz w:val="20"/>
                <w:szCs w:val="20"/>
                <w:lang w:eastAsia="en-US"/>
              </w:rPr>
              <w:t>SA</w:t>
            </w:r>
          </w:p>
        </w:tc>
        <w:tc>
          <w:tcPr>
            <w:tcW w:w="1275" w:type="dxa"/>
            <w:tcBorders>
              <w:left w:val="single" w:sz="12" w:space="0" w:color="auto"/>
              <w:bottom w:val="single" w:sz="6" w:space="0" w:color="262626"/>
              <w:right w:val="single" w:sz="12" w:space="0" w:color="262626"/>
            </w:tcBorders>
            <w:shd w:val="clear" w:color="auto" w:fill="auto"/>
            <w:vAlign w:val="center"/>
          </w:tcPr>
          <w:p w14:paraId="506BAB11"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left w:val="single" w:sz="12" w:space="0" w:color="262626"/>
              <w:bottom w:val="single" w:sz="6" w:space="0" w:color="262626"/>
              <w:right w:val="single" w:sz="12" w:space="0" w:color="262626"/>
            </w:tcBorders>
            <w:shd w:val="clear" w:color="auto" w:fill="auto"/>
            <w:vAlign w:val="center"/>
          </w:tcPr>
          <w:p w14:paraId="4D8E7AE6"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134" w:type="dxa"/>
            <w:tcBorders>
              <w:top w:val="single" w:sz="6" w:space="0" w:color="262626"/>
              <w:left w:val="single" w:sz="12" w:space="0" w:color="262626"/>
              <w:bottom w:val="single" w:sz="6" w:space="0" w:color="262626"/>
            </w:tcBorders>
            <w:shd w:val="clear" w:color="auto" w:fill="auto"/>
            <w:vAlign w:val="center"/>
          </w:tcPr>
          <w:p w14:paraId="6E0DAD95"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top w:val="single" w:sz="6" w:space="0" w:color="262626"/>
              <w:bottom w:val="single" w:sz="6" w:space="0" w:color="262626"/>
            </w:tcBorders>
            <w:shd w:val="clear" w:color="auto" w:fill="auto"/>
            <w:vAlign w:val="center"/>
          </w:tcPr>
          <w:p w14:paraId="1DC919C7" w14:textId="77777777" w:rsidR="009121C8" w:rsidRPr="0056627C" w:rsidRDefault="009121C8" w:rsidP="00193987">
            <w:pPr>
              <w:widowControl/>
              <w:jc w:val="center"/>
              <w:rPr>
                <w:rFonts w:ascii="Arial" w:eastAsia="Times New Roman" w:hAnsi="Arial" w:cs="Times New Roman"/>
                <w:kern w:val="0"/>
                <w:sz w:val="24"/>
                <w:szCs w:val="24"/>
                <w:lang w:eastAsia="en-US"/>
              </w:rPr>
            </w:pPr>
            <w:r>
              <w:rPr>
                <w:rFonts w:ascii="Arial" w:eastAsia="Times New Roman" w:hAnsi="Arial" w:cs="Arial"/>
                <w:noProof/>
                <w:kern w:val="0"/>
                <w:sz w:val="20"/>
                <w:szCs w:val="20"/>
                <w:lang w:eastAsia="en-US"/>
              </w:rPr>
              <mc:AlternateContent>
                <mc:Choice Requires="wps">
                  <w:drawing>
                    <wp:anchor distT="0" distB="0" distL="114300" distR="114300" simplePos="0" relativeHeight="251660288" behindDoc="0" locked="0" layoutInCell="1" allowOverlap="1" wp14:anchorId="07D6989D" wp14:editId="4EA960E8">
                      <wp:simplePos x="0" y="0"/>
                      <wp:positionH relativeFrom="column">
                        <wp:posOffset>-793115</wp:posOffset>
                      </wp:positionH>
                      <wp:positionV relativeFrom="paragraph">
                        <wp:posOffset>98425</wp:posOffset>
                      </wp:positionV>
                      <wp:extent cx="2309495" cy="0"/>
                      <wp:effectExtent l="19050" t="76200" r="33655" b="76200"/>
                      <wp:wrapNone/>
                      <wp:docPr id="3" name="直接箭头连接符 3"/>
                      <wp:cNvGraphicFramePr/>
                      <a:graphic xmlns:a="http://schemas.openxmlformats.org/drawingml/2006/main">
                        <a:graphicData uri="http://schemas.microsoft.com/office/word/2010/wordprocessingShape">
                          <wps:wsp>
                            <wps:cNvCnPr/>
                            <wps:spPr>
                              <a:xfrm>
                                <a:off x="0" y="0"/>
                                <a:ext cx="230949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5B9BC" id="直接箭头连接符 3" o:spid="_x0000_s1026" type="#_x0000_t32" style="position:absolute;left:0;text-align:left;margin-left:-62.45pt;margin-top:7.75pt;width:1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" strokecolor="black [3213]" strokeweight="2.25pt">
                      <v:stroke startarrow="block" endarrow="block" joinstyle="miter"/>
                    </v:shape>
                  </w:pict>
                </mc:Fallback>
              </mc:AlternateContent>
            </w:r>
          </w:p>
        </w:tc>
        <w:tc>
          <w:tcPr>
            <w:tcW w:w="1276" w:type="dxa"/>
            <w:tcBorders>
              <w:top w:val="single" w:sz="6" w:space="0" w:color="262626"/>
              <w:bottom w:val="single" w:sz="6" w:space="0" w:color="262626"/>
            </w:tcBorders>
            <w:vAlign w:val="center"/>
          </w:tcPr>
          <w:p w14:paraId="46EEA974" w14:textId="77777777" w:rsidR="009121C8" w:rsidRPr="0056627C" w:rsidRDefault="009121C8" w:rsidP="00193987">
            <w:pPr>
              <w:widowControl/>
              <w:jc w:val="center"/>
              <w:rPr>
                <w:rFonts w:ascii="Arial" w:eastAsia="Times New Roman" w:hAnsi="Arial" w:cs="Times New Roman"/>
                <w:kern w:val="0"/>
                <w:sz w:val="24"/>
                <w:szCs w:val="24"/>
                <w:lang w:eastAsia="en-US"/>
              </w:rPr>
            </w:pPr>
          </w:p>
        </w:tc>
      </w:tr>
      <w:tr w:rsidR="009121C8" w:rsidRPr="0056627C" w14:paraId="309992E6" w14:textId="77777777" w:rsidTr="00193987">
        <w:trPr>
          <w:trHeight w:hRule="exact" w:val="357"/>
        </w:trPr>
        <w:tc>
          <w:tcPr>
            <w:tcW w:w="2112" w:type="dxa"/>
            <w:tcBorders>
              <w:top w:val="single" w:sz="12" w:space="0" w:color="262626"/>
              <w:left w:val="single" w:sz="12" w:space="0" w:color="auto"/>
              <w:bottom w:val="nil"/>
              <w:right w:val="single" w:sz="12" w:space="0" w:color="auto"/>
            </w:tcBorders>
            <w:shd w:val="clear" w:color="auto" w:fill="auto"/>
            <w:vAlign w:val="center"/>
          </w:tcPr>
          <w:p w14:paraId="6F53951E" w14:textId="77777777" w:rsidR="009121C8" w:rsidRPr="0056627C" w:rsidRDefault="009121C8" w:rsidP="00193987">
            <w:pPr>
              <w:widowControl/>
              <w:jc w:val="right"/>
              <w:rPr>
                <w:rFonts w:ascii="Arial" w:eastAsia="Times New Roman" w:hAnsi="Arial" w:cs="Arial"/>
                <w:b/>
                <w:bCs/>
                <w:kern w:val="0"/>
                <w:sz w:val="20"/>
                <w:szCs w:val="20"/>
                <w:lang w:eastAsia="en-US"/>
              </w:rPr>
            </w:pPr>
            <w:r w:rsidRPr="0056627C">
              <w:rPr>
                <w:rFonts w:ascii="Arial" w:eastAsia="Times New Roman" w:hAnsi="Arial" w:cs="Arial"/>
                <w:b/>
                <w:bCs/>
                <w:kern w:val="0"/>
                <w:sz w:val="20"/>
                <w:szCs w:val="20"/>
                <w:lang w:eastAsia="en-US"/>
              </w:rPr>
              <w:t>ASSESSMENTS:</w:t>
            </w:r>
          </w:p>
        </w:tc>
        <w:tc>
          <w:tcPr>
            <w:tcW w:w="1275" w:type="dxa"/>
            <w:tcBorders>
              <w:top w:val="single" w:sz="12" w:space="0" w:color="262626"/>
              <w:left w:val="single" w:sz="12" w:space="0" w:color="auto"/>
              <w:right w:val="single" w:sz="12" w:space="0" w:color="262626"/>
            </w:tcBorders>
            <w:shd w:val="clear" w:color="auto" w:fill="auto"/>
            <w:vAlign w:val="center"/>
          </w:tcPr>
          <w:p w14:paraId="748C9130"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left w:val="single" w:sz="12" w:space="0" w:color="262626"/>
              <w:right w:val="single" w:sz="12" w:space="0" w:color="262626"/>
            </w:tcBorders>
            <w:shd w:val="clear" w:color="auto" w:fill="auto"/>
            <w:vAlign w:val="center"/>
          </w:tcPr>
          <w:p w14:paraId="4FAAD0DA"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134" w:type="dxa"/>
            <w:tcBorders>
              <w:top w:val="single" w:sz="12" w:space="0" w:color="262626"/>
              <w:left w:val="single" w:sz="12" w:space="0" w:color="262626"/>
            </w:tcBorders>
            <w:shd w:val="clear" w:color="auto" w:fill="auto"/>
            <w:vAlign w:val="center"/>
          </w:tcPr>
          <w:p w14:paraId="671B231E"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tcBorders>
            <w:shd w:val="clear" w:color="auto" w:fill="auto"/>
            <w:vAlign w:val="center"/>
          </w:tcPr>
          <w:p w14:paraId="171F33A2" w14:textId="77777777" w:rsidR="009121C8" w:rsidRPr="0056627C" w:rsidRDefault="009121C8" w:rsidP="00193987">
            <w:pPr>
              <w:widowControl/>
              <w:jc w:val="center"/>
              <w:rPr>
                <w:rFonts w:ascii="Arial" w:eastAsia="Times New Roman" w:hAnsi="Arial" w:cs="Arial"/>
                <w:kern w:val="0"/>
                <w:sz w:val="20"/>
                <w:szCs w:val="20"/>
                <w:lang w:eastAsia="en-US"/>
              </w:rPr>
            </w:pPr>
          </w:p>
        </w:tc>
        <w:tc>
          <w:tcPr>
            <w:tcW w:w="1276" w:type="dxa"/>
            <w:tcBorders>
              <w:top w:val="single" w:sz="12" w:space="0" w:color="262626"/>
            </w:tcBorders>
            <w:vAlign w:val="center"/>
          </w:tcPr>
          <w:p w14:paraId="230C7963" w14:textId="77777777" w:rsidR="009121C8" w:rsidRPr="0056627C" w:rsidRDefault="009121C8" w:rsidP="00193987">
            <w:pPr>
              <w:widowControl/>
              <w:jc w:val="center"/>
              <w:rPr>
                <w:rFonts w:ascii="Arial" w:eastAsia="Times New Roman" w:hAnsi="Arial" w:cs="Arial"/>
                <w:kern w:val="0"/>
                <w:sz w:val="20"/>
                <w:szCs w:val="20"/>
                <w:lang w:eastAsia="en-US"/>
              </w:rPr>
            </w:pPr>
          </w:p>
        </w:tc>
      </w:tr>
      <w:tr w:rsidR="009121C8" w:rsidRPr="0056627C" w14:paraId="151023F7"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0EA5436C" w14:textId="77777777" w:rsidR="009121C8" w:rsidRPr="0056627C" w:rsidRDefault="009121C8" w:rsidP="00193987">
            <w:pPr>
              <w:widowControl/>
              <w:jc w:val="right"/>
              <w:rPr>
                <w:rFonts w:ascii="Arial" w:eastAsia="等线" w:hAnsi="Arial" w:cs="Arial"/>
                <w:b/>
                <w:bCs/>
                <w:i/>
                <w:kern w:val="0"/>
                <w:sz w:val="20"/>
                <w:szCs w:val="20"/>
              </w:rPr>
            </w:pPr>
            <w:proofErr w:type="spellStart"/>
            <w:r w:rsidRPr="0056627C">
              <w:rPr>
                <w:rFonts w:ascii="Arial" w:eastAsia="Times New Roman" w:hAnsi="Arial" w:cs="Arial"/>
                <w:b/>
                <w:bCs/>
                <w:i/>
                <w:kern w:val="0"/>
                <w:sz w:val="20"/>
                <w:szCs w:val="20"/>
                <w:lang w:eastAsia="en-US"/>
              </w:rPr>
              <w:t>ufPWV</w:t>
            </w:r>
            <w:proofErr w:type="spellEnd"/>
          </w:p>
        </w:tc>
        <w:tc>
          <w:tcPr>
            <w:tcW w:w="1275" w:type="dxa"/>
            <w:tcBorders>
              <w:left w:val="single" w:sz="12" w:space="0" w:color="auto"/>
              <w:right w:val="single" w:sz="12" w:space="0" w:color="262626"/>
            </w:tcBorders>
            <w:shd w:val="clear" w:color="auto" w:fill="auto"/>
            <w:vAlign w:val="center"/>
          </w:tcPr>
          <w:p w14:paraId="75182CBF"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3B79832A"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3FA9ABC3"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6B2F38F2"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0DA88557"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0DFB0DAE"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2740678A" w14:textId="77777777" w:rsidR="009121C8" w:rsidRPr="0056627C" w:rsidRDefault="009121C8" w:rsidP="00193987">
            <w:pPr>
              <w:widowControl/>
              <w:jc w:val="right"/>
              <w:rPr>
                <w:rFonts w:ascii="Arial" w:eastAsia="Times New Roman" w:hAnsi="Arial" w:cs="Arial"/>
                <w:b/>
                <w:bCs/>
                <w:i/>
                <w:kern w:val="0"/>
                <w:sz w:val="20"/>
                <w:szCs w:val="20"/>
                <w:lang w:eastAsia="en-US"/>
              </w:rPr>
            </w:pPr>
            <w:r w:rsidRPr="0056627C">
              <w:rPr>
                <w:rFonts w:ascii="Arial" w:eastAsia="等线" w:hAnsi="Arial" w:cs="Arial" w:hint="eastAsia"/>
                <w:b/>
                <w:bCs/>
                <w:i/>
                <w:kern w:val="0"/>
                <w:sz w:val="20"/>
                <w:szCs w:val="20"/>
              </w:rPr>
              <w:t>I</w:t>
            </w:r>
            <w:r w:rsidRPr="0056627C">
              <w:rPr>
                <w:rFonts w:ascii="Arial" w:eastAsia="等线" w:hAnsi="Arial" w:cs="Arial"/>
                <w:b/>
                <w:bCs/>
                <w:i/>
                <w:kern w:val="0"/>
                <w:sz w:val="20"/>
                <w:szCs w:val="20"/>
              </w:rPr>
              <w:t>MT</w:t>
            </w:r>
            <w:r w:rsidRPr="0056627C">
              <w:rPr>
                <w:rFonts w:ascii="Arial" w:eastAsia="Times New Roman" w:hAnsi="Arial" w:cs="Arial"/>
                <w:b/>
                <w:bCs/>
                <w:i/>
                <w:kern w:val="0"/>
                <w:sz w:val="20"/>
                <w:szCs w:val="20"/>
                <w:lang w:eastAsia="en-US"/>
              </w:rPr>
              <w:t xml:space="preserve"> </w:t>
            </w:r>
          </w:p>
        </w:tc>
        <w:tc>
          <w:tcPr>
            <w:tcW w:w="1275" w:type="dxa"/>
            <w:tcBorders>
              <w:left w:val="single" w:sz="12" w:space="0" w:color="auto"/>
              <w:right w:val="single" w:sz="12" w:space="0" w:color="262626"/>
            </w:tcBorders>
            <w:shd w:val="clear" w:color="auto" w:fill="auto"/>
            <w:vAlign w:val="center"/>
          </w:tcPr>
          <w:p w14:paraId="6CD0E46F"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24D86538"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1CAFE897"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237ABB21"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3669A566"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51591850"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73487498" w14:textId="77777777" w:rsidR="009121C8" w:rsidRPr="0056627C" w:rsidRDefault="009121C8" w:rsidP="00193987">
            <w:pPr>
              <w:widowControl/>
              <w:wordWrap w:val="0"/>
              <w:jc w:val="right"/>
              <w:rPr>
                <w:rFonts w:ascii="Arial" w:eastAsia="等线" w:hAnsi="Arial" w:cs="Arial"/>
                <w:b/>
                <w:bCs/>
                <w:i/>
                <w:kern w:val="0"/>
                <w:sz w:val="20"/>
                <w:szCs w:val="20"/>
              </w:rPr>
            </w:pPr>
            <w:r>
              <w:rPr>
                <w:rFonts w:ascii="Arial" w:eastAsia="等线" w:hAnsi="Arial" w:cs="Arial"/>
                <w:b/>
                <w:bCs/>
                <w:i/>
                <w:kern w:val="0"/>
                <w:sz w:val="20"/>
                <w:szCs w:val="20"/>
              </w:rPr>
              <w:t>FIB</w:t>
            </w:r>
          </w:p>
        </w:tc>
        <w:tc>
          <w:tcPr>
            <w:tcW w:w="1275" w:type="dxa"/>
            <w:tcBorders>
              <w:left w:val="single" w:sz="12" w:space="0" w:color="auto"/>
              <w:right w:val="single" w:sz="12" w:space="0" w:color="262626"/>
            </w:tcBorders>
            <w:shd w:val="clear" w:color="auto" w:fill="auto"/>
            <w:vAlign w:val="center"/>
          </w:tcPr>
          <w:p w14:paraId="3DADE7C0"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53A08664"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50509BC5"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3F74AE8E"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7A595D31"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28E99690"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6206841C" w14:textId="77777777" w:rsidR="009121C8" w:rsidRPr="0056627C" w:rsidRDefault="009121C8" w:rsidP="00193987">
            <w:pPr>
              <w:widowControl/>
              <w:jc w:val="right"/>
              <w:rPr>
                <w:rFonts w:ascii="Arial" w:eastAsia="Times New Roman" w:hAnsi="Arial" w:cs="Arial"/>
                <w:b/>
                <w:bCs/>
                <w:i/>
                <w:kern w:val="0"/>
                <w:sz w:val="20"/>
                <w:szCs w:val="20"/>
                <w:lang w:eastAsia="en-US"/>
              </w:rPr>
            </w:pPr>
            <w:r>
              <w:rPr>
                <w:rFonts w:ascii="Arial" w:eastAsia="Times New Roman" w:hAnsi="Arial" w:cs="Arial"/>
                <w:b/>
                <w:i/>
                <w:kern w:val="0"/>
                <w:sz w:val="20"/>
                <w:szCs w:val="20"/>
                <w:lang w:eastAsia="en-US"/>
              </w:rPr>
              <w:t>PLT</w:t>
            </w:r>
          </w:p>
        </w:tc>
        <w:tc>
          <w:tcPr>
            <w:tcW w:w="1275" w:type="dxa"/>
            <w:tcBorders>
              <w:left w:val="single" w:sz="12" w:space="0" w:color="auto"/>
              <w:right w:val="single" w:sz="12" w:space="0" w:color="262626"/>
            </w:tcBorders>
            <w:shd w:val="clear" w:color="auto" w:fill="auto"/>
            <w:vAlign w:val="center"/>
          </w:tcPr>
          <w:p w14:paraId="2F071837"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3E38BAFD"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216A60EA"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0914C528"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7CDC4254"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532A1896"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2441EA81" w14:textId="77777777" w:rsidR="009121C8" w:rsidRPr="0056627C" w:rsidRDefault="009121C8" w:rsidP="00193987">
            <w:pPr>
              <w:widowControl/>
              <w:jc w:val="right"/>
              <w:rPr>
                <w:rFonts w:ascii="Arial" w:eastAsia="等线" w:hAnsi="Arial" w:cs="Arial"/>
                <w:b/>
                <w:i/>
                <w:iCs/>
                <w:kern w:val="0"/>
                <w:sz w:val="20"/>
                <w:szCs w:val="20"/>
              </w:rPr>
            </w:pPr>
            <w:proofErr w:type="spellStart"/>
            <w:r>
              <w:rPr>
                <w:rFonts w:ascii="Arial" w:eastAsia="Times New Roman" w:hAnsi="Arial" w:cs="Arial"/>
                <w:b/>
                <w:i/>
                <w:iCs/>
                <w:kern w:val="0"/>
                <w:sz w:val="20"/>
                <w:szCs w:val="20"/>
                <w:lang w:eastAsia="en-US"/>
              </w:rPr>
              <w:t>Apoa</w:t>
            </w:r>
            <w:proofErr w:type="spellEnd"/>
          </w:p>
        </w:tc>
        <w:tc>
          <w:tcPr>
            <w:tcW w:w="1275" w:type="dxa"/>
            <w:tcBorders>
              <w:left w:val="single" w:sz="12" w:space="0" w:color="auto"/>
              <w:right w:val="single" w:sz="12" w:space="0" w:color="262626"/>
            </w:tcBorders>
            <w:shd w:val="clear" w:color="auto" w:fill="auto"/>
            <w:vAlign w:val="center"/>
          </w:tcPr>
          <w:p w14:paraId="0FCE28B0"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72FBA8E6"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3B8B6BE7"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6EB74991"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088E38EA"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7446119D"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10FE1972" w14:textId="77777777" w:rsidR="009121C8" w:rsidRPr="0056627C" w:rsidRDefault="009121C8" w:rsidP="00193987">
            <w:pPr>
              <w:widowControl/>
              <w:jc w:val="right"/>
              <w:rPr>
                <w:rFonts w:ascii="Arial" w:eastAsia="等线" w:hAnsi="Arial" w:cs="Arial"/>
                <w:b/>
                <w:bCs/>
                <w:i/>
                <w:kern w:val="0"/>
                <w:sz w:val="20"/>
                <w:szCs w:val="20"/>
              </w:rPr>
            </w:pPr>
            <w:r w:rsidRPr="0056627C">
              <w:rPr>
                <w:rFonts w:ascii="Arial" w:eastAsia="等线" w:hAnsi="Arial" w:cs="Arial"/>
                <w:b/>
                <w:bCs/>
                <w:i/>
                <w:kern w:val="0"/>
                <w:sz w:val="20"/>
                <w:szCs w:val="20"/>
              </w:rPr>
              <w:t>TG</w:t>
            </w:r>
          </w:p>
        </w:tc>
        <w:tc>
          <w:tcPr>
            <w:tcW w:w="1275" w:type="dxa"/>
            <w:tcBorders>
              <w:left w:val="single" w:sz="12" w:space="0" w:color="auto"/>
              <w:right w:val="single" w:sz="12" w:space="0" w:color="262626"/>
            </w:tcBorders>
            <w:shd w:val="clear" w:color="auto" w:fill="auto"/>
            <w:vAlign w:val="center"/>
          </w:tcPr>
          <w:p w14:paraId="7F22F3EA"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7AF45F7A"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0BFFB4BF"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6BC5CCBD"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1E4C6832"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761BF110"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3F1EB0DE" w14:textId="77777777" w:rsidR="009121C8" w:rsidRPr="0056627C" w:rsidRDefault="009121C8" w:rsidP="00193987">
            <w:pPr>
              <w:widowControl/>
              <w:jc w:val="right"/>
              <w:rPr>
                <w:rFonts w:ascii="Arial" w:eastAsia="等线" w:hAnsi="Arial" w:cs="Arial"/>
                <w:b/>
                <w:bCs/>
                <w:i/>
                <w:kern w:val="0"/>
                <w:sz w:val="20"/>
                <w:szCs w:val="20"/>
              </w:rPr>
            </w:pPr>
            <w:r w:rsidRPr="0056627C">
              <w:rPr>
                <w:rFonts w:ascii="Arial" w:eastAsia="等线" w:hAnsi="Arial" w:cs="Arial"/>
                <w:b/>
                <w:bCs/>
                <w:i/>
                <w:kern w:val="0"/>
                <w:sz w:val="20"/>
                <w:szCs w:val="20"/>
              </w:rPr>
              <w:t>TC</w:t>
            </w:r>
          </w:p>
        </w:tc>
        <w:tc>
          <w:tcPr>
            <w:tcW w:w="1275" w:type="dxa"/>
            <w:tcBorders>
              <w:left w:val="single" w:sz="12" w:space="0" w:color="auto"/>
              <w:right w:val="single" w:sz="12" w:space="0" w:color="262626"/>
            </w:tcBorders>
            <w:shd w:val="clear" w:color="auto" w:fill="auto"/>
            <w:vAlign w:val="center"/>
          </w:tcPr>
          <w:p w14:paraId="1773FFCE"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58293C6E"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41002373"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3D5CC44D"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2AE3896D"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694EA7F5"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28FBE42E" w14:textId="77777777" w:rsidR="009121C8" w:rsidRPr="0056627C" w:rsidRDefault="009121C8" w:rsidP="00193987">
            <w:pPr>
              <w:widowControl/>
              <w:jc w:val="right"/>
              <w:rPr>
                <w:rFonts w:ascii="Arial" w:eastAsia="等线" w:hAnsi="Arial" w:cs="Arial"/>
                <w:b/>
                <w:bCs/>
                <w:i/>
                <w:kern w:val="0"/>
                <w:sz w:val="20"/>
                <w:szCs w:val="20"/>
              </w:rPr>
            </w:pPr>
            <w:r w:rsidRPr="0056627C">
              <w:rPr>
                <w:rFonts w:ascii="Arial" w:eastAsia="等线" w:hAnsi="Arial" w:cs="Arial"/>
                <w:b/>
                <w:bCs/>
                <w:i/>
                <w:kern w:val="0"/>
                <w:sz w:val="20"/>
                <w:szCs w:val="20"/>
              </w:rPr>
              <w:t>LDL</w:t>
            </w:r>
          </w:p>
        </w:tc>
        <w:tc>
          <w:tcPr>
            <w:tcW w:w="1275" w:type="dxa"/>
            <w:tcBorders>
              <w:left w:val="single" w:sz="12" w:space="0" w:color="auto"/>
              <w:right w:val="single" w:sz="12" w:space="0" w:color="262626"/>
            </w:tcBorders>
            <w:shd w:val="clear" w:color="auto" w:fill="auto"/>
            <w:vAlign w:val="center"/>
          </w:tcPr>
          <w:p w14:paraId="626D8BCE"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1F994889"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56807C6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1A320E1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0D53F79B"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1F4D9EBE" w14:textId="77777777" w:rsidTr="00193987">
        <w:trPr>
          <w:trHeight w:hRule="exact" w:val="357"/>
        </w:trPr>
        <w:tc>
          <w:tcPr>
            <w:tcW w:w="2112" w:type="dxa"/>
            <w:tcBorders>
              <w:top w:val="nil"/>
              <w:left w:val="single" w:sz="12" w:space="0" w:color="auto"/>
              <w:bottom w:val="nil"/>
              <w:right w:val="single" w:sz="12" w:space="0" w:color="auto"/>
            </w:tcBorders>
            <w:shd w:val="clear" w:color="auto" w:fill="auto"/>
            <w:vAlign w:val="center"/>
          </w:tcPr>
          <w:p w14:paraId="098E5A1E" w14:textId="77777777" w:rsidR="009121C8" w:rsidRPr="0056627C" w:rsidRDefault="009121C8" w:rsidP="00193987">
            <w:pPr>
              <w:widowControl/>
              <w:jc w:val="right"/>
              <w:rPr>
                <w:rFonts w:ascii="Arial" w:eastAsia="等线" w:hAnsi="Arial" w:cs="Arial"/>
                <w:b/>
                <w:bCs/>
                <w:i/>
                <w:kern w:val="0"/>
                <w:sz w:val="20"/>
                <w:szCs w:val="20"/>
              </w:rPr>
            </w:pPr>
            <w:r w:rsidRPr="0056627C">
              <w:rPr>
                <w:rFonts w:ascii="Arial" w:eastAsia="等线" w:hAnsi="Arial" w:cs="Arial"/>
                <w:b/>
                <w:bCs/>
                <w:i/>
                <w:kern w:val="0"/>
                <w:sz w:val="20"/>
                <w:szCs w:val="20"/>
              </w:rPr>
              <w:t>HDL</w:t>
            </w:r>
          </w:p>
        </w:tc>
        <w:tc>
          <w:tcPr>
            <w:tcW w:w="1275" w:type="dxa"/>
            <w:tcBorders>
              <w:left w:val="single" w:sz="12" w:space="0" w:color="auto"/>
              <w:right w:val="single" w:sz="12" w:space="0" w:color="262626"/>
            </w:tcBorders>
            <w:shd w:val="clear" w:color="auto" w:fill="auto"/>
            <w:vAlign w:val="center"/>
          </w:tcPr>
          <w:p w14:paraId="3523EAE5"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right w:val="single" w:sz="12" w:space="0" w:color="262626"/>
            </w:tcBorders>
            <w:shd w:val="clear" w:color="auto" w:fill="auto"/>
            <w:vAlign w:val="center"/>
          </w:tcPr>
          <w:p w14:paraId="3DF71D4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134" w:type="dxa"/>
            <w:tcBorders>
              <w:left w:val="single" w:sz="12" w:space="0" w:color="262626"/>
            </w:tcBorders>
            <w:shd w:val="clear" w:color="auto" w:fill="auto"/>
            <w:vAlign w:val="center"/>
          </w:tcPr>
          <w:p w14:paraId="4C2BB8B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shd w:val="clear" w:color="auto" w:fill="auto"/>
            <w:vAlign w:val="center"/>
          </w:tcPr>
          <w:p w14:paraId="445AF31E"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c>
          <w:tcPr>
            <w:tcW w:w="1276" w:type="dxa"/>
            <w:vAlign w:val="center"/>
          </w:tcPr>
          <w:p w14:paraId="702D922C"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tr w:rsidR="009121C8" w:rsidRPr="0056627C" w14:paraId="269EF909" w14:textId="77777777" w:rsidTr="00193987">
        <w:trPr>
          <w:trHeight w:hRule="exact" w:val="357"/>
        </w:trPr>
        <w:tc>
          <w:tcPr>
            <w:tcW w:w="2112" w:type="dxa"/>
            <w:tcBorders>
              <w:top w:val="nil"/>
              <w:left w:val="single" w:sz="12" w:space="0" w:color="auto"/>
              <w:bottom w:val="single" w:sz="12" w:space="0" w:color="auto"/>
              <w:right w:val="single" w:sz="12" w:space="0" w:color="auto"/>
            </w:tcBorders>
            <w:shd w:val="clear" w:color="auto" w:fill="auto"/>
            <w:vAlign w:val="center"/>
          </w:tcPr>
          <w:p w14:paraId="7FCFA321" w14:textId="77777777" w:rsidR="009121C8" w:rsidRPr="0056627C" w:rsidRDefault="009121C8" w:rsidP="00193987">
            <w:pPr>
              <w:widowControl/>
              <w:wordWrap w:val="0"/>
              <w:jc w:val="right"/>
              <w:rPr>
                <w:rFonts w:ascii="Arial" w:eastAsia="等线" w:hAnsi="Arial" w:cs="Arial"/>
                <w:b/>
                <w:bCs/>
                <w:i/>
                <w:kern w:val="0"/>
                <w:sz w:val="20"/>
                <w:szCs w:val="20"/>
              </w:rPr>
            </w:pPr>
            <w:r w:rsidRPr="0056627C">
              <w:rPr>
                <w:rFonts w:ascii="Arial" w:eastAsia="等线" w:hAnsi="Arial" w:cs="Arial" w:hint="eastAsia"/>
                <w:b/>
                <w:bCs/>
                <w:i/>
                <w:kern w:val="0"/>
                <w:sz w:val="20"/>
                <w:szCs w:val="20"/>
              </w:rPr>
              <w:t>Ad</w:t>
            </w:r>
            <w:r w:rsidRPr="0056627C">
              <w:rPr>
                <w:rFonts w:ascii="Arial" w:eastAsia="等线" w:hAnsi="Arial" w:cs="Arial"/>
                <w:b/>
                <w:bCs/>
                <w:i/>
                <w:kern w:val="0"/>
                <w:sz w:val="20"/>
                <w:szCs w:val="20"/>
              </w:rPr>
              <w:t>verse events</w:t>
            </w:r>
          </w:p>
        </w:tc>
        <w:tc>
          <w:tcPr>
            <w:tcW w:w="1275" w:type="dxa"/>
            <w:tcBorders>
              <w:left w:val="single" w:sz="12" w:space="0" w:color="auto"/>
              <w:bottom w:val="single" w:sz="12" w:space="0" w:color="auto"/>
              <w:right w:val="single" w:sz="12" w:space="0" w:color="262626"/>
            </w:tcBorders>
            <w:shd w:val="clear" w:color="auto" w:fill="auto"/>
            <w:vAlign w:val="center"/>
          </w:tcPr>
          <w:p w14:paraId="5BB22D76"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left w:val="single" w:sz="12" w:space="0" w:color="262626"/>
              <w:bottom w:val="single" w:sz="12" w:space="0" w:color="auto"/>
              <w:right w:val="single" w:sz="12" w:space="0" w:color="262626"/>
            </w:tcBorders>
            <w:shd w:val="clear" w:color="auto" w:fill="auto"/>
            <w:vAlign w:val="center"/>
          </w:tcPr>
          <w:p w14:paraId="5D86E719"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134" w:type="dxa"/>
            <w:tcBorders>
              <w:left w:val="single" w:sz="12" w:space="0" w:color="262626"/>
              <w:bottom w:val="single" w:sz="12" w:space="0" w:color="auto"/>
            </w:tcBorders>
            <w:shd w:val="clear" w:color="auto" w:fill="auto"/>
            <w:vAlign w:val="center"/>
          </w:tcPr>
          <w:p w14:paraId="1B5CA51E"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bottom w:val="single" w:sz="12" w:space="0" w:color="auto"/>
            </w:tcBorders>
            <w:shd w:val="clear" w:color="auto" w:fill="auto"/>
            <w:vAlign w:val="center"/>
          </w:tcPr>
          <w:p w14:paraId="4C372D1D" w14:textId="77777777" w:rsidR="009121C8" w:rsidRPr="0056627C" w:rsidRDefault="009121C8" w:rsidP="00193987">
            <w:pPr>
              <w:widowControl/>
              <w:jc w:val="center"/>
              <w:rPr>
                <w:rFonts w:ascii="Arial" w:eastAsia="Times New Roman" w:hAnsi="Arial" w:cs="Arial"/>
                <w:kern w:val="0"/>
                <w:sz w:val="24"/>
                <w:szCs w:val="20"/>
                <w:lang w:eastAsia="en-US"/>
              </w:rPr>
            </w:pPr>
          </w:p>
        </w:tc>
        <w:tc>
          <w:tcPr>
            <w:tcW w:w="1276" w:type="dxa"/>
            <w:tcBorders>
              <w:bottom w:val="single" w:sz="12" w:space="0" w:color="auto"/>
            </w:tcBorders>
            <w:vAlign w:val="center"/>
          </w:tcPr>
          <w:p w14:paraId="7BCA9ABB" w14:textId="77777777" w:rsidR="009121C8" w:rsidRPr="0056627C" w:rsidRDefault="009121C8" w:rsidP="00193987">
            <w:pPr>
              <w:widowControl/>
              <w:jc w:val="center"/>
              <w:rPr>
                <w:rFonts w:ascii="Arial" w:eastAsia="Times New Roman" w:hAnsi="Arial" w:cs="Arial"/>
                <w:kern w:val="0"/>
                <w:sz w:val="24"/>
                <w:szCs w:val="20"/>
                <w:lang w:eastAsia="en-US"/>
              </w:rPr>
            </w:pPr>
            <w:r w:rsidRPr="0056627C">
              <w:rPr>
                <w:rFonts w:ascii="Arial" w:eastAsia="Times New Roman" w:hAnsi="Arial" w:cs="Arial"/>
                <w:kern w:val="0"/>
                <w:sz w:val="24"/>
                <w:szCs w:val="20"/>
                <w:lang w:eastAsia="en-US"/>
              </w:rPr>
              <w:t>X</w:t>
            </w:r>
          </w:p>
        </w:tc>
      </w:tr>
      <w:bookmarkEnd w:id="0"/>
    </w:tbl>
    <w:p w14:paraId="533CF9E0" w14:textId="77777777" w:rsidR="009121C8" w:rsidRPr="00092235" w:rsidRDefault="009121C8" w:rsidP="00092235">
      <w:pPr>
        <w:widowControl/>
        <w:jc w:val="left"/>
        <w:rPr>
          <w:rFonts w:ascii="Arial" w:eastAsia="宋体" w:hAnsi="Arial" w:cs="Arial"/>
          <w:color w:val="3C4245"/>
          <w:kern w:val="0"/>
          <w:sz w:val="24"/>
          <w:szCs w:val="24"/>
        </w:rPr>
      </w:pPr>
    </w:p>
    <w:p w14:paraId="19035CD5"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Dissemination of results and publication policy</w:t>
      </w:r>
    </w:p>
    <w:p w14:paraId="7B0B3958" w14:textId="42483E8F" w:rsidR="000B021F" w:rsidRDefault="009121C8" w:rsidP="000B021F">
      <w:pPr>
        <w:pStyle w:val="body"/>
        <w:spacing w:line="360" w:lineRule="auto"/>
        <w:ind w:firstLineChars="0" w:firstLine="0"/>
        <w:contextualSpacing/>
        <w:jc w:val="left"/>
        <w:rPr>
          <w:rFonts w:ascii="Arial" w:hAnsi="Arial" w:cs="Arial"/>
        </w:rPr>
      </w:pPr>
      <w:r w:rsidRPr="009121C8">
        <w:rPr>
          <w:rFonts w:ascii="Arial" w:hAnsi="Arial" w:cs="Arial"/>
        </w:rPr>
        <w:t>All authors have read and approved this final manuscript for publication. The authors declared no potential conflicts of interest with respect to the research, authorship and publication of this article.</w:t>
      </w:r>
    </w:p>
    <w:p w14:paraId="6894B968" w14:textId="77777777" w:rsidR="000B021F" w:rsidRPr="000B021F" w:rsidRDefault="000B021F" w:rsidP="000B021F">
      <w:pPr>
        <w:pStyle w:val="body"/>
        <w:spacing w:line="360" w:lineRule="auto"/>
        <w:ind w:firstLineChars="0" w:firstLine="0"/>
        <w:contextualSpacing/>
        <w:jc w:val="left"/>
        <w:rPr>
          <w:rFonts w:ascii="Arial" w:hAnsi="Arial" w:cs="Arial"/>
        </w:rPr>
      </w:pPr>
    </w:p>
    <w:p w14:paraId="03091031" w14:textId="2E92092B" w:rsid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217BAC">
        <w:rPr>
          <w:rFonts w:ascii="Arial" w:eastAsia="宋体" w:hAnsi="Arial" w:cs="Arial"/>
          <w:b/>
          <w:bCs/>
          <w:color w:val="3C4245"/>
          <w:kern w:val="0"/>
          <w:sz w:val="27"/>
          <w:szCs w:val="27"/>
        </w:rPr>
        <w:t>Duration of the project</w:t>
      </w:r>
    </w:p>
    <w:p w14:paraId="0F9333DE" w14:textId="3294249F" w:rsidR="00217BAC" w:rsidRDefault="004F7113" w:rsidP="0021060C">
      <w:pPr>
        <w:widowControl/>
        <w:spacing w:before="100" w:beforeAutospacing="1" w:after="100" w:afterAutospacing="1" w:line="300" w:lineRule="atLeast"/>
        <w:outlineLvl w:val="2"/>
        <w:rPr>
          <w:rFonts w:ascii="Arial" w:eastAsia="宋体" w:hAnsi="Arial" w:cs="Arial" w:hint="eastAsia"/>
          <w:color w:val="3C4245"/>
          <w:kern w:val="0"/>
          <w:sz w:val="24"/>
          <w:szCs w:val="24"/>
        </w:rPr>
      </w:pPr>
      <w:r w:rsidRPr="004F7113">
        <w:rPr>
          <w:rFonts w:ascii="Arial" w:eastAsia="宋体" w:hAnsi="Arial" w:cs="Arial"/>
          <w:color w:val="3C4245"/>
          <w:kern w:val="0"/>
          <w:sz w:val="24"/>
          <w:szCs w:val="24"/>
        </w:rPr>
        <w:t>Recruiting time</w:t>
      </w:r>
      <w:r>
        <w:rPr>
          <w:rFonts w:ascii="Arial" w:eastAsia="宋体" w:hAnsi="Arial" w:cs="Arial" w:hint="eastAsia"/>
          <w:color w:val="3C4245"/>
          <w:kern w:val="0"/>
          <w:sz w:val="24"/>
          <w:szCs w:val="24"/>
        </w:rPr>
        <w:t xml:space="preserve"> </w:t>
      </w:r>
      <w:r>
        <w:rPr>
          <w:rFonts w:ascii="Arial" w:eastAsia="宋体" w:hAnsi="Arial" w:cs="Arial"/>
          <w:color w:val="3C4245"/>
          <w:kern w:val="0"/>
          <w:sz w:val="24"/>
          <w:szCs w:val="24"/>
        </w:rPr>
        <w:t>of this trial was set f</w:t>
      </w:r>
      <w:r w:rsidRPr="004F7113">
        <w:rPr>
          <w:rFonts w:ascii="Arial" w:eastAsia="宋体" w:hAnsi="Arial" w:cs="Arial"/>
          <w:color w:val="3C4245"/>
          <w:kern w:val="0"/>
          <w:sz w:val="24"/>
          <w:szCs w:val="24"/>
        </w:rPr>
        <w:t>rom</w:t>
      </w:r>
      <w:r>
        <w:rPr>
          <w:rFonts w:ascii="Arial" w:eastAsia="宋体" w:hAnsi="Arial" w:cs="Arial"/>
          <w:color w:val="3C4245"/>
          <w:kern w:val="0"/>
          <w:sz w:val="24"/>
          <w:szCs w:val="24"/>
        </w:rPr>
        <w:t xml:space="preserve"> 01/09/2019 </w:t>
      </w:r>
      <w:r>
        <w:rPr>
          <w:rFonts w:ascii="Arial" w:eastAsia="宋体" w:hAnsi="Arial" w:cs="Arial" w:hint="eastAsia"/>
          <w:color w:val="3C4245"/>
          <w:kern w:val="0"/>
          <w:sz w:val="24"/>
          <w:szCs w:val="24"/>
        </w:rPr>
        <w:t>t</w:t>
      </w:r>
      <w:r>
        <w:rPr>
          <w:rFonts w:ascii="Arial" w:eastAsia="宋体" w:hAnsi="Arial" w:cs="Arial"/>
          <w:color w:val="3C4245"/>
          <w:kern w:val="0"/>
          <w:sz w:val="24"/>
          <w:szCs w:val="24"/>
        </w:rPr>
        <w:t xml:space="preserve">o 30/06/2020, and we will finish </w:t>
      </w:r>
      <w:r>
        <w:rPr>
          <w:rFonts w:ascii="Arial" w:eastAsia="宋体" w:hAnsi="Arial" w:cs="Arial" w:hint="eastAsia"/>
          <w:color w:val="3C4245"/>
          <w:kern w:val="0"/>
          <w:sz w:val="24"/>
          <w:szCs w:val="24"/>
        </w:rPr>
        <w:t>s</w:t>
      </w:r>
      <w:r w:rsidRPr="004F7113">
        <w:rPr>
          <w:rFonts w:ascii="Arial" w:eastAsia="宋体" w:hAnsi="Arial" w:cs="Arial"/>
          <w:color w:val="3C4245"/>
          <w:kern w:val="0"/>
          <w:sz w:val="24"/>
          <w:szCs w:val="24"/>
        </w:rPr>
        <w:t>tatistical analysis</w:t>
      </w:r>
      <w:r>
        <w:rPr>
          <w:rFonts w:ascii="Arial" w:eastAsia="宋体" w:hAnsi="Arial" w:cs="Arial"/>
          <w:color w:val="3C4245"/>
          <w:kern w:val="0"/>
          <w:sz w:val="24"/>
          <w:szCs w:val="24"/>
        </w:rPr>
        <w:t xml:space="preserve"> before 31/12/2020. The final outcome and </w:t>
      </w:r>
      <w:r w:rsidR="00EC2A16">
        <w:rPr>
          <w:rFonts w:ascii="Arial" w:eastAsia="宋体" w:hAnsi="Arial" w:cs="Arial"/>
          <w:color w:val="3C4245"/>
          <w:kern w:val="0"/>
          <w:sz w:val="24"/>
          <w:szCs w:val="24"/>
        </w:rPr>
        <w:t xml:space="preserve">article will be published in 2021 as </w:t>
      </w:r>
      <w:r w:rsidR="00EC2A16" w:rsidRPr="00EC2A16">
        <w:rPr>
          <w:rFonts w:ascii="Arial" w:eastAsia="宋体" w:hAnsi="Arial" w:cs="Arial"/>
          <w:color w:val="3C4245"/>
          <w:kern w:val="0"/>
          <w:sz w:val="24"/>
          <w:szCs w:val="24"/>
        </w:rPr>
        <w:t>anticipated</w:t>
      </w:r>
      <w:r w:rsidR="00EC2A16">
        <w:rPr>
          <w:rFonts w:ascii="Arial" w:eastAsia="宋体" w:hAnsi="Arial" w:cs="Arial"/>
          <w:color w:val="3C4245"/>
          <w:kern w:val="0"/>
          <w:sz w:val="24"/>
          <w:szCs w:val="24"/>
        </w:rPr>
        <w:t>.</w:t>
      </w:r>
    </w:p>
    <w:p w14:paraId="455277D1" w14:textId="77777777" w:rsidR="00217BAC" w:rsidRDefault="00217BAC" w:rsidP="00F84B0D">
      <w:pPr>
        <w:widowControl/>
        <w:spacing w:before="100" w:beforeAutospacing="1" w:after="100" w:afterAutospacing="1" w:line="300" w:lineRule="atLeast"/>
        <w:jc w:val="left"/>
        <w:outlineLvl w:val="2"/>
        <w:rPr>
          <w:rFonts w:ascii="Arial" w:eastAsia="宋体" w:hAnsi="Arial" w:cs="Arial"/>
          <w:color w:val="3C4245"/>
          <w:kern w:val="0"/>
          <w:sz w:val="24"/>
          <w:szCs w:val="24"/>
        </w:rPr>
      </w:pPr>
    </w:p>
    <w:p w14:paraId="6FC66F41" w14:textId="1D399694"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Problems anticipated</w:t>
      </w:r>
    </w:p>
    <w:p w14:paraId="6611D589" w14:textId="26091468" w:rsidR="00F84B0D" w:rsidRPr="00F84B0D" w:rsidRDefault="00EC2A16" w:rsidP="0021060C">
      <w:pPr>
        <w:widowControl/>
        <w:rPr>
          <w:rFonts w:ascii="Arial" w:eastAsia="宋体" w:hAnsi="Arial" w:cs="Arial"/>
          <w:color w:val="3C4245"/>
          <w:kern w:val="0"/>
          <w:sz w:val="24"/>
          <w:szCs w:val="24"/>
        </w:rPr>
      </w:pPr>
      <w:r w:rsidRPr="00EC2A16">
        <w:rPr>
          <w:rFonts w:ascii="Arial" w:eastAsia="宋体" w:hAnsi="Arial" w:cs="Arial"/>
          <w:color w:val="3C4245"/>
          <w:kern w:val="0"/>
          <w:sz w:val="24"/>
          <w:szCs w:val="24"/>
        </w:rPr>
        <w:t xml:space="preserve">There are some </w:t>
      </w:r>
      <w:r w:rsidR="004763C2">
        <w:rPr>
          <w:rFonts w:ascii="Arial" w:eastAsia="宋体" w:hAnsi="Arial" w:cs="Arial"/>
          <w:color w:val="3C4245"/>
          <w:kern w:val="0"/>
          <w:sz w:val="24"/>
          <w:szCs w:val="24"/>
        </w:rPr>
        <w:t>problems anticipated</w:t>
      </w:r>
      <w:r w:rsidRPr="00EC2A16">
        <w:rPr>
          <w:rFonts w:ascii="Arial" w:eastAsia="宋体" w:hAnsi="Arial" w:cs="Arial"/>
          <w:color w:val="3C4245"/>
          <w:kern w:val="0"/>
          <w:sz w:val="24"/>
          <w:szCs w:val="24"/>
        </w:rPr>
        <w:t xml:space="preserve"> in the design of this study. First is the sample size. the research on the use of acupuncture to improve arterial elasticity is also insufficient. Therefore, there is no evidence to help set the sample size of this study. Second, the selection of blood indicators has insufficient evidence on improving atherosclerosis by acupuncture, we aim to explore the possible mechanism of acupuncture in improving arterial elasticity and to use the results as a basis to carry out </w:t>
      </w:r>
      <w:r>
        <w:rPr>
          <w:rFonts w:ascii="Arial" w:eastAsia="宋体" w:hAnsi="Arial" w:cs="Arial"/>
          <w:color w:val="3C4245"/>
          <w:kern w:val="0"/>
          <w:sz w:val="24"/>
          <w:szCs w:val="24"/>
        </w:rPr>
        <w:t>further</w:t>
      </w:r>
      <w:r w:rsidRPr="00EC2A16">
        <w:rPr>
          <w:rFonts w:ascii="Arial" w:eastAsia="宋体" w:hAnsi="Arial" w:cs="Arial"/>
          <w:color w:val="3C4245"/>
          <w:kern w:val="0"/>
          <w:sz w:val="24"/>
          <w:szCs w:val="24"/>
        </w:rPr>
        <w:t xml:space="preserve"> relevant study.</w:t>
      </w:r>
      <w:r w:rsidR="00F84B0D" w:rsidRPr="00F84B0D">
        <w:rPr>
          <w:rFonts w:ascii="Arial" w:eastAsia="宋体" w:hAnsi="Arial" w:cs="Arial"/>
          <w:color w:val="3C4245"/>
          <w:kern w:val="0"/>
          <w:sz w:val="24"/>
          <w:szCs w:val="24"/>
        </w:rPr>
        <w:t> </w:t>
      </w:r>
    </w:p>
    <w:p w14:paraId="5539D99C"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Project management</w:t>
      </w:r>
    </w:p>
    <w:p w14:paraId="61B081CA" w14:textId="07153CD7" w:rsidR="00F84B0D" w:rsidRPr="004F7113" w:rsidRDefault="004763C2" w:rsidP="0021060C">
      <w:pPr>
        <w:widowControl/>
        <w:rPr>
          <w:rFonts w:ascii="Arial" w:eastAsia="宋体" w:hAnsi="Arial" w:cs="Arial"/>
          <w:color w:val="3C4245"/>
          <w:kern w:val="0"/>
          <w:sz w:val="24"/>
          <w:szCs w:val="24"/>
        </w:rPr>
      </w:pPr>
      <w:r w:rsidRPr="004763C2">
        <w:rPr>
          <w:rFonts w:ascii="Arial" w:eastAsia="宋体" w:hAnsi="Arial" w:cs="Arial"/>
          <w:color w:val="3C4245"/>
          <w:kern w:val="0"/>
          <w:sz w:val="24"/>
          <w:szCs w:val="24"/>
        </w:rPr>
        <w:t>(I) Conception and design: P Zhou, JX Zhang; (II) Administrative support: WB Fu; (III) Provision of study materials or patients: JH Zhou, L Zhao; (IV) Collection and assembly of data: LC Meng, ST Ye, T Zhou; (V) Data analysis and interpretation: XC Huang, ZQ Qi; (VI) Drafting of manuscript: All authors; (VII) Final manuscript approval: All authors.</w:t>
      </w:r>
      <w:r w:rsidR="00F84B0D" w:rsidRPr="00F84B0D">
        <w:rPr>
          <w:rFonts w:ascii="Arial" w:eastAsia="宋体" w:hAnsi="Arial" w:cs="Arial"/>
          <w:color w:val="3C4245"/>
          <w:kern w:val="0"/>
          <w:sz w:val="24"/>
          <w:szCs w:val="24"/>
        </w:rPr>
        <w:t> </w:t>
      </w:r>
    </w:p>
    <w:p w14:paraId="788004B8" w14:textId="77777777" w:rsidR="00393399" w:rsidRDefault="00F84B0D" w:rsidP="00393399">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Ethics</w:t>
      </w:r>
    </w:p>
    <w:p w14:paraId="6369EBB4" w14:textId="54CBA60C" w:rsidR="00F84B0D" w:rsidRPr="004F7113" w:rsidRDefault="00393399" w:rsidP="0021060C">
      <w:pPr>
        <w:widowControl/>
        <w:spacing w:before="100" w:beforeAutospacing="1" w:after="100" w:afterAutospacing="1" w:line="300" w:lineRule="atLeast"/>
        <w:outlineLvl w:val="2"/>
        <w:rPr>
          <w:rFonts w:ascii="Arial" w:eastAsia="宋体" w:hAnsi="Arial" w:cs="Arial"/>
          <w:color w:val="3C4245"/>
          <w:kern w:val="0"/>
          <w:sz w:val="24"/>
          <w:szCs w:val="24"/>
        </w:rPr>
      </w:pPr>
      <w:r w:rsidRPr="00393399">
        <w:rPr>
          <w:rFonts w:ascii="Arial" w:eastAsia="宋体" w:hAnsi="Arial" w:cs="Arial"/>
          <w:color w:val="3C4245"/>
          <w:kern w:val="0"/>
          <w:sz w:val="24"/>
          <w:szCs w:val="24"/>
        </w:rPr>
        <w:t xml:space="preserve">Patients were recruited in Guangdong Provincial Hospital of Traditional Chinese Medicine with the approval of the local Clinical Ethics Committee (YF2019-071-01). Researchers have made sure every patient has a well-grounded understanding of the research contents and get informed consent before inclusion. All collected data from patients including photographs, hard-copy reports and spreadsheets are locked with limited access. </w:t>
      </w:r>
    </w:p>
    <w:p w14:paraId="718438E5"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Informed consent forms</w:t>
      </w:r>
    </w:p>
    <w:p w14:paraId="779D45FF" w14:textId="505140F6" w:rsidR="004763C2" w:rsidRPr="004763C2" w:rsidRDefault="004763C2" w:rsidP="004763C2">
      <w:pPr>
        <w:widowControl/>
        <w:spacing w:before="100" w:beforeAutospacing="1" w:after="100" w:afterAutospacing="1" w:line="300" w:lineRule="atLeast"/>
        <w:jc w:val="left"/>
        <w:outlineLvl w:val="2"/>
        <w:rPr>
          <w:rFonts w:ascii="Arial" w:eastAsia="宋体" w:hAnsi="Arial" w:cs="Arial"/>
          <w:color w:val="3C4245"/>
          <w:kern w:val="0"/>
          <w:sz w:val="24"/>
          <w:szCs w:val="24"/>
        </w:rPr>
      </w:pPr>
      <w:r w:rsidRPr="004763C2">
        <w:rPr>
          <w:rFonts w:ascii="Arial" w:eastAsia="宋体" w:hAnsi="Arial" w:cs="Arial"/>
          <w:color w:val="3C4245"/>
          <w:kern w:val="0"/>
          <w:sz w:val="24"/>
          <w:szCs w:val="24"/>
        </w:rPr>
        <w:t>Informed consent forms</w:t>
      </w:r>
      <w:r>
        <w:rPr>
          <w:rFonts w:ascii="Arial" w:eastAsia="宋体" w:hAnsi="Arial" w:cs="Arial"/>
          <w:color w:val="3C4245"/>
          <w:kern w:val="0"/>
          <w:sz w:val="24"/>
          <w:szCs w:val="24"/>
        </w:rPr>
        <w:t xml:space="preserve"> are available in supplement file 6 with English translation.</w:t>
      </w:r>
    </w:p>
    <w:p w14:paraId="651EE772" w14:textId="77777777" w:rsidR="004763C2" w:rsidRPr="004763C2" w:rsidRDefault="004763C2" w:rsidP="00F84B0D">
      <w:pPr>
        <w:widowControl/>
        <w:jc w:val="left"/>
        <w:textAlignment w:val="bottom"/>
        <w:rPr>
          <w:rFonts w:ascii="Arial" w:eastAsia="宋体" w:hAnsi="Arial" w:cs="Arial"/>
          <w:color w:val="3C4245"/>
          <w:kern w:val="0"/>
          <w:sz w:val="24"/>
          <w:szCs w:val="24"/>
        </w:rPr>
      </w:pPr>
    </w:p>
    <w:p w14:paraId="24D3AAC4" w14:textId="23ADFF11" w:rsidR="00F84B0D" w:rsidRPr="00F84B0D" w:rsidRDefault="00F84B0D" w:rsidP="00F84B0D">
      <w:pPr>
        <w:widowControl/>
        <w:jc w:val="left"/>
        <w:textAlignment w:val="bottom"/>
        <w:rPr>
          <w:rFonts w:ascii="Arial" w:eastAsia="宋体" w:hAnsi="Arial" w:cs="Arial"/>
          <w:b/>
          <w:bCs/>
          <w:color w:val="3C4245"/>
          <w:kern w:val="0"/>
          <w:sz w:val="38"/>
          <w:szCs w:val="38"/>
        </w:rPr>
      </w:pPr>
      <w:r w:rsidRPr="00F84B0D">
        <w:rPr>
          <w:rFonts w:ascii="Arial" w:eastAsia="宋体" w:hAnsi="Arial" w:cs="Arial"/>
          <w:b/>
          <w:bCs/>
          <w:color w:val="3C4245"/>
          <w:kern w:val="0"/>
          <w:sz w:val="38"/>
          <w:szCs w:val="38"/>
        </w:rPr>
        <w:t>Research protocol: part 2</w:t>
      </w:r>
    </w:p>
    <w:p w14:paraId="674AFA97"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Budget</w:t>
      </w:r>
    </w:p>
    <w:p w14:paraId="427C6772" w14:textId="20148428" w:rsidR="00F84B0D" w:rsidRPr="007B1D91" w:rsidRDefault="00F84B0D" w:rsidP="007B1D91">
      <w:pPr>
        <w:widowControl/>
        <w:rPr>
          <w:rFonts w:ascii="Arial" w:eastAsia="宋体" w:hAnsi="Arial" w:cs="Arial"/>
          <w:color w:val="3C4245"/>
          <w:kern w:val="0"/>
          <w:sz w:val="24"/>
          <w:szCs w:val="24"/>
          <w:lang w:val="en-GB"/>
        </w:rPr>
      </w:pPr>
      <w:r w:rsidRPr="00F84B0D">
        <w:rPr>
          <w:rFonts w:ascii="Arial" w:eastAsia="宋体" w:hAnsi="Arial" w:cs="Arial"/>
          <w:color w:val="3C4245"/>
          <w:kern w:val="0"/>
          <w:sz w:val="24"/>
          <w:szCs w:val="24"/>
        </w:rPr>
        <w:t>The budget</w:t>
      </w:r>
      <w:r w:rsidR="004763C2">
        <w:rPr>
          <w:rFonts w:ascii="Arial" w:eastAsia="宋体" w:hAnsi="Arial" w:cs="Arial"/>
          <w:color w:val="3C4245"/>
          <w:kern w:val="0"/>
          <w:sz w:val="24"/>
          <w:szCs w:val="24"/>
        </w:rPr>
        <w:t xml:space="preserve"> is mainly consist</w:t>
      </w:r>
      <w:r w:rsidR="00BF00C0">
        <w:rPr>
          <w:rFonts w:ascii="Arial" w:eastAsia="宋体" w:hAnsi="Arial" w:cs="Arial"/>
          <w:color w:val="3C4245"/>
          <w:kern w:val="0"/>
          <w:sz w:val="24"/>
          <w:szCs w:val="24"/>
        </w:rPr>
        <w:t>ed</w:t>
      </w:r>
      <w:r w:rsidR="004763C2">
        <w:rPr>
          <w:rFonts w:ascii="Arial" w:eastAsia="宋体" w:hAnsi="Arial" w:cs="Arial"/>
          <w:color w:val="3C4245"/>
          <w:kern w:val="0"/>
          <w:sz w:val="24"/>
          <w:szCs w:val="24"/>
        </w:rPr>
        <w:t xml:space="preserve"> of blood test fee, patients’ </w:t>
      </w:r>
      <w:r w:rsidR="004763C2" w:rsidRPr="004763C2">
        <w:rPr>
          <w:rFonts w:ascii="Arial" w:eastAsia="宋体" w:hAnsi="Arial" w:cs="Arial"/>
          <w:color w:val="3C4245"/>
          <w:kern w:val="0"/>
          <w:sz w:val="24"/>
          <w:szCs w:val="24"/>
        </w:rPr>
        <w:t>allowance</w:t>
      </w:r>
      <w:r w:rsidR="004763C2">
        <w:rPr>
          <w:rFonts w:ascii="Arial" w:eastAsia="宋体" w:hAnsi="Arial" w:cs="Arial"/>
          <w:color w:val="3C4245"/>
          <w:kern w:val="0"/>
          <w:sz w:val="24"/>
          <w:szCs w:val="24"/>
        </w:rPr>
        <w:t xml:space="preserve">, </w:t>
      </w:r>
      <w:r w:rsidR="00BF00C0" w:rsidRPr="00BF00C0">
        <w:rPr>
          <w:rFonts w:ascii="Arial" w:eastAsia="宋体" w:hAnsi="Arial" w:cs="Arial"/>
          <w:color w:val="3C4245"/>
          <w:kern w:val="0"/>
          <w:sz w:val="24"/>
          <w:szCs w:val="24"/>
        </w:rPr>
        <w:t>l</w:t>
      </w:r>
      <w:r w:rsidR="00BF00C0" w:rsidRPr="00BF00C0">
        <w:rPr>
          <w:rFonts w:ascii="Arial" w:eastAsia="宋体" w:hAnsi="Arial" w:cs="Arial"/>
          <w:color w:val="3C4245"/>
          <w:kern w:val="0"/>
          <w:sz w:val="24"/>
          <w:szCs w:val="24"/>
        </w:rPr>
        <w:t>ayout charges</w:t>
      </w:r>
      <w:r w:rsidR="00BF00C0" w:rsidRPr="00BF00C0">
        <w:rPr>
          <w:rFonts w:ascii="Arial" w:eastAsia="宋体" w:hAnsi="Arial" w:cs="Arial"/>
          <w:color w:val="3C4245"/>
          <w:kern w:val="0"/>
          <w:sz w:val="24"/>
          <w:szCs w:val="24"/>
        </w:rPr>
        <w:t xml:space="preserve"> and </w:t>
      </w:r>
      <w:r w:rsidR="00BF00C0" w:rsidRPr="00BF00C0">
        <w:rPr>
          <w:rFonts w:ascii="Arial" w:eastAsia="宋体" w:hAnsi="Arial" w:cs="Arial"/>
          <w:color w:val="3C4245"/>
          <w:kern w:val="0"/>
          <w:sz w:val="24"/>
          <w:szCs w:val="24"/>
        </w:rPr>
        <w:t>materials expenses</w:t>
      </w:r>
      <w:r w:rsidR="00BF00C0">
        <w:rPr>
          <w:rFonts w:ascii="Arial" w:eastAsia="宋体" w:hAnsi="Arial" w:cs="Arial"/>
          <w:color w:val="3C4245"/>
          <w:kern w:val="0"/>
          <w:sz w:val="24"/>
          <w:szCs w:val="24"/>
        </w:rPr>
        <w:t xml:space="preserve">. All these </w:t>
      </w:r>
      <w:r w:rsidR="009604A4">
        <w:rPr>
          <w:rFonts w:ascii="Arial" w:eastAsia="宋体" w:hAnsi="Arial" w:cs="Arial"/>
          <w:color w:val="3C4245"/>
          <w:kern w:val="0"/>
          <w:sz w:val="24"/>
          <w:szCs w:val="24"/>
        </w:rPr>
        <w:t>are funded</w:t>
      </w:r>
      <w:r w:rsidR="007B1D91">
        <w:rPr>
          <w:rFonts w:ascii="Arial" w:eastAsia="宋体" w:hAnsi="Arial" w:cs="Arial"/>
          <w:color w:val="3C4245"/>
          <w:kern w:val="0"/>
          <w:sz w:val="24"/>
          <w:szCs w:val="24"/>
        </w:rPr>
        <w:t xml:space="preserve"> by </w:t>
      </w:r>
      <w:proofErr w:type="spellStart"/>
      <w:r w:rsidR="007B1D91" w:rsidRPr="007B1D91">
        <w:rPr>
          <w:rFonts w:ascii="Arial" w:eastAsia="宋体" w:hAnsi="Arial" w:cs="Arial"/>
          <w:color w:val="3C4245"/>
          <w:kern w:val="0"/>
          <w:sz w:val="24"/>
          <w:szCs w:val="24"/>
        </w:rPr>
        <w:t>Sanming</w:t>
      </w:r>
      <w:proofErr w:type="spellEnd"/>
      <w:r w:rsidR="007B1D91" w:rsidRPr="007B1D91">
        <w:rPr>
          <w:rFonts w:ascii="Arial" w:eastAsia="宋体" w:hAnsi="Arial" w:cs="Arial"/>
          <w:color w:val="3C4245"/>
          <w:kern w:val="0"/>
          <w:sz w:val="24"/>
          <w:szCs w:val="24"/>
        </w:rPr>
        <w:t xml:space="preserve"> Project of Medicine in Shenzhen (project number: SZSM201806077) and the Shenzhen </w:t>
      </w:r>
      <w:proofErr w:type="spellStart"/>
      <w:r w:rsidR="007B1D91" w:rsidRPr="007B1D91">
        <w:rPr>
          <w:rFonts w:ascii="Arial" w:eastAsia="宋体" w:hAnsi="Arial" w:cs="Arial"/>
          <w:color w:val="3C4245"/>
          <w:kern w:val="0"/>
          <w:sz w:val="24"/>
          <w:szCs w:val="24"/>
        </w:rPr>
        <w:t>Bao'an</w:t>
      </w:r>
      <w:proofErr w:type="spellEnd"/>
      <w:r w:rsidR="007B1D91" w:rsidRPr="007B1D91">
        <w:rPr>
          <w:rFonts w:ascii="Arial" w:eastAsia="宋体" w:hAnsi="Arial" w:cs="Arial"/>
          <w:color w:val="3C4245"/>
          <w:kern w:val="0"/>
          <w:sz w:val="24"/>
          <w:szCs w:val="24"/>
        </w:rPr>
        <w:t xml:space="preserve"> Research Centre for Acupuncture and Moxibustion </w:t>
      </w:r>
      <w:r w:rsidR="007B1D91" w:rsidRPr="007B1D91">
        <w:rPr>
          <w:rFonts w:ascii="Arial" w:eastAsia="宋体" w:hAnsi="Arial" w:cs="Arial"/>
          <w:color w:val="3C4245"/>
          <w:kern w:val="0"/>
          <w:sz w:val="24"/>
          <w:szCs w:val="24"/>
        </w:rPr>
        <w:lastRenderedPageBreak/>
        <w:t>(BAZJLCYJ2018239). The sponsors will not participate in the design, recruitment, implementation, data collection, analysis, writing, or publication.</w:t>
      </w:r>
    </w:p>
    <w:p w14:paraId="39994C2B" w14:textId="77777777" w:rsidR="00F84B0D" w:rsidRPr="00F84B0D" w:rsidRDefault="00F84B0D" w:rsidP="00F84B0D">
      <w:pPr>
        <w:widowControl/>
        <w:jc w:val="left"/>
        <w:rPr>
          <w:rFonts w:ascii="Arial" w:eastAsia="宋体" w:hAnsi="Arial" w:cs="Arial"/>
          <w:color w:val="3C4245"/>
          <w:kern w:val="0"/>
          <w:sz w:val="24"/>
          <w:szCs w:val="24"/>
        </w:rPr>
      </w:pPr>
      <w:r w:rsidRPr="00F84B0D">
        <w:rPr>
          <w:rFonts w:ascii="Arial" w:eastAsia="宋体" w:hAnsi="Arial" w:cs="Arial"/>
          <w:color w:val="3C4245"/>
          <w:kern w:val="0"/>
          <w:sz w:val="24"/>
          <w:szCs w:val="24"/>
        </w:rPr>
        <w:t> </w:t>
      </w:r>
    </w:p>
    <w:p w14:paraId="490BD999"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Other support for the project</w:t>
      </w:r>
    </w:p>
    <w:p w14:paraId="4836E0C0" w14:textId="4E1EC208" w:rsidR="00F84B0D" w:rsidRPr="00F84B0D" w:rsidRDefault="007B1D91" w:rsidP="00F84B0D">
      <w:pPr>
        <w:widowControl/>
        <w:jc w:val="left"/>
        <w:rPr>
          <w:rFonts w:ascii="Arial" w:eastAsia="宋体" w:hAnsi="Arial" w:cs="Arial"/>
          <w:color w:val="3C4245"/>
          <w:kern w:val="0"/>
          <w:sz w:val="24"/>
          <w:szCs w:val="24"/>
        </w:rPr>
      </w:pPr>
      <w:r w:rsidRPr="007B1D91">
        <w:rPr>
          <w:rFonts w:ascii="Arial" w:eastAsia="宋体" w:hAnsi="Arial" w:cs="Arial"/>
          <w:color w:val="3C4245"/>
          <w:kern w:val="0"/>
          <w:sz w:val="24"/>
          <w:szCs w:val="24"/>
        </w:rPr>
        <w:t>This study has not received any other public, commercial or for-profit funding.</w:t>
      </w:r>
      <w:r w:rsidR="00F84B0D" w:rsidRPr="00F84B0D">
        <w:rPr>
          <w:rFonts w:ascii="Arial" w:eastAsia="宋体" w:hAnsi="Arial" w:cs="Arial"/>
          <w:color w:val="3C4245"/>
          <w:kern w:val="0"/>
          <w:sz w:val="24"/>
          <w:szCs w:val="24"/>
        </w:rPr>
        <w:t> </w:t>
      </w:r>
    </w:p>
    <w:p w14:paraId="7C58FB64" w14:textId="0B9B357A" w:rsid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Collaboration with other scientists or research institutions</w:t>
      </w:r>
    </w:p>
    <w:p w14:paraId="5C5F4855" w14:textId="26B3AC2F" w:rsidR="007B1D91" w:rsidRPr="00F84B0D" w:rsidRDefault="007B1D91"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Pr>
          <w:rFonts w:ascii="Arial" w:eastAsia="宋体" w:hAnsi="Arial" w:cs="Arial"/>
          <w:color w:val="3C4245"/>
          <w:kern w:val="0"/>
          <w:sz w:val="24"/>
          <w:szCs w:val="24"/>
        </w:rPr>
        <w:t>None.</w:t>
      </w:r>
    </w:p>
    <w:p w14:paraId="7CB11CC4" w14:textId="55E13D79" w:rsid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Links to other projects</w:t>
      </w:r>
    </w:p>
    <w:p w14:paraId="3D001FDA" w14:textId="01E97238" w:rsidR="007B1D91" w:rsidRPr="00F84B0D" w:rsidRDefault="007B1D91" w:rsidP="00F84B0D">
      <w:pPr>
        <w:widowControl/>
        <w:spacing w:before="100" w:beforeAutospacing="1" w:after="100" w:afterAutospacing="1" w:line="300" w:lineRule="atLeast"/>
        <w:jc w:val="left"/>
        <w:outlineLvl w:val="2"/>
        <w:rPr>
          <w:rFonts w:ascii="Arial" w:eastAsia="宋体" w:hAnsi="Arial" w:cs="Arial" w:hint="eastAsia"/>
          <w:b/>
          <w:bCs/>
          <w:color w:val="3C4245"/>
          <w:kern w:val="0"/>
          <w:sz w:val="27"/>
          <w:szCs w:val="27"/>
        </w:rPr>
      </w:pPr>
      <w:r>
        <w:rPr>
          <w:rFonts w:ascii="Arial" w:eastAsia="宋体" w:hAnsi="Arial" w:cs="Arial"/>
          <w:color w:val="3C4245"/>
          <w:kern w:val="0"/>
          <w:sz w:val="24"/>
          <w:szCs w:val="24"/>
        </w:rPr>
        <w:t>None.</w:t>
      </w:r>
    </w:p>
    <w:p w14:paraId="31A98BB5"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Curriculum Vitae of investigators</w:t>
      </w:r>
    </w:p>
    <w:p w14:paraId="0BF3701A" w14:textId="3C11065B" w:rsidR="00112C4A" w:rsidRDefault="00112C4A" w:rsidP="0021060C">
      <w:pPr>
        <w:widowControl/>
        <w:spacing w:before="100" w:beforeAutospacing="1" w:after="100" w:afterAutospacing="1" w:line="300" w:lineRule="atLeast"/>
        <w:outlineLvl w:val="2"/>
        <w:rPr>
          <w:rFonts w:ascii="Arial" w:eastAsia="宋体" w:hAnsi="Arial" w:cs="Arial"/>
          <w:color w:val="3C4245"/>
          <w:kern w:val="0"/>
          <w:sz w:val="24"/>
          <w:szCs w:val="24"/>
        </w:rPr>
      </w:pPr>
      <w:r w:rsidRPr="00112C4A">
        <w:rPr>
          <w:rFonts w:ascii="Arial" w:eastAsia="宋体" w:hAnsi="Arial" w:cs="Arial"/>
          <w:color w:val="3C4245"/>
          <w:kern w:val="0"/>
          <w:sz w:val="24"/>
          <w:szCs w:val="24"/>
        </w:rPr>
        <w:t xml:space="preserve">Wen-bin </w:t>
      </w:r>
      <w:r>
        <w:rPr>
          <w:rFonts w:ascii="Arial" w:eastAsia="宋体" w:hAnsi="Arial" w:cs="Arial"/>
          <w:color w:val="3C4245"/>
          <w:kern w:val="0"/>
          <w:sz w:val="24"/>
          <w:szCs w:val="24"/>
        </w:rPr>
        <w:t>Fu</w:t>
      </w:r>
      <w:r w:rsidRPr="00112C4A">
        <w:rPr>
          <w:rFonts w:ascii="Arial" w:eastAsia="宋体" w:hAnsi="Arial" w:cs="Arial"/>
          <w:color w:val="3C4245"/>
          <w:kern w:val="0"/>
          <w:sz w:val="24"/>
          <w:szCs w:val="24"/>
        </w:rPr>
        <w:t xml:space="preserve">, male, </w:t>
      </w:r>
      <w:r>
        <w:rPr>
          <w:rFonts w:ascii="Arial" w:eastAsia="宋体" w:hAnsi="Arial" w:cs="Arial"/>
          <w:color w:val="3C4245"/>
          <w:kern w:val="0"/>
          <w:sz w:val="24"/>
          <w:szCs w:val="24"/>
        </w:rPr>
        <w:t>MD</w:t>
      </w:r>
      <w:r w:rsidRPr="00112C4A">
        <w:rPr>
          <w:rFonts w:ascii="Arial" w:eastAsia="宋体" w:hAnsi="Arial" w:cs="Arial"/>
          <w:color w:val="3C4245"/>
          <w:kern w:val="0"/>
          <w:sz w:val="24"/>
          <w:szCs w:val="24"/>
        </w:rPr>
        <w:t>, chief physician, doctoral tutor</w:t>
      </w:r>
      <w:r w:rsidRPr="00112C4A">
        <w:rPr>
          <w:rFonts w:ascii="Arial" w:eastAsia="宋体" w:hAnsi="Arial" w:cs="Arial"/>
          <w:color w:val="3C4245"/>
          <w:kern w:val="0"/>
          <w:sz w:val="24"/>
          <w:szCs w:val="24"/>
        </w:rPr>
        <w:t xml:space="preserve"> </w:t>
      </w:r>
      <w:r w:rsidRPr="00112C4A">
        <w:rPr>
          <w:rFonts w:ascii="Arial" w:eastAsia="宋体" w:hAnsi="Arial" w:cs="Arial"/>
          <w:color w:val="3C4245"/>
          <w:kern w:val="0"/>
          <w:sz w:val="24"/>
          <w:szCs w:val="24"/>
        </w:rPr>
        <w:t xml:space="preserve">of </w:t>
      </w:r>
      <w:r>
        <w:rPr>
          <w:rFonts w:ascii="Arial" w:eastAsia="宋体" w:hAnsi="Arial" w:cs="Arial"/>
          <w:color w:val="3C4245"/>
          <w:kern w:val="0"/>
          <w:sz w:val="24"/>
          <w:szCs w:val="24"/>
        </w:rPr>
        <w:t xml:space="preserve">Guangzhou University of Chinese Medicine, </w:t>
      </w:r>
      <w:r w:rsidRPr="00112C4A">
        <w:rPr>
          <w:rFonts w:ascii="Arial" w:eastAsia="宋体" w:hAnsi="Arial" w:cs="Arial"/>
          <w:color w:val="3C4245"/>
          <w:kern w:val="0"/>
          <w:sz w:val="24"/>
          <w:szCs w:val="24"/>
        </w:rPr>
        <w:t>the</w:t>
      </w:r>
      <w:r w:rsidRPr="00112C4A">
        <w:rPr>
          <w:rFonts w:ascii="Arial" w:eastAsia="宋体" w:hAnsi="Arial" w:cs="Arial"/>
          <w:color w:val="3C4245"/>
          <w:kern w:val="0"/>
          <w:sz w:val="24"/>
          <w:szCs w:val="24"/>
        </w:rPr>
        <w:t xml:space="preserve"> </w:t>
      </w:r>
      <w:r w:rsidRPr="00112C4A">
        <w:rPr>
          <w:rFonts w:ascii="Arial" w:eastAsia="宋体" w:hAnsi="Arial" w:cs="Arial"/>
          <w:color w:val="3C4245"/>
          <w:kern w:val="0"/>
          <w:sz w:val="24"/>
          <w:szCs w:val="24"/>
        </w:rPr>
        <w:t>director</w:t>
      </w:r>
      <w:r>
        <w:rPr>
          <w:rFonts w:ascii="Arial" w:eastAsia="宋体" w:hAnsi="Arial" w:cs="Arial"/>
          <w:color w:val="3C4245"/>
          <w:kern w:val="0"/>
          <w:sz w:val="24"/>
          <w:szCs w:val="24"/>
        </w:rPr>
        <w:t xml:space="preserve"> of</w:t>
      </w:r>
      <w:r w:rsidRPr="00112C4A">
        <w:rPr>
          <w:rFonts w:ascii="Arial" w:eastAsia="宋体" w:hAnsi="Arial" w:cs="Arial"/>
          <w:color w:val="3C4245"/>
          <w:kern w:val="0"/>
          <w:sz w:val="24"/>
          <w:szCs w:val="24"/>
        </w:rPr>
        <w:t xml:space="preserve"> </w:t>
      </w:r>
      <w:r w:rsidR="00C920B1">
        <w:rPr>
          <w:rFonts w:ascii="Arial" w:eastAsia="宋体" w:hAnsi="Arial" w:cs="Arial"/>
          <w:color w:val="3C4245"/>
          <w:kern w:val="0"/>
          <w:sz w:val="24"/>
          <w:szCs w:val="24"/>
        </w:rPr>
        <w:t xml:space="preserve">acupuncture department, </w:t>
      </w:r>
      <w:r>
        <w:rPr>
          <w:rFonts w:ascii="Arial" w:eastAsia="宋体" w:hAnsi="Arial" w:cs="Arial"/>
          <w:color w:val="3C4245"/>
          <w:kern w:val="0"/>
          <w:sz w:val="24"/>
          <w:szCs w:val="24"/>
        </w:rPr>
        <w:t>t</w:t>
      </w:r>
      <w:r w:rsidRPr="006949C3">
        <w:rPr>
          <w:rFonts w:ascii="Arial" w:eastAsia="宋体" w:hAnsi="Arial" w:cs="Arial"/>
          <w:color w:val="3C4245"/>
          <w:kern w:val="0"/>
          <w:sz w:val="24"/>
          <w:szCs w:val="24"/>
        </w:rPr>
        <w:t>he Second Affiliated Hospital of Guangzhou University of Chinese Medicine,</w:t>
      </w:r>
      <w:r>
        <w:rPr>
          <w:rFonts w:ascii="Arial" w:eastAsia="宋体" w:hAnsi="Arial" w:cs="Arial"/>
          <w:color w:val="3C4245"/>
          <w:kern w:val="0"/>
          <w:sz w:val="24"/>
          <w:szCs w:val="24"/>
        </w:rPr>
        <w:t xml:space="preserve"> </w:t>
      </w:r>
      <w:r w:rsidRPr="00112C4A">
        <w:rPr>
          <w:rFonts w:ascii="Arial" w:eastAsia="宋体" w:hAnsi="Arial" w:cs="Arial"/>
          <w:color w:val="3C4245"/>
          <w:kern w:val="0"/>
          <w:sz w:val="24"/>
          <w:szCs w:val="24"/>
        </w:rPr>
        <w:t>the leader</w:t>
      </w:r>
      <w:r w:rsidR="00C920B1">
        <w:rPr>
          <w:rFonts w:ascii="Arial" w:eastAsia="宋体" w:hAnsi="Arial" w:cs="Arial"/>
          <w:color w:val="3C4245"/>
          <w:kern w:val="0"/>
          <w:sz w:val="24"/>
          <w:szCs w:val="24"/>
        </w:rPr>
        <w:t xml:space="preserve"> of</w:t>
      </w:r>
      <w:r w:rsidRPr="00112C4A">
        <w:rPr>
          <w:rFonts w:ascii="Arial" w:eastAsia="宋体" w:hAnsi="Arial" w:cs="Arial"/>
          <w:color w:val="3C4245"/>
          <w:kern w:val="0"/>
          <w:sz w:val="24"/>
          <w:szCs w:val="24"/>
        </w:rPr>
        <w:t xml:space="preserve"> </w:t>
      </w:r>
      <w:r w:rsidR="00C920B1">
        <w:rPr>
          <w:rFonts w:ascii="Arial" w:eastAsia="宋体" w:hAnsi="Arial" w:cs="Arial"/>
          <w:color w:val="3C4245"/>
          <w:kern w:val="0"/>
          <w:sz w:val="24"/>
          <w:szCs w:val="24"/>
        </w:rPr>
        <w:t>Guangdong A</w:t>
      </w:r>
      <w:r w:rsidRPr="00112C4A">
        <w:rPr>
          <w:rFonts w:ascii="Arial" w:eastAsia="宋体" w:hAnsi="Arial" w:cs="Arial"/>
          <w:color w:val="3C4245"/>
          <w:kern w:val="0"/>
          <w:sz w:val="24"/>
          <w:szCs w:val="24"/>
        </w:rPr>
        <w:t xml:space="preserve">cupuncture and </w:t>
      </w:r>
      <w:r w:rsidR="00C920B1">
        <w:rPr>
          <w:rFonts w:ascii="Arial" w:eastAsia="宋体" w:hAnsi="Arial" w:cs="Arial"/>
          <w:color w:val="3C4245"/>
          <w:kern w:val="0"/>
          <w:sz w:val="24"/>
          <w:szCs w:val="24"/>
        </w:rPr>
        <w:t>M</w:t>
      </w:r>
      <w:r w:rsidRPr="00112C4A">
        <w:rPr>
          <w:rFonts w:ascii="Arial" w:eastAsia="宋体" w:hAnsi="Arial" w:cs="Arial"/>
          <w:color w:val="3C4245"/>
          <w:kern w:val="0"/>
          <w:sz w:val="24"/>
          <w:szCs w:val="24"/>
        </w:rPr>
        <w:t xml:space="preserve">oxibustion </w:t>
      </w:r>
      <w:r w:rsidR="00C920B1">
        <w:rPr>
          <w:rFonts w:ascii="Arial" w:eastAsia="宋体" w:hAnsi="Arial" w:cs="Arial"/>
          <w:color w:val="3C4245"/>
          <w:kern w:val="0"/>
          <w:sz w:val="24"/>
          <w:szCs w:val="24"/>
        </w:rPr>
        <w:t>A</w:t>
      </w:r>
      <w:r w:rsidRPr="00112C4A">
        <w:rPr>
          <w:rFonts w:ascii="Arial" w:eastAsia="宋体" w:hAnsi="Arial" w:cs="Arial"/>
          <w:color w:val="3C4245"/>
          <w:kern w:val="0"/>
          <w:sz w:val="24"/>
          <w:szCs w:val="24"/>
        </w:rPr>
        <w:t>ssociation, standing director of Chinese acupuncture and moxibustion societies.</w:t>
      </w:r>
    </w:p>
    <w:p w14:paraId="0595DF56" w14:textId="4209C5BB"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Other research activities of the investigators</w:t>
      </w:r>
    </w:p>
    <w:p w14:paraId="00FA5E4F" w14:textId="776DDF6E" w:rsidR="0021060C" w:rsidRDefault="0021060C" w:rsidP="0021060C">
      <w:pPr>
        <w:widowControl/>
        <w:rPr>
          <w:rFonts w:ascii="Arial" w:eastAsia="宋体" w:hAnsi="Arial" w:cs="Arial"/>
          <w:color w:val="3C4245"/>
          <w:kern w:val="0"/>
          <w:sz w:val="24"/>
          <w:szCs w:val="24"/>
        </w:rPr>
      </w:pPr>
      <w:r w:rsidRPr="0021060C">
        <w:rPr>
          <w:rFonts w:ascii="Arial" w:eastAsia="宋体" w:hAnsi="Arial" w:cs="Arial"/>
          <w:color w:val="3C4245"/>
          <w:kern w:val="0"/>
          <w:sz w:val="24"/>
          <w:szCs w:val="24"/>
        </w:rPr>
        <w:t>1. Key-Area Research and Development Program of Guangdong Province</w:t>
      </w:r>
      <w:r>
        <w:rPr>
          <w:rFonts w:ascii="Arial" w:eastAsia="宋体" w:hAnsi="Arial" w:cs="Arial" w:hint="eastAsia"/>
          <w:color w:val="3C4245"/>
          <w:kern w:val="0"/>
          <w:sz w:val="24"/>
          <w:szCs w:val="24"/>
        </w:rPr>
        <w:t>,</w:t>
      </w:r>
      <w:r>
        <w:rPr>
          <w:rFonts w:ascii="Arial" w:eastAsia="宋体" w:hAnsi="Arial" w:cs="Arial"/>
          <w:color w:val="3C4245"/>
          <w:kern w:val="0"/>
          <w:sz w:val="24"/>
          <w:szCs w:val="24"/>
        </w:rPr>
        <w:t xml:space="preserve"> </w:t>
      </w:r>
      <w:r w:rsidRPr="0021060C">
        <w:rPr>
          <w:rFonts w:ascii="Arial" w:eastAsia="宋体" w:hAnsi="Arial" w:cs="Arial"/>
          <w:color w:val="3C4245"/>
          <w:kern w:val="0"/>
          <w:sz w:val="24"/>
          <w:szCs w:val="24"/>
        </w:rPr>
        <w:t>Key Special Project of Lingnan Traditional Chinese Medicine Modernization, 2020B1111100007, Clinical and cognitive neural mechanism of "Soothing the liver and adjusting the Spirit" integrated acupuncture in the treatment of moderate depressive disorder, 2020/01-2024/12;</w:t>
      </w:r>
    </w:p>
    <w:p w14:paraId="7E2B6E51" w14:textId="0C73D565" w:rsidR="0021060C" w:rsidRPr="0021060C" w:rsidRDefault="0021060C" w:rsidP="0021060C">
      <w:pPr>
        <w:widowControl/>
        <w:rPr>
          <w:rFonts w:ascii="Arial" w:eastAsia="宋体" w:hAnsi="Arial" w:cs="Arial"/>
          <w:color w:val="3C4245"/>
          <w:kern w:val="0"/>
          <w:sz w:val="24"/>
          <w:szCs w:val="24"/>
        </w:rPr>
      </w:pPr>
      <w:r w:rsidRPr="0021060C">
        <w:rPr>
          <w:rFonts w:ascii="Arial" w:eastAsia="宋体" w:hAnsi="Arial" w:cs="Arial"/>
          <w:color w:val="3C4245"/>
          <w:kern w:val="0"/>
          <w:sz w:val="24"/>
          <w:szCs w:val="24"/>
        </w:rPr>
        <w:t>2. National Natural Science Foundation of China, 82074522, Study on the mechanism of acupuncture rapid anti-depression based on the prefrontal M1-ACH receptor regulation of glutamate/gamma-aminobutyric acid-mediated synaptic plasticity, 2021-01-2024/12;</w:t>
      </w:r>
    </w:p>
    <w:p w14:paraId="486768ED" w14:textId="77777777" w:rsidR="00F84B0D" w:rsidRPr="00F84B0D" w:rsidRDefault="00F84B0D" w:rsidP="00F84B0D">
      <w:pPr>
        <w:widowControl/>
        <w:spacing w:before="100" w:beforeAutospacing="1" w:after="100" w:afterAutospacing="1" w:line="300" w:lineRule="atLeast"/>
        <w:jc w:val="left"/>
        <w:outlineLvl w:val="2"/>
        <w:rPr>
          <w:rFonts w:ascii="Arial" w:eastAsia="宋体" w:hAnsi="Arial" w:cs="Arial"/>
          <w:b/>
          <w:bCs/>
          <w:color w:val="3C4245"/>
          <w:kern w:val="0"/>
          <w:sz w:val="27"/>
          <w:szCs w:val="27"/>
        </w:rPr>
      </w:pPr>
      <w:r w:rsidRPr="00F84B0D">
        <w:rPr>
          <w:rFonts w:ascii="Arial" w:eastAsia="宋体" w:hAnsi="Arial" w:cs="Arial"/>
          <w:b/>
          <w:bCs/>
          <w:color w:val="3C4245"/>
          <w:kern w:val="0"/>
          <w:sz w:val="27"/>
          <w:szCs w:val="27"/>
        </w:rPr>
        <w:t>Financing and insurance</w:t>
      </w:r>
    </w:p>
    <w:p w14:paraId="423128C9" w14:textId="286C06C3" w:rsidR="00F84B0D" w:rsidRPr="00F84B0D" w:rsidRDefault="007B1D91" w:rsidP="00F84B0D">
      <w:pPr>
        <w:widowControl/>
        <w:jc w:val="left"/>
        <w:rPr>
          <w:rFonts w:ascii="Arial" w:eastAsia="宋体" w:hAnsi="Arial" w:cs="Arial"/>
          <w:color w:val="3C4245"/>
          <w:kern w:val="0"/>
          <w:sz w:val="24"/>
          <w:szCs w:val="24"/>
        </w:rPr>
      </w:pPr>
      <w:r>
        <w:rPr>
          <w:rFonts w:ascii="Arial" w:eastAsia="宋体" w:hAnsi="Arial" w:cs="Arial"/>
          <w:color w:val="3C4245"/>
          <w:kern w:val="0"/>
          <w:sz w:val="24"/>
          <w:szCs w:val="24"/>
        </w:rPr>
        <w:t>N</w:t>
      </w:r>
      <w:r>
        <w:rPr>
          <w:rFonts w:ascii="Arial" w:eastAsia="宋体" w:hAnsi="Arial" w:cs="Arial" w:hint="eastAsia"/>
          <w:color w:val="3C4245"/>
          <w:kern w:val="0"/>
          <w:sz w:val="24"/>
          <w:szCs w:val="24"/>
        </w:rPr>
        <w:t>one</w:t>
      </w:r>
      <w:r>
        <w:rPr>
          <w:rFonts w:ascii="Arial" w:eastAsia="宋体" w:hAnsi="Arial" w:cs="Arial"/>
          <w:color w:val="3C4245"/>
          <w:kern w:val="0"/>
          <w:sz w:val="24"/>
          <w:szCs w:val="24"/>
        </w:rPr>
        <w:t>.</w:t>
      </w:r>
    </w:p>
    <w:p w14:paraId="5DEBD1FB" w14:textId="77777777" w:rsidR="00F84B0D" w:rsidRPr="00F84B0D" w:rsidRDefault="00F84B0D" w:rsidP="00F84B0D">
      <w:pPr>
        <w:widowControl/>
        <w:jc w:val="left"/>
        <w:rPr>
          <w:rFonts w:ascii="Arial" w:eastAsia="宋体" w:hAnsi="Arial" w:cs="Arial"/>
          <w:color w:val="3C4245"/>
          <w:kern w:val="0"/>
          <w:sz w:val="24"/>
          <w:szCs w:val="24"/>
        </w:rPr>
      </w:pPr>
    </w:p>
    <w:p w14:paraId="6E76F687" w14:textId="77777777" w:rsidR="00F84B0D" w:rsidRPr="00F84B0D" w:rsidRDefault="00F84B0D" w:rsidP="00F84B0D">
      <w:pPr>
        <w:widowControl/>
        <w:jc w:val="left"/>
        <w:rPr>
          <w:rFonts w:ascii="Arial" w:eastAsia="宋体" w:hAnsi="Arial" w:cs="Arial"/>
          <w:color w:val="3C4245"/>
          <w:kern w:val="0"/>
          <w:sz w:val="24"/>
          <w:szCs w:val="24"/>
        </w:rPr>
      </w:pPr>
    </w:p>
    <w:p w14:paraId="3086CCA7" w14:textId="77777777" w:rsidR="004861AA" w:rsidRPr="00F84B0D" w:rsidRDefault="004861AA"/>
    <w:sectPr w:rsidR="004861AA" w:rsidRPr="00F84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387E" w14:textId="77777777" w:rsidR="0044456D" w:rsidRDefault="0044456D" w:rsidP="000B5046">
      <w:r>
        <w:separator/>
      </w:r>
    </w:p>
  </w:endnote>
  <w:endnote w:type="continuationSeparator" w:id="0">
    <w:p w14:paraId="10F0ECD4" w14:textId="77777777" w:rsidR="0044456D" w:rsidRDefault="0044456D" w:rsidP="000B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9FD8" w14:textId="77777777" w:rsidR="0044456D" w:rsidRDefault="0044456D" w:rsidP="000B5046">
      <w:r>
        <w:separator/>
      </w:r>
    </w:p>
  </w:footnote>
  <w:footnote w:type="continuationSeparator" w:id="0">
    <w:p w14:paraId="1D8F19B4" w14:textId="77777777" w:rsidR="0044456D" w:rsidRDefault="0044456D" w:rsidP="000B5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611C6"/>
    <w:multiLevelType w:val="multilevel"/>
    <w:tmpl w:val="23CA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0D"/>
    <w:rsid w:val="00092235"/>
    <w:rsid w:val="000B021F"/>
    <w:rsid w:val="000B5046"/>
    <w:rsid w:val="00106BFB"/>
    <w:rsid w:val="00112C4A"/>
    <w:rsid w:val="00170850"/>
    <w:rsid w:val="001B245E"/>
    <w:rsid w:val="0021060C"/>
    <w:rsid w:val="002143F3"/>
    <w:rsid w:val="00217BAC"/>
    <w:rsid w:val="00220AEA"/>
    <w:rsid w:val="0023378D"/>
    <w:rsid w:val="00393399"/>
    <w:rsid w:val="0044456D"/>
    <w:rsid w:val="004763C2"/>
    <w:rsid w:val="004861AA"/>
    <w:rsid w:val="004F7113"/>
    <w:rsid w:val="005C00EB"/>
    <w:rsid w:val="006949C3"/>
    <w:rsid w:val="007B1D91"/>
    <w:rsid w:val="008F3E17"/>
    <w:rsid w:val="009121C8"/>
    <w:rsid w:val="009604A4"/>
    <w:rsid w:val="00BB3098"/>
    <w:rsid w:val="00BF00C0"/>
    <w:rsid w:val="00C920B1"/>
    <w:rsid w:val="00CF48D5"/>
    <w:rsid w:val="00EC2A16"/>
    <w:rsid w:val="00F8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1D4B"/>
  <w15:chartTrackingRefBased/>
  <w15:docId w15:val="{54465C2F-D6B8-4E0E-8BBC-8CCB01F4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D91"/>
    <w:pPr>
      <w:widowControl w:val="0"/>
      <w:jc w:val="both"/>
    </w:pPr>
  </w:style>
  <w:style w:type="paragraph" w:styleId="3">
    <w:name w:val="heading 3"/>
    <w:basedOn w:val="a"/>
    <w:link w:val="30"/>
    <w:uiPriority w:val="9"/>
    <w:qFormat/>
    <w:rsid w:val="00F84B0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84B0D"/>
    <w:rPr>
      <w:rFonts w:ascii="宋体" w:eastAsia="宋体" w:hAnsi="宋体" w:cs="宋体"/>
      <w:b/>
      <w:bCs/>
      <w:kern w:val="0"/>
      <w:sz w:val="27"/>
      <w:szCs w:val="27"/>
    </w:rPr>
  </w:style>
  <w:style w:type="paragraph" w:styleId="a3">
    <w:name w:val="Normal (Web)"/>
    <w:basedOn w:val="a"/>
    <w:uiPriority w:val="99"/>
    <w:semiHidden/>
    <w:unhideWhenUsed/>
    <w:rsid w:val="00F84B0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B504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B5046"/>
    <w:rPr>
      <w:sz w:val="18"/>
      <w:szCs w:val="18"/>
    </w:rPr>
  </w:style>
  <w:style w:type="paragraph" w:styleId="a6">
    <w:name w:val="footer"/>
    <w:basedOn w:val="a"/>
    <w:link w:val="a7"/>
    <w:uiPriority w:val="99"/>
    <w:unhideWhenUsed/>
    <w:rsid w:val="000B5046"/>
    <w:pPr>
      <w:tabs>
        <w:tab w:val="center" w:pos="4153"/>
        <w:tab w:val="right" w:pos="8306"/>
      </w:tabs>
      <w:snapToGrid w:val="0"/>
      <w:jc w:val="left"/>
    </w:pPr>
    <w:rPr>
      <w:sz w:val="18"/>
      <w:szCs w:val="18"/>
    </w:rPr>
  </w:style>
  <w:style w:type="character" w:customStyle="1" w:styleId="a7">
    <w:name w:val="页脚 字符"/>
    <w:basedOn w:val="a0"/>
    <w:link w:val="a6"/>
    <w:uiPriority w:val="99"/>
    <w:rsid w:val="000B5046"/>
    <w:rPr>
      <w:sz w:val="18"/>
      <w:szCs w:val="18"/>
    </w:rPr>
  </w:style>
  <w:style w:type="paragraph" w:styleId="a8">
    <w:name w:val="List Paragraph"/>
    <w:basedOn w:val="a"/>
    <w:uiPriority w:val="34"/>
    <w:qFormat/>
    <w:rsid w:val="000B5046"/>
    <w:pPr>
      <w:ind w:firstLineChars="200" w:firstLine="420"/>
    </w:pPr>
  </w:style>
  <w:style w:type="character" w:styleId="a9">
    <w:name w:val="Hyperlink"/>
    <w:basedOn w:val="a0"/>
    <w:uiPriority w:val="99"/>
    <w:unhideWhenUsed/>
    <w:rsid w:val="006949C3"/>
    <w:rPr>
      <w:color w:val="0563C1" w:themeColor="hyperlink"/>
      <w:u w:val="single"/>
    </w:rPr>
  </w:style>
  <w:style w:type="character" w:styleId="aa">
    <w:name w:val="Unresolved Mention"/>
    <w:basedOn w:val="a0"/>
    <w:uiPriority w:val="99"/>
    <w:semiHidden/>
    <w:unhideWhenUsed/>
    <w:rsid w:val="006949C3"/>
    <w:rPr>
      <w:color w:val="605E5C"/>
      <w:shd w:val="clear" w:color="auto" w:fill="E1DFDD"/>
    </w:rPr>
  </w:style>
  <w:style w:type="character" w:styleId="ab">
    <w:name w:val="Strong"/>
    <w:basedOn w:val="a0"/>
    <w:uiPriority w:val="22"/>
    <w:qFormat/>
    <w:rsid w:val="00BB3098"/>
    <w:rPr>
      <w:b/>
      <w:bCs/>
    </w:rPr>
  </w:style>
  <w:style w:type="character" w:styleId="ac">
    <w:name w:val="Book Title"/>
    <w:basedOn w:val="a0"/>
    <w:uiPriority w:val="33"/>
    <w:qFormat/>
    <w:rsid w:val="00220AEA"/>
    <w:rPr>
      <w:b/>
      <w:bCs/>
      <w:i/>
      <w:iCs/>
      <w:spacing w:val="5"/>
    </w:rPr>
  </w:style>
  <w:style w:type="paragraph" w:customStyle="1" w:styleId="body">
    <w:name w:val="body"/>
    <w:basedOn w:val="a"/>
    <w:link w:val="body0"/>
    <w:qFormat/>
    <w:rsid w:val="009121C8"/>
    <w:pPr>
      <w:adjustRightInd w:val="0"/>
      <w:snapToGrid w:val="0"/>
      <w:spacing w:line="300" w:lineRule="auto"/>
      <w:ind w:firstLineChars="200" w:firstLine="200"/>
    </w:pPr>
    <w:rPr>
      <w:rFonts w:ascii="宋体" w:eastAsia="宋体" w:hAnsi="宋体" w:cs="宋体"/>
      <w:sz w:val="24"/>
      <w:szCs w:val="24"/>
      <w:lang w:val="en-GB"/>
    </w:rPr>
  </w:style>
  <w:style w:type="character" w:customStyle="1" w:styleId="body0">
    <w:name w:val="body 字符"/>
    <w:link w:val="body"/>
    <w:rsid w:val="009121C8"/>
    <w:rPr>
      <w:rFonts w:ascii="宋体" w:eastAsia="宋体" w:hAnsi="宋体" w:cs="宋体"/>
      <w:sz w:val="24"/>
      <w:szCs w:val="24"/>
      <w:lang w:val="en-GB"/>
    </w:rPr>
  </w:style>
  <w:style w:type="character" w:styleId="ad">
    <w:name w:val="FollowedHyperlink"/>
    <w:basedOn w:val="a0"/>
    <w:uiPriority w:val="99"/>
    <w:semiHidden/>
    <w:unhideWhenUsed/>
    <w:rsid w:val="004F7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5359">
      <w:bodyDiv w:val="1"/>
      <w:marLeft w:val="0"/>
      <w:marRight w:val="0"/>
      <w:marTop w:val="0"/>
      <w:marBottom w:val="0"/>
      <w:divBdr>
        <w:top w:val="none" w:sz="0" w:space="0" w:color="auto"/>
        <w:left w:val="none" w:sz="0" w:space="0" w:color="auto"/>
        <w:bottom w:val="none" w:sz="0" w:space="0" w:color="auto"/>
        <w:right w:val="none" w:sz="0" w:space="0" w:color="auto"/>
      </w:divBdr>
      <w:divsChild>
        <w:div w:id="646596060">
          <w:marLeft w:val="0"/>
          <w:marRight w:val="0"/>
          <w:marTop w:val="450"/>
          <w:marBottom w:val="300"/>
          <w:divBdr>
            <w:top w:val="none" w:sz="0" w:space="0" w:color="auto"/>
            <w:left w:val="none" w:sz="0" w:space="0" w:color="auto"/>
            <w:bottom w:val="single" w:sz="6" w:space="8" w:color="E8E8E8"/>
            <w:right w:val="none" w:sz="0" w:space="0" w:color="auto"/>
          </w:divBdr>
        </w:div>
        <w:div w:id="1623922186">
          <w:marLeft w:val="0"/>
          <w:marRight w:val="0"/>
          <w:marTop w:val="0"/>
          <w:marBottom w:val="0"/>
          <w:divBdr>
            <w:top w:val="none" w:sz="0" w:space="0" w:color="auto"/>
            <w:left w:val="none" w:sz="0" w:space="0" w:color="auto"/>
            <w:bottom w:val="none" w:sz="0" w:space="0" w:color="auto"/>
            <w:right w:val="none" w:sz="0" w:space="0" w:color="auto"/>
          </w:divBdr>
          <w:divsChild>
            <w:div w:id="1701323214">
              <w:marLeft w:val="0"/>
              <w:marRight w:val="0"/>
              <w:marTop w:val="0"/>
              <w:marBottom w:val="0"/>
              <w:divBdr>
                <w:top w:val="none" w:sz="0" w:space="0" w:color="auto"/>
                <w:left w:val="none" w:sz="0" w:space="0" w:color="auto"/>
                <w:bottom w:val="none" w:sz="0" w:space="0" w:color="auto"/>
                <w:right w:val="none" w:sz="0" w:space="0" w:color="auto"/>
              </w:divBdr>
              <w:divsChild>
                <w:div w:id="458648898">
                  <w:marLeft w:val="0"/>
                  <w:marRight w:val="0"/>
                  <w:marTop w:val="0"/>
                  <w:marBottom w:val="0"/>
                  <w:divBdr>
                    <w:top w:val="none" w:sz="0" w:space="0" w:color="auto"/>
                    <w:left w:val="none" w:sz="0" w:space="0" w:color="auto"/>
                    <w:bottom w:val="none" w:sz="0" w:space="0" w:color="auto"/>
                    <w:right w:val="none" w:sz="0" w:space="0" w:color="auto"/>
                  </w:divBdr>
                </w:div>
                <w:div w:id="869879509">
                  <w:marLeft w:val="0"/>
                  <w:marRight w:val="0"/>
                  <w:marTop w:val="0"/>
                  <w:marBottom w:val="0"/>
                  <w:divBdr>
                    <w:top w:val="none" w:sz="0" w:space="0" w:color="auto"/>
                    <w:left w:val="none" w:sz="0" w:space="0" w:color="auto"/>
                    <w:bottom w:val="none" w:sz="0" w:space="0" w:color="auto"/>
                    <w:right w:val="none" w:sz="0" w:space="0" w:color="auto"/>
                  </w:divBdr>
                </w:div>
                <w:div w:id="1809663232">
                  <w:marLeft w:val="0"/>
                  <w:marRight w:val="0"/>
                  <w:marTop w:val="0"/>
                  <w:marBottom w:val="0"/>
                  <w:divBdr>
                    <w:top w:val="none" w:sz="0" w:space="0" w:color="auto"/>
                    <w:left w:val="none" w:sz="0" w:space="0" w:color="auto"/>
                    <w:bottom w:val="none" w:sz="0" w:space="0" w:color="auto"/>
                    <w:right w:val="none" w:sz="0" w:space="0" w:color="auto"/>
                  </w:divBdr>
                </w:div>
                <w:div w:id="623774050">
                  <w:marLeft w:val="0"/>
                  <w:marRight w:val="0"/>
                  <w:marTop w:val="0"/>
                  <w:marBottom w:val="0"/>
                  <w:divBdr>
                    <w:top w:val="none" w:sz="0" w:space="0" w:color="auto"/>
                    <w:left w:val="none" w:sz="0" w:space="0" w:color="auto"/>
                    <w:bottom w:val="none" w:sz="0" w:space="0" w:color="auto"/>
                    <w:right w:val="none" w:sz="0" w:space="0" w:color="auto"/>
                  </w:divBdr>
                </w:div>
                <w:div w:id="121584162">
                  <w:marLeft w:val="0"/>
                  <w:marRight w:val="0"/>
                  <w:marTop w:val="0"/>
                  <w:marBottom w:val="0"/>
                  <w:divBdr>
                    <w:top w:val="none" w:sz="0" w:space="0" w:color="auto"/>
                    <w:left w:val="none" w:sz="0" w:space="0" w:color="auto"/>
                    <w:bottom w:val="none" w:sz="0" w:space="0" w:color="auto"/>
                    <w:right w:val="none" w:sz="0" w:space="0" w:color="auto"/>
                  </w:divBdr>
                </w:div>
                <w:div w:id="1403259531">
                  <w:marLeft w:val="0"/>
                  <w:marRight w:val="0"/>
                  <w:marTop w:val="0"/>
                  <w:marBottom w:val="0"/>
                  <w:divBdr>
                    <w:top w:val="none" w:sz="0" w:space="0" w:color="auto"/>
                    <w:left w:val="none" w:sz="0" w:space="0" w:color="auto"/>
                    <w:bottom w:val="none" w:sz="0" w:space="0" w:color="auto"/>
                    <w:right w:val="none" w:sz="0" w:space="0" w:color="auto"/>
                  </w:divBdr>
                </w:div>
                <w:div w:id="120223233">
                  <w:marLeft w:val="0"/>
                  <w:marRight w:val="0"/>
                  <w:marTop w:val="0"/>
                  <w:marBottom w:val="0"/>
                  <w:divBdr>
                    <w:top w:val="none" w:sz="0" w:space="0" w:color="auto"/>
                    <w:left w:val="none" w:sz="0" w:space="0" w:color="auto"/>
                    <w:bottom w:val="none" w:sz="0" w:space="0" w:color="auto"/>
                    <w:right w:val="none" w:sz="0" w:space="0" w:color="auto"/>
                  </w:divBdr>
                </w:div>
                <w:div w:id="911279406">
                  <w:marLeft w:val="0"/>
                  <w:marRight w:val="0"/>
                  <w:marTop w:val="0"/>
                  <w:marBottom w:val="0"/>
                  <w:divBdr>
                    <w:top w:val="none" w:sz="0" w:space="0" w:color="auto"/>
                    <w:left w:val="none" w:sz="0" w:space="0" w:color="auto"/>
                    <w:bottom w:val="none" w:sz="0" w:space="0" w:color="auto"/>
                    <w:right w:val="none" w:sz="0" w:space="0" w:color="auto"/>
                  </w:divBdr>
                </w:div>
                <w:div w:id="10468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1828">
      <w:bodyDiv w:val="1"/>
      <w:marLeft w:val="0"/>
      <w:marRight w:val="0"/>
      <w:marTop w:val="0"/>
      <w:marBottom w:val="0"/>
      <w:divBdr>
        <w:top w:val="none" w:sz="0" w:space="0" w:color="auto"/>
        <w:left w:val="none" w:sz="0" w:space="0" w:color="auto"/>
        <w:bottom w:val="none" w:sz="0" w:space="0" w:color="auto"/>
        <w:right w:val="none" w:sz="0" w:space="0" w:color="auto"/>
      </w:divBdr>
      <w:divsChild>
        <w:div w:id="1918056416">
          <w:marLeft w:val="0"/>
          <w:marRight w:val="0"/>
          <w:marTop w:val="0"/>
          <w:marBottom w:val="0"/>
          <w:divBdr>
            <w:top w:val="none" w:sz="0" w:space="0" w:color="auto"/>
            <w:left w:val="none" w:sz="0" w:space="0" w:color="auto"/>
            <w:bottom w:val="none" w:sz="0" w:space="0" w:color="auto"/>
            <w:right w:val="none" w:sz="0" w:space="0" w:color="auto"/>
          </w:divBdr>
        </w:div>
        <w:div w:id="800614967">
          <w:marLeft w:val="0"/>
          <w:marRight w:val="0"/>
          <w:marTop w:val="0"/>
          <w:marBottom w:val="0"/>
          <w:divBdr>
            <w:top w:val="none" w:sz="0" w:space="0" w:color="auto"/>
            <w:left w:val="none" w:sz="0" w:space="0" w:color="auto"/>
            <w:bottom w:val="none" w:sz="0" w:space="0" w:color="auto"/>
            <w:right w:val="none" w:sz="0" w:space="0" w:color="auto"/>
          </w:divBdr>
        </w:div>
        <w:div w:id="1826965777">
          <w:marLeft w:val="0"/>
          <w:marRight w:val="0"/>
          <w:marTop w:val="0"/>
          <w:marBottom w:val="0"/>
          <w:divBdr>
            <w:top w:val="none" w:sz="0" w:space="0" w:color="auto"/>
            <w:left w:val="none" w:sz="0" w:space="0" w:color="auto"/>
            <w:bottom w:val="none" w:sz="0" w:space="0" w:color="auto"/>
            <w:right w:val="none" w:sz="0" w:space="0" w:color="auto"/>
          </w:divBdr>
        </w:div>
        <w:div w:id="683746916">
          <w:marLeft w:val="0"/>
          <w:marRight w:val="0"/>
          <w:marTop w:val="0"/>
          <w:marBottom w:val="0"/>
          <w:divBdr>
            <w:top w:val="none" w:sz="0" w:space="0" w:color="auto"/>
            <w:left w:val="none" w:sz="0" w:space="0" w:color="auto"/>
            <w:bottom w:val="none" w:sz="0" w:space="0" w:color="auto"/>
            <w:right w:val="none" w:sz="0" w:space="0" w:color="auto"/>
          </w:divBdr>
        </w:div>
        <w:div w:id="1364744559">
          <w:marLeft w:val="0"/>
          <w:marRight w:val="0"/>
          <w:marTop w:val="0"/>
          <w:marBottom w:val="0"/>
          <w:divBdr>
            <w:top w:val="none" w:sz="0" w:space="0" w:color="auto"/>
            <w:left w:val="none" w:sz="0" w:space="0" w:color="auto"/>
            <w:bottom w:val="none" w:sz="0" w:space="0" w:color="auto"/>
            <w:right w:val="none" w:sz="0" w:space="0" w:color="auto"/>
          </w:divBdr>
        </w:div>
        <w:div w:id="301540769">
          <w:marLeft w:val="0"/>
          <w:marRight w:val="0"/>
          <w:marTop w:val="0"/>
          <w:marBottom w:val="0"/>
          <w:divBdr>
            <w:top w:val="none" w:sz="0" w:space="0" w:color="auto"/>
            <w:left w:val="none" w:sz="0" w:space="0" w:color="auto"/>
            <w:bottom w:val="none" w:sz="0" w:space="0" w:color="auto"/>
            <w:right w:val="none" w:sz="0" w:space="0" w:color="auto"/>
          </w:divBdr>
        </w:div>
        <w:div w:id="618535093">
          <w:marLeft w:val="0"/>
          <w:marRight w:val="0"/>
          <w:marTop w:val="0"/>
          <w:marBottom w:val="0"/>
          <w:divBdr>
            <w:top w:val="none" w:sz="0" w:space="0" w:color="auto"/>
            <w:left w:val="none" w:sz="0" w:space="0" w:color="auto"/>
            <w:bottom w:val="none" w:sz="0" w:space="0" w:color="auto"/>
            <w:right w:val="none" w:sz="0" w:space="0" w:color="auto"/>
          </w:divBdr>
        </w:div>
        <w:div w:id="1638149142">
          <w:marLeft w:val="0"/>
          <w:marRight w:val="0"/>
          <w:marTop w:val="0"/>
          <w:marBottom w:val="0"/>
          <w:divBdr>
            <w:top w:val="none" w:sz="0" w:space="0" w:color="auto"/>
            <w:left w:val="none" w:sz="0" w:space="0" w:color="auto"/>
            <w:bottom w:val="none" w:sz="0" w:space="0" w:color="auto"/>
            <w:right w:val="none" w:sz="0" w:space="0" w:color="auto"/>
          </w:divBdr>
        </w:div>
        <w:div w:id="1813675263">
          <w:marLeft w:val="0"/>
          <w:marRight w:val="0"/>
          <w:marTop w:val="0"/>
          <w:marBottom w:val="0"/>
          <w:divBdr>
            <w:top w:val="none" w:sz="0" w:space="0" w:color="auto"/>
            <w:left w:val="none" w:sz="0" w:space="0" w:color="auto"/>
            <w:bottom w:val="none" w:sz="0" w:space="0" w:color="auto"/>
            <w:right w:val="none" w:sz="0" w:space="0" w:color="auto"/>
          </w:divBdr>
        </w:div>
        <w:div w:id="1814905723">
          <w:marLeft w:val="0"/>
          <w:marRight w:val="0"/>
          <w:marTop w:val="0"/>
          <w:marBottom w:val="0"/>
          <w:divBdr>
            <w:top w:val="none" w:sz="0" w:space="0" w:color="auto"/>
            <w:left w:val="none" w:sz="0" w:space="0" w:color="auto"/>
            <w:bottom w:val="none" w:sz="0" w:space="0" w:color="auto"/>
            <w:right w:val="none" w:sz="0" w:space="0" w:color="auto"/>
          </w:divBdr>
        </w:div>
        <w:div w:id="1509171547">
          <w:marLeft w:val="0"/>
          <w:marRight w:val="0"/>
          <w:marTop w:val="0"/>
          <w:marBottom w:val="0"/>
          <w:divBdr>
            <w:top w:val="none" w:sz="0" w:space="0" w:color="auto"/>
            <w:left w:val="none" w:sz="0" w:space="0" w:color="auto"/>
            <w:bottom w:val="none" w:sz="0" w:space="0" w:color="auto"/>
            <w:right w:val="none" w:sz="0" w:space="0" w:color="auto"/>
          </w:divBdr>
        </w:div>
        <w:div w:id="651367985">
          <w:marLeft w:val="0"/>
          <w:marRight w:val="0"/>
          <w:marTop w:val="0"/>
          <w:marBottom w:val="0"/>
          <w:divBdr>
            <w:top w:val="none" w:sz="0" w:space="0" w:color="auto"/>
            <w:left w:val="none" w:sz="0" w:space="0" w:color="auto"/>
            <w:bottom w:val="none" w:sz="0" w:space="0" w:color="auto"/>
            <w:right w:val="none" w:sz="0" w:space="0" w:color="auto"/>
          </w:divBdr>
        </w:div>
        <w:div w:id="1767579855">
          <w:marLeft w:val="0"/>
          <w:marRight w:val="0"/>
          <w:marTop w:val="0"/>
          <w:marBottom w:val="0"/>
          <w:divBdr>
            <w:top w:val="none" w:sz="0" w:space="0" w:color="auto"/>
            <w:left w:val="none" w:sz="0" w:space="0" w:color="auto"/>
            <w:bottom w:val="none" w:sz="0" w:space="0" w:color="auto"/>
            <w:right w:val="none" w:sz="0" w:space="0" w:color="auto"/>
          </w:divBdr>
        </w:div>
        <w:div w:id="770316023">
          <w:marLeft w:val="0"/>
          <w:marRight w:val="0"/>
          <w:marTop w:val="0"/>
          <w:marBottom w:val="0"/>
          <w:divBdr>
            <w:top w:val="none" w:sz="0" w:space="0" w:color="auto"/>
            <w:left w:val="none" w:sz="0" w:space="0" w:color="auto"/>
            <w:bottom w:val="none" w:sz="0" w:space="0" w:color="auto"/>
            <w:right w:val="none" w:sz="0" w:space="0" w:color="auto"/>
          </w:divBdr>
        </w:div>
        <w:div w:id="405152001">
          <w:marLeft w:val="0"/>
          <w:marRight w:val="0"/>
          <w:marTop w:val="0"/>
          <w:marBottom w:val="0"/>
          <w:divBdr>
            <w:top w:val="none" w:sz="0" w:space="0" w:color="auto"/>
            <w:left w:val="none" w:sz="0" w:space="0" w:color="auto"/>
            <w:bottom w:val="none" w:sz="0" w:space="0" w:color="auto"/>
            <w:right w:val="none" w:sz="0" w:space="0" w:color="auto"/>
          </w:divBdr>
        </w:div>
        <w:div w:id="646129916">
          <w:marLeft w:val="0"/>
          <w:marRight w:val="0"/>
          <w:marTop w:val="0"/>
          <w:marBottom w:val="0"/>
          <w:divBdr>
            <w:top w:val="none" w:sz="0" w:space="0" w:color="auto"/>
            <w:left w:val="none" w:sz="0" w:space="0" w:color="auto"/>
            <w:bottom w:val="none" w:sz="0" w:space="0" w:color="auto"/>
            <w:right w:val="none" w:sz="0" w:space="0" w:color="auto"/>
          </w:divBdr>
        </w:div>
        <w:div w:id="1311330718">
          <w:marLeft w:val="0"/>
          <w:marRight w:val="0"/>
          <w:marTop w:val="0"/>
          <w:marBottom w:val="0"/>
          <w:divBdr>
            <w:top w:val="none" w:sz="0" w:space="0" w:color="auto"/>
            <w:left w:val="none" w:sz="0" w:space="0" w:color="auto"/>
            <w:bottom w:val="none" w:sz="0" w:space="0" w:color="auto"/>
            <w:right w:val="none" w:sz="0" w:space="0" w:color="auto"/>
          </w:divBdr>
        </w:div>
        <w:div w:id="1060712160">
          <w:marLeft w:val="0"/>
          <w:marRight w:val="0"/>
          <w:marTop w:val="0"/>
          <w:marBottom w:val="0"/>
          <w:divBdr>
            <w:top w:val="none" w:sz="0" w:space="0" w:color="auto"/>
            <w:left w:val="none" w:sz="0" w:space="0" w:color="auto"/>
            <w:bottom w:val="none" w:sz="0" w:space="0" w:color="auto"/>
            <w:right w:val="none" w:sz="0" w:space="0" w:color="auto"/>
          </w:divBdr>
        </w:div>
        <w:div w:id="1463183788">
          <w:marLeft w:val="0"/>
          <w:marRight w:val="0"/>
          <w:marTop w:val="0"/>
          <w:marBottom w:val="0"/>
          <w:divBdr>
            <w:top w:val="none" w:sz="0" w:space="0" w:color="auto"/>
            <w:left w:val="none" w:sz="0" w:space="0" w:color="auto"/>
            <w:bottom w:val="none" w:sz="0" w:space="0" w:color="auto"/>
            <w:right w:val="none" w:sz="0" w:space="0" w:color="auto"/>
          </w:divBdr>
        </w:div>
        <w:div w:id="550768435">
          <w:marLeft w:val="0"/>
          <w:marRight w:val="0"/>
          <w:marTop w:val="0"/>
          <w:marBottom w:val="0"/>
          <w:divBdr>
            <w:top w:val="none" w:sz="0" w:space="0" w:color="auto"/>
            <w:left w:val="none" w:sz="0" w:space="0" w:color="auto"/>
            <w:bottom w:val="none" w:sz="0" w:space="0" w:color="auto"/>
            <w:right w:val="none" w:sz="0" w:space="0" w:color="auto"/>
          </w:divBdr>
        </w:div>
        <w:div w:id="853416881">
          <w:marLeft w:val="0"/>
          <w:marRight w:val="0"/>
          <w:marTop w:val="0"/>
          <w:marBottom w:val="0"/>
          <w:divBdr>
            <w:top w:val="none" w:sz="0" w:space="0" w:color="auto"/>
            <w:left w:val="none" w:sz="0" w:space="0" w:color="auto"/>
            <w:bottom w:val="none" w:sz="0" w:space="0" w:color="auto"/>
            <w:right w:val="none" w:sz="0" w:space="0" w:color="auto"/>
          </w:divBdr>
        </w:div>
        <w:div w:id="1614440132">
          <w:marLeft w:val="0"/>
          <w:marRight w:val="0"/>
          <w:marTop w:val="0"/>
          <w:marBottom w:val="0"/>
          <w:divBdr>
            <w:top w:val="none" w:sz="0" w:space="0" w:color="auto"/>
            <w:left w:val="none" w:sz="0" w:space="0" w:color="auto"/>
            <w:bottom w:val="none" w:sz="0" w:space="0" w:color="auto"/>
            <w:right w:val="none" w:sz="0" w:space="0" w:color="auto"/>
          </w:divBdr>
        </w:div>
        <w:div w:id="224074054">
          <w:marLeft w:val="0"/>
          <w:marRight w:val="0"/>
          <w:marTop w:val="0"/>
          <w:marBottom w:val="0"/>
          <w:divBdr>
            <w:top w:val="none" w:sz="0" w:space="0" w:color="auto"/>
            <w:left w:val="none" w:sz="0" w:space="0" w:color="auto"/>
            <w:bottom w:val="none" w:sz="0" w:space="0" w:color="auto"/>
            <w:right w:val="none" w:sz="0" w:space="0" w:color="auto"/>
          </w:divBdr>
        </w:div>
        <w:div w:id="715352413">
          <w:marLeft w:val="0"/>
          <w:marRight w:val="0"/>
          <w:marTop w:val="0"/>
          <w:marBottom w:val="0"/>
          <w:divBdr>
            <w:top w:val="none" w:sz="0" w:space="0" w:color="auto"/>
            <w:left w:val="none" w:sz="0" w:space="0" w:color="auto"/>
            <w:bottom w:val="none" w:sz="0" w:space="0" w:color="auto"/>
            <w:right w:val="none" w:sz="0" w:space="0" w:color="auto"/>
          </w:divBdr>
        </w:div>
        <w:div w:id="1116758725">
          <w:marLeft w:val="0"/>
          <w:marRight w:val="0"/>
          <w:marTop w:val="0"/>
          <w:marBottom w:val="0"/>
          <w:divBdr>
            <w:top w:val="none" w:sz="0" w:space="0" w:color="auto"/>
            <w:left w:val="none" w:sz="0" w:space="0" w:color="auto"/>
            <w:bottom w:val="none" w:sz="0" w:space="0" w:color="auto"/>
            <w:right w:val="none" w:sz="0" w:space="0" w:color="auto"/>
          </w:divBdr>
        </w:div>
        <w:div w:id="1053238813">
          <w:marLeft w:val="0"/>
          <w:marRight w:val="0"/>
          <w:marTop w:val="0"/>
          <w:marBottom w:val="0"/>
          <w:divBdr>
            <w:top w:val="none" w:sz="0" w:space="0" w:color="auto"/>
            <w:left w:val="none" w:sz="0" w:space="0" w:color="auto"/>
            <w:bottom w:val="none" w:sz="0" w:space="0" w:color="auto"/>
            <w:right w:val="none" w:sz="0" w:space="0" w:color="auto"/>
          </w:divBdr>
        </w:div>
        <w:div w:id="710152505">
          <w:marLeft w:val="0"/>
          <w:marRight w:val="0"/>
          <w:marTop w:val="0"/>
          <w:marBottom w:val="0"/>
          <w:divBdr>
            <w:top w:val="none" w:sz="0" w:space="0" w:color="auto"/>
            <w:left w:val="none" w:sz="0" w:space="0" w:color="auto"/>
            <w:bottom w:val="none" w:sz="0" w:space="0" w:color="auto"/>
            <w:right w:val="none" w:sz="0" w:space="0" w:color="auto"/>
          </w:divBdr>
        </w:div>
        <w:div w:id="1294940982">
          <w:marLeft w:val="0"/>
          <w:marRight w:val="0"/>
          <w:marTop w:val="0"/>
          <w:marBottom w:val="0"/>
          <w:divBdr>
            <w:top w:val="none" w:sz="0" w:space="0" w:color="auto"/>
            <w:left w:val="none" w:sz="0" w:space="0" w:color="auto"/>
            <w:bottom w:val="none" w:sz="0" w:space="0" w:color="auto"/>
            <w:right w:val="none" w:sz="0" w:space="0" w:color="auto"/>
          </w:divBdr>
        </w:div>
        <w:div w:id="625699974">
          <w:marLeft w:val="0"/>
          <w:marRight w:val="0"/>
          <w:marTop w:val="0"/>
          <w:marBottom w:val="0"/>
          <w:divBdr>
            <w:top w:val="none" w:sz="0" w:space="0" w:color="auto"/>
            <w:left w:val="none" w:sz="0" w:space="0" w:color="auto"/>
            <w:bottom w:val="none" w:sz="0" w:space="0" w:color="auto"/>
            <w:right w:val="none" w:sz="0" w:space="0" w:color="auto"/>
          </w:divBdr>
        </w:div>
        <w:div w:id="177544605">
          <w:marLeft w:val="0"/>
          <w:marRight w:val="0"/>
          <w:marTop w:val="0"/>
          <w:marBottom w:val="0"/>
          <w:divBdr>
            <w:top w:val="none" w:sz="0" w:space="0" w:color="auto"/>
            <w:left w:val="none" w:sz="0" w:space="0" w:color="auto"/>
            <w:bottom w:val="none" w:sz="0" w:space="0" w:color="auto"/>
            <w:right w:val="none" w:sz="0" w:space="0" w:color="auto"/>
          </w:divBdr>
        </w:div>
      </w:divsChild>
    </w:div>
    <w:div w:id="362679857">
      <w:bodyDiv w:val="1"/>
      <w:marLeft w:val="0"/>
      <w:marRight w:val="0"/>
      <w:marTop w:val="0"/>
      <w:marBottom w:val="0"/>
      <w:divBdr>
        <w:top w:val="none" w:sz="0" w:space="0" w:color="auto"/>
        <w:left w:val="none" w:sz="0" w:space="0" w:color="auto"/>
        <w:bottom w:val="none" w:sz="0" w:space="0" w:color="auto"/>
        <w:right w:val="none" w:sz="0" w:space="0" w:color="auto"/>
      </w:divBdr>
    </w:div>
    <w:div w:id="708920821">
      <w:bodyDiv w:val="1"/>
      <w:marLeft w:val="0"/>
      <w:marRight w:val="0"/>
      <w:marTop w:val="0"/>
      <w:marBottom w:val="0"/>
      <w:divBdr>
        <w:top w:val="none" w:sz="0" w:space="0" w:color="auto"/>
        <w:left w:val="none" w:sz="0" w:space="0" w:color="auto"/>
        <w:bottom w:val="none" w:sz="0" w:space="0" w:color="auto"/>
        <w:right w:val="none" w:sz="0" w:space="0" w:color="auto"/>
      </w:divBdr>
    </w:div>
    <w:div w:id="1806659272">
      <w:bodyDiv w:val="1"/>
      <w:marLeft w:val="0"/>
      <w:marRight w:val="0"/>
      <w:marTop w:val="0"/>
      <w:marBottom w:val="0"/>
      <w:divBdr>
        <w:top w:val="none" w:sz="0" w:space="0" w:color="auto"/>
        <w:left w:val="none" w:sz="0" w:space="0" w:color="auto"/>
        <w:bottom w:val="none" w:sz="0" w:space="0" w:color="auto"/>
        <w:right w:val="none" w:sz="0" w:space="0" w:color="auto"/>
      </w:divBdr>
      <w:divsChild>
        <w:div w:id="1706708559">
          <w:marLeft w:val="0"/>
          <w:marRight w:val="0"/>
          <w:marTop w:val="450"/>
          <w:marBottom w:val="300"/>
          <w:divBdr>
            <w:top w:val="none" w:sz="0" w:space="0" w:color="auto"/>
            <w:left w:val="none" w:sz="0" w:space="0" w:color="auto"/>
            <w:bottom w:val="single" w:sz="6" w:space="8" w:color="E8E8E8"/>
            <w:right w:val="none" w:sz="0" w:space="0" w:color="auto"/>
          </w:divBdr>
        </w:div>
        <w:div w:id="1316687549">
          <w:marLeft w:val="0"/>
          <w:marRight w:val="0"/>
          <w:marTop w:val="0"/>
          <w:marBottom w:val="0"/>
          <w:divBdr>
            <w:top w:val="none" w:sz="0" w:space="0" w:color="auto"/>
            <w:left w:val="none" w:sz="0" w:space="0" w:color="auto"/>
            <w:bottom w:val="none" w:sz="0" w:space="0" w:color="auto"/>
            <w:right w:val="none" w:sz="0" w:space="0" w:color="auto"/>
          </w:divBdr>
          <w:divsChild>
            <w:div w:id="885874263">
              <w:marLeft w:val="0"/>
              <w:marRight w:val="0"/>
              <w:marTop w:val="0"/>
              <w:marBottom w:val="0"/>
              <w:divBdr>
                <w:top w:val="none" w:sz="0" w:space="0" w:color="auto"/>
                <w:left w:val="none" w:sz="0" w:space="0" w:color="auto"/>
                <w:bottom w:val="none" w:sz="0" w:space="0" w:color="auto"/>
                <w:right w:val="none" w:sz="0" w:space="0" w:color="auto"/>
              </w:divBdr>
              <w:divsChild>
                <w:div w:id="1434205558">
                  <w:marLeft w:val="0"/>
                  <w:marRight w:val="0"/>
                  <w:marTop w:val="0"/>
                  <w:marBottom w:val="0"/>
                  <w:divBdr>
                    <w:top w:val="none" w:sz="0" w:space="0" w:color="auto"/>
                    <w:left w:val="none" w:sz="0" w:space="0" w:color="auto"/>
                    <w:bottom w:val="none" w:sz="0" w:space="0" w:color="auto"/>
                    <w:right w:val="none" w:sz="0" w:space="0" w:color="auto"/>
                  </w:divBdr>
                </w:div>
                <w:div w:id="1697845564">
                  <w:marLeft w:val="0"/>
                  <w:marRight w:val="0"/>
                  <w:marTop w:val="0"/>
                  <w:marBottom w:val="0"/>
                  <w:divBdr>
                    <w:top w:val="none" w:sz="0" w:space="0" w:color="auto"/>
                    <w:left w:val="none" w:sz="0" w:space="0" w:color="auto"/>
                    <w:bottom w:val="none" w:sz="0" w:space="0" w:color="auto"/>
                    <w:right w:val="none" w:sz="0" w:space="0" w:color="auto"/>
                  </w:divBdr>
                </w:div>
                <w:div w:id="920067610">
                  <w:marLeft w:val="0"/>
                  <w:marRight w:val="0"/>
                  <w:marTop w:val="0"/>
                  <w:marBottom w:val="0"/>
                  <w:divBdr>
                    <w:top w:val="none" w:sz="0" w:space="0" w:color="auto"/>
                    <w:left w:val="none" w:sz="0" w:space="0" w:color="auto"/>
                    <w:bottom w:val="none" w:sz="0" w:space="0" w:color="auto"/>
                    <w:right w:val="none" w:sz="0" w:space="0" w:color="auto"/>
                  </w:divBdr>
                </w:div>
                <w:div w:id="1704669334">
                  <w:marLeft w:val="0"/>
                  <w:marRight w:val="0"/>
                  <w:marTop w:val="0"/>
                  <w:marBottom w:val="0"/>
                  <w:divBdr>
                    <w:top w:val="none" w:sz="0" w:space="0" w:color="auto"/>
                    <w:left w:val="none" w:sz="0" w:space="0" w:color="auto"/>
                    <w:bottom w:val="none" w:sz="0" w:space="0" w:color="auto"/>
                    <w:right w:val="none" w:sz="0" w:space="0" w:color="auto"/>
                  </w:divBdr>
                </w:div>
                <w:div w:id="1992639088">
                  <w:marLeft w:val="0"/>
                  <w:marRight w:val="0"/>
                  <w:marTop w:val="0"/>
                  <w:marBottom w:val="0"/>
                  <w:divBdr>
                    <w:top w:val="none" w:sz="0" w:space="0" w:color="auto"/>
                    <w:left w:val="none" w:sz="0" w:space="0" w:color="auto"/>
                    <w:bottom w:val="none" w:sz="0" w:space="0" w:color="auto"/>
                    <w:right w:val="none" w:sz="0" w:space="0" w:color="auto"/>
                  </w:divBdr>
                </w:div>
                <w:div w:id="1830559102">
                  <w:marLeft w:val="0"/>
                  <w:marRight w:val="0"/>
                  <w:marTop w:val="0"/>
                  <w:marBottom w:val="0"/>
                  <w:divBdr>
                    <w:top w:val="none" w:sz="0" w:space="0" w:color="auto"/>
                    <w:left w:val="none" w:sz="0" w:space="0" w:color="auto"/>
                    <w:bottom w:val="none" w:sz="0" w:space="0" w:color="auto"/>
                    <w:right w:val="none" w:sz="0" w:space="0" w:color="auto"/>
                  </w:divBdr>
                </w:div>
                <w:div w:id="152186560">
                  <w:marLeft w:val="0"/>
                  <w:marRight w:val="0"/>
                  <w:marTop w:val="0"/>
                  <w:marBottom w:val="0"/>
                  <w:divBdr>
                    <w:top w:val="none" w:sz="0" w:space="0" w:color="auto"/>
                    <w:left w:val="none" w:sz="0" w:space="0" w:color="auto"/>
                    <w:bottom w:val="none" w:sz="0" w:space="0" w:color="auto"/>
                    <w:right w:val="none" w:sz="0" w:space="0" w:color="auto"/>
                  </w:divBdr>
                </w:div>
                <w:div w:id="88937899">
                  <w:marLeft w:val="0"/>
                  <w:marRight w:val="0"/>
                  <w:marTop w:val="0"/>
                  <w:marBottom w:val="0"/>
                  <w:divBdr>
                    <w:top w:val="none" w:sz="0" w:space="0" w:color="auto"/>
                    <w:left w:val="none" w:sz="0" w:space="0" w:color="auto"/>
                    <w:bottom w:val="none" w:sz="0" w:space="0" w:color="auto"/>
                    <w:right w:val="none" w:sz="0" w:space="0" w:color="auto"/>
                  </w:divBdr>
                </w:div>
                <w:div w:id="1480806953">
                  <w:marLeft w:val="0"/>
                  <w:marRight w:val="0"/>
                  <w:marTop w:val="0"/>
                  <w:marBottom w:val="0"/>
                  <w:divBdr>
                    <w:top w:val="none" w:sz="0" w:space="0" w:color="auto"/>
                    <w:left w:val="none" w:sz="0" w:space="0" w:color="auto"/>
                    <w:bottom w:val="none" w:sz="0" w:space="0" w:color="auto"/>
                    <w:right w:val="none" w:sz="0" w:space="0" w:color="auto"/>
                  </w:divBdr>
                </w:div>
                <w:div w:id="141123397">
                  <w:marLeft w:val="0"/>
                  <w:marRight w:val="0"/>
                  <w:marTop w:val="0"/>
                  <w:marBottom w:val="0"/>
                  <w:divBdr>
                    <w:top w:val="none" w:sz="0" w:space="0" w:color="auto"/>
                    <w:left w:val="none" w:sz="0" w:space="0" w:color="auto"/>
                    <w:bottom w:val="none" w:sz="0" w:space="0" w:color="auto"/>
                    <w:right w:val="none" w:sz="0" w:space="0" w:color="auto"/>
                  </w:divBdr>
                </w:div>
                <w:div w:id="2116707145">
                  <w:marLeft w:val="0"/>
                  <w:marRight w:val="0"/>
                  <w:marTop w:val="0"/>
                  <w:marBottom w:val="0"/>
                  <w:divBdr>
                    <w:top w:val="none" w:sz="0" w:space="0" w:color="auto"/>
                    <w:left w:val="none" w:sz="0" w:space="0" w:color="auto"/>
                    <w:bottom w:val="none" w:sz="0" w:space="0" w:color="auto"/>
                    <w:right w:val="none" w:sz="0" w:space="0" w:color="auto"/>
                  </w:divBdr>
                </w:div>
                <w:div w:id="193887122">
                  <w:marLeft w:val="0"/>
                  <w:marRight w:val="0"/>
                  <w:marTop w:val="0"/>
                  <w:marBottom w:val="0"/>
                  <w:divBdr>
                    <w:top w:val="none" w:sz="0" w:space="0" w:color="auto"/>
                    <w:left w:val="none" w:sz="0" w:space="0" w:color="auto"/>
                    <w:bottom w:val="none" w:sz="0" w:space="0" w:color="auto"/>
                    <w:right w:val="none" w:sz="0" w:space="0" w:color="auto"/>
                  </w:divBdr>
                </w:div>
                <w:div w:id="11455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5682">
      <w:bodyDiv w:val="1"/>
      <w:marLeft w:val="0"/>
      <w:marRight w:val="0"/>
      <w:marTop w:val="0"/>
      <w:marBottom w:val="0"/>
      <w:divBdr>
        <w:top w:val="none" w:sz="0" w:space="0" w:color="auto"/>
        <w:left w:val="none" w:sz="0" w:space="0" w:color="auto"/>
        <w:bottom w:val="none" w:sz="0" w:space="0" w:color="auto"/>
        <w:right w:val="none" w:sz="0" w:space="0" w:color="auto"/>
      </w:divBdr>
      <w:divsChild>
        <w:div w:id="974261246">
          <w:marLeft w:val="0"/>
          <w:marRight w:val="0"/>
          <w:marTop w:val="450"/>
          <w:marBottom w:val="300"/>
          <w:divBdr>
            <w:top w:val="none" w:sz="0" w:space="0" w:color="auto"/>
            <w:left w:val="none" w:sz="0" w:space="0" w:color="auto"/>
            <w:bottom w:val="single" w:sz="6" w:space="8" w:color="E8E8E8"/>
            <w:right w:val="none" w:sz="0" w:space="0" w:color="auto"/>
          </w:divBdr>
        </w:div>
        <w:div w:id="1073116108">
          <w:marLeft w:val="0"/>
          <w:marRight w:val="0"/>
          <w:marTop w:val="0"/>
          <w:marBottom w:val="0"/>
          <w:divBdr>
            <w:top w:val="none" w:sz="0" w:space="0" w:color="auto"/>
            <w:left w:val="none" w:sz="0" w:space="0" w:color="auto"/>
            <w:bottom w:val="none" w:sz="0" w:space="0" w:color="auto"/>
            <w:right w:val="none" w:sz="0" w:space="0" w:color="auto"/>
          </w:divBdr>
          <w:divsChild>
            <w:div w:id="1155024742">
              <w:marLeft w:val="0"/>
              <w:marRight w:val="0"/>
              <w:marTop w:val="0"/>
              <w:marBottom w:val="0"/>
              <w:divBdr>
                <w:top w:val="none" w:sz="0" w:space="0" w:color="auto"/>
                <w:left w:val="none" w:sz="0" w:space="0" w:color="auto"/>
                <w:bottom w:val="none" w:sz="0" w:space="0" w:color="auto"/>
                <w:right w:val="none" w:sz="0" w:space="0" w:color="auto"/>
              </w:divBdr>
              <w:divsChild>
                <w:div w:id="263851928">
                  <w:marLeft w:val="0"/>
                  <w:marRight w:val="0"/>
                  <w:marTop w:val="0"/>
                  <w:marBottom w:val="0"/>
                  <w:divBdr>
                    <w:top w:val="none" w:sz="0" w:space="0" w:color="auto"/>
                    <w:left w:val="none" w:sz="0" w:space="0" w:color="auto"/>
                    <w:bottom w:val="none" w:sz="0" w:space="0" w:color="auto"/>
                    <w:right w:val="none" w:sz="0" w:space="0" w:color="auto"/>
                  </w:divBdr>
                </w:div>
                <w:div w:id="1116213825">
                  <w:marLeft w:val="0"/>
                  <w:marRight w:val="0"/>
                  <w:marTop w:val="0"/>
                  <w:marBottom w:val="0"/>
                  <w:divBdr>
                    <w:top w:val="none" w:sz="0" w:space="0" w:color="auto"/>
                    <w:left w:val="none" w:sz="0" w:space="0" w:color="auto"/>
                    <w:bottom w:val="none" w:sz="0" w:space="0" w:color="auto"/>
                    <w:right w:val="none" w:sz="0" w:space="0" w:color="auto"/>
                  </w:divBdr>
                </w:div>
                <w:div w:id="1330059443">
                  <w:marLeft w:val="0"/>
                  <w:marRight w:val="0"/>
                  <w:marTop w:val="0"/>
                  <w:marBottom w:val="0"/>
                  <w:divBdr>
                    <w:top w:val="none" w:sz="0" w:space="0" w:color="auto"/>
                    <w:left w:val="none" w:sz="0" w:space="0" w:color="auto"/>
                    <w:bottom w:val="none" w:sz="0" w:space="0" w:color="auto"/>
                    <w:right w:val="none" w:sz="0" w:space="0" w:color="auto"/>
                  </w:divBdr>
                </w:div>
                <w:div w:id="561405375">
                  <w:marLeft w:val="0"/>
                  <w:marRight w:val="0"/>
                  <w:marTop w:val="0"/>
                  <w:marBottom w:val="0"/>
                  <w:divBdr>
                    <w:top w:val="none" w:sz="0" w:space="0" w:color="auto"/>
                    <w:left w:val="none" w:sz="0" w:space="0" w:color="auto"/>
                    <w:bottom w:val="none" w:sz="0" w:space="0" w:color="auto"/>
                    <w:right w:val="none" w:sz="0" w:space="0" w:color="auto"/>
                  </w:divBdr>
                </w:div>
                <w:div w:id="435564361">
                  <w:marLeft w:val="0"/>
                  <w:marRight w:val="0"/>
                  <w:marTop w:val="0"/>
                  <w:marBottom w:val="0"/>
                  <w:divBdr>
                    <w:top w:val="none" w:sz="0" w:space="0" w:color="auto"/>
                    <w:left w:val="none" w:sz="0" w:space="0" w:color="auto"/>
                    <w:bottom w:val="none" w:sz="0" w:space="0" w:color="auto"/>
                    <w:right w:val="none" w:sz="0" w:space="0" w:color="auto"/>
                  </w:divBdr>
                </w:div>
                <w:div w:id="271670024">
                  <w:marLeft w:val="0"/>
                  <w:marRight w:val="0"/>
                  <w:marTop w:val="0"/>
                  <w:marBottom w:val="0"/>
                  <w:divBdr>
                    <w:top w:val="none" w:sz="0" w:space="0" w:color="auto"/>
                    <w:left w:val="none" w:sz="0" w:space="0" w:color="auto"/>
                    <w:bottom w:val="none" w:sz="0" w:space="0" w:color="auto"/>
                    <w:right w:val="none" w:sz="0" w:space="0" w:color="auto"/>
                  </w:divBdr>
                </w:div>
                <w:div w:id="1745301746">
                  <w:marLeft w:val="0"/>
                  <w:marRight w:val="0"/>
                  <w:marTop w:val="0"/>
                  <w:marBottom w:val="0"/>
                  <w:divBdr>
                    <w:top w:val="none" w:sz="0" w:space="0" w:color="auto"/>
                    <w:left w:val="none" w:sz="0" w:space="0" w:color="auto"/>
                    <w:bottom w:val="none" w:sz="0" w:space="0" w:color="auto"/>
                    <w:right w:val="none" w:sz="0" w:space="0" w:color="auto"/>
                  </w:divBdr>
                </w:div>
                <w:div w:id="1535118886">
                  <w:marLeft w:val="0"/>
                  <w:marRight w:val="0"/>
                  <w:marTop w:val="0"/>
                  <w:marBottom w:val="0"/>
                  <w:divBdr>
                    <w:top w:val="none" w:sz="0" w:space="0" w:color="auto"/>
                    <w:left w:val="none" w:sz="0" w:space="0" w:color="auto"/>
                    <w:bottom w:val="none" w:sz="0" w:space="0" w:color="auto"/>
                    <w:right w:val="none" w:sz="0" w:space="0" w:color="auto"/>
                  </w:divBdr>
                </w:div>
                <w:div w:id="1244996021">
                  <w:marLeft w:val="0"/>
                  <w:marRight w:val="0"/>
                  <w:marTop w:val="0"/>
                  <w:marBottom w:val="0"/>
                  <w:divBdr>
                    <w:top w:val="none" w:sz="0" w:space="0" w:color="auto"/>
                    <w:left w:val="none" w:sz="0" w:space="0" w:color="auto"/>
                    <w:bottom w:val="none" w:sz="0" w:space="0" w:color="auto"/>
                    <w:right w:val="none" w:sz="0" w:space="0" w:color="auto"/>
                  </w:divBdr>
                </w:div>
                <w:div w:id="907691886">
                  <w:marLeft w:val="0"/>
                  <w:marRight w:val="0"/>
                  <w:marTop w:val="0"/>
                  <w:marBottom w:val="0"/>
                  <w:divBdr>
                    <w:top w:val="none" w:sz="0" w:space="0" w:color="auto"/>
                    <w:left w:val="none" w:sz="0" w:space="0" w:color="auto"/>
                    <w:bottom w:val="none" w:sz="0" w:space="0" w:color="auto"/>
                    <w:right w:val="none" w:sz="0" w:space="0" w:color="auto"/>
                  </w:divBdr>
                </w:div>
                <w:div w:id="1438521830">
                  <w:marLeft w:val="0"/>
                  <w:marRight w:val="0"/>
                  <w:marTop w:val="0"/>
                  <w:marBottom w:val="0"/>
                  <w:divBdr>
                    <w:top w:val="none" w:sz="0" w:space="0" w:color="auto"/>
                    <w:left w:val="none" w:sz="0" w:space="0" w:color="auto"/>
                    <w:bottom w:val="none" w:sz="0" w:space="0" w:color="auto"/>
                    <w:right w:val="none" w:sz="0" w:space="0" w:color="auto"/>
                  </w:divBdr>
                </w:div>
                <w:div w:id="299193692">
                  <w:marLeft w:val="0"/>
                  <w:marRight w:val="0"/>
                  <w:marTop w:val="0"/>
                  <w:marBottom w:val="0"/>
                  <w:divBdr>
                    <w:top w:val="none" w:sz="0" w:space="0" w:color="auto"/>
                    <w:left w:val="none" w:sz="0" w:space="0" w:color="auto"/>
                    <w:bottom w:val="none" w:sz="0" w:space="0" w:color="auto"/>
                    <w:right w:val="none" w:sz="0" w:space="0" w:color="auto"/>
                  </w:divBdr>
                </w:div>
                <w:div w:id="15897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wenbin@139.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4A33-E8C1-438E-9A2A-E3D748CA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11</Pages>
  <Words>3261</Words>
  <Characters>18592</Characters>
  <Application>Microsoft Office Word</Application>
  <DocSecurity>0</DocSecurity>
  <Lines>154</Lines>
  <Paragraphs>43</Paragraphs>
  <ScaleCrop>false</ScaleCrop>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zhao</dc:creator>
  <cp:keywords/>
  <dc:description/>
  <cp:lastModifiedBy>lin zhao</cp:lastModifiedBy>
  <cp:revision>6</cp:revision>
  <dcterms:created xsi:type="dcterms:W3CDTF">2021-12-07T14:29:00Z</dcterms:created>
  <dcterms:modified xsi:type="dcterms:W3CDTF">2021-12-09T03:48:00Z</dcterms:modified>
</cp:coreProperties>
</file>