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ContentType="application/vnd.openxmlformats-officedocument.custom-properties+xml" PartName="/docProps/custom.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1EB86" w14:textId="77777777" w:rsidR="002212B6" w:rsidRDefault="00CE694D">
      <w:pPr>
        <w:pStyle w:val="a8"/>
      </w:pPr>
      <w:r>
        <w:t>Supplementary information</w:t>
      </w:r>
    </w:p>
    <w:p w14:paraId="0F255012" w14:textId="77777777" w:rsidR="002212B6" w:rsidRDefault="00CE694D">
      <w:pPr>
        <w:jc w:val="left"/>
      </w:pPr>
      <w:r>
        <w:rPr>
          <w:b/>
        </w:rPr>
        <w:t>Influence of iron and cobalt on oxalic acid degradation during underwater non-thermal plasma treatment of simulated chemical decontamination effluents</w:t>
      </w:r>
    </w:p>
    <w:p w14:paraId="257D7498" w14:textId="77777777" w:rsidR="002212B6" w:rsidRDefault="00CE694D">
      <w:pPr>
        <w:jc w:val="left"/>
      </w:pPr>
      <w:r>
        <w:t xml:space="preserve">Ki-baek Shin¹,*, Kilyoung Ko¹, Sunjin Kim¹, Jong-bum Kim¹, Jin Kim¹, </w:t>
      </w:r>
      <w:r>
        <w:t>Jin-joo Kim¹, Jintae Hong¹, Yong Cheol Hong², Kangil Kim²,*</w:t>
      </w:r>
    </w:p>
    <w:p w14:paraId="58EEAB95" w14:textId="77777777" w:rsidR="002212B6" w:rsidRDefault="00CE694D">
      <w:pPr>
        <w:jc w:val="left"/>
      </w:pPr>
      <w:r>
        <w:t>¹ Korea Atomic Energy Research Institute, 111 Daedeok-daero 989beon-gil, Yuseong-gu, Daejeon 34057, Republic of Korea</w:t>
      </w:r>
    </w:p>
    <w:p w14:paraId="57394E17" w14:textId="77777777" w:rsidR="002212B6" w:rsidRDefault="00CE694D">
      <w:pPr>
        <w:jc w:val="left"/>
      </w:pPr>
      <w:r>
        <w:t>² Institute of Plasma Technology, Korea Institute of Fusion Energy, 37 Dongjan</w:t>
      </w:r>
      <w:r>
        <w:t>gsan-ro, Gunsan-si, Jeonrabuk-do 54004, Republic of Korea</w:t>
      </w:r>
    </w:p>
    <w:p w14:paraId="4C75B5D3" w14:textId="77777777" w:rsidR="002212B6" w:rsidRDefault="00CE694D">
      <w:pPr>
        <w:jc w:val="left"/>
      </w:pPr>
      <w:r>
        <w:t>* Corresponding authors.</w:t>
      </w:r>
      <w:r>
        <w:br/>
        <w:t>E-mail: kbshin@kaeri.re.kr (K.-b. Shin); kikim@kfe.re.kr (K. Kim)</w:t>
      </w:r>
    </w:p>
    <w:p w14:paraId="5ACD47F4" w14:textId="77777777" w:rsidR="002212B6" w:rsidRDefault="00CE694D">
      <w:r>
        <w:t>This supplement provides measured concentration series, descriptive kinetic fits, stoichiometric calculatio</w:t>
      </w:r>
      <w:r>
        <w:t>ns based on reagent additions and spectral data supporting the main text. All treatment comparisons use one batch per composition.</w:t>
      </w:r>
    </w:p>
    <w:p w14:paraId="104E2F7D" w14:textId="77777777" w:rsidR="002212B6" w:rsidRDefault="00CE694D">
      <w:pPr>
        <w:pStyle w:val="1"/>
      </w:pPr>
      <w:r>
        <w:t>S1 Sample identification and analytical basis</w:t>
      </w:r>
    </w:p>
    <w:p w14:paraId="22808BB4" w14:textId="77777777" w:rsidR="002212B6" w:rsidRDefault="00CE694D">
      <w:r>
        <w:t>The OA, OA+Co, OA+Fe and OA+Fe+Co series each represent one treatment batch. IC</w:t>
      </w:r>
      <w:r>
        <w:t xml:space="preserve"> and UV-Vis results are matched by solution composition and treatment sampling time. Samples were collected at 10-min intervals from 0 to 60 min; OA has six samples through 50 min. Ferrozine-treated aliquots form an additional analytical series from the sa</w:t>
      </w:r>
      <w:r>
        <w:t xml:space="preserve">me OA+Fe batch. The original IC/UV-Vis labels are O100-b/UOX (OA), OC2-c/UOC (OA+Co), OF3-a/UOF (OA+Fe) and OFC/UFC (OA+Fe+Co). OFC and UFC refer to the same mixed-metal batch. IC sample suffixes 0-6 denote 0-60 min at 10-min intervals (0-5 and 0-50 min for OA).</w:t>
      </w:r>
    </w:p>
    <w:p w14:paraId="387C4232" w14:textId="77777777" w:rsidR="002212B6" w:rsidRDefault="00CE694D">
      <w:r>
        <w:t>The external laboratory reported oxalate concentrations in mg L⁻¹. The reports with ND results specify a 0.1 mg L⁻¹ instrumental limit and tenfold dilution</w:t>
      </w:r>
      <w:r>
        <w:t xml:space="preserve">, giving a 1 mg L⁻¹ sample-basis limit. The Fe-only report provides quantified concentrations at every sampling time. “IC-detectable oxalate” denotes the concentration reported under this analytical procedure, without as</w:t>
      </w:r>
      <w:r>
        <w:t xml:space="preserve">signing free, complexed or particulate fractions. Each report provides one concentration result per sample. Matrix-specific recovery was not independently evaluated.</w:t>
      </w:r>
    </w:p>
    <w:p w14:paraId="12044EC9" w14:textId="77777777" w:rsidR="002212B6" w:rsidRDefault="00CE694D">
      <w:pPr>
        <w:pStyle w:val="af0"/>
        <w:keepNext/>
      </w:pPr>
      <w:r>
        <w:rPr>
          <w:b/>
        </w:rPr>
        <w:lastRenderedPageBreak/>
        <w:t>Table S1</w:t>
      </w:r>
      <w:r>
        <w:t xml:space="preserve"> Oxalate concentrations reported by the external laboratory</w:t>
      </w:r>
    </w:p>
    <w:tbl>
      <w:tblPr>
        <w:tblW w:w="8640" w:type="dxa"/>
        <w:jc w:val="center"/>
        <w:tblLayout w:type="fixed"/>
        <w:tblLook w:val="04A0" w:firstRow="1" w:lastRow="0" w:firstColumn="1" w:lastColumn="0" w:noHBand="0" w:noVBand="1"/>
      </w:tblPr>
      <w:tblGrid>
        <w:gridCol w:w="935"/>
        <w:gridCol w:w="1843"/>
        <w:gridCol w:w="1843"/>
        <w:gridCol w:w="2154"/>
        <w:gridCol w:w="1865"/>
      </w:tblGrid>
      <w:tr w:rsidR="002212B6" w14:paraId="2AE893B4" w14:textId="77777777">
        <w:trPr>
          <w:cantSplit/>
          <w:tblHeader/>
          <w:jc w:val="center"/>
        </w:trPr>
        <w:tc>
          <w:tcPr>
            <w:tcW w:w="935"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4A4F2799" w14:textId="77777777" w:rsidR="002212B6" w:rsidRDefault="00CE694D">
            <w:pPr>
              <w:keepNext/>
              <w:keepLines/>
              <w:spacing w:before="40" w:after="40" w:line="240" w:lineRule="auto"/>
              <w:jc w:val="left"/>
            </w:pPr>
            <w:r>
              <w:rPr>
                <w:b/>
              </w:rPr>
              <w:t>Time</w:t>
            </w:r>
            <w:r>
              <w:rPr>
                <w:b/>
              </w:rPr>
              <w:br/>
              <w:t>(min)</w:t>
            </w:r>
          </w:p>
        </w:tc>
        <w:tc>
          <w:tcPr>
            <w:tcW w:w="1843"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59AEE35C" w14:textId="77777777" w:rsidR="002212B6" w:rsidRDefault="00CE694D">
            <w:pPr>
              <w:keepNext/>
              <w:keepLines/>
              <w:spacing w:before="40" w:after="40" w:line="240" w:lineRule="auto"/>
              <w:jc w:val="center"/>
            </w:pPr>
            <w:r>
              <w:rPr>
                <w:b/>
              </w:rPr>
              <w:t>OA</w:t>
            </w:r>
            <w:r>
              <w:rPr>
                <w:b/>
              </w:rPr>
              <w:br/>
              <w:t>(mg L⁻</w:t>
            </w:r>
            <w:r>
              <w:rPr>
                <w:b/>
              </w:rPr>
              <w:t>¹)</w:t>
            </w:r>
          </w:p>
        </w:tc>
        <w:tc>
          <w:tcPr>
            <w:tcW w:w="1843"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255524E7" w14:textId="77777777" w:rsidR="002212B6" w:rsidRDefault="00CE694D">
            <w:pPr>
              <w:keepNext/>
              <w:keepLines/>
              <w:spacing w:before="40" w:after="40" w:line="240" w:lineRule="auto"/>
              <w:jc w:val="center"/>
            </w:pPr>
            <w:r>
              <w:rPr>
                <w:b/>
              </w:rPr>
              <w:t>OA+Co</w:t>
            </w:r>
            <w:r>
              <w:rPr>
                <w:b/>
              </w:rPr>
              <w:br/>
              <w:t>(mg L⁻¹)</w:t>
            </w:r>
          </w:p>
        </w:tc>
        <w:tc>
          <w:tcPr>
            <w:tcW w:w="2154"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4E757BA6" w14:textId="77777777" w:rsidR="002212B6" w:rsidRDefault="00CE694D">
            <w:pPr>
              <w:keepNext/>
              <w:keepLines/>
              <w:spacing w:before="40" w:after="40" w:line="240" w:lineRule="auto"/>
              <w:jc w:val="center"/>
            </w:pPr>
            <w:r>
              <w:rPr>
                <w:b/>
              </w:rPr>
              <w:t>OA+Fe+Co</w:t>
            </w:r>
            <w:r>
              <w:rPr>
                <w:b/>
              </w:rPr>
              <w:br/>
              <w:t>(mg L⁻¹)</w:t>
            </w:r>
          </w:p>
        </w:tc>
        <w:tc>
          <w:tcPr>
            <w:tcW w:w="1865"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0C155EF5" w14:textId="77777777" w:rsidR="002212B6" w:rsidRDefault="00CE694D">
            <w:pPr>
              <w:keepNext/>
              <w:keepLines/>
              <w:spacing w:before="40" w:after="40" w:line="240" w:lineRule="auto"/>
              <w:jc w:val="center"/>
            </w:pPr>
            <w:r>
              <w:rPr>
                <w:b/>
              </w:rPr>
              <w:t>OA+Fe</w:t>
            </w:r>
            <w:r>
              <w:rPr>
                <w:b/>
              </w:rPr>
              <w:br/>
              <w:t>(mg L⁻¹)</w:t>
            </w:r>
          </w:p>
        </w:tc>
      </w:tr>
      <w:tr w:rsidR="002212B6" w14:paraId="0096C4CB" w14:textId="77777777">
        <w:trPr>
          <w:cantSplit/>
          <w:jc w:val="center"/>
        </w:trPr>
        <w:tc>
          <w:tcPr>
            <w:tcW w:w="935" w:type="dxa"/>
            <w:tcBorders>
              <w:top w:val="nil"/>
              <w:left w:val="nil"/>
              <w:bottom w:val="nil"/>
              <w:right w:val="nil"/>
            </w:tcBorders>
            <w:tcMar>
              <w:top w:w="70" w:type="dxa"/>
              <w:left w:w="70" w:type="dxa"/>
              <w:bottom w:w="70" w:type="dxa"/>
              <w:right w:w="70" w:type="dxa"/>
            </w:tcMar>
            <w:vAlign w:val="center"/>
          </w:tcPr>
          <w:p w14:paraId="37772ACC" w14:textId="77777777" w:rsidR="002212B6" w:rsidRDefault="00CE694D">
            <w:pPr>
              <w:keepNext/>
              <w:keepLines/>
              <w:spacing w:before="40" w:after="40" w:line="240" w:lineRule="auto"/>
              <w:jc w:val="left"/>
            </w:pPr>
            <w:r>
              <w:t>0</w:t>
            </w:r>
          </w:p>
        </w:tc>
        <w:tc>
          <w:tcPr>
            <w:tcW w:w="1843" w:type="dxa"/>
            <w:tcBorders>
              <w:top w:val="nil"/>
              <w:left w:val="nil"/>
              <w:bottom w:val="nil"/>
              <w:right w:val="nil"/>
            </w:tcBorders>
            <w:tcMar>
              <w:top w:w="70" w:type="dxa"/>
              <w:left w:w="70" w:type="dxa"/>
              <w:bottom w:w="70" w:type="dxa"/>
              <w:right w:w="70" w:type="dxa"/>
            </w:tcMar>
            <w:vAlign w:val="center"/>
          </w:tcPr>
          <w:p w14:paraId="71B195BE" w14:textId="77777777" w:rsidR="002212B6" w:rsidRDefault="00CE694D">
            <w:pPr>
              <w:keepNext/>
              <w:keepLines/>
              <w:spacing w:before="40" w:after="40" w:line="240" w:lineRule="auto"/>
              <w:jc w:val="center"/>
            </w:pPr>
            <w:r>
              <w:t>87.0</w:t>
            </w:r>
          </w:p>
        </w:tc>
        <w:tc>
          <w:tcPr>
            <w:tcW w:w="1843" w:type="dxa"/>
            <w:tcBorders>
              <w:top w:val="nil"/>
              <w:left w:val="nil"/>
              <w:bottom w:val="nil"/>
              <w:right w:val="nil"/>
            </w:tcBorders>
            <w:tcMar>
              <w:top w:w="70" w:type="dxa"/>
              <w:left w:w="70" w:type="dxa"/>
              <w:bottom w:w="70" w:type="dxa"/>
              <w:right w:w="70" w:type="dxa"/>
            </w:tcMar>
            <w:vAlign w:val="center"/>
          </w:tcPr>
          <w:p w14:paraId="44CA9EB9" w14:textId="77777777" w:rsidR="002212B6" w:rsidRDefault="00CE694D">
            <w:pPr>
              <w:keepNext/>
              <w:keepLines/>
              <w:spacing w:before="40" w:after="40" w:line="240" w:lineRule="auto"/>
              <w:jc w:val="center"/>
            </w:pPr>
            <w:r>
              <w:t>65.7</w:t>
            </w:r>
          </w:p>
        </w:tc>
        <w:tc>
          <w:tcPr>
            <w:tcW w:w="2154" w:type="dxa"/>
            <w:tcBorders>
              <w:top w:val="nil"/>
              <w:left w:val="nil"/>
              <w:bottom w:val="nil"/>
              <w:right w:val="nil"/>
            </w:tcBorders>
            <w:tcMar>
              <w:top w:w="70" w:type="dxa"/>
              <w:left w:w="70" w:type="dxa"/>
              <w:bottom w:w="70" w:type="dxa"/>
              <w:right w:w="70" w:type="dxa"/>
            </w:tcMar>
            <w:vAlign w:val="center"/>
          </w:tcPr>
          <w:p w14:paraId="2C37ED0F" w14:textId="77777777" w:rsidR="002212B6" w:rsidRDefault="00CE694D">
            <w:pPr>
              <w:keepNext/>
              <w:keepLines/>
              <w:spacing w:before="40" w:after="40" w:line="240" w:lineRule="auto"/>
              <w:jc w:val="center"/>
            </w:pPr>
            <w:r>
              <w:t>94.3</w:t>
            </w:r>
          </w:p>
        </w:tc>
        <w:tc>
          <w:tcPr>
            <w:tcW w:w="1865" w:type="dxa"/>
            <w:tcBorders>
              <w:top w:val="nil"/>
              <w:left w:val="nil"/>
              <w:bottom w:val="nil"/>
              <w:right w:val="nil"/>
            </w:tcBorders>
            <w:tcMar>
              <w:top w:w="70" w:type="dxa"/>
              <w:left w:w="70" w:type="dxa"/>
              <w:bottom w:w="70" w:type="dxa"/>
              <w:right w:w="70" w:type="dxa"/>
            </w:tcMar>
            <w:vAlign w:val="center"/>
          </w:tcPr>
          <w:p w14:paraId="788E27B8" w14:textId="77777777" w:rsidR="002212B6" w:rsidRDefault="00CE694D">
            <w:pPr>
              <w:keepNext/>
              <w:keepLines/>
              <w:spacing w:before="40" w:after="40" w:line="240" w:lineRule="auto"/>
              <w:jc w:val="center"/>
            </w:pPr>
            <w:r>
              <w:t>53.1</w:t>
            </w:r>
          </w:p>
        </w:tc>
      </w:tr>
      <w:tr w:rsidR="002212B6" w14:paraId="0048744D" w14:textId="77777777">
        <w:trPr>
          <w:cantSplit/>
          <w:jc w:val="center"/>
        </w:trPr>
        <w:tc>
          <w:tcPr>
            <w:tcW w:w="935" w:type="dxa"/>
            <w:tcBorders>
              <w:top w:val="nil"/>
              <w:left w:val="nil"/>
              <w:bottom w:val="nil"/>
              <w:right w:val="nil"/>
            </w:tcBorders>
            <w:tcMar>
              <w:top w:w="70" w:type="dxa"/>
              <w:left w:w="70" w:type="dxa"/>
              <w:bottom w:w="70" w:type="dxa"/>
              <w:right w:w="70" w:type="dxa"/>
            </w:tcMar>
            <w:vAlign w:val="center"/>
          </w:tcPr>
          <w:p w14:paraId="33085878" w14:textId="77777777" w:rsidR="002212B6" w:rsidRDefault="00CE694D">
            <w:pPr>
              <w:keepNext/>
              <w:keepLines/>
              <w:spacing w:before="40" w:after="40" w:line="240" w:lineRule="auto"/>
              <w:jc w:val="left"/>
            </w:pPr>
            <w:r>
              <w:t>10</w:t>
            </w:r>
          </w:p>
        </w:tc>
        <w:tc>
          <w:tcPr>
            <w:tcW w:w="1843" w:type="dxa"/>
            <w:tcBorders>
              <w:top w:val="nil"/>
              <w:left w:val="nil"/>
              <w:bottom w:val="nil"/>
              <w:right w:val="nil"/>
            </w:tcBorders>
            <w:tcMar>
              <w:top w:w="70" w:type="dxa"/>
              <w:left w:w="70" w:type="dxa"/>
              <w:bottom w:w="70" w:type="dxa"/>
              <w:right w:w="70" w:type="dxa"/>
            </w:tcMar>
            <w:vAlign w:val="center"/>
          </w:tcPr>
          <w:p w14:paraId="6236BA53" w14:textId="77777777" w:rsidR="002212B6" w:rsidRDefault="00CE694D">
            <w:pPr>
              <w:keepNext/>
              <w:keepLines/>
              <w:spacing w:before="40" w:after="40" w:line="240" w:lineRule="auto"/>
              <w:jc w:val="center"/>
            </w:pPr>
            <w:r>
              <w:t>30.8</w:t>
            </w:r>
          </w:p>
        </w:tc>
        <w:tc>
          <w:tcPr>
            <w:tcW w:w="1843" w:type="dxa"/>
            <w:tcBorders>
              <w:top w:val="nil"/>
              <w:left w:val="nil"/>
              <w:bottom w:val="nil"/>
              <w:right w:val="nil"/>
            </w:tcBorders>
            <w:tcMar>
              <w:top w:w="70" w:type="dxa"/>
              <w:left w:w="70" w:type="dxa"/>
              <w:bottom w:w="70" w:type="dxa"/>
              <w:right w:w="70" w:type="dxa"/>
            </w:tcMar>
            <w:vAlign w:val="center"/>
          </w:tcPr>
          <w:p w14:paraId="6896F979" w14:textId="77777777" w:rsidR="002212B6" w:rsidRDefault="00CE694D">
            <w:pPr>
              <w:keepNext/>
              <w:keepLines/>
              <w:spacing w:before="40" w:after="40" w:line="240" w:lineRule="auto"/>
              <w:jc w:val="center"/>
            </w:pPr>
            <w:r>
              <w:t>33.4</w:t>
            </w:r>
          </w:p>
        </w:tc>
        <w:tc>
          <w:tcPr>
            <w:tcW w:w="2154" w:type="dxa"/>
            <w:tcBorders>
              <w:top w:val="nil"/>
              <w:left w:val="nil"/>
              <w:bottom w:val="nil"/>
              <w:right w:val="nil"/>
            </w:tcBorders>
            <w:tcMar>
              <w:top w:w="70" w:type="dxa"/>
              <w:left w:w="70" w:type="dxa"/>
              <w:bottom w:w="70" w:type="dxa"/>
              <w:right w:w="70" w:type="dxa"/>
            </w:tcMar>
            <w:vAlign w:val="center"/>
          </w:tcPr>
          <w:p w14:paraId="02ED8E19" w14:textId="77777777" w:rsidR="002212B6" w:rsidRDefault="00CE694D">
            <w:pPr>
              <w:keepNext/>
              <w:keepLines/>
              <w:spacing w:before="40" w:after="40" w:line="240" w:lineRule="auto"/>
              <w:jc w:val="center"/>
            </w:pPr>
            <w:r>
              <w:t>38.9</w:t>
            </w:r>
          </w:p>
        </w:tc>
        <w:tc>
          <w:tcPr>
            <w:tcW w:w="1865" w:type="dxa"/>
            <w:tcBorders>
              <w:top w:val="nil"/>
              <w:left w:val="nil"/>
              <w:bottom w:val="nil"/>
              <w:right w:val="nil"/>
            </w:tcBorders>
            <w:tcMar>
              <w:top w:w="70" w:type="dxa"/>
              <w:left w:w="70" w:type="dxa"/>
              <w:bottom w:w="70" w:type="dxa"/>
              <w:right w:w="70" w:type="dxa"/>
            </w:tcMar>
            <w:vAlign w:val="center"/>
          </w:tcPr>
          <w:p w14:paraId="6E710136" w14:textId="77777777" w:rsidR="002212B6" w:rsidRDefault="00CE694D">
            <w:pPr>
              <w:keepNext/>
              <w:keepLines/>
              <w:spacing w:before="40" w:after="40" w:line="240" w:lineRule="auto"/>
              <w:jc w:val="center"/>
            </w:pPr>
            <w:r>
              <w:t>49.8</w:t>
            </w:r>
          </w:p>
        </w:tc>
      </w:tr>
      <w:tr w:rsidR="002212B6" w14:paraId="519E75CA" w14:textId="77777777">
        <w:trPr>
          <w:cantSplit/>
          <w:jc w:val="center"/>
        </w:trPr>
        <w:tc>
          <w:tcPr>
            <w:tcW w:w="935" w:type="dxa"/>
            <w:tcBorders>
              <w:top w:val="nil"/>
              <w:left w:val="nil"/>
              <w:bottom w:val="nil"/>
              <w:right w:val="nil"/>
            </w:tcBorders>
            <w:tcMar>
              <w:top w:w="70" w:type="dxa"/>
              <w:left w:w="70" w:type="dxa"/>
              <w:bottom w:w="70" w:type="dxa"/>
              <w:right w:w="70" w:type="dxa"/>
            </w:tcMar>
            <w:vAlign w:val="center"/>
          </w:tcPr>
          <w:p w14:paraId="76A265F1" w14:textId="77777777" w:rsidR="002212B6" w:rsidRDefault="00CE694D">
            <w:pPr>
              <w:keepNext/>
              <w:keepLines/>
              <w:spacing w:before="40" w:after="40" w:line="240" w:lineRule="auto"/>
              <w:jc w:val="left"/>
            </w:pPr>
            <w:r>
              <w:t>20</w:t>
            </w:r>
          </w:p>
        </w:tc>
        <w:tc>
          <w:tcPr>
            <w:tcW w:w="1843" w:type="dxa"/>
            <w:tcBorders>
              <w:top w:val="nil"/>
              <w:left w:val="nil"/>
              <w:bottom w:val="nil"/>
              <w:right w:val="nil"/>
            </w:tcBorders>
            <w:tcMar>
              <w:top w:w="70" w:type="dxa"/>
              <w:left w:w="70" w:type="dxa"/>
              <w:bottom w:w="70" w:type="dxa"/>
              <w:right w:w="70" w:type="dxa"/>
            </w:tcMar>
            <w:vAlign w:val="center"/>
          </w:tcPr>
          <w:p w14:paraId="4F2DC2B1" w14:textId="77777777" w:rsidR="002212B6" w:rsidRDefault="00CE694D">
            <w:pPr>
              <w:keepNext/>
              <w:keepLines/>
              <w:spacing w:before="40" w:after="40" w:line="240" w:lineRule="auto"/>
              <w:jc w:val="center"/>
            </w:pPr>
            <w:r>
              <w:t>ND</w:t>
            </w:r>
          </w:p>
        </w:tc>
        <w:tc>
          <w:tcPr>
            <w:tcW w:w="1843" w:type="dxa"/>
            <w:tcBorders>
              <w:top w:val="nil"/>
              <w:left w:val="nil"/>
              <w:bottom w:val="nil"/>
              <w:right w:val="nil"/>
            </w:tcBorders>
            <w:tcMar>
              <w:top w:w="70" w:type="dxa"/>
              <w:left w:w="70" w:type="dxa"/>
              <w:bottom w:w="70" w:type="dxa"/>
              <w:right w:w="70" w:type="dxa"/>
            </w:tcMar>
            <w:vAlign w:val="center"/>
          </w:tcPr>
          <w:p w14:paraId="2992D6FF" w14:textId="77777777" w:rsidR="002212B6" w:rsidRDefault="00CE694D">
            <w:pPr>
              <w:keepNext/>
              <w:keepLines/>
              <w:spacing w:before="40" w:after="40" w:line="240" w:lineRule="auto"/>
              <w:jc w:val="center"/>
            </w:pPr>
            <w:r>
              <w:t>5.6</w:t>
            </w:r>
          </w:p>
        </w:tc>
        <w:tc>
          <w:tcPr>
            <w:tcW w:w="2154" w:type="dxa"/>
            <w:tcBorders>
              <w:top w:val="nil"/>
              <w:left w:val="nil"/>
              <w:bottom w:val="nil"/>
              <w:right w:val="nil"/>
            </w:tcBorders>
            <w:tcMar>
              <w:top w:w="70" w:type="dxa"/>
              <w:left w:w="70" w:type="dxa"/>
              <w:bottom w:w="70" w:type="dxa"/>
              <w:right w:w="70" w:type="dxa"/>
            </w:tcMar>
            <w:vAlign w:val="center"/>
          </w:tcPr>
          <w:p w14:paraId="014EAE30" w14:textId="77777777" w:rsidR="002212B6" w:rsidRDefault="00CE694D">
            <w:pPr>
              <w:keepNext/>
              <w:keepLines/>
              <w:spacing w:before="40" w:after="40" w:line="240" w:lineRule="auto"/>
              <w:jc w:val="center"/>
            </w:pPr>
            <w:r>
              <w:t>7.2</w:t>
            </w:r>
          </w:p>
        </w:tc>
        <w:tc>
          <w:tcPr>
            <w:tcW w:w="1865" w:type="dxa"/>
            <w:tcBorders>
              <w:top w:val="nil"/>
              <w:left w:val="nil"/>
              <w:bottom w:val="nil"/>
              <w:right w:val="nil"/>
            </w:tcBorders>
            <w:tcMar>
              <w:top w:w="70" w:type="dxa"/>
              <w:left w:w="70" w:type="dxa"/>
              <w:bottom w:w="70" w:type="dxa"/>
              <w:right w:w="70" w:type="dxa"/>
            </w:tcMar>
            <w:vAlign w:val="center"/>
          </w:tcPr>
          <w:p w14:paraId="427D07BB" w14:textId="77777777" w:rsidR="002212B6" w:rsidRDefault="00CE694D">
            <w:pPr>
              <w:keepNext/>
              <w:keepLines/>
              <w:spacing w:before="40" w:after="40" w:line="240" w:lineRule="auto"/>
              <w:jc w:val="center"/>
            </w:pPr>
            <w:r>
              <w:t>46.7</w:t>
            </w:r>
          </w:p>
        </w:tc>
      </w:tr>
      <w:tr w:rsidR="002212B6" w14:paraId="0DF2A8FA" w14:textId="77777777">
        <w:trPr>
          <w:cantSplit/>
          <w:jc w:val="center"/>
        </w:trPr>
        <w:tc>
          <w:tcPr>
            <w:tcW w:w="935" w:type="dxa"/>
            <w:tcBorders>
              <w:top w:val="nil"/>
              <w:left w:val="nil"/>
              <w:bottom w:val="nil"/>
              <w:right w:val="nil"/>
            </w:tcBorders>
            <w:tcMar>
              <w:top w:w="70" w:type="dxa"/>
              <w:left w:w="70" w:type="dxa"/>
              <w:bottom w:w="70" w:type="dxa"/>
              <w:right w:w="70" w:type="dxa"/>
            </w:tcMar>
            <w:vAlign w:val="center"/>
          </w:tcPr>
          <w:p w14:paraId="4719980E" w14:textId="77777777" w:rsidR="002212B6" w:rsidRDefault="00CE694D">
            <w:pPr>
              <w:keepNext/>
              <w:keepLines/>
              <w:spacing w:before="40" w:after="40" w:line="240" w:lineRule="auto"/>
              <w:jc w:val="left"/>
            </w:pPr>
            <w:r>
              <w:t>30</w:t>
            </w:r>
          </w:p>
        </w:tc>
        <w:tc>
          <w:tcPr>
            <w:tcW w:w="1843" w:type="dxa"/>
            <w:tcBorders>
              <w:top w:val="nil"/>
              <w:left w:val="nil"/>
              <w:bottom w:val="nil"/>
              <w:right w:val="nil"/>
            </w:tcBorders>
            <w:tcMar>
              <w:top w:w="70" w:type="dxa"/>
              <w:left w:w="70" w:type="dxa"/>
              <w:bottom w:w="70" w:type="dxa"/>
              <w:right w:w="70" w:type="dxa"/>
            </w:tcMar>
            <w:vAlign w:val="center"/>
          </w:tcPr>
          <w:p w14:paraId="3BEB2A7A" w14:textId="77777777" w:rsidR="002212B6" w:rsidRDefault="00CE694D">
            <w:pPr>
              <w:keepNext/>
              <w:keepLines/>
              <w:spacing w:before="40" w:after="40" w:line="240" w:lineRule="auto"/>
              <w:jc w:val="center"/>
            </w:pPr>
            <w:r>
              <w:t>ND</w:t>
            </w:r>
          </w:p>
        </w:tc>
        <w:tc>
          <w:tcPr>
            <w:tcW w:w="1843" w:type="dxa"/>
            <w:tcBorders>
              <w:top w:val="nil"/>
              <w:left w:val="nil"/>
              <w:bottom w:val="nil"/>
              <w:right w:val="nil"/>
            </w:tcBorders>
            <w:tcMar>
              <w:top w:w="70" w:type="dxa"/>
              <w:left w:w="70" w:type="dxa"/>
              <w:bottom w:w="70" w:type="dxa"/>
              <w:right w:w="70" w:type="dxa"/>
            </w:tcMar>
            <w:vAlign w:val="center"/>
          </w:tcPr>
          <w:p w14:paraId="47C9588C" w14:textId="77777777" w:rsidR="002212B6" w:rsidRDefault="00CE694D">
            <w:pPr>
              <w:keepNext/>
              <w:keepLines/>
              <w:spacing w:before="40" w:after="40" w:line="240" w:lineRule="auto"/>
              <w:jc w:val="center"/>
            </w:pPr>
            <w:r>
              <w:t>ND</w:t>
            </w:r>
          </w:p>
        </w:tc>
        <w:tc>
          <w:tcPr>
            <w:tcW w:w="2154" w:type="dxa"/>
            <w:tcBorders>
              <w:top w:val="nil"/>
              <w:left w:val="nil"/>
              <w:bottom w:val="nil"/>
              <w:right w:val="nil"/>
            </w:tcBorders>
            <w:tcMar>
              <w:top w:w="70" w:type="dxa"/>
              <w:left w:w="70" w:type="dxa"/>
              <w:bottom w:w="70" w:type="dxa"/>
              <w:right w:w="70" w:type="dxa"/>
            </w:tcMar>
            <w:vAlign w:val="center"/>
          </w:tcPr>
          <w:p w14:paraId="1256BE9D" w14:textId="77777777" w:rsidR="002212B6" w:rsidRDefault="00CE694D">
            <w:pPr>
              <w:keepNext/>
              <w:keepLines/>
              <w:spacing w:before="40" w:after="40" w:line="240" w:lineRule="auto"/>
              <w:jc w:val="center"/>
            </w:pPr>
            <w:r>
              <w:t>ND</w:t>
            </w:r>
          </w:p>
        </w:tc>
        <w:tc>
          <w:tcPr>
            <w:tcW w:w="1865" w:type="dxa"/>
            <w:tcBorders>
              <w:top w:val="nil"/>
              <w:left w:val="nil"/>
              <w:bottom w:val="nil"/>
              <w:right w:val="nil"/>
            </w:tcBorders>
            <w:tcMar>
              <w:top w:w="70" w:type="dxa"/>
              <w:left w:w="70" w:type="dxa"/>
              <w:bottom w:w="70" w:type="dxa"/>
              <w:right w:w="70" w:type="dxa"/>
            </w:tcMar>
            <w:vAlign w:val="center"/>
          </w:tcPr>
          <w:p w14:paraId="24DB5904" w14:textId="77777777" w:rsidR="002212B6" w:rsidRDefault="00CE694D">
            <w:pPr>
              <w:keepNext/>
              <w:keepLines/>
              <w:spacing w:before="40" w:after="40" w:line="240" w:lineRule="auto"/>
              <w:jc w:val="center"/>
            </w:pPr>
            <w:r>
              <w:t>48.5</w:t>
            </w:r>
          </w:p>
        </w:tc>
      </w:tr>
      <w:tr w:rsidR="002212B6" w14:paraId="265DA6E1" w14:textId="77777777">
        <w:trPr>
          <w:cantSplit/>
          <w:jc w:val="center"/>
        </w:trPr>
        <w:tc>
          <w:tcPr>
            <w:tcW w:w="935" w:type="dxa"/>
            <w:tcBorders>
              <w:top w:val="nil"/>
              <w:left w:val="nil"/>
              <w:bottom w:val="nil"/>
              <w:right w:val="nil"/>
            </w:tcBorders>
            <w:tcMar>
              <w:top w:w="70" w:type="dxa"/>
              <w:left w:w="70" w:type="dxa"/>
              <w:bottom w:w="70" w:type="dxa"/>
              <w:right w:w="70" w:type="dxa"/>
            </w:tcMar>
            <w:vAlign w:val="center"/>
          </w:tcPr>
          <w:p w14:paraId="31492CFA" w14:textId="77777777" w:rsidR="002212B6" w:rsidRDefault="00CE694D">
            <w:pPr>
              <w:keepNext/>
              <w:keepLines/>
              <w:spacing w:before="40" w:after="40" w:line="240" w:lineRule="auto"/>
              <w:jc w:val="left"/>
            </w:pPr>
            <w:r>
              <w:t>40</w:t>
            </w:r>
          </w:p>
        </w:tc>
        <w:tc>
          <w:tcPr>
            <w:tcW w:w="1843" w:type="dxa"/>
            <w:tcBorders>
              <w:top w:val="nil"/>
              <w:left w:val="nil"/>
              <w:bottom w:val="nil"/>
              <w:right w:val="nil"/>
            </w:tcBorders>
            <w:tcMar>
              <w:top w:w="70" w:type="dxa"/>
              <w:left w:w="70" w:type="dxa"/>
              <w:bottom w:w="70" w:type="dxa"/>
              <w:right w:w="70" w:type="dxa"/>
            </w:tcMar>
            <w:vAlign w:val="center"/>
          </w:tcPr>
          <w:p w14:paraId="5F4F4876" w14:textId="77777777" w:rsidR="002212B6" w:rsidRDefault="00CE694D">
            <w:pPr>
              <w:keepNext/>
              <w:keepLines/>
              <w:spacing w:before="40" w:after="40" w:line="240" w:lineRule="auto"/>
              <w:jc w:val="center"/>
            </w:pPr>
            <w:r>
              <w:t>ND</w:t>
            </w:r>
          </w:p>
        </w:tc>
        <w:tc>
          <w:tcPr>
            <w:tcW w:w="1843" w:type="dxa"/>
            <w:tcBorders>
              <w:top w:val="nil"/>
              <w:left w:val="nil"/>
              <w:bottom w:val="nil"/>
              <w:right w:val="nil"/>
            </w:tcBorders>
            <w:tcMar>
              <w:top w:w="70" w:type="dxa"/>
              <w:left w:w="70" w:type="dxa"/>
              <w:bottom w:w="70" w:type="dxa"/>
              <w:right w:w="70" w:type="dxa"/>
            </w:tcMar>
            <w:vAlign w:val="center"/>
          </w:tcPr>
          <w:p w14:paraId="7F9BC84E" w14:textId="77777777" w:rsidR="002212B6" w:rsidRDefault="00CE694D">
            <w:pPr>
              <w:keepNext/>
              <w:keepLines/>
              <w:spacing w:before="40" w:after="40" w:line="240" w:lineRule="auto"/>
              <w:jc w:val="center"/>
            </w:pPr>
            <w:r>
              <w:t>ND</w:t>
            </w:r>
          </w:p>
        </w:tc>
        <w:tc>
          <w:tcPr>
            <w:tcW w:w="2154" w:type="dxa"/>
            <w:tcBorders>
              <w:top w:val="nil"/>
              <w:left w:val="nil"/>
              <w:bottom w:val="nil"/>
              <w:right w:val="nil"/>
            </w:tcBorders>
            <w:tcMar>
              <w:top w:w="70" w:type="dxa"/>
              <w:left w:w="70" w:type="dxa"/>
              <w:bottom w:w="70" w:type="dxa"/>
              <w:right w:w="70" w:type="dxa"/>
            </w:tcMar>
            <w:vAlign w:val="center"/>
          </w:tcPr>
          <w:p w14:paraId="166058B1" w14:textId="77777777" w:rsidR="002212B6" w:rsidRDefault="00CE694D">
            <w:pPr>
              <w:keepNext/>
              <w:keepLines/>
              <w:spacing w:before="40" w:after="40" w:line="240" w:lineRule="auto"/>
              <w:jc w:val="center"/>
            </w:pPr>
            <w:r>
              <w:t>ND</w:t>
            </w:r>
          </w:p>
        </w:tc>
        <w:tc>
          <w:tcPr>
            <w:tcW w:w="1865" w:type="dxa"/>
            <w:tcBorders>
              <w:top w:val="nil"/>
              <w:left w:val="nil"/>
              <w:bottom w:val="nil"/>
              <w:right w:val="nil"/>
            </w:tcBorders>
            <w:tcMar>
              <w:top w:w="70" w:type="dxa"/>
              <w:left w:w="70" w:type="dxa"/>
              <w:bottom w:w="70" w:type="dxa"/>
              <w:right w:w="70" w:type="dxa"/>
            </w:tcMar>
            <w:vAlign w:val="center"/>
          </w:tcPr>
          <w:p w14:paraId="093737A0" w14:textId="77777777" w:rsidR="002212B6" w:rsidRDefault="00CE694D">
            <w:pPr>
              <w:keepNext/>
              <w:keepLines/>
              <w:spacing w:before="40" w:after="40" w:line="240" w:lineRule="auto"/>
              <w:jc w:val="center"/>
            </w:pPr>
            <w:r>
              <w:t>47.5</w:t>
            </w:r>
          </w:p>
        </w:tc>
      </w:tr>
      <w:tr w:rsidR="002212B6" w14:paraId="39F96607" w14:textId="77777777">
        <w:trPr>
          <w:cantSplit/>
          <w:jc w:val="center"/>
        </w:trPr>
        <w:tc>
          <w:tcPr>
            <w:tcW w:w="935" w:type="dxa"/>
            <w:tcBorders>
              <w:top w:val="nil"/>
              <w:left w:val="nil"/>
              <w:bottom w:val="nil"/>
              <w:right w:val="nil"/>
            </w:tcBorders>
            <w:tcMar>
              <w:top w:w="70" w:type="dxa"/>
              <w:left w:w="70" w:type="dxa"/>
              <w:bottom w:w="70" w:type="dxa"/>
              <w:right w:w="70" w:type="dxa"/>
            </w:tcMar>
            <w:vAlign w:val="center"/>
          </w:tcPr>
          <w:p w14:paraId="71D7D097" w14:textId="77777777" w:rsidR="002212B6" w:rsidRDefault="00CE694D">
            <w:pPr>
              <w:keepNext/>
              <w:keepLines/>
              <w:spacing w:before="40" w:after="40" w:line="240" w:lineRule="auto"/>
              <w:jc w:val="left"/>
            </w:pPr>
            <w:r>
              <w:t>50</w:t>
            </w:r>
          </w:p>
        </w:tc>
        <w:tc>
          <w:tcPr>
            <w:tcW w:w="1843" w:type="dxa"/>
            <w:tcBorders>
              <w:top w:val="nil"/>
              <w:left w:val="nil"/>
              <w:bottom w:val="nil"/>
              <w:right w:val="nil"/>
            </w:tcBorders>
            <w:tcMar>
              <w:top w:w="70" w:type="dxa"/>
              <w:left w:w="70" w:type="dxa"/>
              <w:bottom w:w="70" w:type="dxa"/>
              <w:right w:w="70" w:type="dxa"/>
            </w:tcMar>
            <w:vAlign w:val="center"/>
          </w:tcPr>
          <w:p w14:paraId="7F6A1C4D" w14:textId="77777777" w:rsidR="002212B6" w:rsidRDefault="00CE694D">
            <w:pPr>
              <w:keepNext/>
              <w:keepLines/>
              <w:spacing w:before="40" w:after="40" w:line="240" w:lineRule="auto"/>
              <w:jc w:val="center"/>
            </w:pPr>
            <w:r>
              <w:t>ND</w:t>
            </w:r>
          </w:p>
        </w:tc>
        <w:tc>
          <w:tcPr>
            <w:tcW w:w="1843" w:type="dxa"/>
            <w:tcBorders>
              <w:top w:val="nil"/>
              <w:left w:val="nil"/>
              <w:bottom w:val="nil"/>
              <w:right w:val="nil"/>
            </w:tcBorders>
            <w:tcMar>
              <w:top w:w="70" w:type="dxa"/>
              <w:left w:w="70" w:type="dxa"/>
              <w:bottom w:w="70" w:type="dxa"/>
              <w:right w:w="70" w:type="dxa"/>
            </w:tcMar>
            <w:vAlign w:val="center"/>
          </w:tcPr>
          <w:p w14:paraId="24CCA219" w14:textId="77777777" w:rsidR="002212B6" w:rsidRDefault="00CE694D">
            <w:pPr>
              <w:keepNext/>
              <w:keepLines/>
              <w:spacing w:before="40" w:after="40" w:line="240" w:lineRule="auto"/>
              <w:jc w:val="center"/>
            </w:pPr>
            <w:r>
              <w:t>ND</w:t>
            </w:r>
          </w:p>
        </w:tc>
        <w:tc>
          <w:tcPr>
            <w:tcW w:w="2154" w:type="dxa"/>
            <w:tcBorders>
              <w:top w:val="nil"/>
              <w:left w:val="nil"/>
              <w:bottom w:val="nil"/>
              <w:right w:val="nil"/>
            </w:tcBorders>
            <w:tcMar>
              <w:top w:w="70" w:type="dxa"/>
              <w:left w:w="70" w:type="dxa"/>
              <w:bottom w:w="70" w:type="dxa"/>
              <w:right w:w="70" w:type="dxa"/>
            </w:tcMar>
            <w:vAlign w:val="center"/>
          </w:tcPr>
          <w:p w14:paraId="597350C1" w14:textId="77777777" w:rsidR="002212B6" w:rsidRDefault="00CE694D">
            <w:pPr>
              <w:keepNext/>
              <w:keepLines/>
              <w:spacing w:before="40" w:after="40" w:line="240" w:lineRule="auto"/>
              <w:jc w:val="center"/>
            </w:pPr>
            <w:r>
              <w:t>ND</w:t>
            </w:r>
          </w:p>
        </w:tc>
        <w:tc>
          <w:tcPr>
            <w:tcW w:w="1865" w:type="dxa"/>
            <w:tcBorders>
              <w:top w:val="nil"/>
              <w:left w:val="nil"/>
              <w:bottom w:val="nil"/>
              <w:right w:val="nil"/>
            </w:tcBorders>
            <w:tcMar>
              <w:top w:w="70" w:type="dxa"/>
              <w:left w:w="70" w:type="dxa"/>
              <w:bottom w:w="70" w:type="dxa"/>
              <w:right w:w="70" w:type="dxa"/>
            </w:tcMar>
            <w:vAlign w:val="center"/>
          </w:tcPr>
          <w:p w14:paraId="37EDD461" w14:textId="77777777" w:rsidR="002212B6" w:rsidRDefault="00CE694D">
            <w:pPr>
              <w:keepNext/>
              <w:keepLines/>
              <w:spacing w:before="40" w:after="40" w:line="240" w:lineRule="auto"/>
              <w:jc w:val="center"/>
            </w:pPr>
            <w:r>
              <w:t>45.2</w:t>
            </w:r>
          </w:p>
        </w:tc>
      </w:tr>
      <w:tr w:rsidR="002212B6" w14:paraId="3B2FD709" w14:textId="77777777">
        <w:trPr>
          <w:cantSplit/>
          <w:jc w:val="center"/>
        </w:trPr>
        <w:tc>
          <w:tcPr>
            <w:tcW w:w="935" w:type="dxa"/>
            <w:tcBorders>
              <w:top w:val="nil"/>
              <w:left w:val="nil"/>
              <w:bottom w:val="single" w:sz="5" w:space="0" w:color="555555"/>
              <w:right w:val="nil"/>
            </w:tcBorders>
            <w:tcMar>
              <w:top w:w="70" w:type="dxa"/>
              <w:left w:w="70" w:type="dxa"/>
              <w:bottom w:w="70" w:type="dxa"/>
              <w:right w:w="70" w:type="dxa"/>
            </w:tcMar>
            <w:vAlign w:val="center"/>
          </w:tcPr>
          <w:p w14:paraId="2FCBFDC0" w14:textId="77777777" w:rsidR="002212B6" w:rsidRDefault="00CE694D">
            <w:pPr>
              <w:keepLines/>
              <w:spacing w:before="40" w:after="40" w:line="240" w:lineRule="auto"/>
              <w:jc w:val="left"/>
            </w:pPr>
            <w:r>
              <w:t>60</w:t>
            </w:r>
          </w:p>
        </w:tc>
        <w:tc>
          <w:tcPr>
            <w:tcW w:w="1843" w:type="dxa"/>
            <w:tcBorders>
              <w:top w:val="nil"/>
              <w:left w:val="nil"/>
              <w:bottom w:val="single" w:sz="5" w:space="0" w:color="555555"/>
              <w:right w:val="nil"/>
            </w:tcBorders>
            <w:tcMar>
              <w:top w:w="70" w:type="dxa"/>
              <w:left w:w="70" w:type="dxa"/>
              <w:bottom w:w="70" w:type="dxa"/>
              <w:right w:w="70" w:type="dxa"/>
            </w:tcMar>
            <w:vAlign w:val="center"/>
          </w:tcPr>
          <w:p w14:paraId="3FD2751C" w14:textId="77777777" w:rsidR="002212B6" w:rsidRDefault="00CE694D">
            <w:pPr>
              <w:keepLines/>
              <w:spacing w:before="40" w:after="40" w:line="240" w:lineRule="auto"/>
              <w:jc w:val="center"/>
            </w:pPr>
            <w:r>
              <w:t>Not sampled</w:t>
            </w:r>
          </w:p>
        </w:tc>
        <w:tc>
          <w:tcPr>
            <w:tcW w:w="1843" w:type="dxa"/>
            <w:tcBorders>
              <w:top w:val="nil"/>
              <w:left w:val="nil"/>
              <w:bottom w:val="single" w:sz="5" w:space="0" w:color="555555"/>
              <w:right w:val="nil"/>
            </w:tcBorders>
            <w:tcMar>
              <w:top w:w="70" w:type="dxa"/>
              <w:left w:w="70" w:type="dxa"/>
              <w:bottom w:w="70" w:type="dxa"/>
              <w:right w:w="70" w:type="dxa"/>
            </w:tcMar>
            <w:vAlign w:val="center"/>
          </w:tcPr>
          <w:p w14:paraId="07E37C28" w14:textId="77777777" w:rsidR="002212B6" w:rsidRDefault="00CE694D">
            <w:pPr>
              <w:keepLines/>
              <w:spacing w:before="40" w:after="40" w:line="240" w:lineRule="auto"/>
              <w:jc w:val="center"/>
            </w:pPr>
            <w:r>
              <w:t>ND</w:t>
            </w:r>
          </w:p>
        </w:tc>
        <w:tc>
          <w:tcPr>
            <w:tcW w:w="2154" w:type="dxa"/>
            <w:tcBorders>
              <w:top w:val="nil"/>
              <w:left w:val="nil"/>
              <w:bottom w:val="single" w:sz="5" w:space="0" w:color="555555"/>
              <w:right w:val="nil"/>
            </w:tcBorders>
            <w:tcMar>
              <w:top w:w="70" w:type="dxa"/>
              <w:left w:w="70" w:type="dxa"/>
              <w:bottom w:w="70" w:type="dxa"/>
              <w:right w:w="70" w:type="dxa"/>
            </w:tcMar>
            <w:vAlign w:val="center"/>
          </w:tcPr>
          <w:p w14:paraId="3D1EBADC" w14:textId="77777777" w:rsidR="002212B6" w:rsidRDefault="00CE694D">
            <w:pPr>
              <w:keepLines/>
              <w:spacing w:before="40" w:after="40" w:line="240" w:lineRule="auto"/>
              <w:jc w:val="center"/>
            </w:pPr>
            <w:r>
              <w:t>ND</w:t>
            </w:r>
          </w:p>
        </w:tc>
        <w:tc>
          <w:tcPr>
            <w:tcW w:w="1865" w:type="dxa"/>
            <w:tcBorders>
              <w:top w:val="nil"/>
              <w:left w:val="nil"/>
              <w:bottom w:val="single" w:sz="5" w:space="0" w:color="555555"/>
              <w:right w:val="nil"/>
            </w:tcBorders>
            <w:tcMar>
              <w:top w:w="70" w:type="dxa"/>
              <w:left w:w="70" w:type="dxa"/>
              <w:bottom w:w="70" w:type="dxa"/>
              <w:right w:w="70" w:type="dxa"/>
            </w:tcMar>
            <w:vAlign w:val="center"/>
          </w:tcPr>
          <w:p w14:paraId="5EF369D4" w14:textId="77777777" w:rsidR="002212B6" w:rsidRDefault="00CE694D">
            <w:pPr>
              <w:keepLines/>
              <w:spacing w:before="40" w:after="40" w:line="240" w:lineRule="auto"/>
              <w:jc w:val="center"/>
            </w:pPr>
            <w:r>
              <w:t>42.2</w:t>
            </w:r>
          </w:p>
        </w:tc>
      </w:tr>
    </w:tbl>
    <w:p w14:paraId="35595920" w14:textId="77777777" w:rsidR="002212B6" w:rsidRDefault="002212B6">
      <w:pPr>
        <w:spacing w:after="0"/>
      </w:pPr>
    </w:p>
    <w:p w14:paraId="3FBCE6D5" w14:textId="77777777" w:rsidR="002212B6" w:rsidRDefault="00CE694D">
      <w:r>
        <w:t xml:space="preserve">ND: reported below 1 mg L⁻¹. The OA sampling series ends at 50 min.</w:t>
      </w:r>
    </w:p>
    <w:p w14:paraId="4CF05AC9" w14:textId="77777777" w:rsidR="002212B6" w:rsidRDefault="00CE694D">
      <w:r>
        <w:t>For OA+Fe, the decrease relative to the measured initial value is 100 × (53.1 - 42.2)/53.1 = 20.53%. For the other batches, a f</w:t>
      </w:r>
      <w:r>
        <w:t xml:space="preserve">inal value below 1 mg L⁻¹ corresponds to decreases greater than 98.85% (OA), 98.48% (OA+Co) and 98.94% (OA+Fe+Co), relative to their respective measured initial values. These bounds describe the decline in reported IC-detectable oxalate. Mineralisation is </w:t>
      </w:r>
      <w:r>
        <w:t>a separate carbon-balance endpoint.</w:t>
      </w:r>
    </w:p>
    <w:p w14:paraId="3BD7AFF4" w14:textId="77777777" w:rsidR="002212B6" w:rsidRDefault="00CE694D">
      <w:pPr>
        <w:pStyle w:val="1"/>
      </w:pPr>
      <w:r>
        <w:t>S2 Descriptive log-linear fits and detection bounds</w:t>
      </w:r>
    </w:p>
    <w:p w14:paraId="5C8602CC" w14:textId="77777777" w:rsidR="002212B6" w:rsidRDefault="00CE694D">
      <w:r>
        <w:t>Ordinary least squares was applied to ln(C) = b - kt using quantified values of C in mg L⁻¹ and a freely fitted intercept b. ND observations were retained as upper-boun</w:t>
      </w:r>
      <w:r>
        <w:t xml:space="preserve">d information outside the regression. The fits describe concentration changes within the stated quantified intervals. Their statistical scope is within-series fit behaviour for the single batch tested per composition. For OA, two points determine the line </w:t>
      </w:r>
      <w:r>
        <w:t>exactly, leaving zero residual degrees of freedom for assessing goodness of fit.</w:t>
      </w:r>
    </w:p>
    <w:p w14:paraId="1C26402D" w14:textId="77777777" w:rsidR="002212B6" w:rsidRDefault="00CE694D">
      <w:pPr>
        <w:pStyle w:val="af0"/>
        <w:keepNext/>
      </w:pPr>
      <w:r>
        <w:rPr>
          <w:b/>
        </w:rPr>
        <w:lastRenderedPageBreak/>
        <w:t xml:space="preserve">Table S2 </w:t>
      </w:r>
      <w:r>
        <w:t>Parameters of the quantified-point fits and extrapolation to the first ND result</w:t>
      </w:r>
    </w:p>
    <w:tbl>
      <w:tblPr>
        <w:tblW w:w="8640" w:type="dxa"/>
        <w:jc w:val="center"/>
        <w:tblLayout w:type="fixed"/>
        <w:tblLook w:val="04A0" w:firstRow="1" w:lastRow="0" w:firstColumn="1" w:lastColumn="0" w:noHBand="0" w:noVBand="1"/>
      </w:tblPr>
      <w:tblGrid>
        <w:gridCol w:w="1389"/>
        <w:gridCol w:w="1389"/>
        <w:gridCol w:w="1219"/>
        <w:gridCol w:w="992"/>
        <w:gridCol w:w="1049"/>
        <w:gridCol w:w="2602"/>
      </w:tblGrid>
      <w:tr w:rsidR="002212B6" w14:paraId="6A8630F3" w14:textId="77777777">
        <w:trPr>
          <w:cantSplit/>
          <w:tblHeader/>
          <w:jc w:val="center"/>
        </w:trPr>
        <w:tc>
          <w:tcPr>
            <w:tcW w:w="1389"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0278BFB0" w14:textId="77777777" w:rsidR="002212B6" w:rsidRDefault="00CE694D">
            <w:pPr>
              <w:keepNext/>
              <w:keepLines/>
              <w:spacing w:before="40" w:after="40" w:line="240" w:lineRule="auto"/>
              <w:jc w:val="left"/>
            </w:pPr>
            <w:r>
              <w:rPr>
                <w:b/>
              </w:rPr>
              <w:t>Solution</w:t>
            </w:r>
          </w:p>
        </w:tc>
        <w:tc>
          <w:tcPr>
            <w:tcW w:w="1389"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6D5E8565" w14:textId="77777777" w:rsidR="002212B6" w:rsidRDefault="00CE694D">
            <w:pPr>
              <w:keepNext/>
              <w:keepLines/>
              <w:spacing w:before="40" w:after="40" w:line="240" w:lineRule="auto"/>
              <w:jc w:val="center"/>
            </w:pPr>
            <w:r>
              <w:rPr>
                <w:b/>
                <w:i/>
              </w:rPr>
              <w:t>n</w:t>
            </w:r>
            <w:r>
              <w:rPr>
                <w:b/>
              </w:rPr>
              <w:t xml:space="preserve"> / interval (min)</w:t>
            </w:r>
          </w:p>
        </w:tc>
        <w:tc>
          <w:tcPr>
            <w:tcW w:w="1219"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5E307851" w14:textId="77777777" w:rsidR="002212B6" w:rsidRDefault="00CE694D">
            <w:pPr>
              <w:keepNext/>
              <w:keepLines/>
              <w:spacing w:before="40" w:after="40" w:line="240" w:lineRule="auto"/>
              <w:jc w:val="center"/>
            </w:pPr>
            <w:r>
              <w:rPr>
                <w:b/>
                <w:i/>
              </w:rPr>
              <w:t>k</w:t>
            </w:r>
            <w:r>
              <w:rPr>
                <w:b/>
              </w:rPr>
              <w:t xml:space="preserve"> (min⁻¹)</w:t>
            </w:r>
          </w:p>
        </w:tc>
        <w:tc>
          <w:tcPr>
            <w:tcW w:w="992"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04849951" w14:textId="77777777" w:rsidR="002212B6" w:rsidRDefault="00CE694D">
            <w:pPr>
              <w:keepNext/>
              <w:keepLines/>
              <w:spacing w:before="40" w:after="40" w:line="240" w:lineRule="auto"/>
              <w:jc w:val="center"/>
            </w:pPr>
            <w:r>
              <w:rPr>
                <w:b/>
                <w:i/>
              </w:rPr>
              <w:t>b</w:t>
            </w:r>
          </w:p>
        </w:tc>
        <w:tc>
          <w:tcPr>
            <w:tcW w:w="1049"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6DFA5C64" w14:textId="77777777" w:rsidR="002212B6" w:rsidRDefault="00CE694D">
            <w:pPr>
              <w:keepNext/>
              <w:keepLines/>
              <w:spacing w:before="40" w:after="40" w:line="240" w:lineRule="auto"/>
              <w:jc w:val="center"/>
            </w:pPr>
            <w:r>
              <w:rPr>
                <w:b/>
                <w:i/>
              </w:rPr>
              <w:t>R</w:t>
            </w:r>
            <w:r>
              <w:rPr>
                <w:b/>
              </w:rPr>
              <w:t>²</w:t>
            </w:r>
          </w:p>
        </w:tc>
        <w:tc>
          <w:tcPr>
            <w:tcW w:w="2602"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38B7495C" w14:textId="77777777" w:rsidR="002212B6" w:rsidRDefault="00CE694D">
            <w:pPr>
              <w:keepNext/>
              <w:keepLines/>
              <w:spacing w:before="40" w:after="40" w:line="240" w:lineRule="auto"/>
              <w:jc w:val="center"/>
            </w:pPr>
            <w:r>
              <w:rPr>
                <w:b/>
              </w:rPr>
              <w:t xml:space="preserve">Predicted </w:t>
            </w:r>
            <w:r>
              <w:rPr>
                <w:b/>
                <w:i/>
              </w:rPr>
              <w:t>C</w:t>
            </w:r>
            <w:r>
              <w:rPr>
                <w:b/>
              </w:rPr>
              <w:t xml:space="preserve"> at first ND (mg L⁻¹)</w:t>
            </w:r>
          </w:p>
        </w:tc>
      </w:tr>
      <w:tr w:rsidR="002212B6" w14:paraId="5CF882FB" w14:textId="77777777">
        <w:trPr>
          <w:cantSplit/>
          <w:jc w:val="center"/>
        </w:trPr>
        <w:tc>
          <w:tcPr>
            <w:tcW w:w="1389" w:type="dxa"/>
            <w:tcBorders>
              <w:top w:val="nil"/>
              <w:left w:val="nil"/>
              <w:bottom w:val="nil"/>
              <w:right w:val="nil"/>
            </w:tcBorders>
            <w:tcMar>
              <w:top w:w="70" w:type="dxa"/>
              <w:left w:w="70" w:type="dxa"/>
              <w:bottom w:w="70" w:type="dxa"/>
              <w:right w:w="70" w:type="dxa"/>
            </w:tcMar>
            <w:vAlign w:val="center"/>
          </w:tcPr>
          <w:p w14:paraId="3910D503" w14:textId="77777777" w:rsidR="002212B6" w:rsidRDefault="00CE694D">
            <w:pPr>
              <w:keepNext/>
              <w:keepLines/>
              <w:spacing w:before="40" w:after="40" w:line="240" w:lineRule="auto"/>
              <w:jc w:val="left"/>
            </w:pPr>
            <w:r>
              <w:t>OA</w:t>
            </w:r>
          </w:p>
        </w:tc>
        <w:tc>
          <w:tcPr>
            <w:tcW w:w="1389" w:type="dxa"/>
            <w:tcBorders>
              <w:top w:val="nil"/>
              <w:left w:val="nil"/>
              <w:bottom w:val="nil"/>
              <w:right w:val="nil"/>
            </w:tcBorders>
            <w:tcMar>
              <w:top w:w="70" w:type="dxa"/>
              <w:left w:w="70" w:type="dxa"/>
              <w:bottom w:w="70" w:type="dxa"/>
              <w:right w:w="70" w:type="dxa"/>
            </w:tcMar>
            <w:vAlign w:val="center"/>
          </w:tcPr>
          <w:p w14:paraId="55C89BCC" w14:textId="77777777" w:rsidR="002212B6" w:rsidRDefault="00CE694D">
            <w:pPr>
              <w:keepNext/>
              <w:keepLines/>
              <w:spacing w:before="40" w:after="40" w:line="240" w:lineRule="auto"/>
              <w:jc w:val="center"/>
            </w:pPr>
            <w:r>
              <w:t xml:space="preserve">2 / </w:t>
            </w:r>
            <w:r>
              <w:t>0-10</w:t>
            </w:r>
          </w:p>
        </w:tc>
        <w:tc>
          <w:tcPr>
            <w:tcW w:w="1219" w:type="dxa"/>
            <w:tcBorders>
              <w:top w:val="nil"/>
              <w:left w:val="nil"/>
              <w:bottom w:val="nil"/>
              <w:right w:val="nil"/>
            </w:tcBorders>
            <w:tcMar>
              <w:top w:w="70" w:type="dxa"/>
              <w:left w:w="70" w:type="dxa"/>
              <w:bottom w:w="70" w:type="dxa"/>
              <w:right w:w="70" w:type="dxa"/>
            </w:tcMar>
            <w:vAlign w:val="center"/>
          </w:tcPr>
          <w:p w14:paraId="0C0DB46F" w14:textId="77777777" w:rsidR="002212B6" w:rsidRDefault="00CE694D">
            <w:pPr>
              <w:keepNext/>
              <w:keepLines/>
              <w:spacing w:before="40" w:after="40" w:line="240" w:lineRule="auto"/>
              <w:jc w:val="center"/>
            </w:pPr>
            <w:r>
              <w:t>0.10384</w:t>
            </w:r>
          </w:p>
        </w:tc>
        <w:tc>
          <w:tcPr>
            <w:tcW w:w="992" w:type="dxa"/>
            <w:tcBorders>
              <w:top w:val="nil"/>
              <w:left w:val="nil"/>
              <w:bottom w:val="nil"/>
              <w:right w:val="nil"/>
            </w:tcBorders>
            <w:tcMar>
              <w:top w:w="70" w:type="dxa"/>
              <w:left w:w="70" w:type="dxa"/>
              <w:bottom w:w="70" w:type="dxa"/>
              <w:right w:w="70" w:type="dxa"/>
            </w:tcMar>
            <w:vAlign w:val="center"/>
          </w:tcPr>
          <w:p w14:paraId="04CFB934" w14:textId="77777777" w:rsidR="002212B6" w:rsidRDefault="00CE694D">
            <w:pPr>
              <w:keepNext/>
              <w:keepLines/>
              <w:spacing w:before="40" w:after="40" w:line="240" w:lineRule="auto"/>
              <w:jc w:val="center"/>
            </w:pPr>
            <w:r>
              <w:t>4.4659</w:t>
            </w:r>
          </w:p>
        </w:tc>
        <w:tc>
          <w:tcPr>
            <w:tcW w:w="1049" w:type="dxa"/>
            <w:tcBorders>
              <w:top w:val="nil"/>
              <w:left w:val="nil"/>
              <w:bottom w:val="nil"/>
              <w:right w:val="nil"/>
            </w:tcBorders>
            <w:tcMar>
              <w:top w:w="70" w:type="dxa"/>
              <w:left w:w="70" w:type="dxa"/>
              <w:bottom w:w="70" w:type="dxa"/>
              <w:right w:w="70" w:type="dxa"/>
            </w:tcMar>
            <w:vAlign w:val="center"/>
          </w:tcPr>
          <w:p w14:paraId="3000C02E" w14:textId="77777777" w:rsidR="002212B6" w:rsidRDefault="00CE694D">
            <w:pPr>
              <w:keepNext/>
              <w:keepLines/>
              <w:spacing w:before="40" w:after="40" w:line="240" w:lineRule="auto"/>
              <w:jc w:val="center"/>
            </w:pPr>
            <w:r>
              <w:t>-</w:t>
            </w:r>
          </w:p>
        </w:tc>
        <w:tc>
          <w:tcPr>
            <w:tcW w:w="2602" w:type="dxa"/>
            <w:tcBorders>
              <w:top w:val="nil"/>
              <w:left w:val="nil"/>
              <w:bottom w:val="nil"/>
              <w:right w:val="nil"/>
            </w:tcBorders>
            <w:tcMar>
              <w:top w:w="70" w:type="dxa"/>
              <w:left w:w="70" w:type="dxa"/>
              <w:bottom w:w="70" w:type="dxa"/>
              <w:right w:w="70" w:type="dxa"/>
            </w:tcMar>
            <w:vAlign w:val="center"/>
          </w:tcPr>
          <w:p w14:paraId="27D978B5" w14:textId="77777777" w:rsidR="002212B6" w:rsidRDefault="00CE694D">
            <w:pPr>
              <w:keepNext/>
              <w:keepLines/>
              <w:spacing w:before="40" w:after="40" w:line="240" w:lineRule="auto"/>
              <w:jc w:val="center"/>
            </w:pPr>
            <w:r>
              <w:t>10.90 at 20 min</w:t>
            </w:r>
          </w:p>
        </w:tc>
      </w:tr>
      <w:tr w:rsidR="002212B6" w14:paraId="17E408F7" w14:textId="77777777">
        <w:trPr>
          <w:cantSplit/>
          <w:jc w:val="center"/>
        </w:trPr>
        <w:tc>
          <w:tcPr>
            <w:tcW w:w="1389" w:type="dxa"/>
            <w:tcBorders>
              <w:top w:val="nil"/>
              <w:left w:val="nil"/>
              <w:bottom w:val="nil"/>
              <w:right w:val="nil"/>
            </w:tcBorders>
            <w:tcMar>
              <w:top w:w="70" w:type="dxa"/>
              <w:left w:w="70" w:type="dxa"/>
              <w:bottom w:w="70" w:type="dxa"/>
              <w:right w:w="70" w:type="dxa"/>
            </w:tcMar>
            <w:vAlign w:val="center"/>
          </w:tcPr>
          <w:p w14:paraId="44C5BF1C" w14:textId="77777777" w:rsidR="002212B6" w:rsidRDefault="00CE694D">
            <w:pPr>
              <w:keepNext/>
              <w:keepLines/>
              <w:spacing w:before="40" w:after="40" w:line="240" w:lineRule="auto"/>
              <w:jc w:val="left"/>
            </w:pPr>
            <w:r>
              <w:t>OA+Co</w:t>
            </w:r>
          </w:p>
        </w:tc>
        <w:tc>
          <w:tcPr>
            <w:tcW w:w="1389" w:type="dxa"/>
            <w:tcBorders>
              <w:top w:val="nil"/>
              <w:left w:val="nil"/>
              <w:bottom w:val="nil"/>
              <w:right w:val="nil"/>
            </w:tcBorders>
            <w:tcMar>
              <w:top w:w="70" w:type="dxa"/>
              <w:left w:w="70" w:type="dxa"/>
              <w:bottom w:w="70" w:type="dxa"/>
              <w:right w:w="70" w:type="dxa"/>
            </w:tcMar>
            <w:vAlign w:val="center"/>
          </w:tcPr>
          <w:p w14:paraId="71416C89" w14:textId="77777777" w:rsidR="002212B6" w:rsidRDefault="00CE694D">
            <w:pPr>
              <w:keepNext/>
              <w:keepLines/>
              <w:spacing w:before="40" w:after="40" w:line="240" w:lineRule="auto"/>
              <w:jc w:val="center"/>
            </w:pPr>
            <w:r>
              <w:t>3 / 0-20</w:t>
            </w:r>
          </w:p>
        </w:tc>
        <w:tc>
          <w:tcPr>
            <w:tcW w:w="1219" w:type="dxa"/>
            <w:tcBorders>
              <w:top w:val="nil"/>
              <w:left w:val="nil"/>
              <w:bottom w:val="nil"/>
              <w:right w:val="nil"/>
            </w:tcBorders>
            <w:tcMar>
              <w:top w:w="70" w:type="dxa"/>
              <w:left w:w="70" w:type="dxa"/>
              <w:bottom w:w="70" w:type="dxa"/>
              <w:right w:w="70" w:type="dxa"/>
            </w:tcMar>
            <w:vAlign w:val="center"/>
          </w:tcPr>
          <w:p w14:paraId="75EDBC07" w14:textId="77777777" w:rsidR="002212B6" w:rsidRDefault="00CE694D">
            <w:pPr>
              <w:keepNext/>
              <w:keepLines/>
              <w:spacing w:before="40" w:after="40" w:line="240" w:lineRule="auto"/>
              <w:jc w:val="center"/>
            </w:pPr>
            <w:r>
              <w:t>0.12312</w:t>
            </w:r>
          </w:p>
        </w:tc>
        <w:tc>
          <w:tcPr>
            <w:tcW w:w="992" w:type="dxa"/>
            <w:tcBorders>
              <w:top w:val="nil"/>
              <w:left w:val="nil"/>
              <w:bottom w:val="nil"/>
              <w:right w:val="nil"/>
            </w:tcBorders>
            <w:tcMar>
              <w:top w:w="70" w:type="dxa"/>
              <w:left w:w="70" w:type="dxa"/>
              <w:bottom w:w="70" w:type="dxa"/>
              <w:right w:w="70" w:type="dxa"/>
            </w:tcMar>
            <w:vAlign w:val="center"/>
          </w:tcPr>
          <w:p w14:paraId="3C5346EA" w14:textId="77777777" w:rsidR="002212B6" w:rsidRDefault="00CE694D">
            <w:pPr>
              <w:keepNext/>
              <w:keepLines/>
              <w:spacing w:before="40" w:after="40" w:line="240" w:lineRule="auto"/>
              <w:jc w:val="center"/>
            </w:pPr>
            <w:r>
              <w:t>4.3700</w:t>
            </w:r>
          </w:p>
        </w:tc>
        <w:tc>
          <w:tcPr>
            <w:tcW w:w="1049" w:type="dxa"/>
            <w:tcBorders>
              <w:top w:val="nil"/>
              <w:left w:val="nil"/>
              <w:bottom w:val="nil"/>
              <w:right w:val="nil"/>
            </w:tcBorders>
            <w:tcMar>
              <w:top w:w="70" w:type="dxa"/>
              <w:left w:w="70" w:type="dxa"/>
              <w:bottom w:w="70" w:type="dxa"/>
              <w:right w:w="70" w:type="dxa"/>
            </w:tcMar>
            <w:vAlign w:val="center"/>
          </w:tcPr>
          <w:p w14:paraId="61D447E9" w14:textId="77777777" w:rsidR="002212B6" w:rsidRDefault="00CE694D">
            <w:pPr>
              <w:keepNext/>
              <w:keepLines/>
              <w:spacing w:before="40" w:after="40" w:line="240" w:lineRule="auto"/>
              <w:jc w:val="center"/>
            </w:pPr>
            <w:r>
              <w:t>0.937</w:t>
            </w:r>
          </w:p>
        </w:tc>
        <w:tc>
          <w:tcPr>
            <w:tcW w:w="2602" w:type="dxa"/>
            <w:tcBorders>
              <w:top w:val="nil"/>
              <w:left w:val="nil"/>
              <w:bottom w:val="nil"/>
              <w:right w:val="nil"/>
            </w:tcBorders>
            <w:tcMar>
              <w:top w:w="70" w:type="dxa"/>
              <w:left w:w="70" w:type="dxa"/>
              <w:bottom w:w="70" w:type="dxa"/>
              <w:right w:w="70" w:type="dxa"/>
            </w:tcMar>
            <w:vAlign w:val="center"/>
          </w:tcPr>
          <w:p w14:paraId="27D7ABBC" w14:textId="77777777" w:rsidR="002212B6" w:rsidRDefault="00CE694D">
            <w:pPr>
              <w:keepNext/>
              <w:keepLines/>
              <w:spacing w:before="40" w:after="40" w:line="240" w:lineRule="auto"/>
              <w:jc w:val="center"/>
            </w:pPr>
            <w:r>
              <w:t>1.97 at 30 min</w:t>
            </w:r>
          </w:p>
        </w:tc>
      </w:tr>
      <w:tr w:rsidR="002212B6" w14:paraId="12DD7515" w14:textId="77777777">
        <w:trPr>
          <w:cantSplit/>
          <w:jc w:val="center"/>
        </w:trPr>
        <w:tc>
          <w:tcPr>
            <w:tcW w:w="1389" w:type="dxa"/>
            <w:tcBorders>
              <w:top w:val="nil"/>
              <w:left w:val="nil"/>
              <w:bottom w:val="nil"/>
              <w:right w:val="nil"/>
            </w:tcBorders>
            <w:tcMar>
              <w:top w:w="70" w:type="dxa"/>
              <w:left w:w="70" w:type="dxa"/>
              <w:bottom w:w="70" w:type="dxa"/>
              <w:right w:w="70" w:type="dxa"/>
            </w:tcMar>
            <w:vAlign w:val="center"/>
          </w:tcPr>
          <w:p w14:paraId="2238B204" w14:textId="77777777" w:rsidR="002212B6" w:rsidRDefault="00CE694D">
            <w:pPr>
              <w:keepNext/>
              <w:keepLines/>
              <w:spacing w:before="40" w:after="40" w:line="240" w:lineRule="auto"/>
              <w:jc w:val="left"/>
            </w:pPr>
            <w:r>
              <w:t>OA+Fe+Co</w:t>
            </w:r>
          </w:p>
        </w:tc>
        <w:tc>
          <w:tcPr>
            <w:tcW w:w="1389" w:type="dxa"/>
            <w:tcBorders>
              <w:top w:val="nil"/>
              <w:left w:val="nil"/>
              <w:bottom w:val="nil"/>
              <w:right w:val="nil"/>
            </w:tcBorders>
            <w:tcMar>
              <w:top w:w="70" w:type="dxa"/>
              <w:left w:w="70" w:type="dxa"/>
              <w:bottom w:w="70" w:type="dxa"/>
              <w:right w:w="70" w:type="dxa"/>
            </w:tcMar>
            <w:vAlign w:val="center"/>
          </w:tcPr>
          <w:p w14:paraId="74120576" w14:textId="77777777" w:rsidR="002212B6" w:rsidRDefault="00CE694D">
            <w:pPr>
              <w:keepNext/>
              <w:keepLines/>
              <w:spacing w:before="40" w:after="40" w:line="240" w:lineRule="auto"/>
              <w:jc w:val="center"/>
            </w:pPr>
            <w:r>
              <w:t>3 / 0-20</w:t>
            </w:r>
          </w:p>
        </w:tc>
        <w:tc>
          <w:tcPr>
            <w:tcW w:w="1219" w:type="dxa"/>
            <w:tcBorders>
              <w:top w:val="nil"/>
              <w:left w:val="nil"/>
              <w:bottom w:val="nil"/>
              <w:right w:val="nil"/>
            </w:tcBorders>
            <w:tcMar>
              <w:top w:w="70" w:type="dxa"/>
              <w:left w:w="70" w:type="dxa"/>
              <w:bottom w:w="70" w:type="dxa"/>
              <w:right w:w="70" w:type="dxa"/>
            </w:tcMar>
            <w:vAlign w:val="center"/>
          </w:tcPr>
          <w:p w14:paraId="7268810A" w14:textId="77777777" w:rsidR="002212B6" w:rsidRDefault="00CE694D">
            <w:pPr>
              <w:keepNext/>
              <w:keepLines/>
              <w:spacing w:before="40" w:after="40" w:line="240" w:lineRule="auto"/>
              <w:jc w:val="center"/>
            </w:pPr>
            <w:r>
              <w:t>0.12862</w:t>
            </w:r>
          </w:p>
        </w:tc>
        <w:tc>
          <w:tcPr>
            <w:tcW w:w="992" w:type="dxa"/>
            <w:tcBorders>
              <w:top w:val="nil"/>
              <w:left w:val="nil"/>
              <w:bottom w:val="nil"/>
              <w:right w:val="nil"/>
            </w:tcBorders>
            <w:tcMar>
              <w:top w:w="70" w:type="dxa"/>
              <w:left w:w="70" w:type="dxa"/>
              <w:bottom w:w="70" w:type="dxa"/>
              <w:right w:w="70" w:type="dxa"/>
            </w:tcMar>
            <w:vAlign w:val="center"/>
          </w:tcPr>
          <w:p w14:paraId="2E2B6288" w14:textId="77777777" w:rsidR="002212B6" w:rsidRDefault="00CE694D">
            <w:pPr>
              <w:keepNext/>
              <w:keepLines/>
              <w:spacing w:before="40" w:after="40" w:line="240" w:lineRule="auto"/>
              <w:jc w:val="center"/>
            </w:pPr>
            <w:r>
              <w:t>4.6801</w:t>
            </w:r>
          </w:p>
        </w:tc>
        <w:tc>
          <w:tcPr>
            <w:tcW w:w="1049" w:type="dxa"/>
            <w:tcBorders>
              <w:top w:val="nil"/>
              <w:left w:val="nil"/>
              <w:bottom w:val="nil"/>
              <w:right w:val="nil"/>
            </w:tcBorders>
            <w:tcMar>
              <w:top w:w="70" w:type="dxa"/>
              <w:left w:w="70" w:type="dxa"/>
              <w:bottom w:w="70" w:type="dxa"/>
              <w:right w:w="70" w:type="dxa"/>
            </w:tcMar>
            <w:vAlign w:val="center"/>
          </w:tcPr>
          <w:p w14:paraId="516FC5A9" w14:textId="77777777" w:rsidR="002212B6" w:rsidRDefault="00CE694D">
            <w:pPr>
              <w:keepNext/>
              <w:keepLines/>
              <w:spacing w:before="40" w:after="40" w:line="240" w:lineRule="auto"/>
              <w:jc w:val="center"/>
            </w:pPr>
            <w:r>
              <w:t>0.969</w:t>
            </w:r>
          </w:p>
        </w:tc>
        <w:tc>
          <w:tcPr>
            <w:tcW w:w="2602" w:type="dxa"/>
            <w:tcBorders>
              <w:top w:val="nil"/>
              <w:left w:val="nil"/>
              <w:bottom w:val="nil"/>
              <w:right w:val="nil"/>
            </w:tcBorders>
            <w:tcMar>
              <w:top w:w="70" w:type="dxa"/>
              <w:left w:w="70" w:type="dxa"/>
              <w:bottom w:w="70" w:type="dxa"/>
              <w:right w:w="70" w:type="dxa"/>
            </w:tcMar>
            <w:vAlign w:val="center"/>
          </w:tcPr>
          <w:p w14:paraId="47FEBE75" w14:textId="77777777" w:rsidR="002212B6" w:rsidRDefault="00CE694D">
            <w:pPr>
              <w:keepNext/>
              <w:keepLines/>
              <w:spacing w:before="40" w:after="40" w:line="240" w:lineRule="auto"/>
              <w:jc w:val="center"/>
            </w:pPr>
            <w:r>
              <w:t>2.27 at 30 min</w:t>
            </w:r>
          </w:p>
        </w:tc>
      </w:tr>
      <w:tr w:rsidR="002212B6" w14:paraId="43FF0350" w14:textId="77777777">
        <w:trPr>
          <w:cantSplit/>
          <w:jc w:val="center"/>
        </w:trPr>
        <w:tc>
          <w:tcPr>
            <w:tcW w:w="1389" w:type="dxa"/>
            <w:tcBorders>
              <w:top w:val="nil"/>
              <w:left w:val="nil"/>
              <w:bottom w:val="single" w:sz="5" w:space="0" w:color="555555"/>
              <w:right w:val="nil"/>
            </w:tcBorders>
            <w:tcMar>
              <w:top w:w="70" w:type="dxa"/>
              <w:left w:w="70" w:type="dxa"/>
              <w:bottom w:w="70" w:type="dxa"/>
              <w:right w:w="70" w:type="dxa"/>
            </w:tcMar>
            <w:vAlign w:val="center"/>
          </w:tcPr>
          <w:p w14:paraId="54E173A7" w14:textId="77777777" w:rsidR="002212B6" w:rsidRDefault="00CE694D">
            <w:pPr>
              <w:keepLines/>
              <w:spacing w:before="40" w:after="40" w:line="240" w:lineRule="auto"/>
              <w:jc w:val="left"/>
            </w:pPr>
            <w:r>
              <w:t>OA+Fe</w:t>
            </w:r>
          </w:p>
        </w:tc>
        <w:tc>
          <w:tcPr>
            <w:tcW w:w="1389" w:type="dxa"/>
            <w:tcBorders>
              <w:top w:val="nil"/>
              <w:left w:val="nil"/>
              <w:bottom w:val="single" w:sz="5" w:space="0" w:color="555555"/>
              <w:right w:val="nil"/>
            </w:tcBorders>
            <w:tcMar>
              <w:top w:w="70" w:type="dxa"/>
              <w:left w:w="70" w:type="dxa"/>
              <w:bottom w:w="70" w:type="dxa"/>
              <w:right w:w="70" w:type="dxa"/>
            </w:tcMar>
            <w:vAlign w:val="center"/>
          </w:tcPr>
          <w:p w14:paraId="681EC361" w14:textId="77777777" w:rsidR="002212B6" w:rsidRDefault="00CE694D">
            <w:pPr>
              <w:keepLines/>
              <w:spacing w:before="40" w:after="40" w:line="240" w:lineRule="auto"/>
              <w:jc w:val="center"/>
            </w:pPr>
            <w:r>
              <w:t>7 / 0-60</w:t>
            </w:r>
          </w:p>
        </w:tc>
        <w:tc>
          <w:tcPr>
            <w:tcW w:w="1219" w:type="dxa"/>
            <w:tcBorders>
              <w:top w:val="nil"/>
              <w:left w:val="nil"/>
              <w:bottom w:val="single" w:sz="5" w:space="0" w:color="555555"/>
              <w:right w:val="nil"/>
            </w:tcBorders>
            <w:tcMar>
              <w:top w:w="70" w:type="dxa"/>
              <w:left w:w="70" w:type="dxa"/>
              <w:bottom w:w="70" w:type="dxa"/>
              <w:right w:w="70" w:type="dxa"/>
            </w:tcMar>
            <w:vAlign w:val="center"/>
          </w:tcPr>
          <w:p w14:paraId="7F3A47C9" w14:textId="77777777" w:rsidR="002212B6" w:rsidRDefault="00CE694D">
            <w:pPr>
              <w:keepLines/>
              <w:spacing w:before="40" w:after="40" w:line="240" w:lineRule="auto"/>
              <w:jc w:val="center"/>
            </w:pPr>
            <w:r>
              <w:t>0.00309</w:t>
            </w:r>
          </w:p>
        </w:tc>
        <w:tc>
          <w:tcPr>
            <w:tcW w:w="992" w:type="dxa"/>
            <w:tcBorders>
              <w:top w:val="nil"/>
              <w:left w:val="nil"/>
              <w:bottom w:val="single" w:sz="5" w:space="0" w:color="555555"/>
              <w:right w:val="nil"/>
            </w:tcBorders>
            <w:tcMar>
              <w:top w:w="70" w:type="dxa"/>
              <w:left w:w="70" w:type="dxa"/>
              <w:bottom w:w="70" w:type="dxa"/>
              <w:right w:w="70" w:type="dxa"/>
            </w:tcMar>
            <w:vAlign w:val="center"/>
          </w:tcPr>
          <w:p w14:paraId="79E0EB45" w14:textId="77777777" w:rsidR="002212B6" w:rsidRDefault="00CE694D">
            <w:pPr>
              <w:keepLines/>
              <w:spacing w:before="40" w:after="40" w:line="240" w:lineRule="auto"/>
              <w:jc w:val="center"/>
            </w:pPr>
            <w:r>
              <w:t>3.9528</w:t>
            </w:r>
          </w:p>
        </w:tc>
        <w:tc>
          <w:tcPr>
            <w:tcW w:w="1049" w:type="dxa"/>
            <w:tcBorders>
              <w:top w:val="nil"/>
              <w:left w:val="nil"/>
              <w:bottom w:val="single" w:sz="5" w:space="0" w:color="555555"/>
              <w:right w:val="nil"/>
            </w:tcBorders>
            <w:tcMar>
              <w:top w:w="70" w:type="dxa"/>
              <w:left w:w="70" w:type="dxa"/>
              <w:bottom w:w="70" w:type="dxa"/>
              <w:right w:w="70" w:type="dxa"/>
            </w:tcMar>
            <w:vAlign w:val="center"/>
          </w:tcPr>
          <w:p w14:paraId="44AE9CA5" w14:textId="77777777" w:rsidR="002212B6" w:rsidRDefault="00CE694D">
            <w:pPr>
              <w:keepLines/>
              <w:spacing w:before="40" w:after="40" w:line="240" w:lineRule="auto"/>
              <w:jc w:val="center"/>
            </w:pPr>
            <w:r>
              <w:t>0.842</w:t>
            </w:r>
          </w:p>
        </w:tc>
        <w:tc>
          <w:tcPr>
            <w:tcW w:w="2602" w:type="dxa"/>
            <w:tcBorders>
              <w:top w:val="nil"/>
              <w:left w:val="nil"/>
              <w:bottom w:val="single" w:sz="5" w:space="0" w:color="555555"/>
              <w:right w:val="nil"/>
            </w:tcBorders>
            <w:tcMar>
              <w:top w:w="70" w:type="dxa"/>
              <w:left w:w="70" w:type="dxa"/>
              <w:bottom w:w="70" w:type="dxa"/>
              <w:right w:w="70" w:type="dxa"/>
            </w:tcMar>
            <w:vAlign w:val="center"/>
          </w:tcPr>
          <w:p w14:paraId="79BC330A" w14:textId="77777777" w:rsidR="002212B6" w:rsidRDefault="00CE694D">
            <w:pPr>
              <w:keepLines/>
              <w:spacing w:before="40" w:after="40" w:line="240" w:lineRule="auto"/>
              <w:jc w:val="center"/>
            </w:pPr>
            <w:r>
              <w:t>-</w:t>
            </w:r>
          </w:p>
        </w:tc>
      </w:tr>
    </w:tbl>
    <w:p w14:paraId="292EF77E" w14:textId="77777777" w:rsidR="002212B6" w:rsidRDefault="002212B6">
      <w:pPr>
        <w:spacing w:after="0"/>
      </w:pPr>
    </w:p>
    <w:p w14:paraId="09D9780A" w14:textId="77777777" w:rsidR="002212B6" w:rsidRDefault="00CE694D">
      <w:r>
        <w:t xml:space="preserve">The fitted initial concentration divided by the measured C₀ is 1.000 for OA, 1.203 for OA+Co, 1.143 for OA+Fe+Co and 0.981 for OA+Fe. A normalised curve corresponding to this fit is exp(b - kt)/C₀, retaining the fitted intercept. Figure S1 displays curves </w:t>
      </w:r>
      <w:r>
        <w:t>over the quantified fitting intervals and separately marks predictions at the first ND time. These predictions exceed the reported detection bound in all three series with ND results. Measured concentrations and ND bounds therefore provide the primary desc</w:t>
      </w:r>
      <w:r>
        <w:t>ription of the treatment profiles; the fits summarise the stated intervals.</w:t>
      </w:r>
    </w:p>
    <w:p w14:paraId="76DED43F" w14:textId="77777777" w:rsidR="002212B6" w:rsidRDefault="00CE694D">
      <w:pPr>
        <w:keepNext/>
        <w:spacing w:after="60"/>
        <w:jc w:val="center"/>
      </w:pPr>
      <w:r>
        <w:rPr>
          <w:noProof/>
        </w:rPr>
        <w:lastRenderedPageBreak/>
        <w:drawing>
          <wp:inline distT="0" distB="0" distL="0" distR="0" wp14:anchorId="5ED47FFD" wp14:editId="193EECAC">
            <wp:extent cx="5486400" cy="44992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5486400" cy="4499207"/>
                    </a:xfrm>
                    <a:prstGeom prst="rect">
                      <a:avLst/>
                    </a:prstGeom>
                  </pic:spPr>
                </pic:pic>
              </a:graphicData>
            </a:graphic>
          </wp:inline>
        </w:drawing>
      </w:r>
    </w:p>
    <w:p w14:paraId="5D817311" w14:textId="4347D62B" w:rsidR="002212B6" w:rsidRDefault="00CE694D">
      <w:pPr>
        <w:pStyle w:val="af0"/>
      </w:pPr>
      <w:r>
        <w:rPr>
          <w:b/>
        </w:rPr>
        <w:t>Fig. S1</w:t>
      </w:r>
      <w:r>
        <w:t xml:space="preserve"> Descriptive log-linear fits to quantified concentrations. Filled symbols are measured values, open downward triangles are ND upper bounds and black crosses are extrapolat</w:t>
      </w:r>
      <w:r>
        <w:t>ed predictions at the first ND time. Solid curves span the quantified fitting intervals and use a free intercept. The horizontal dotted line marks 1 mg L⁻¹.</w:t>
      </w:r>
    </w:p>
    <w:p w14:paraId="4A282885" w14:textId="77777777" w:rsidR="002212B6" w:rsidRDefault="00CE694D">
      <w:pPr>
        <w:pStyle w:val="1"/>
      </w:pPr>
      <w:r>
        <w:t>S3 Reagent and chloride calculations</w:t>
      </w:r>
    </w:p>
    <w:p w14:paraId="01A74BE3" w14:textId="77777777" w:rsidR="002212B6" w:rsidRDefault="00CE694D">
      <w:r>
        <w:t>Formula masses used for the calculations are 90.03 g mol⁻¹ for anhydrous oxalic acid, 162.20 g mol⁻¹ for FeCl₃, 129.84 g mol⁻¹ for CoCl₂ and 492.46 g mol⁻¹ for ferrozine. The calculations use weighed reagent masses without purity correction. Calculations u</w:t>
      </w:r>
      <w:r>
        <w:t>sed unrounded intermediate values; results are rounded for display.</w:t>
      </w:r>
    </w:p>
    <w:p w14:paraId="0A170794" w14:textId="77777777" w:rsidR="002212B6" w:rsidRDefault="00CE694D">
      <w:pPr>
        <w:pStyle w:val="af0"/>
        <w:keepNext/>
      </w:pPr>
      <w:r>
        <w:rPr>
          <w:b/>
        </w:rPr>
        <w:lastRenderedPageBreak/>
        <w:t xml:space="preserve">Table S3 </w:t>
      </w:r>
      <w:r>
        <w:t>Solution composition and ferrozine stoichiometry calculated from reagent additions</w:t>
      </w:r>
    </w:p>
    <w:tbl>
      <w:tblPr>
        <w:tblW w:w="8640" w:type="dxa"/>
        <w:jc w:val="center"/>
        <w:tblLayout w:type="fixed"/>
        <w:tblLook w:val="04A0" w:firstRow="1" w:lastRow="0" w:firstColumn="1" w:lastColumn="0" w:noHBand="0" w:noVBand="1"/>
      </w:tblPr>
      <w:tblGrid>
        <w:gridCol w:w="2438"/>
        <w:gridCol w:w="3458"/>
        <w:gridCol w:w="2744"/>
      </w:tblGrid>
      <w:tr w:rsidR="002212B6" w14:paraId="67C2228C" w14:textId="77777777">
        <w:trPr>
          <w:cantSplit/>
          <w:tblHeader/>
          <w:jc w:val="center"/>
        </w:trPr>
        <w:tc>
          <w:tcPr>
            <w:tcW w:w="2438"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308A7084" w14:textId="77777777" w:rsidR="002212B6" w:rsidRDefault="00CE694D">
            <w:pPr>
              <w:keepNext/>
              <w:keepLines/>
              <w:spacing w:before="40" w:after="40" w:line="240" w:lineRule="auto"/>
              <w:jc w:val="left"/>
            </w:pPr>
            <w:r>
              <w:rPr>
                <w:b/>
              </w:rPr>
              <w:t>Quantity</w:t>
            </w:r>
          </w:p>
        </w:tc>
        <w:tc>
          <w:tcPr>
            <w:tcW w:w="3458"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4A0B3C53" w14:textId="77777777" w:rsidR="002212B6" w:rsidRDefault="00CE694D">
            <w:pPr>
              <w:keepNext/>
              <w:keepLines/>
              <w:spacing w:before="40" w:after="40" w:line="240" w:lineRule="auto"/>
              <w:jc w:val="center"/>
            </w:pPr>
            <w:r>
              <w:rPr>
                <w:b/>
              </w:rPr>
              <w:t>Calculation</w:t>
            </w:r>
          </w:p>
        </w:tc>
        <w:tc>
          <w:tcPr>
            <w:tcW w:w="2744"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2C161F79" w14:textId="77777777" w:rsidR="002212B6" w:rsidRDefault="00CE694D">
            <w:pPr>
              <w:keepNext/>
              <w:keepLines/>
              <w:spacing w:before="40" w:after="40" w:line="240" w:lineRule="auto"/>
              <w:jc w:val="center"/>
            </w:pPr>
            <w:r>
              <w:rPr>
                <w:b/>
              </w:rPr>
              <w:t>Result</w:t>
            </w:r>
          </w:p>
        </w:tc>
      </w:tr>
      <w:tr w:rsidR="002212B6" w14:paraId="19D07D23" w14:textId="77777777">
        <w:trPr>
          <w:cantSplit/>
          <w:jc w:val="center"/>
        </w:trPr>
        <w:tc>
          <w:tcPr>
            <w:tcW w:w="2438" w:type="dxa"/>
            <w:tcBorders>
              <w:top w:val="nil"/>
              <w:left w:val="nil"/>
              <w:bottom w:val="nil"/>
              <w:right w:val="nil"/>
            </w:tcBorders>
            <w:tcMar>
              <w:top w:w="70" w:type="dxa"/>
              <w:left w:w="70" w:type="dxa"/>
              <w:bottom w:w="70" w:type="dxa"/>
              <w:right w:w="70" w:type="dxa"/>
            </w:tcMar>
            <w:vAlign w:val="center"/>
          </w:tcPr>
          <w:p w14:paraId="1DB43A8A" w14:textId="77777777" w:rsidR="002212B6" w:rsidRDefault="00CE694D">
            <w:pPr>
              <w:keepNext/>
              <w:keepLines/>
              <w:spacing w:before="40" w:after="40" w:line="240" w:lineRule="auto"/>
              <w:jc w:val="left"/>
            </w:pPr>
            <w:r>
              <w:t>Oxalic acid in each batch</w:t>
            </w:r>
          </w:p>
        </w:tc>
        <w:tc>
          <w:tcPr>
            <w:tcW w:w="3458" w:type="dxa"/>
            <w:tcBorders>
              <w:top w:val="nil"/>
              <w:left w:val="nil"/>
              <w:bottom w:val="nil"/>
              <w:right w:val="nil"/>
            </w:tcBorders>
            <w:tcMar>
              <w:top w:w="70" w:type="dxa"/>
              <w:left w:w="70" w:type="dxa"/>
              <w:bottom w:w="70" w:type="dxa"/>
              <w:right w:w="70" w:type="dxa"/>
            </w:tcMar>
            <w:vAlign w:val="center"/>
          </w:tcPr>
          <w:p w14:paraId="26368645" w14:textId="77777777" w:rsidR="002212B6" w:rsidRDefault="00CE694D">
            <w:pPr>
              <w:keepNext/>
              <w:keepLines/>
              <w:spacing w:before="40" w:after="40" w:line="240" w:lineRule="auto"/>
              <w:jc w:val="center"/>
            </w:pPr>
            <w:r>
              <w:t>0.100 g / 90.03 g mol⁻¹ / 1 L</w:t>
            </w:r>
          </w:p>
        </w:tc>
        <w:tc>
          <w:tcPr>
            <w:tcW w:w="2744" w:type="dxa"/>
            <w:tcBorders>
              <w:top w:val="nil"/>
              <w:left w:val="nil"/>
              <w:bottom w:val="nil"/>
              <w:right w:val="nil"/>
            </w:tcBorders>
            <w:tcMar>
              <w:top w:w="70" w:type="dxa"/>
              <w:left w:w="70" w:type="dxa"/>
              <w:bottom w:w="70" w:type="dxa"/>
              <w:right w:w="70" w:type="dxa"/>
            </w:tcMar>
            <w:vAlign w:val="center"/>
          </w:tcPr>
          <w:p w14:paraId="14C9B925" w14:textId="77777777" w:rsidR="002212B6" w:rsidRDefault="00CE694D">
            <w:pPr>
              <w:keepNext/>
              <w:keepLines/>
              <w:spacing w:before="40" w:after="40" w:line="240" w:lineRule="auto"/>
              <w:jc w:val="center"/>
            </w:pPr>
            <w:r>
              <w:t>1.1107 mmol</w:t>
            </w:r>
            <w:r>
              <w:t> L⁻¹</w:t>
            </w:r>
          </w:p>
        </w:tc>
      </w:tr>
      <w:tr w:rsidR="002212B6" w14:paraId="3C4DF8F1" w14:textId="77777777">
        <w:trPr>
          <w:cantSplit/>
          <w:jc w:val="center"/>
        </w:trPr>
        <w:tc>
          <w:tcPr>
            <w:tcW w:w="2438" w:type="dxa"/>
            <w:tcBorders>
              <w:top w:val="nil"/>
              <w:left w:val="nil"/>
              <w:bottom w:val="nil"/>
              <w:right w:val="nil"/>
            </w:tcBorders>
            <w:tcMar>
              <w:top w:w="70" w:type="dxa"/>
              <w:left w:w="70" w:type="dxa"/>
              <w:bottom w:w="70" w:type="dxa"/>
              <w:right w:w="70" w:type="dxa"/>
            </w:tcMar>
            <w:vAlign w:val="center"/>
          </w:tcPr>
          <w:p w14:paraId="6E5D6022" w14:textId="77777777" w:rsidR="002212B6" w:rsidRDefault="00CE694D">
            <w:pPr>
              <w:keepNext/>
              <w:keepLines/>
              <w:spacing w:before="40" w:after="40" w:line="240" w:lineRule="auto"/>
              <w:jc w:val="left"/>
            </w:pPr>
            <w:r>
              <w:t>Fe in OA+Fe</w:t>
            </w:r>
          </w:p>
        </w:tc>
        <w:tc>
          <w:tcPr>
            <w:tcW w:w="3458" w:type="dxa"/>
            <w:tcBorders>
              <w:top w:val="nil"/>
              <w:left w:val="nil"/>
              <w:bottom w:val="nil"/>
              <w:right w:val="nil"/>
            </w:tcBorders>
            <w:tcMar>
              <w:top w:w="70" w:type="dxa"/>
              <w:left w:w="70" w:type="dxa"/>
              <w:bottom w:w="70" w:type="dxa"/>
              <w:right w:w="70" w:type="dxa"/>
            </w:tcMar>
            <w:vAlign w:val="center"/>
          </w:tcPr>
          <w:p w14:paraId="0F3DEFF1" w14:textId="77777777" w:rsidR="002212B6" w:rsidRDefault="00CE694D">
            <w:pPr>
              <w:keepNext/>
              <w:keepLines/>
              <w:spacing w:before="40" w:after="40" w:line="240" w:lineRule="auto"/>
              <w:jc w:val="center"/>
            </w:pPr>
            <w:r>
              <w:t>0.060 g / 162.20 g mol⁻¹ / 1 L</w:t>
            </w:r>
          </w:p>
        </w:tc>
        <w:tc>
          <w:tcPr>
            <w:tcW w:w="2744" w:type="dxa"/>
            <w:tcBorders>
              <w:top w:val="nil"/>
              <w:left w:val="nil"/>
              <w:bottom w:val="nil"/>
              <w:right w:val="nil"/>
            </w:tcBorders>
            <w:tcMar>
              <w:top w:w="70" w:type="dxa"/>
              <w:left w:w="70" w:type="dxa"/>
              <w:bottom w:w="70" w:type="dxa"/>
              <w:right w:w="70" w:type="dxa"/>
            </w:tcMar>
            <w:vAlign w:val="center"/>
          </w:tcPr>
          <w:p w14:paraId="562AA021" w14:textId="77777777" w:rsidR="002212B6" w:rsidRDefault="00CE694D">
            <w:pPr>
              <w:keepNext/>
              <w:keepLines/>
              <w:spacing w:before="40" w:after="40" w:line="240" w:lineRule="auto"/>
              <w:jc w:val="center"/>
            </w:pPr>
            <w:r>
              <w:t>0.3699 mmol L⁻¹</w:t>
            </w:r>
          </w:p>
        </w:tc>
      </w:tr>
      <w:tr w:rsidR="002212B6" w14:paraId="02475C5B" w14:textId="77777777">
        <w:trPr>
          <w:cantSplit/>
          <w:jc w:val="center"/>
        </w:trPr>
        <w:tc>
          <w:tcPr>
            <w:tcW w:w="2438" w:type="dxa"/>
            <w:tcBorders>
              <w:top w:val="nil"/>
              <w:left w:val="nil"/>
              <w:bottom w:val="nil"/>
              <w:right w:val="nil"/>
            </w:tcBorders>
            <w:tcMar>
              <w:top w:w="70" w:type="dxa"/>
              <w:left w:w="70" w:type="dxa"/>
              <w:bottom w:w="70" w:type="dxa"/>
              <w:right w:w="70" w:type="dxa"/>
            </w:tcMar>
            <w:vAlign w:val="center"/>
          </w:tcPr>
          <w:p w14:paraId="1653FF0F" w14:textId="77777777" w:rsidR="002212B6" w:rsidRDefault="00CE694D">
            <w:pPr>
              <w:keepNext/>
              <w:keepLines/>
              <w:spacing w:before="40" w:after="40" w:line="240" w:lineRule="auto"/>
              <w:jc w:val="left"/>
            </w:pPr>
            <w:r>
              <w:t>Co in OA+Co</w:t>
            </w:r>
          </w:p>
        </w:tc>
        <w:tc>
          <w:tcPr>
            <w:tcW w:w="3458" w:type="dxa"/>
            <w:tcBorders>
              <w:top w:val="nil"/>
              <w:left w:val="nil"/>
              <w:bottom w:val="nil"/>
              <w:right w:val="nil"/>
            </w:tcBorders>
            <w:tcMar>
              <w:top w:w="70" w:type="dxa"/>
              <w:left w:w="70" w:type="dxa"/>
              <w:bottom w:w="70" w:type="dxa"/>
              <w:right w:w="70" w:type="dxa"/>
            </w:tcMar>
            <w:vAlign w:val="center"/>
          </w:tcPr>
          <w:p w14:paraId="2F6C9D32" w14:textId="77777777" w:rsidR="002212B6" w:rsidRDefault="00CE694D">
            <w:pPr>
              <w:keepNext/>
              <w:keepLines/>
              <w:spacing w:before="40" w:after="40" w:line="240" w:lineRule="auto"/>
              <w:jc w:val="center"/>
            </w:pPr>
            <w:r>
              <w:t>0.260 g / 129.84 g mol⁻¹ / 1 L</w:t>
            </w:r>
          </w:p>
        </w:tc>
        <w:tc>
          <w:tcPr>
            <w:tcW w:w="2744" w:type="dxa"/>
            <w:tcBorders>
              <w:top w:val="nil"/>
              <w:left w:val="nil"/>
              <w:bottom w:val="nil"/>
              <w:right w:val="nil"/>
            </w:tcBorders>
            <w:tcMar>
              <w:top w:w="70" w:type="dxa"/>
              <w:left w:w="70" w:type="dxa"/>
              <w:bottom w:w="70" w:type="dxa"/>
              <w:right w:w="70" w:type="dxa"/>
            </w:tcMar>
            <w:vAlign w:val="center"/>
          </w:tcPr>
          <w:p w14:paraId="74D74A39" w14:textId="77777777" w:rsidR="002212B6" w:rsidRDefault="00CE694D">
            <w:pPr>
              <w:keepNext/>
              <w:keepLines/>
              <w:spacing w:before="40" w:after="40" w:line="240" w:lineRule="auto"/>
              <w:jc w:val="center"/>
            </w:pPr>
            <w:r>
              <w:t>2.0025 mmol L⁻¹</w:t>
            </w:r>
          </w:p>
        </w:tc>
      </w:tr>
      <w:tr w:rsidR="002212B6" w14:paraId="7446C836" w14:textId="77777777">
        <w:trPr>
          <w:cantSplit/>
          <w:jc w:val="center"/>
        </w:trPr>
        <w:tc>
          <w:tcPr>
            <w:tcW w:w="2438" w:type="dxa"/>
            <w:tcBorders>
              <w:top w:val="nil"/>
              <w:left w:val="nil"/>
              <w:bottom w:val="nil"/>
              <w:right w:val="nil"/>
            </w:tcBorders>
            <w:tcMar>
              <w:top w:w="70" w:type="dxa"/>
              <w:left w:w="70" w:type="dxa"/>
              <w:bottom w:w="70" w:type="dxa"/>
              <w:right w:w="70" w:type="dxa"/>
            </w:tcMar>
            <w:vAlign w:val="center"/>
          </w:tcPr>
          <w:p w14:paraId="06AEB50D" w14:textId="77777777" w:rsidR="002212B6" w:rsidRDefault="00CE694D">
            <w:pPr>
              <w:keepNext/>
              <w:keepLines/>
              <w:spacing w:before="40" w:after="40" w:line="240" w:lineRule="auto"/>
              <w:jc w:val="left"/>
            </w:pPr>
            <w:r>
              <w:t>Fe:Ox in OA+Fe</w:t>
            </w:r>
          </w:p>
        </w:tc>
        <w:tc>
          <w:tcPr>
            <w:tcW w:w="3458" w:type="dxa"/>
            <w:tcBorders>
              <w:top w:val="nil"/>
              <w:left w:val="nil"/>
              <w:bottom w:val="nil"/>
              <w:right w:val="nil"/>
            </w:tcBorders>
            <w:tcMar>
              <w:top w:w="70" w:type="dxa"/>
              <w:left w:w="70" w:type="dxa"/>
              <w:bottom w:w="70" w:type="dxa"/>
              <w:right w:w="70" w:type="dxa"/>
            </w:tcMar>
            <w:vAlign w:val="center"/>
          </w:tcPr>
          <w:p w14:paraId="77646AB8" w14:textId="77777777" w:rsidR="002212B6" w:rsidRDefault="00CE694D">
            <w:pPr>
              <w:keepNext/>
              <w:keepLines/>
              <w:spacing w:before="40" w:after="40" w:line="240" w:lineRule="auto"/>
              <w:jc w:val="center"/>
            </w:pPr>
            <w:r>
              <w:t>0.3699:1.1107</w:t>
            </w:r>
          </w:p>
        </w:tc>
        <w:tc>
          <w:tcPr>
            <w:tcW w:w="2744" w:type="dxa"/>
            <w:tcBorders>
              <w:top w:val="nil"/>
              <w:left w:val="nil"/>
              <w:bottom w:val="nil"/>
              <w:right w:val="nil"/>
            </w:tcBorders>
            <w:tcMar>
              <w:top w:w="70" w:type="dxa"/>
              <w:left w:w="70" w:type="dxa"/>
              <w:bottom w:w="70" w:type="dxa"/>
              <w:right w:w="70" w:type="dxa"/>
            </w:tcMar>
            <w:vAlign w:val="center"/>
          </w:tcPr>
          <w:p w14:paraId="625F121D" w14:textId="77777777" w:rsidR="002212B6" w:rsidRDefault="00CE694D">
            <w:pPr>
              <w:keepNext/>
              <w:keepLines/>
              <w:spacing w:before="40" w:after="40" w:line="240" w:lineRule="auto"/>
              <w:jc w:val="center"/>
            </w:pPr>
            <w:r>
              <w:t>1:3.00</w:t>
            </w:r>
          </w:p>
        </w:tc>
      </w:tr>
      <w:tr w:rsidR="002212B6" w14:paraId="5723A55F" w14:textId="77777777">
        <w:trPr>
          <w:cantSplit/>
          <w:jc w:val="center"/>
        </w:trPr>
        <w:tc>
          <w:tcPr>
            <w:tcW w:w="2438" w:type="dxa"/>
            <w:tcBorders>
              <w:top w:val="nil"/>
              <w:left w:val="nil"/>
              <w:bottom w:val="nil"/>
              <w:right w:val="nil"/>
            </w:tcBorders>
            <w:tcMar>
              <w:top w:w="70" w:type="dxa"/>
              <w:left w:w="70" w:type="dxa"/>
              <w:bottom w:w="70" w:type="dxa"/>
              <w:right w:w="70" w:type="dxa"/>
            </w:tcMar>
            <w:vAlign w:val="center"/>
          </w:tcPr>
          <w:p w14:paraId="5A7BAC1D" w14:textId="77777777" w:rsidR="002212B6" w:rsidRDefault="00CE694D">
            <w:pPr>
              <w:keepNext/>
              <w:keepLines/>
              <w:spacing w:before="40" w:after="40" w:line="240" w:lineRule="auto"/>
              <w:jc w:val="left"/>
            </w:pPr>
            <w:r>
              <w:t>Co:Ox in OA+Co</w:t>
            </w:r>
          </w:p>
        </w:tc>
        <w:tc>
          <w:tcPr>
            <w:tcW w:w="3458" w:type="dxa"/>
            <w:tcBorders>
              <w:top w:val="nil"/>
              <w:left w:val="nil"/>
              <w:bottom w:val="nil"/>
              <w:right w:val="nil"/>
            </w:tcBorders>
            <w:tcMar>
              <w:top w:w="70" w:type="dxa"/>
              <w:left w:w="70" w:type="dxa"/>
              <w:bottom w:w="70" w:type="dxa"/>
              <w:right w:w="70" w:type="dxa"/>
            </w:tcMar>
            <w:vAlign w:val="center"/>
          </w:tcPr>
          <w:p w14:paraId="5586AEF9" w14:textId="77777777" w:rsidR="002212B6" w:rsidRDefault="00CE694D">
            <w:pPr>
              <w:keepNext/>
              <w:keepLines/>
              <w:spacing w:before="40" w:after="40" w:line="240" w:lineRule="auto"/>
              <w:jc w:val="center"/>
            </w:pPr>
            <w:r>
              <w:t>2.0025:1.1107</w:t>
            </w:r>
          </w:p>
        </w:tc>
        <w:tc>
          <w:tcPr>
            <w:tcW w:w="2744" w:type="dxa"/>
            <w:tcBorders>
              <w:top w:val="nil"/>
              <w:left w:val="nil"/>
              <w:bottom w:val="nil"/>
              <w:right w:val="nil"/>
            </w:tcBorders>
            <w:tcMar>
              <w:top w:w="70" w:type="dxa"/>
              <w:left w:w="70" w:type="dxa"/>
              <w:bottom w:w="70" w:type="dxa"/>
              <w:right w:w="70" w:type="dxa"/>
            </w:tcMar>
            <w:vAlign w:val="center"/>
          </w:tcPr>
          <w:p w14:paraId="2AF36984" w14:textId="77777777" w:rsidR="002212B6" w:rsidRDefault="00CE694D">
            <w:pPr>
              <w:keepNext/>
              <w:keepLines/>
              <w:spacing w:before="40" w:after="40" w:line="240" w:lineRule="auto"/>
              <w:jc w:val="center"/>
            </w:pPr>
            <w:r>
              <w:t>1.80:1</w:t>
            </w:r>
          </w:p>
        </w:tc>
      </w:tr>
      <w:tr w:rsidR="002212B6" w14:paraId="642E10DB" w14:textId="77777777">
        <w:trPr>
          <w:cantSplit/>
          <w:jc w:val="center"/>
        </w:trPr>
        <w:tc>
          <w:tcPr>
            <w:tcW w:w="2438" w:type="dxa"/>
            <w:tcBorders>
              <w:top w:val="nil"/>
              <w:left w:val="nil"/>
              <w:bottom w:val="nil"/>
              <w:right w:val="nil"/>
            </w:tcBorders>
            <w:tcMar>
              <w:top w:w="70" w:type="dxa"/>
              <w:left w:w="70" w:type="dxa"/>
              <w:bottom w:w="70" w:type="dxa"/>
              <w:right w:w="70" w:type="dxa"/>
            </w:tcMar>
            <w:vAlign w:val="center"/>
          </w:tcPr>
          <w:p w14:paraId="0D8C251A" w14:textId="77777777" w:rsidR="002212B6" w:rsidRDefault="00CE694D">
            <w:pPr>
              <w:keepNext/>
              <w:keepLines/>
              <w:spacing w:before="40" w:after="40" w:line="240" w:lineRule="auto"/>
              <w:jc w:val="left"/>
            </w:pPr>
            <w:r>
              <w:t>Cl⁻ in OA+Fe</w:t>
            </w:r>
          </w:p>
        </w:tc>
        <w:tc>
          <w:tcPr>
            <w:tcW w:w="3458" w:type="dxa"/>
            <w:tcBorders>
              <w:top w:val="nil"/>
              <w:left w:val="nil"/>
              <w:bottom w:val="nil"/>
              <w:right w:val="nil"/>
            </w:tcBorders>
            <w:tcMar>
              <w:top w:w="70" w:type="dxa"/>
              <w:left w:w="70" w:type="dxa"/>
              <w:bottom w:w="70" w:type="dxa"/>
              <w:right w:w="70" w:type="dxa"/>
            </w:tcMar>
            <w:vAlign w:val="center"/>
          </w:tcPr>
          <w:p w14:paraId="54780606" w14:textId="77777777" w:rsidR="002212B6" w:rsidRDefault="00CE694D">
            <w:pPr>
              <w:keepNext/>
              <w:keepLines/>
              <w:spacing w:before="40" w:after="40" w:line="240" w:lineRule="auto"/>
              <w:jc w:val="center"/>
            </w:pPr>
            <w:r>
              <w:t>3 × 0.3699</w:t>
            </w:r>
          </w:p>
        </w:tc>
        <w:tc>
          <w:tcPr>
            <w:tcW w:w="2744" w:type="dxa"/>
            <w:tcBorders>
              <w:top w:val="nil"/>
              <w:left w:val="nil"/>
              <w:bottom w:val="nil"/>
              <w:right w:val="nil"/>
            </w:tcBorders>
            <w:tcMar>
              <w:top w:w="70" w:type="dxa"/>
              <w:left w:w="70" w:type="dxa"/>
              <w:bottom w:w="70" w:type="dxa"/>
              <w:right w:w="70" w:type="dxa"/>
            </w:tcMar>
            <w:vAlign w:val="center"/>
          </w:tcPr>
          <w:p w14:paraId="1B8BFB22" w14:textId="77777777" w:rsidR="002212B6" w:rsidRDefault="00CE694D">
            <w:pPr>
              <w:keepNext/>
              <w:keepLines/>
              <w:spacing w:before="40" w:after="40" w:line="240" w:lineRule="auto"/>
              <w:jc w:val="center"/>
            </w:pPr>
            <w:r>
              <w:t>1.1097 mmol L⁻¹</w:t>
            </w:r>
          </w:p>
        </w:tc>
      </w:tr>
      <w:tr w:rsidR="002212B6" w14:paraId="2B00B843" w14:textId="77777777">
        <w:trPr>
          <w:cantSplit/>
          <w:jc w:val="center"/>
        </w:trPr>
        <w:tc>
          <w:tcPr>
            <w:tcW w:w="2438" w:type="dxa"/>
            <w:tcBorders>
              <w:top w:val="nil"/>
              <w:left w:val="nil"/>
              <w:bottom w:val="nil"/>
              <w:right w:val="nil"/>
            </w:tcBorders>
            <w:tcMar>
              <w:top w:w="70" w:type="dxa"/>
              <w:left w:w="70" w:type="dxa"/>
              <w:bottom w:w="70" w:type="dxa"/>
              <w:right w:w="70" w:type="dxa"/>
            </w:tcMar>
            <w:vAlign w:val="center"/>
          </w:tcPr>
          <w:p w14:paraId="564982AA" w14:textId="77777777" w:rsidR="002212B6" w:rsidRDefault="00CE694D">
            <w:pPr>
              <w:keepNext/>
              <w:keepLines/>
              <w:spacing w:before="40" w:after="40" w:line="240" w:lineRule="auto"/>
              <w:jc w:val="left"/>
            </w:pPr>
            <w:r>
              <w:t xml:space="preserve">Cl⁻ in </w:t>
            </w:r>
            <w:r>
              <w:t>OA+Co</w:t>
            </w:r>
          </w:p>
        </w:tc>
        <w:tc>
          <w:tcPr>
            <w:tcW w:w="3458" w:type="dxa"/>
            <w:tcBorders>
              <w:top w:val="nil"/>
              <w:left w:val="nil"/>
              <w:bottom w:val="nil"/>
              <w:right w:val="nil"/>
            </w:tcBorders>
            <w:tcMar>
              <w:top w:w="70" w:type="dxa"/>
              <w:left w:w="70" w:type="dxa"/>
              <w:bottom w:w="70" w:type="dxa"/>
              <w:right w:w="70" w:type="dxa"/>
            </w:tcMar>
            <w:vAlign w:val="center"/>
          </w:tcPr>
          <w:p w14:paraId="5D269D2E" w14:textId="77777777" w:rsidR="002212B6" w:rsidRDefault="00CE694D">
            <w:pPr>
              <w:keepNext/>
              <w:keepLines/>
              <w:spacing w:before="40" w:after="40" w:line="240" w:lineRule="auto"/>
              <w:jc w:val="center"/>
            </w:pPr>
            <w:r>
              <w:t>2 × 2.0025</w:t>
            </w:r>
          </w:p>
        </w:tc>
        <w:tc>
          <w:tcPr>
            <w:tcW w:w="2744" w:type="dxa"/>
            <w:tcBorders>
              <w:top w:val="nil"/>
              <w:left w:val="nil"/>
              <w:bottom w:val="nil"/>
              <w:right w:val="nil"/>
            </w:tcBorders>
            <w:tcMar>
              <w:top w:w="70" w:type="dxa"/>
              <w:left w:w="70" w:type="dxa"/>
              <w:bottom w:w="70" w:type="dxa"/>
              <w:right w:w="70" w:type="dxa"/>
            </w:tcMar>
            <w:vAlign w:val="center"/>
          </w:tcPr>
          <w:p w14:paraId="2D68DD5B" w14:textId="77777777" w:rsidR="002212B6" w:rsidRDefault="00CE694D">
            <w:pPr>
              <w:keepNext/>
              <w:keepLines/>
              <w:spacing w:before="40" w:after="40" w:line="240" w:lineRule="auto"/>
              <w:jc w:val="center"/>
            </w:pPr>
            <w:r>
              <w:t>4.0049 mmol L⁻¹</w:t>
            </w:r>
          </w:p>
        </w:tc>
      </w:tr>
      <w:tr w:rsidR="002212B6" w14:paraId="14FC4C51" w14:textId="77777777">
        <w:trPr>
          <w:cantSplit/>
          <w:jc w:val="center"/>
        </w:trPr>
        <w:tc>
          <w:tcPr>
            <w:tcW w:w="2438" w:type="dxa"/>
            <w:tcBorders>
              <w:top w:val="nil"/>
              <w:left w:val="nil"/>
              <w:bottom w:val="nil"/>
              <w:right w:val="nil"/>
            </w:tcBorders>
            <w:tcMar>
              <w:top w:w="70" w:type="dxa"/>
              <w:left w:w="70" w:type="dxa"/>
              <w:bottom w:w="70" w:type="dxa"/>
              <w:right w:w="70" w:type="dxa"/>
            </w:tcMar>
            <w:vAlign w:val="center"/>
          </w:tcPr>
          <w:p w14:paraId="55A9B1C3" w14:textId="77777777" w:rsidR="002212B6" w:rsidRDefault="00CE694D">
            <w:pPr>
              <w:keepNext/>
              <w:keepLines/>
              <w:spacing w:before="40" w:after="40" w:line="240" w:lineRule="auto"/>
              <w:jc w:val="left"/>
            </w:pPr>
            <w:r>
              <w:t>Cl⁻ in OA+Fe+Co</w:t>
            </w:r>
          </w:p>
        </w:tc>
        <w:tc>
          <w:tcPr>
            <w:tcW w:w="3458" w:type="dxa"/>
            <w:tcBorders>
              <w:top w:val="nil"/>
              <w:left w:val="nil"/>
              <w:bottom w:val="nil"/>
              <w:right w:val="nil"/>
            </w:tcBorders>
            <w:tcMar>
              <w:top w:w="70" w:type="dxa"/>
              <w:left w:w="70" w:type="dxa"/>
              <w:bottom w:w="70" w:type="dxa"/>
              <w:right w:w="70" w:type="dxa"/>
            </w:tcMar>
            <w:vAlign w:val="center"/>
          </w:tcPr>
          <w:p w14:paraId="6A15745B" w14:textId="77777777" w:rsidR="002212B6" w:rsidRDefault="00CE694D">
            <w:pPr>
              <w:keepNext/>
              <w:keepLines/>
              <w:spacing w:before="40" w:after="40" w:line="240" w:lineRule="auto"/>
              <w:jc w:val="center"/>
            </w:pPr>
            <w:r>
              <w:t>3 × 0.18496 + 2 × 1.00123</w:t>
            </w:r>
          </w:p>
        </w:tc>
        <w:tc>
          <w:tcPr>
            <w:tcW w:w="2744" w:type="dxa"/>
            <w:tcBorders>
              <w:top w:val="nil"/>
              <w:left w:val="nil"/>
              <w:bottom w:val="nil"/>
              <w:right w:val="nil"/>
            </w:tcBorders>
            <w:tcMar>
              <w:top w:w="70" w:type="dxa"/>
              <w:left w:w="70" w:type="dxa"/>
              <w:bottom w:w="70" w:type="dxa"/>
              <w:right w:w="70" w:type="dxa"/>
            </w:tcMar>
            <w:vAlign w:val="center"/>
          </w:tcPr>
          <w:p w14:paraId="541DC430" w14:textId="77777777" w:rsidR="002212B6" w:rsidRDefault="00CE694D">
            <w:pPr>
              <w:keepNext/>
              <w:keepLines/>
              <w:spacing w:before="40" w:after="40" w:line="240" w:lineRule="auto"/>
              <w:jc w:val="center"/>
            </w:pPr>
            <w:r>
              <w:t>2.5573 mmol L⁻¹</w:t>
            </w:r>
          </w:p>
        </w:tc>
      </w:tr>
      <w:tr w:rsidR="002212B6" w14:paraId="756BEADD" w14:textId="77777777">
        <w:trPr>
          <w:cantSplit/>
          <w:jc w:val="center"/>
        </w:trPr>
        <w:tc>
          <w:tcPr>
            <w:tcW w:w="2438" w:type="dxa"/>
            <w:tcBorders>
              <w:top w:val="nil"/>
              <w:left w:val="nil"/>
              <w:bottom w:val="nil"/>
              <w:right w:val="nil"/>
            </w:tcBorders>
            <w:tcMar>
              <w:top w:w="70" w:type="dxa"/>
              <w:left w:w="70" w:type="dxa"/>
              <w:bottom w:w="70" w:type="dxa"/>
              <w:right w:w="70" w:type="dxa"/>
            </w:tcMar>
            <w:vAlign w:val="center"/>
          </w:tcPr>
          <w:p w14:paraId="2E0881F7" w14:textId="77777777" w:rsidR="002212B6" w:rsidRDefault="00CE694D">
            <w:pPr>
              <w:keepNext/>
              <w:keepLines/>
              <w:spacing w:before="40" w:after="40" w:line="240" w:lineRule="auto"/>
              <w:jc w:val="left"/>
            </w:pPr>
            <w:r>
              <w:t>Ferrozine stock</w:t>
            </w:r>
          </w:p>
        </w:tc>
        <w:tc>
          <w:tcPr>
            <w:tcW w:w="3458" w:type="dxa"/>
            <w:tcBorders>
              <w:top w:val="nil"/>
              <w:left w:val="nil"/>
              <w:bottom w:val="nil"/>
              <w:right w:val="nil"/>
            </w:tcBorders>
            <w:tcMar>
              <w:top w:w="70" w:type="dxa"/>
              <w:left w:w="70" w:type="dxa"/>
              <w:bottom w:w="70" w:type="dxa"/>
              <w:right w:w="70" w:type="dxa"/>
            </w:tcMar>
            <w:vAlign w:val="center"/>
          </w:tcPr>
          <w:p w14:paraId="176E9F99" w14:textId="77777777" w:rsidR="002212B6" w:rsidRDefault="00CE694D">
            <w:pPr>
              <w:keepNext/>
              <w:keepLines/>
              <w:spacing w:before="40" w:after="40" w:line="240" w:lineRule="auto"/>
              <w:jc w:val="center"/>
            </w:pPr>
            <w:r>
              <w:t>0.050 g / 492.46 g mol⁻¹ / 0.050 L</w:t>
            </w:r>
          </w:p>
        </w:tc>
        <w:tc>
          <w:tcPr>
            <w:tcW w:w="2744" w:type="dxa"/>
            <w:tcBorders>
              <w:top w:val="nil"/>
              <w:left w:val="nil"/>
              <w:bottom w:val="nil"/>
              <w:right w:val="nil"/>
            </w:tcBorders>
            <w:tcMar>
              <w:top w:w="70" w:type="dxa"/>
              <w:left w:w="70" w:type="dxa"/>
              <w:bottom w:w="70" w:type="dxa"/>
              <w:right w:w="70" w:type="dxa"/>
            </w:tcMar>
            <w:vAlign w:val="center"/>
          </w:tcPr>
          <w:p w14:paraId="09ED7346" w14:textId="77777777" w:rsidR="002212B6" w:rsidRDefault="00CE694D">
            <w:pPr>
              <w:keepNext/>
              <w:keepLines/>
              <w:spacing w:before="40" w:after="40" w:line="240" w:lineRule="auto"/>
              <w:jc w:val="center"/>
            </w:pPr>
            <w:r>
              <w:t>2.0306 mmol L⁻¹</w:t>
            </w:r>
          </w:p>
        </w:tc>
      </w:tr>
      <w:tr w:rsidR="002212B6" w14:paraId="1DE5A8E7" w14:textId="77777777">
        <w:trPr>
          <w:cantSplit/>
          <w:jc w:val="center"/>
        </w:trPr>
        <w:tc>
          <w:tcPr>
            <w:tcW w:w="2438" w:type="dxa"/>
            <w:tcBorders>
              <w:top w:val="nil"/>
              <w:left w:val="nil"/>
              <w:bottom w:val="nil"/>
              <w:right w:val="nil"/>
            </w:tcBorders>
            <w:tcMar>
              <w:top w:w="70" w:type="dxa"/>
              <w:left w:w="70" w:type="dxa"/>
              <w:bottom w:w="70" w:type="dxa"/>
              <w:right w:w="70" w:type="dxa"/>
            </w:tcMar>
            <w:vAlign w:val="center"/>
          </w:tcPr>
          <w:p w14:paraId="481E2775" w14:textId="77777777" w:rsidR="002212B6" w:rsidRDefault="00CE694D">
            <w:pPr>
              <w:keepNext/>
              <w:keepLines/>
              <w:spacing w:before="40" w:after="40" w:line="240" w:lineRule="auto"/>
              <w:jc w:val="left"/>
            </w:pPr>
            <w:r>
              <w:t>Ferrozine per assay</w:t>
            </w:r>
          </w:p>
        </w:tc>
        <w:tc>
          <w:tcPr>
            <w:tcW w:w="3458" w:type="dxa"/>
            <w:tcBorders>
              <w:top w:val="nil"/>
              <w:left w:val="nil"/>
              <w:bottom w:val="nil"/>
              <w:right w:val="nil"/>
            </w:tcBorders>
            <w:tcMar>
              <w:top w:w="70" w:type="dxa"/>
              <w:left w:w="70" w:type="dxa"/>
              <w:bottom w:w="70" w:type="dxa"/>
              <w:right w:w="70" w:type="dxa"/>
            </w:tcMar>
            <w:vAlign w:val="center"/>
          </w:tcPr>
          <w:p w14:paraId="47DC810E" w14:textId="77777777" w:rsidR="002212B6" w:rsidRDefault="00CE694D">
            <w:pPr>
              <w:keepNext/>
              <w:keepLines/>
              <w:spacing w:before="40" w:after="40" w:line="240" w:lineRule="auto"/>
              <w:jc w:val="center"/>
            </w:pPr>
            <w:r>
              <w:t>2.0306 mmol L⁻¹ × 0.004 L</w:t>
            </w:r>
          </w:p>
        </w:tc>
        <w:tc>
          <w:tcPr>
            <w:tcW w:w="2744" w:type="dxa"/>
            <w:tcBorders>
              <w:top w:val="nil"/>
              <w:left w:val="nil"/>
              <w:bottom w:val="nil"/>
              <w:right w:val="nil"/>
            </w:tcBorders>
            <w:tcMar>
              <w:top w:w="70" w:type="dxa"/>
              <w:left w:w="70" w:type="dxa"/>
              <w:bottom w:w="70" w:type="dxa"/>
              <w:right w:w="70" w:type="dxa"/>
            </w:tcMar>
            <w:vAlign w:val="center"/>
          </w:tcPr>
          <w:p w14:paraId="714FCFD9" w14:textId="77777777" w:rsidR="002212B6" w:rsidRDefault="00CE694D">
            <w:pPr>
              <w:keepNext/>
              <w:keepLines/>
              <w:spacing w:before="40" w:after="40" w:line="240" w:lineRule="auto"/>
              <w:jc w:val="center"/>
            </w:pPr>
            <w:r>
              <w:t>8.1225 µmol</w:t>
            </w:r>
          </w:p>
        </w:tc>
      </w:tr>
      <w:tr w:rsidR="002212B6" w14:paraId="1BED8CB7" w14:textId="77777777">
        <w:trPr>
          <w:cantSplit/>
          <w:jc w:val="center"/>
        </w:trPr>
        <w:tc>
          <w:tcPr>
            <w:tcW w:w="2438" w:type="dxa"/>
            <w:tcBorders>
              <w:top w:val="nil"/>
              <w:left w:val="nil"/>
              <w:bottom w:val="nil"/>
              <w:right w:val="nil"/>
            </w:tcBorders>
            <w:tcMar>
              <w:top w:w="70" w:type="dxa"/>
              <w:left w:w="70" w:type="dxa"/>
              <w:bottom w:w="70" w:type="dxa"/>
              <w:right w:w="70" w:type="dxa"/>
            </w:tcMar>
            <w:vAlign w:val="center"/>
          </w:tcPr>
          <w:p w14:paraId="0E8D5D25" w14:textId="77777777" w:rsidR="002212B6" w:rsidRDefault="00CE694D">
            <w:pPr>
              <w:keepNext/>
              <w:keepLines/>
              <w:spacing w:before="40" w:after="40" w:line="240" w:lineRule="auto"/>
              <w:jc w:val="left"/>
            </w:pPr>
            <w:r>
              <w:t>Calculated total Fe per assay</w:t>
            </w:r>
          </w:p>
        </w:tc>
        <w:tc>
          <w:tcPr>
            <w:tcW w:w="3458" w:type="dxa"/>
            <w:tcBorders>
              <w:top w:val="nil"/>
              <w:left w:val="nil"/>
              <w:bottom w:val="nil"/>
              <w:right w:val="nil"/>
            </w:tcBorders>
            <w:tcMar>
              <w:top w:w="70" w:type="dxa"/>
              <w:left w:w="70" w:type="dxa"/>
              <w:bottom w:w="70" w:type="dxa"/>
              <w:right w:w="70" w:type="dxa"/>
            </w:tcMar>
            <w:vAlign w:val="center"/>
          </w:tcPr>
          <w:p w14:paraId="603B02E5" w14:textId="77777777" w:rsidR="002212B6" w:rsidRDefault="00CE694D">
            <w:pPr>
              <w:keepNext/>
              <w:keepLines/>
              <w:spacing w:before="40" w:after="40" w:line="240" w:lineRule="auto"/>
              <w:jc w:val="center"/>
            </w:pPr>
            <w:r>
              <w:t>0.3699 mmol L⁻¹ × 0.006 L</w:t>
            </w:r>
          </w:p>
        </w:tc>
        <w:tc>
          <w:tcPr>
            <w:tcW w:w="2744" w:type="dxa"/>
            <w:tcBorders>
              <w:top w:val="nil"/>
              <w:left w:val="nil"/>
              <w:bottom w:val="nil"/>
              <w:right w:val="nil"/>
            </w:tcBorders>
            <w:tcMar>
              <w:top w:w="70" w:type="dxa"/>
              <w:left w:w="70" w:type="dxa"/>
              <w:bottom w:w="70" w:type="dxa"/>
              <w:right w:w="70" w:type="dxa"/>
            </w:tcMar>
            <w:vAlign w:val="center"/>
          </w:tcPr>
          <w:p w14:paraId="52EAFCB5" w14:textId="77777777" w:rsidR="002212B6" w:rsidRDefault="00CE694D">
            <w:pPr>
              <w:keepNext/>
              <w:keepLines/>
              <w:spacing w:before="40" w:after="40" w:line="240" w:lineRule="auto"/>
              <w:jc w:val="center"/>
            </w:pPr>
            <w:r>
              <w:t>2.2195 µmol</w:t>
            </w:r>
          </w:p>
        </w:tc>
      </w:tr>
      <w:tr w:rsidR="002212B6" w14:paraId="32AE8ADA" w14:textId="77777777">
        <w:trPr>
          <w:cantSplit/>
          <w:jc w:val="center"/>
        </w:trPr>
        <w:tc>
          <w:tcPr>
            <w:tcW w:w="2438" w:type="dxa"/>
            <w:tcBorders>
              <w:top w:val="nil"/>
              <w:left w:val="nil"/>
              <w:bottom w:val="single" w:sz="5" w:space="0" w:color="555555"/>
              <w:right w:val="nil"/>
            </w:tcBorders>
            <w:tcMar>
              <w:top w:w="70" w:type="dxa"/>
              <w:left w:w="70" w:type="dxa"/>
              <w:bottom w:w="70" w:type="dxa"/>
              <w:right w:w="70" w:type="dxa"/>
            </w:tcMar>
            <w:vAlign w:val="center"/>
          </w:tcPr>
          <w:p w14:paraId="033BFD9C" w14:textId="77777777" w:rsidR="002212B6" w:rsidRDefault="00CE694D">
            <w:pPr>
              <w:keepLines/>
              <w:spacing w:before="40" w:after="40" w:line="240" w:lineRule="auto"/>
              <w:jc w:val="left"/>
            </w:pPr>
            <w:r>
              <w:t>Ferrozine:total Fe molar ratio</w:t>
            </w:r>
          </w:p>
        </w:tc>
        <w:tc>
          <w:tcPr>
            <w:tcW w:w="3458" w:type="dxa"/>
            <w:tcBorders>
              <w:top w:val="nil"/>
              <w:left w:val="nil"/>
              <w:bottom w:val="single" w:sz="5" w:space="0" w:color="555555"/>
              <w:right w:val="nil"/>
            </w:tcBorders>
            <w:tcMar>
              <w:top w:w="70" w:type="dxa"/>
              <w:left w:w="70" w:type="dxa"/>
              <w:bottom w:w="70" w:type="dxa"/>
              <w:right w:w="70" w:type="dxa"/>
            </w:tcMar>
            <w:vAlign w:val="center"/>
          </w:tcPr>
          <w:p w14:paraId="2F7CF4D5" w14:textId="77777777" w:rsidR="002212B6" w:rsidRDefault="00CE694D">
            <w:pPr>
              <w:keepLines/>
              <w:spacing w:before="40" w:after="40" w:line="240" w:lineRule="auto"/>
              <w:jc w:val="center"/>
            </w:pPr>
            <w:r>
              <w:t>8.1225 / 2.2195</w:t>
            </w:r>
          </w:p>
        </w:tc>
        <w:tc>
          <w:tcPr>
            <w:tcW w:w="2744" w:type="dxa"/>
            <w:tcBorders>
              <w:top w:val="nil"/>
              <w:left w:val="nil"/>
              <w:bottom w:val="single" w:sz="5" w:space="0" w:color="555555"/>
              <w:right w:val="nil"/>
            </w:tcBorders>
            <w:tcMar>
              <w:top w:w="70" w:type="dxa"/>
              <w:left w:w="70" w:type="dxa"/>
              <w:bottom w:w="70" w:type="dxa"/>
              <w:right w:w="70" w:type="dxa"/>
            </w:tcMar>
            <w:vAlign w:val="center"/>
          </w:tcPr>
          <w:p w14:paraId="67C95AD5" w14:textId="77777777" w:rsidR="002212B6" w:rsidRDefault="00CE694D">
            <w:pPr>
              <w:keepLines/>
              <w:spacing w:before="40" w:after="40" w:line="240" w:lineRule="auto"/>
              <w:jc w:val="center"/>
            </w:pPr>
            <w:r>
              <w:t>3.66:1</w:t>
            </w:r>
          </w:p>
        </w:tc>
      </w:tr>
    </w:tbl>
    <w:p w14:paraId="6D118F21" w14:textId="77777777" w:rsidR="002212B6" w:rsidRDefault="002212B6">
      <w:pPr>
        <w:spacing w:after="0"/>
      </w:pPr>
    </w:p>
    <w:p w14:paraId="55ACDF32" w14:textId="77777777" w:rsidR="002212B6" w:rsidRDefault="00CE694D">
      <w:r>
        <w:t xml:space="preserve">The mixed-metal solution has half the Fe and half the Co dose of the respective single-metal batches, giving Fe:Ox = 1:6.01 and Co:Ox = 0.90:1. The Co:Ox molar ratio in the Co-only solution is 1.80:1. The ferrozine-to-total-iron molar ratio was calculated </w:t>
      </w:r>
      <w:r>
        <w:t>from the reagent amounts. The high-absorbance spectra are retained as qualitative assay responses.</w:t>
      </w:r>
    </w:p>
    <w:p w14:paraId="63FB64E4" w14:textId="77777777" w:rsidR="002212B6" w:rsidRDefault="00CE694D">
      <w:pPr>
        <w:pStyle w:val="1"/>
      </w:pPr>
      <w:r>
        <w:t>S4 Spectral data and qualitative observations</w:t>
      </w:r>
    </w:p>
    <w:p w14:paraId="3E5A75F7" w14:textId="77777777" w:rsidR="002212B6" w:rsidRDefault="00CE694D">
      <w:r>
        <w:t xml:space="preserve">Original UV-Vis exports were used for the OA, OA+Co, OA+Fe, OA+Fe+Co and ferrozine-treated OA+Fe series. Pure water was used as the UV-Vis blank. Each sample spectrum was corrected once by subtracting the recorded blank at the same wavelength.</w:t>
      </w:r>
      <w:r>
        <w:t xml:space="preserve"> Negative corrected values and the original high-absorbance behaviour were retained. Tables and figures use these same corrected data.</w:t>
      </w:r>
    </w:p>
    <w:p w14:paraId="2F6C573A" w14:textId="77777777" w:rsidR="002212B6" w:rsidRDefault="00CE694D">
      <w:pPr>
        <w:pStyle w:val="af0"/>
        <w:keepNext/>
      </w:pPr>
      <w:r>
        <w:rPr>
          <w:b/>
        </w:rPr>
        <w:lastRenderedPageBreak/>
        <w:t xml:space="preserve">Table S4 </w:t>
      </w:r>
      <w:r>
        <w:t>Selected blank-correc</w:t>
      </w:r>
      <w:r>
        <w:t>ted absorbances from the iron-containing sample series</w:t>
      </w:r>
    </w:p>
    <w:tbl>
      <w:tblPr>
        <w:tblW w:w="8640" w:type="dxa"/>
        <w:jc w:val="center"/>
        <w:tblLayout w:type="fixed"/>
        <w:tblLook w:val="04A0" w:firstRow="1" w:lastRow="0" w:firstColumn="1" w:lastColumn="0" w:noHBand="0" w:noVBand="1"/>
      </w:tblPr>
      <w:tblGrid>
        <w:gridCol w:w="794"/>
        <w:gridCol w:w="1162"/>
        <w:gridCol w:w="1162"/>
        <w:gridCol w:w="1162"/>
        <w:gridCol w:w="1446"/>
        <w:gridCol w:w="1446"/>
        <w:gridCol w:w="1468"/>
      </w:tblGrid>
      <w:tr w:rsidR="002212B6" w14:paraId="6F7BC642" w14:textId="77777777">
        <w:trPr>
          <w:cantSplit/>
          <w:tblHeader/>
          <w:jc w:val="center"/>
        </w:trPr>
        <w:tc>
          <w:tcPr>
            <w:tcW w:w="794"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6A5B2562" w14:textId="77777777" w:rsidR="002212B6" w:rsidRDefault="00CE694D">
            <w:pPr>
              <w:keepNext/>
              <w:keepLines/>
              <w:spacing w:before="40" w:after="40" w:line="240" w:lineRule="auto"/>
              <w:jc w:val="left"/>
            </w:pPr>
            <w:r>
              <w:rPr>
                <w:b/>
              </w:rPr>
              <w:t>Time</w:t>
            </w:r>
            <w:r>
              <w:rPr>
                <w:b/>
              </w:rPr>
              <w:br/>
              <w:t>(min)</w:t>
            </w:r>
          </w:p>
        </w:tc>
        <w:tc>
          <w:tcPr>
            <w:tcW w:w="1162"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45B60E39" w14:textId="77777777" w:rsidR="002212B6" w:rsidRDefault="00CE694D">
            <w:pPr>
              <w:keepNext/>
              <w:keepLines/>
              <w:spacing w:before="40" w:after="40" w:line="240" w:lineRule="auto"/>
              <w:jc w:val="center"/>
            </w:pPr>
            <w:r>
              <w:rPr>
                <w:b/>
              </w:rPr>
              <w:t xml:space="preserve">OA+Fe </w:t>
            </w:r>
            <w:r>
              <w:rPr>
                <w:b/>
                <w:i/>
              </w:rPr>
              <w:t>A</w:t>
            </w:r>
            <w:r>
              <w:rPr>
                <w:b/>
              </w:rPr>
              <w:t>₂₇₅</w:t>
            </w:r>
          </w:p>
        </w:tc>
        <w:tc>
          <w:tcPr>
            <w:tcW w:w="1162"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744C7094" w14:textId="77777777" w:rsidR="002212B6" w:rsidRDefault="00CE694D">
            <w:pPr>
              <w:keepNext/>
              <w:keepLines/>
              <w:spacing w:before="40" w:after="40" w:line="240" w:lineRule="auto"/>
              <w:jc w:val="center"/>
            </w:pPr>
            <w:r>
              <w:rPr>
                <w:b/>
              </w:rPr>
              <w:t xml:space="preserve">OA+Fe </w:t>
            </w:r>
            <w:r>
              <w:rPr>
                <w:b/>
                <w:i/>
              </w:rPr>
              <w:t>A</w:t>
            </w:r>
            <w:r>
              <w:rPr>
                <w:b/>
              </w:rPr>
              <w:t>₃₀₀</w:t>
            </w:r>
          </w:p>
        </w:tc>
        <w:tc>
          <w:tcPr>
            <w:tcW w:w="1162"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3387CFBC" w14:textId="77777777" w:rsidR="002212B6" w:rsidRDefault="00CE694D">
            <w:pPr>
              <w:keepNext/>
              <w:keepLines/>
              <w:spacing w:before="40" w:after="40" w:line="240" w:lineRule="auto"/>
              <w:jc w:val="center"/>
            </w:pPr>
            <w:r>
              <w:rPr>
                <w:b/>
              </w:rPr>
              <w:t xml:space="preserve">OA+Fe </w:t>
            </w:r>
            <w:r>
              <w:rPr>
                <w:b/>
                <w:i/>
              </w:rPr>
              <w:t>A</w:t>
            </w:r>
            <w:r>
              <w:rPr>
                <w:b/>
              </w:rPr>
              <w:t>₃₆₅</w:t>
            </w:r>
          </w:p>
        </w:tc>
        <w:tc>
          <w:tcPr>
            <w:tcW w:w="1446"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7C391D69" w14:textId="77777777" w:rsidR="002212B6" w:rsidRDefault="00CE694D">
            <w:pPr>
              <w:keepNext/>
              <w:keepLines/>
              <w:spacing w:before="40" w:after="40" w:line="240" w:lineRule="auto"/>
              <w:jc w:val="center"/>
            </w:pPr>
            <w:r>
              <w:rPr>
                <w:b/>
              </w:rPr>
              <w:t xml:space="preserve">OA+Fe+Co </w:t>
            </w:r>
            <w:r>
              <w:rPr>
                <w:b/>
                <w:i/>
              </w:rPr>
              <w:t>A</w:t>
            </w:r>
            <w:r>
              <w:rPr>
                <w:b/>
              </w:rPr>
              <w:t>₃₀₀</w:t>
            </w:r>
          </w:p>
        </w:tc>
        <w:tc>
          <w:tcPr>
            <w:tcW w:w="1446"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362A353D" w14:textId="77777777" w:rsidR="002212B6" w:rsidRDefault="00CE694D">
            <w:pPr>
              <w:keepNext/>
              <w:keepLines/>
              <w:spacing w:before="40" w:after="40" w:line="240" w:lineRule="auto"/>
              <w:jc w:val="center"/>
            </w:pPr>
            <w:r>
              <w:rPr>
                <w:b/>
              </w:rPr>
              <w:t xml:space="preserve">OA+Fe+Co </w:t>
            </w:r>
            <w:r>
              <w:rPr>
                <w:b/>
                <w:i/>
              </w:rPr>
              <w:t>A</w:t>
            </w:r>
            <w:r>
              <w:rPr>
                <w:b/>
              </w:rPr>
              <w:t>₃₆₅</w:t>
            </w:r>
          </w:p>
        </w:tc>
        <w:tc>
          <w:tcPr>
            <w:tcW w:w="1468" w:type="dxa"/>
            <w:tcBorders>
              <w:top w:val="single" w:sz="5" w:space="0" w:color="555555"/>
              <w:left w:val="nil"/>
              <w:bottom w:val="single" w:sz="5" w:space="0" w:color="555555"/>
              <w:right w:val="nil"/>
            </w:tcBorders>
            <w:tcMar>
              <w:top w:w="70" w:type="dxa"/>
              <w:left w:w="70" w:type="dxa"/>
              <w:bottom w:w="70" w:type="dxa"/>
              <w:right w:w="70" w:type="dxa"/>
            </w:tcMar>
            <w:vAlign w:val="center"/>
          </w:tcPr>
          <w:p w14:paraId="0C4934D0" w14:textId="77777777" w:rsidR="002212B6" w:rsidRDefault="00CE694D">
            <w:pPr>
              <w:keepNext/>
              <w:keepLines/>
              <w:spacing w:before="40" w:after="40" w:line="240" w:lineRule="auto"/>
              <w:jc w:val="center"/>
            </w:pPr>
            <w:r>
              <w:rPr>
                <w:b/>
              </w:rPr>
              <w:t xml:space="preserve">Ferrozine </w:t>
            </w:r>
            <w:r>
              <w:rPr>
                <w:b/>
                <w:i/>
              </w:rPr>
              <w:t>A</w:t>
            </w:r>
            <w:r>
              <w:rPr>
                <w:b/>
              </w:rPr>
              <w:t>₅₆₂</w:t>
            </w:r>
          </w:p>
        </w:tc>
      </w:tr>
      <w:tr w:rsidR="002212B6" w14:paraId="60EDA1A7" w14:textId="77777777">
        <w:trPr>
          <w:cantSplit/>
          <w:jc w:val="center"/>
        </w:trPr>
        <w:tc>
          <w:tcPr>
            <w:tcW w:w="794" w:type="dxa"/>
            <w:tcBorders>
              <w:top w:val="nil"/>
              <w:left w:val="nil"/>
              <w:bottom w:val="nil"/>
              <w:right w:val="nil"/>
            </w:tcBorders>
            <w:tcMar>
              <w:top w:w="70" w:type="dxa"/>
              <w:left w:w="70" w:type="dxa"/>
              <w:bottom w:w="70" w:type="dxa"/>
              <w:right w:w="70" w:type="dxa"/>
            </w:tcMar>
            <w:vAlign w:val="center"/>
          </w:tcPr>
          <w:p w14:paraId="7A71C2BE" w14:textId="77777777" w:rsidR="002212B6" w:rsidRDefault="00CE694D">
            <w:pPr>
              <w:keepNext/>
              <w:keepLines/>
              <w:spacing w:before="40" w:after="40" w:line="240" w:lineRule="auto"/>
              <w:jc w:val="left"/>
            </w:pPr>
            <w:r>
              <w:t>0</w:t>
            </w:r>
          </w:p>
        </w:tc>
        <w:tc>
          <w:tcPr>
            <w:tcW w:w="1162" w:type="dxa"/>
            <w:tcBorders>
              <w:top w:val="nil"/>
              <w:left w:val="nil"/>
              <w:bottom w:val="nil"/>
              <w:right w:val="nil"/>
            </w:tcBorders>
            <w:tcMar>
              <w:top w:w="70" w:type="dxa"/>
              <w:left w:w="70" w:type="dxa"/>
              <w:bottom w:w="70" w:type="dxa"/>
              <w:right w:w="70" w:type="dxa"/>
            </w:tcMar>
            <w:vAlign w:val="center"/>
          </w:tcPr>
          <w:p w14:paraId="7948DB18" w14:textId="77777777" w:rsidR="002212B6" w:rsidRDefault="00CE694D">
            <w:pPr>
              <w:keepNext/>
              <w:keepLines/>
              <w:spacing w:before="40" w:after="40" w:line="240" w:lineRule="auto"/>
              <w:jc w:val="center"/>
            </w:pPr>
            <w:r>
              <w:t>1.342</w:t>
            </w:r>
          </w:p>
        </w:tc>
        <w:tc>
          <w:tcPr>
            <w:tcW w:w="1162" w:type="dxa"/>
            <w:tcBorders>
              <w:top w:val="nil"/>
              <w:left w:val="nil"/>
              <w:bottom w:val="nil"/>
              <w:right w:val="nil"/>
            </w:tcBorders>
            <w:tcMar>
              <w:top w:w="70" w:type="dxa"/>
              <w:left w:w="70" w:type="dxa"/>
              <w:bottom w:w="70" w:type="dxa"/>
              <w:right w:w="70" w:type="dxa"/>
            </w:tcMar>
            <w:vAlign w:val="center"/>
          </w:tcPr>
          <w:p w14:paraId="7B0A3375" w14:textId="77777777" w:rsidR="002212B6" w:rsidRDefault="00CE694D">
            <w:pPr>
              <w:keepNext/>
              <w:keepLines/>
              <w:spacing w:before="40" w:after="40" w:line="240" w:lineRule="auto"/>
              <w:jc w:val="center"/>
            </w:pPr>
            <w:r>
              <w:t>0.867</w:t>
            </w:r>
          </w:p>
        </w:tc>
        <w:tc>
          <w:tcPr>
            <w:tcW w:w="1162" w:type="dxa"/>
            <w:tcBorders>
              <w:top w:val="nil"/>
              <w:left w:val="nil"/>
              <w:bottom w:val="nil"/>
              <w:right w:val="nil"/>
            </w:tcBorders>
            <w:tcMar>
              <w:top w:w="70" w:type="dxa"/>
              <w:left w:w="70" w:type="dxa"/>
              <w:bottom w:w="70" w:type="dxa"/>
              <w:right w:w="70" w:type="dxa"/>
            </w:tcMar>
            <w:vAlign w:val="center"/>
          </w:tcPr>
          <w:p w14:paraId="51650690" w14:textId="77777777" w:rsidR="002212B6" w:rsidRDefault="00CE694D">
            <w:pPr>
              <w:keepNext/>
              <w:keepLines/>
              <w:spacing w:before="40" w:after="40" w:line="240" w:lineRule="auto"/>
              <w:jc w:val="center"/>
            </w:pPr>
            <w:r>
              <w:t>0.218</w:t>
            </w:r>
          </w:p>
        </w:tc>
        <w:tc>
          <w:tcPr>
            <w:tcW w:w="1446" w:type="dxa"/>
            <w:tcBorders>
              <w:top w:val="nil"/>
              <w:left w:val="nil"/>
              <w:bottom w:val="nil"/>
              <w:right w:val="nil"/>
            </w:tcBorders>
            <w:tcMar>
              <w:top w:w="70" w:type="dxa"/>
              <w:left w:w="70" w:type="dxa"/>
              <w:bottom w:w="70" w:type="dxa"/>
              <w:right w:w="70" w:type="dxa"/>
            </w:tcMar>
            <w:vAlign w:val="center"/>
          </w:tcPr>
          <w:p w14:paraId="2BB9B448" w14:textId="77777777" w:rsidR="002212B6" w:rsidRDefault="00CE694D">
            <w:pPr>
              <w:keepNext/>
              <w:keepLines/>
              <w:spacing w:before="40" w:after="40" w:line="240" w:lineRule="auto"/>
              <w:jc w:val="center"/>
            </w:pPr>
            <w:r>
              <w:t>0.247</w:t>
            </w:r>
          </w:p>
        </w:tc>
        <w:tc>
          <w:tcPr>
            <w:tcW w:w="1446" w:type="dxa"/>
            <w:tcBorders>
              <w:top w:val="nil"/>
              <w:left w:val="nil"/>
              <w:bottom w:val="nil"/>
              <w:right w:val="nil"/>
            </w:tcBorders>
            <w:tcMar>
              <w:top w:w="70" w:type="dxa"/>
              <w:left w:w="70" w:type="dxa"/>
              <w:bottom w:w="70" w:type="dxa"/>
              <w:right w:w="70" w:type="dxa"/>
            </w:tcMar>
            <w:vAlign w:val="center"/>
          </w:tcPr>
          <w:p w14:paraId="0E45EC33" w14:textId="77777777" w:rsidR="002212B6" w:rsidRDefault="00CE694D">
            <w:pPr>
              <w:keepNext/>
              <w:keepLines/>
              <w:spacing w:before="40" w:after="40" w:line="240" w:lineRule="auto"/>
              <w:jc w:val="center"/>
            </w:pPr>
            <w:r>
              <w:t>0.078</w:t>
            </w:r>
          </w:p>
        </w:tc>
        <w:tc>
          <w:tcPr>
            <w:tcW w:w="1468" w:type="dxa"/>
            <w:tcBorders>
              <w:top w:val="nil"/>
              <w:left w:val="nil"/>
              <w:bottom w:val="nil"/>
              <w:right w:val="nil"/>
            </w:tcBorders>
            <w:tcMar>
              <w:top w:w="70" w:type="dxa"/>
              <w:left w:w="70" w:type="dxa"/>
              <w:bottom w:w="70" w:type="dxa"/>
              <w:right w:w="70" w:type="dxa"/>
            </w:tcMar>
            <w:vAlign w:val="center"/>
          </w:tcPr>
          <w:p w14:paraId="2B83234A" w14:textId="77777777" w:rsidR="002212B6" w:rsidRDefault="00CE694D">
            <w:pPr>
              <w:keepNext/>
              <w:keepLines/>
              <w:spacing w:before="40" w:after="40" w:line="240" w:lineRule="auto"/>
              <w:jc w:val="center"/>
            </w:pPr>
            <w:r>
              <w:t>2.440</w:t>
            </w:r>
          </w:p>
        </w:tc>
      </w:tr>
      <w:tr w:rsidR="002212B6" w14:paraId="58380C0A" w14:textId="77777777">
        <w:trPr>
          <w:cantSplit/>
          <w:jc w:val="center"/>
        </w:trPr>
        <w:tc>
          <w:tcPr>
            <w:tcW w:w="794" w:type="dxa"/>
            <w:tcBorders>
              <w:top w:val="nil"/>
              <w:left w:val="nil"/>
              <w:bottom w:val="nil"/>
              <w:right w:val="nil"/>
            </w:tcBorders>
            <w:tcMar>
              <w:top w:w="70" w:type="dxa"/>
              <w:left w:w="70" w:type="dxa"/>
              <w:bottom w:w="70" w:type="dxa"/>
              <w:right w:w="70" w:type="dxa"/>
            </w:tcMar>
            <w:vAlign w:val="center"/>
          </w:tcPr>
          <w:p w14:paraId="175F605B" w14:textId="77777777" w:rsidR="002212B6" w:rsidRDefault="00CE694D">
            <w:pPr>
              <w:keepNext/>
              <w:keepLines/>
              <w:spacing w:before="40" w:after="40" w:line="240" w:lineRule="auto"/>
              <w:jc w:val="left"/>
            </w:pPr>
            <w:r>
              <w:t>10</w:t>
            </w:r>
          </w:p>
        </w:tc>
        <w:tc>
          <w:tcPr>
            <w:tcW w:w="1162" w:type="dxa"/>
            <w:tcBorders>
              <w:top w:val="nil"/>
              <w:left w:val="nil"/>
              <w:bottom w:val="nil"/>
              <w:right w:val="nil"/>
            </w:tcBorders>
            <w:tcMar>
              <w:top w:w="70" w:type="dxa"/>
              <w:left w:w="70" w:type="dxa"/>
              <w:bottom w:w="70" w:type="dxa"/>
              <w:right w:w="70" w:type="dxa"/>
            </w:tcMar>
            <w:vAlign w:val="center"/>
          </w:tcPr>
          <w:p w14:paraId="410050FC" w14:textId="77777777" w:rsidR="002212B6" w:rsidRDefault="00CE694D">
            <w:pPr>
              <w:keepNext/>
              <w:keepLines/>
              <w:spacing w:before="40" w:after="40" w:line="240" w:lineRule="auto"/>
              <w:jc w:val="center"/>
            </w:pPr>
            <w:r>
              <w:t>1.380</w:t>
            </w:r>
          </w:p>
        </w:tc>
        <w:tc>
          <w:tcPr>
            <w:tcW w:w="1162" w:type="dxa"/>
            <w:tcBorders>
              <w:top w:val="nil"/>
              <w:left w:val="nil"/>
              <w:bottom w:val="nil"/>
              <w:right w:val="nil"/>
            </w:tcBorders>
            <w:tcMar>
              <w:top w:w="70" w:type="dxa"/>
              <w:left w:w="70" w:type="dxa"/>
              <w:bottom w:w="70" w:type="dxa"/>
              <w:right w:w="70" w:type="dxa"/>
            </w:tcMar>
            <w:vAlign w:val="center"/>
          </w:tcPr>
          <w:p w14:paraId="442FA9CA" w14:textId="77777777" w:rsidR="002212B6" w:rsidRDefault="00CE694D">
            <w:pPr>
              <w:keepNext/>
              <w:keepLines/>
              <w:spacing w:before="40" w:after="40" w:line="240" w:lineRule="auto"/>
              <w:jc w:val="center"/>
            </w:pPr>
            <w:r>
              <w:t>0.905</w:t>
            </w:r>
          </w:p>
        </w:tc>
        <w:tc>
          <w:tcPr>
            <w:tcW w:w="1162" w:type="dxa"/>
            <w:tcBorders>
              <w:top w:val="nil"/>
              <w:left w:val="nil"/>
              <w:bottom w:val="nil"/>
              <w:right w:val="nil"/>
            </w:tcBorders>
            <w:tcMar>
              <w:top w:w="70" w:type="dxa"/>
              <w:left w:w="70" w:type="dxa"/>
              <w:bottom w:w="70" w:type="dxa"/>
              <w:right w:w="70" w:type="dxa"/>
            </w:tcMar>
            <w:vAlign w:val="center"/>
          </w:tcPr>
          <w:p w14:paraId="739186D7" w14:textId="77777777" w:rsidR="002212B6" w:rsidRDefault="00CE694D">
            <w:pPr>
              <w:keepNext/>
              <w:keepLines/>
              <w:spacing w:before="40" w:after="40" w:line="240" w:lineRule="auto"/>
              <w:jc w:val="center"/>
            </w:pPr>
            <w:r>
              <w:t>0.230</w:t>
            </w:r>
          </w:p>
        </w:tc>
        <w:tc>
          <w:tcPr>
            <w:tcW w:w="1446" w:type="dxa"/>
            <w:tcBorders>
              <w:top w:val="nil"/>
              <w:left w:val="nil"/>
              <w:bottom w:val="nil"/>
              <w:right w:val="nil"/>
            </w:tcBorders>
            <w:tcMar>
              <w:top w:w="70" w:type="dxa"/>
              <w:left w:w="70" w:type="dxa"/>
              <w:bottom w:w="70" w:type="dxa"/>
              <w:right w:w="70" w:type="dxa"/>
            </w:tcMar>
            <w:vAlign w:val="center"/>
          </w:tcPr>
          <w:p w14:paraId="30EEEBDB" w14:textId="77777777" w:rsidR="002212B6" w:rsidRDefault="00CE694D">
            <w:pPr>
              <w:keepNext/>
              <w:keepLines/>
              <w:spacing w:before="40" w:after="40" w:line="240" w:lineRule="auto"/>
              <w:jc w:val="center"/>
            </w:pPr>
            <w:r>
              <w:t>0.203</w:t>
            </w:r>
          </w:p>
        </w:tc>
        <w:tc>
          <w:tcPr>
            <w:tcW w:w="1446" w:type="dxa"/>
            <w:tcBorders>
              <w:top w:val="nil"/>
              <w:left w:val="nil"/>
              <w:bottom w:val="nil"/>
              <w:right w:val="nil"/>
            </w:tcBorders>
            <w:tcMar>
              <w:top w:w="70" w:type="dxa"/>
              <w:left w:w="70" w:type="dxa"/>
              <w:bottom w:w="70" w:type="dxa"/>
              <w:right w:w="70" w:type="dxa"/>
            </w:tcMar>
            <w:vAlign w:val="center"/>
          </w:tcPr>
          <w:p w14:paraId="58DAECE0" w14:textId="77777777" w:rsidR="002212B6" w:rsidRDefault="00CE694D">
            <w:pPr>
              <w:keepNext/>
              <w:keepLines/>
              <w:spacing w:before="40" w:after="40" w:line="240" w:lineRule="auto"/>
              <w:jc w:val="center"/>
            </w:pPr>
            <w:r>
              <w:t>0.044</w:t>
            </w:r>
          </w:p>
        </w:tc>
        <w:tc>
          <w:tcPr>
            <w:tcW w:w="1468" w:type="dxa"/>
            <w:tcBorders>
              <w:top w:val="nil"/>
              <w:left w:val="nil"/>
              <w:bottom w:val="nil"/>
              <w:right w:val="nil"/>
            </w:tcBorders>
            <w:tcMar>
              <w:top w:w="70" w:type="dxa"/>
              <w:left w:w="70" w:type="dxa"/>
              <w:bottom w:w="70" w:type="dxa"/>
              <w:right w:w="70" w:type="dxa"/>
            </w:tcMar>
            <w:vAlign w:val="center"/>
          </w:tcPr>
          <w:p w14:paraId="61BE2FAE" w14:textId="77777777" w:rsidR="002212B6" w:rsidRDefault="00CE694D">
            <w:pPr>
              <w:keepNext/>
              <w:keepLines/>
              <w:spacing w:before="40" w:after="40" w:line="240" w:lineRule="auto"/>
              <w:jc w:val="center"/>
            </w:pPr>
            <w:r>
              <w:t>2.328</w:t>
            </w:r>
          </w:p>
        </w:tc>
      </w:tr>
      <w:tr w:rsidR="002212B6" w14:paraId="4348A729" w14:textId="77777777">
        <w:trPr>
          <w:cantSplit/>
          <w:jc w:val="center"/>
        </w:trPr>
        <w:tc>
          <w:tcPr>
            <w:tcW w:w="794" w:type="dxa"/>
            <w:tcBorders>
              <w:top w:val="nil"/>
              <w:left w:val="nil"/>
              <w:bottom w:val="nil"/>
              <w:right w:val="nil"/>
            </w:tcBorders>
            <w:tcMar>
              <w:top w:w="70" w:type="dxa"/>
              <w:left w:w="70" w:type="dxa"/>
              <w:bottom w:w="70" w:type="dxa"/>
              <w:right w:w="70" w:type="dxa"/>
            </w:tcMar>
            <w:vAlign w:val="center"/>
          </w:tcPr>
          <w:p w14:paraId="7932AFB3" w14:textId="77777777" w:rsidR="002212B6" w:rsidRDefault="00CE694D">
            <w:pPr>
              <w:keepNext/>
              <w:keepLines/>
              <w:spacing w:before="40" w:after="40" w:line="240" w:lineRule="auto"/>
              <w:jc w:val="left"/>
            </w:pPr>
            <w:r>
              <w:t>20</w:t>
            </w:r>
          </w:p>
        </w:tc>
        <w:tc>
          <w:tcPr>
            <w:tcW w:w="1162" w:type="dxa"/>
            <w:tcBorders>
              <w:top w:val="nil"/>
              <w:left w:val="nil"/>
              <w:bottom w:val="nil"/>
              <w:right w:val="nil"/>
            </w:tcBorders>
            <w:tcMar>
              <w:top w:w="70" w:type="dxa"/>
              <w:left w:w="70" w:type="dxa"/>
              <w:bottom w:w="70" w:type="dxa"/>
              <w:right w:w="70" w:type="dxa"/>
            </w:tcMar>
            <w:vAlign w:val="center"/>
          </w:tcPr>
          <w:p w14:paraId="288B5E97" w14:textId="77777777" w:rsidR="002212B6" w:rsidRDefault="00CE694D">
            <w:pPr>
              <w:keepNext/>
              <w:keepLines/>
              <w:spacing w:before="40" w:after="40" w:line="240" w:lineRule="auto"/>
              <w:jc w:val="center"/>
            </w:pPr>
            <w:r>
              <w:t>1.362</w:t>
            </w:r>
          </w:p>
        </w:tc>
        <w:tc>
          <w:tcPr>
            <w:tcW w:w="1162" w:type="dxa"/>
            <w:tcBorders>
              <w:top w:val="nil"/>
              <w:left w:val="nil"/>
              <w:bottom w:val="nil"/>
              <w:right w:val="nil"/>
            </w:tcBorders>
            <w:tcMar>
              <w:top w:w="70" w:type="dxa"/>
              <w:left w:w="70" w:type="dxa"/>
              <w:bottom w:w="70" w:type="dxa"/>
              <w:right w:w="70" w:type="dxa"/>
            </w:tcMar>
            <w:vAlign w:val="center"/>
          </w:tcPr>
          <w:p w14:paraId="05B88460" w14:textId="77777777" w:rsidR="002212B6" w:rsidRDefault="00CE694D">
            <w:pPr>
              <w:keepNext/>
              <w:keepLines/>
              <w:spacing w:before="40" w:after="40" w:line="240" w:lineRule="auto"/>
              <w:jc w:val="center"/>
            </w:pPr>
            <w:r>
              <w:t>0.889</w:t>
            </w:r>
          </w:p>
        </w:tc>
        <w:tc>
          <w:tcPr>
            <w:tcW w:w="1162" w:type="dxa"/>
            <w:tcBorders>
              <w:top w:val="nil"/>
              <w:left w:val="nil"/>
              <w:bottom w:val="nil"/>
              <w:right w:val="nil"/>
            </w:tcBorders>
            <w:tcMar>
              <w:top w:w="70" w:type="dxa"/>
              <w:left w:w="70" w:type="dxa"/>
              <w:bottom w:w="70" w:type="dxa"/>
              <w:right w:w="70" w:type="dxa"/>
            </w:tcMar>
            <w:vAlign w:val="center"/>
          </w:tcPr>
          <w:p w14:paraId="12BB0F39" w14:textId="77777777" w:rsidR="002212B6" w:rsidRDefault="00CE694D">
            <w:pPr>
              <w:keepNext/>
              <w:keepLines/>
              <w:spacing w:before="40" w:after="40" w:line="240" w:lineRule="auto"/>
              <w:jc w:val="center"/>
            </w:pPr>
            <w:r>
              <w:t>0.224</w:t>
            </w:r>
          </w:p>
        </w:tc>
        <w:tc>
          <w:tcPr>
            <w:tcW w:w="1446" w:type="dxa"/>
            <w:tcBorders>
              <w:top w:val="nil"/>
              <w:left w:val="nil"/>
              <w:bottom w:val="nil"/>
              <w:right w:val="nil"/>
            </w:tcBorders>
            <w:tcMar>
              <w:top w:w="70" w:type="dxa"/>
              <w:left w:w="70" w:type="dxa"/>
              <w:bottom w:w="70" w:type="dxa"/>
              <w:right w:w="70" w:type="dxa"/>
            </w:tcMar>
            <w:vAlign w:val="center"/>
          </w:tcPr>
          <w:p w14:paraId="2D43C7F6" w14:textId="77777777" w:rsidR="002212B6" w:rsidRDefault="00CE694D">
            <w:pPr>
              <w:keepNext/>
              <w:keepLines/>
              <w:spacing w:before="40" w:after="40" w:line="240" w:lineRule="auto"/>
              <w:jc w:val="center"/>
            </w:pPr>
            <w:r>
              <w:t>0.133</w:t>
            </w:r>
          </w:p>
        </w:tc>
        <w:tc>
          <w:tcPr>
            <w:tcW w:w="1446" w:type="dxa"/>
            <w:tcBorders>
              <w:top w:val="nil"/>
              <w:left w:val="nil"/>
              <w:bottom w:val="nil"/>
              <w:right w:val="nil"/>
            </w:tcBorders>
            <w:tcMar>
              <w:top w:w="70" w:type="dxa"/>
              <w:left w:w="70" w:type="dxa"/>
              <w:bottom w:w="70" w:type="dxa"/>
              <w:right w:w="70" w:type="dxa"/>
            </w:tcMar>
            <w:vAlign w:val="center"/>
          </w:tcPr>
          <w:p w14:paraId="1C5B026F" w14:textId="77777777" w:rsidR="002212B6" w:rsidRDefault="00CE694D">
            <w:pPr>
              <w:keepNext/>
              <w:keepLines/>
              <w:spacing w:before="40" w:after="40" w:line="240" w:lineRule="auto"/>
              <w:jc w:val="center"/>
            </w:pPr>
            <w:r>
              <w:t>0.027</w:t>
            </w:r>
          </w:p>
        </w:tc>
        <w:tc>
          <w:tcPr>
            <w:tcW w:w="1468" w:type="dxa"/>
            <w:tcBorders>
              <w:top w:val="nil"/>
              <w:left w:val="nil"/>
              <w:bottom w:val="nil"/>
              <w:right w:val="nil"/>
            </w:tcBorders>
            <w:tcMar>
              <w:top w:w="70" w:type="dxa"/>
              <w:left w:w="70" w:type="dxa"/>
              <w:bottom w:w="70" w:type="dxa"/>
              <w:right w:w="70" w:type="dxa"/>
            </w:tcMar>
            <w:vAlign w:val="center"/>
          </w:tcPr>
          <w:p w14:paraId="6A791C89" w14:textId="77777777" w:rsidR="002212B6" w:rsidRDefault="00CE694D">
            <w:pPr>
              <w:keepNext/>
              <w:keepLines/>
              <w:spacing w:before="40" w:after="40" w:line="240" w:lineRule="auto"/>
              <w:jc w:val="center"/>
            </w:pPr>
            <w:r>
              <w:t>2.361</w:t>
            </w:r>
          </w:p>
        </w:tc>
      </w:tr>
      <w:tr w:rsidR="002212B6" w14:paraId="09218C99" w14:textId="77777777">
        <w:trPr>
          <w:cantSplit/>
          <w:jc w:val="center"/>
        </w:trPr>
        <w:tc>
          <w:tcPr>
            <w:tcW w:w="794" w:type="dxa"/>
            <w:tcBorders>
              <w:top w:val="nil"/>
              <w:left w:val="nil"/>
              <w:bottom w:val="nil"/>
              <w:right w:val="nil"/>
            </w:tcBorders>
            <w:tcMar>
              <w:top w:w="70" w:type="dxa"/>
              <w:left w:w="70" w:type="dxa"/>
              <w:bottom w:w="70" w:type="dxa"/>
              <w:right w:w="70" w:type="dxa"/>
            </w:tcMar>
            <w:vAlign w:val="center"/>
          </w:tcPr>
          <w:p w14:paraId="55419F3E" w14:textId="77777777" w:rsidR="002212B6" w:rsidRDefault="00CE694D">
            <w:pPr>
              <w:keepNext/>
              <w:keepLines/>
              <w:spacing w:before="40" w:after="40" w:line="240" w:lineRule="auto"/>
              <w:jc w:val="left"/>
            </w:pPr>
            <w:r>
              <w:t>30</w:t>
            </w:r>
          </w:p>
        </w:tc>
        <w:tc>
          <w:tcPr>
            <w:tcW w:w="1162" w:type="dxa"/>
            <w:tcBorders>
              <w:top w:val="nil"/>
              <w:left w:val="nil"/>
              <w:bottom w:val="nil"/>
              <w:right w:val="nil"/>
            </w:tcBorders>
            <w:tcMar>
              <w:top w:w="70" w:type="dxa"/>
              <w:left w:w="70" w:type="dxa"/>
              <w:bottom w:w="70" w:type="dxa"/>
              <w:right w:w="70" w:type="dxa"/>
            </w:tcMar>
            <w:vAlign w:val="center"/>
          </w:tcPr>
          <w:p w14:paraId="5186F513" w14:textId="77777777" w:rsidR="002212B6" w:rsidRDefault="00CE694D">
            <w:pPr>
              <w:keepNext/>
              <w:keepLines/>
              <w:spacing w:before="40" w:after="40" w:line="240" w:lineRule="auto"/>
              <w:jc w:val="center"/>
            </w:pPr>
            <w:r>
              <w:t>1.297</w:t>
            </w:r>
          </w:p>
        </w:tc>
        <w:tc>
          <w:tcPr>
            <w:tcW w:w="1162" w:type="dxa"/>
            <w:tcBorders>
              <w:top w:val="nil"/>
              <w:left w:val="nil"/>
              <w:bottom w:val="nil"/>
              <w:right w:val="nil"/>
            </w:tcBorders>
            <w:tcMar>
              <w:top w:w="70" w:type="dxa"/>
              <w:left w:w="70" w:type="dxa"/>
              <w:bottom w:w="70" w:type="dxa"/>
              <w:right w:w="70" w:type="dxa"/>
            </w:tcMar>
            <w:vAlign w:val="center"/>
          </w:tcPr>
          <w:p w14:paraId="4174B4CA" w14:textId="77777777" w:rsidR="002212B6" w:rsidRDefault="00CE694D">
            <w:pPr>
              <w:keepNext/>
              <w:keepLines/>
              <w:spacing w:before="40" w:after="40" w:line="240" w:lineRule="auto"/>
              <w:jc w:val="center"/>
            </w:pPr>
            <w:r>
              <w:t>0.850</w:t>
            </w:r>
          </w:p>
        </w:tc>
        <w:tc>
          <w:tcPr>
            <w:tcW w:w="1162" w:type="dxa"/>
            <w:tcBorders>
              <w:top w:val="nil"/>
              <w:left w:val="nil"/>
              <w:bottom w:val="nil"/>
              <w:right w:val="nil"/>
            </w:tcBorders>
            <w:tcMar>
              <w:top w:w="70" w:type="dxa"/>
              <w:left w:w="70" w:type="dxa"/>
              <w:bottom w:w="70" w:type="dxa"/>
              <w:right w:w="70" w:type="dxa"/>
            </w:tcMar>
            <w:vAlign w:val="center"/>
          </w:tcPr>
          <w:p w14:paraId="35488FE3" w14:textId="77777777" w:rsidR="002212B6" w:rsidRDefault="00CE694D">
            <w:pPr>
              <w:keepNext/>
              <w:keepLines/>
              <w:spacing w:before="40" w:after="40" w:line="240" w:lineRule="auto"/>
              <w:jc w:val="center"/>
            </w:pPr>
            <w:r>
              <w:t>0.215</w:t>
            </w:r>
          </w:p>
        </w:tc>
        <w:tc>
          <w:tcPr>
            <w:tcW w:w="1446" w:type="dxa"/>
            <w:tcBorders>
              <w:top w:val="nil"/>
              <w:left w:val="nil"/>
              <w:bottom w:val="nil"/>
              <w:right w:val="nil"/>
            </w:tcBorders>
            <w:tcMar>
              <w:top w:w="70" w:type="dxa"/>
              <w:left w:w="70" w:type="dxa"/>
              <w:bottom w:w="70" w:type="dxa"/>
              <w:right w:w="70" w:type="dxa"/>
            </w:tcMar>
            <w:vAlign w:val="center"/>
          </w:tcPr>
          <w:p w14:paraId="3BC4BD86" w14:textId="77777777" w:rsidR="002212B6" w:rsidRDefault="00CE694D">
            <w:pPr>
              <w:keepNext/>
              <w:keepLines/>
              <w:spacing w:before="40" w:after="40" w:line="240" w:lineRule="auto"/>
              <w:jc w:val="center"/>
            </w:pPr>
            <w:r>
              <w:t>0.102</w:t>
            </w:r>
          </w:p>
        </w:tc>
        <w:tc>
          <w:tcPr>
            <w:tcW w:w="1446" w:type="dxa"/>
            <w:tcBorders>
              <w:top w:val="nil"/>
              <w:left w:val="nil"/>
              <w:bottom w:val="nil"/>
              <w:right w:val="nil"/>
            </w:tcBorders>
            <w:tcMar>
              <w:top w:w="70" w:type="dxa"/>
              <w:left w:w="70" w:type="dxa"/>
              <w:bottom w:w="70" w:type="dxa"/>
              <w:right w:w="70" w:type="dxa"/>
            </w:tcMar>
            <w:vAlign w:val="center"/>
          </w:tcPr>
          <w:p w14:paraId="05A79127" w14:textId="77777777" w:rsidR="002212B6" w:rsidRDefault="00CE694D">
            <w:pPr>
              <w:keepNext/>
              <w:keepLines/>
              <w:spacing w:before="40" w:after="40" w:line="240" w:lineRule="auto"/>
              <w:jc w:val="center"/>
            </w:pPr>
            <w:r>
              <w:t>0.012</w:t>
            </w:r>
          </w:p>
        </w:tc>
        <w:tc>
          <w:tcPr>
            <w:tcW w:w="1468" w:type="dxa"/>
            <w:tcBorders>
              <w:top w:val="nil"/>
              <w:left w:val="nil"/>
              <w:bottom w:val="nil"/>
              <w:right w:val="nil"/>
            </w:tcBorders>
            <w:tcMar>
              <w:top w:w="70" w:type="dxa"/>
              <w:left w:w="70" w:type="dxa"/>
              <w:bottom w:w="70" w:type="dxa"/>
              <w:right w:w="70" w:type="dxa"/>
            </w:tcMar>
            <w:vAlign w:val="center"/>
          </w:tcPr>
          <w:p w14:paraId="087845FC" w14:textId="77777777" w:rsidR="002212B6" w:rsidRDefault="00CE694D">
            <w:pPr>
              <w:keepNext/>
              <w:keepLines/>
              <w:spacing w:before="40" w:after="40" w:line="240" w:lineRule="auto"/>
              <w:jc w:val="center"/>
            </w:pPr>
            <w:r>
              <w:t>2.456</w:t>
            </w:r>
          </w:p>
        </w:tc>
      </w:tr>
      <w:tr w:rsidR="002212B6" w14:paraId="491F21DD" w14:textId="77777777">
        <w:trPr>
          <w:cantSplit/>
          <w:jc w:val="center"/>
        </w:trPr>
        <w:tc>
          <w:tcPr>
            <w:tcW w:w="794" w:type="dxa"/>
            <w:tcBorders>
              <w:top w:val="nil"/>
              <w:left w:val="nil"/>
              <w:bottom w:val="nil"/>
              <w:right w:val="nil"/>
            </w:tcBorders>
            <w:tcMar>
              <w:top w:w="70" w:type="dxa"/>
              <w:left w:w="70" w:type="dxa"/>
              <w:bottom w:w="70" w:type="dxa"/>
              <w:right w:w="70" w:type="dxa"/>
            </w:tcMar>
            <w:vAlign w:val="center"/>
          </w:tcPr>
          <w:p w14:paraId="671B77F6" w14:textId="77777777" w:rsidR="002212B6" w:rsidRDefault="00CE694D">
            <w:pPr>
              <w:keepNext/>
              <w:keepLines/>
              <w:spacing w:before="40" w:after="40" w:line="240" w:lineRule="auto"/>
              <w:jc w:val="left"/>
            </w:pPr>
            <w:r>
              <w:t>40</w:t>
            </w:r>
          </w:p>
        </w:tc>
        <w:tc>
          <w:tcPr>
            <w:tcW w:w="1162" w:type="dxa"/>
            <w:tcBorders>
              <w:top w:val="nil"/>
              <w:left w:val="nil"/>
              <w:bottom w:val="nil"/>
              <w:right w:val="nil"/>
            </w:tcBorders>
            <w:tcMar>
              <w:top w:w="70" w:type="dxa"/>
              <w:left w:w="70" w:type="dxa"/>
              <w:bottom w:w="70" w:type="dxa"/>
              <w:right w:w="70" w:type="dxa"/>
            </w:tcMar>
            <w:vAlign w:val="center"/>
          </w:tcPr>
          <w:p w14:paraId="23D602EB" w14:textId="77777777" w:rsidR="002212B6" w:rsidRDefault="00CE694D">
            <w:pPr>
              <w:keepNext/>
              <w:keepLines/>
              <w:spacing w:before="40" w:after="40" w:line="240" w:lineRule="auto"/>
              <w:jc w:val="center"/>
            </w:pPr>
            <w:r>
              <w:t>1.278</w:t>
            </w:r>
          </w:p>
        </w:tc>
        <w:tc>
          <w:tcPr>
            <w:tcW w:w="1162" w:type="dxa"/>
            <w:tcBorders>
              <w:top w:val="nil"/>
              <w:left w:val="nil"/>
              <w:bottom w:val="nil"/>
              <w:right w:val="nil"/>
            </w:tcBorders>
            <w:tcMar>
              <w:top w:w="70" w:type="dxa"/>
              <w:left w:w="70" w:type="dxa"/>
              <w:bottom w:w="70" w:type="dxa"/>
              <w:right w:w="70" w:type="dxa"/>
            </w:tcMar>
            <w:vAlign w:val="center"/>
          </w:tcPr>
          <w:p w14:paraId="643AB016" w14:textId="77777777" w:rsidR="002212B6" w:rsidRDefault="00CE694D">
            <w:pPr>
              <w:keepNext/>
              <w:keepLines/>
              <w:spacing w:before="40" w:after="40" w:line="240" w:lineRule="auto"/>
              <w:jc w:val="center"/>
            </w:pPr>
            <w:r>
              <w:t>0.845</w:t>
            </w:r>
          </w:p>
        </w:tc>
        <w:tc>
          <w:tcPr>
            <w:tcW w:w="1162" w:type="dxa"/>
            <w:tcBorders>
              <w:top w:val="nil"/>
              <w:left w:val="nil"/>
              <w:bottom w:val="nil"/>
              <w:right w:val="nil"/>
            </w:tcBorders>
            <w:tcMar>
              <w:top w:w="70" w:type="dxa"/>
              <w:left w:w="70" w:type="dxa"/>
              <w:bottom w:w="70" w:type="dxa"/>
              <w:right w:w="70" w:type="dxa"/>
            </w:tcMar>
            <w:vAlign w:val="center"/>
          </w:tcPr>
          <w:p w14:paraId="3A82171B" w14:textId="77777777" w:rsidR="002212B6" w:rsidRDefault="00CE694D">
            <w:pPr>
              <w:keepNext/>
              <w:keepLines/>
              <w:spacing w:before="40" w:after="40" w:line="240" w:lineRule="auto"/>
              <w:jc w:val="center"/>
            </w:pPr>
            <w:r>
              <w:t>0.214</w:t>
            </w:r>
          </w:p>
        </w:tc>
        <w:tc>
          <w:tcPr>
            <w:tcW w:w="1446" w:type="dxa"/>
            <w:tcBorders>
              <w:top w:val="nil"/>
              <w:left w:val="nil"/>
              <w:bottom w:val="nil"/>
              <w:right w:val="nil"/>
            </w:tcBorders>
            <w:tcMar>
              <w:top w:w="70" w:type="dxa"/>
              <w:left w:w="70" w:type="dxa"/>
              <w:bottom w:w="70" w:type="dxa"/>
              <w:right w:w="70" w:type="dxa"/>
            </w:tcMar>
            <w:vAlign w:val="center"/>
          </w:tcPr>
          <w:p w14:paraId="2BBD3BDB" w14:textId="77777777" w:rsidR="002212B6" w:rsidRDefault="00CE694D">
            <w:pPr>
              <w:keepNext/>
              <w:keepLines/>
              <w:spacing w:before="40" w:after="40" w:line="240" w:lineRule="auto"/>
              <w:jc w:val="center"/>
            </w:pPr>
            <w:r>
              <w:t>0.119</w:t>
            </w:r>
          </w:p>
        </w:tc>
        <w:tc>
          <w:tcPr>
            <w:tcW w:w="1446" w:type="dxa"/>
            <w:tcBorders>
              <w:top w:val="nil"/>
              <w:left w:val="nil"/>
              <w:bottom w:val="nil"/>
              <w:right w:val="nil"/>
            </w:tcBorders>
            <w:tcMar>
              <w:top w:w="70" w:type="dxa"/>
              <w:left w:w="70" w:type="dxa"/>
              <w:bottom w:w="70" w:type="dxa"/>
              <w:right w:w="70" w:type="dxa"/>
            </w:tcMar>
            <w:vAlign w:val="center"/>
          </w:tcPr>
          <w:p w14:paraId="15ADFA42" w14:textId="77777777" w:rsidR="002212B6" w:rsidRDefault="00CE694D">
            <w:pPr>
              <w:keepNext/>
              <w:keepLines/>
              <w:spacing w:before="40" w:after="40" w:line="240" w:lineRule="auto"/>
              <w:jc w:val="center"/>
            </w:pPr>
            <w:r>
              <w:t>0.012</w:t>
            </w:r>
          </w:p>
        </w:tc>
        <w:tc>
          <w:tcPr>
            <w:tcW w:w="1468" w:type="dxa"/>
            <w:tcBorders>
              <w:top w:val="nil"/>
              <w:left w:val="nil"/>
              <w:bottom w:val="nil"/>
              <w:right w:val="nil"/>
            </w:tcBorders>
            <w:tcMar>
              <w:top w:w="70" w:type="dxa"/>
              <w:left w:w="70" w:type="dxa"/>
              <w:bottom w:w="70" w:type="dxa"/>
              <w:right w:w="70" w:type="dxa"/>
            </w:tcMar>
            <w:vAlign w:val="center"/>
          </w:tcPr>
          <w:p w14:paraId="4E666435" w14:textId="77777777" w:rsidR="002212B6" w:rsidRDefault="00CE694D">
            <w:pPr>
              <w:keepNext/>
              <w:keepLines/>
              <w:spacing w:before="40" w:after="40" w:line="240" w:lineRule="auto"/>
              <w:jc w:val="center"/>
            </w:pPr>
            <w:r>
              <w:t>2.409</w:t>
            </w:r>
          </w:p>
        </w:tc>
      </w:tr>
      <w:tr w:rsidR="002212B6" w14:paraId="57E532ED" w14:textId="77777777">
        <w:trPr>
          <w:cantSplit/>
          <w:jc w:val="center"/>
        </w:trPr>
        <w:tc>
          <w:tcPr>
            <w:tcW w:w="794" w:type="dxa"/>
            <w:tcBorders>
              <w:top w:val="nil"/>
              <w:left w:val="nil"/>
              <w:bottom w:val="nil"/>
              <w:right w:val="nil"/>
            </w:tcBorders>
            <w:tcMar>
              <w:top w:w="70" w:type="dxa"/>
              <w:left w:w="70" w:type="dxa"/>
              <w:bottom w:w="70" w:type="dxa"/>
              <w:right w:w="70" w:type="dxa"/>
            </w:tcMar>
            <w:vAlign w:val="center"/>
          </w:tcPr>
          <w:p w14:paraId="4A63089B" w14:textId="77777777" w:rsidR="002212B6" w:rsidRDefault="00CE694D">
            <w:pPr>
              <w:keepNext/>
              <w:keepLines/>
              <w:spacing w:before="40" w:after="40" w:line="240" w:lineRule="auto"/>
              <w:jc w:val="left"/>
            </w:pPr>
            <w:r>
              <w:t>50</w:t>
            </w:r>
          </w:p>
        </w:tc>
        <w:tc>
          <w:tcPr>
            <w:tcW w:w="1162" w:type="dxa"/>
            <w:tcBorders>
              <w:top w:val="nil"/>
              <w:left w:val="nil"/>
              <w:bottom w:val="nil"/>
              <w:right w:val="nil"/>
            </w:tcBorders>
            <w:tcMar>
              <w:top w:w="70" w:type="dxa"/>
              <w:left w:w="70" w:type="dxa"/>
              <w:bottom w:w="70" w:type="dxa"/>
              <w:right w:w="70" w:type="dxa"/>
            </w:tcMar>
            <w:vAlign w:val="center"/>
          </w:tcPr>
          <w:p w14:paraId="544DFCAC" w14:textId="77777777" w:rsidR="002212B6" w:rsidRDefault="00CE694D">
            <w:pPr>
              <w:keepNext/>
              <w:keepLines/>
              <w:spacing w:before="40" w:after="40" w:line="240" w:lineRule="auto"/>
              <w:jc w:val="center"/>
            </w:pPr>
            <w:r>
              <w:t>1.219</w:t>
            </w:r>
          </w:p>
        </w:tc>
        <w:tc>
          <w:tcPr>
            <w:tcW w:w="1162" w:type="dxa"/>
            <w:tcBorders>
              <w:top w:val="nil"/>
              <w:left w:val="nil"/>
              <w:bottom w:val="nil"/>
              <w:right w:val="nil"/>
            </w:tcBorders>
            <w:tcMar>
              <w:top w:w="70" w:type="dxa"/>
              <w:left w:w="70" w:type="dxa"/>
              <w:bottom w:w="70" w:type="dxa"/>
              <w:right w:w="70" w:type="dxa"/>
            </w:tcMar>
            <w:vAlign w:val="center"/>
          </w:tcPr>
          <w:p w14:paraId="4EE32E92" w14:textId="77777777" w:rsidR="002212B6" w:rsidRDefault="00CE694D">
            <w:pPr>
              <w:keepNext/>
              <w:keepLines/>
              <w:spacing w:before="40" w:after="40" w:line="240" w:lineRule="auto"/>
              <w:jc w:val="center"/>
            </w:pPr>
            <w:r>
              <w:t>0.809</w:t>
            </w:r>
          </w:p>
        </w:tc>
        <w:tc>
          <w:tcPr>
            <w:tcW w:w="1162" w:type="dxa"/>
            <w:tcBorders>
              <w:top w:val="nil"/>
              <w:left w:val="nil"/>
              <w:bottom w:val="nil"/>
              <w:right w:val="nil"/>
            </w:tcBorders>
            <w:tcMar>
              <w:top w:w="70" w:type="dxa"/>
              <w:left w:w="70" w:type="dxa"/>
              <w:bottom w:w="70" w:type="dxa"/>
              <w:right w:w="70" w:type="dxa"/>
            </w:tcMar>
            <w:vAlign w:val="center"/>
          </w:tcPr>
          <w:p w14:paraId="7C7E79F1" w14:textId="77777777" w:rsidR="002212B6" w:rsidRDefault="00CE694D">
            <w:pPr>
              <w:keepNext/>
              <w:keepLines/>
              <w:spacing w:before="40" w:after="40" w:line="240" w:lineRule="auto"/>
              <w:jc w:val="center"/>
            </w:pPr>
            <w:r>
              <w:t>0.203</w:t>
            </w:r>
          </w:p>
        </w:tc>
        <w:tc>
          <w:tcPr>
            <w:tcW w:w="1446" w:type="dxa"/>
            <w:tcBorders>
              <w:top w:val="nil"/>
              <w:left w:val="nil"/>
              <w:bottom w:val="nil"/>
              <w:right w:val="nil"/>
            </w:tcBorders>
            <w:tcMar>
              <w:top w:w="70" w:type="dxa"/>
              <w:left w:w="70" w:type="dxa"/>
              <w:bottom w:w="70" w:type="dxa"/>
              <w:right w:w="70" w:type="dxa"/>
            </w:tcMar>
            <w:vAlign w:val="center"/>
          </w:tcPr>
          <w:p w14:paraId="1B1909C4" w14:textId="77777777" w:rsidR="002212B6" w:rsidRDefault="00CE694D">
            <w:pPr>
              <w:keepNext/>
              <w:keepLines/>
              <w:spacing w:before="40" w:after="40" w:line="240" w:lineRule="auto"/>
              <w:jc w:val="center"/>
            </w:pPr>
            <w:r>
              <w:t>0.118</w:t>
            </w:r>
          </w:p>
        </w:tc>
        <w:tc>
          <w:tcPr>
            <w:tcW w:w="1446" w:type="dxa"/>
            <w:tcBorders>
              <w:top w:val="nil"/>
              <w:left w:val="nil"/>
              <w:bottom w:val="nil"/>
              <w:right w:val="nil"/>
            </w:tcBorders>
            <w:tcMar>
              <w:top w:w="70" w:type="dxa"/>
              <w:left w:w="70" w:type="dxa"/>
              <w:bottom w:w="70" w:type="dxa"/>
              <w:right w:w="70" w:type="dxa"/>
            </w:tcMar>
            <w:vAlign w:val="center"/>
          </w:tcPr>
          <w:p w14:paraId="2A985761" w14:textId="77777777" w:rsidR="002212B6" w:rsidRDefault="00CE694D">
            <w:pPr>
              <w:keepNext/>
              <w:keepLines/>
              <w:spacing w:before="40" w:after="40" w:line="240" w:lineRule="auto"/>
              <w:jc w:val="center"/>
            </w:pPr>
            <w:r>
              <w:t>0.009</w:t>
            </w:r>
          </w:p>
        </w:tc>
        <w:tc>
          <w:tcPr>
            <w:tcW w:w="1468" w:type="dxa"/>
            <w:tcBorders>
              <w:top w:val="nil"/>
              <w:left w:val="nil"/>
              <w:bottom w:val="nil"/>
              <w:right w:val="nil"/>
            </w:tcBorders>
            <w:tcMar>
              <w:top w:w="70" w:type="dxa"/>
              <w:left w:w="70" w:type="dxa"/>
              <w:bottom w:w="70" w:type="dxa"/>
              <w:right w:w="70" w:type="dxa"/>
            </w:tcMar>
            <w:vAlign w:val="center"/>
          </w:tcPr>
          <w:p w14:paraId="315D0067" w14:textId="77777777" w:rsidR="002212B6" w:rsidRDefault="00CE694D">
            <w:pPr>
              <w:keepNext/>
              <w:keepLines/>
              <w:spacing w:before="40" w:after="40" w:line="240" w:lineRule="auto"/>
              <w:jc w:val="center"/>
            </w:pPr>
            <w:r>
              <w:t>2.492</w:t>
            </w:r>
          </w:p>
        </w:tc>
      </w:tr>
      <w:tr w:rsidR="002212B6" w14:paraId="44DC0754" w14:textId="77777777">
        <w:trPr>
          <w:cantSplit/>
          <w:jc w:val="center"/>
        </w:trPr>
        <w:tc>
          <w:tcPr>
            <w:tcW w:w="794" w:type="dxa"/>
            <w:tcBorders>
              <w:top w:val="nil"/>
              <w:left w:val="nil"/>
              <w:bottom w:val="single" w:sz="5" w:space="0" w:color="555555"/>
              <w:right w:val="nil"/>
            </w:tcBorders>
            <w:tcMar>
              <w:top w:w="70" w:type="dxa"/>
              <w:left w:w="70" w:type="dxa"/>
              <w:bottom w:w="70" w:type="dxa"/>
              <w:right w:w="70" w:type="dxa"/>
            </w:tcMar>
            <w:vAlign w:val="center"/>
          </w:tcPr>
          <w:p w14:paraId="0EDFA131" w14:textId="77777777" w:rsidR="002212B6" w:rsidRDefault="00CE694D">
            <w:pPr>
              <w:keepLines/>
              <w:spacing w:before="40" w:after="40" w:line="240" w:lineRule="auto"/>
              <w:jc w:val="left"/>
            </w:pPr>
            <w:r>
              <w:t>60</w:t>
            </w:r>
          </w:p>
        </w:tc>
        <w:tc>
          <w:tcPr>
            <w:tcW w:w="1162" w:type="dxa"/>
            <w:tcBorders>
              <w:top w:val="nil"/>
              <w:left w:val="nil"/>
              <w:bottom w:val="single" w:sz="5" w:space="0" w:color="555555"/>
              <w:right w:val="nil"/>
            </w:tcBorders>
            <w:tcMar>
              <w:top w:w="70" w:type="dxa"/>
              <w:left w:w="70" w:type="dxa"/>
              <w:bottom w:w="70" w:type="dxa"/>
              <w:right w:w="70" w:type="dxa"/>
            </w:tcMar>
            <w:vAlign w:val="center"/>
          </w:tcPr>
          <w:p w14:paraId="34378847" w14:textId="77777777" w:rsidR="002212B6" w:rsidRDefault="00CE694D">
            <w:pPr>
              <w:keepLines/>
              <w:spacing w:before="40" w:after="40" w:line="240" w:lineRule="auto"/>
              <w:jc w:val="center"/>
            </w:pPr>
            <w:r>
              <w:t>1.221</w:t>
            </w:r>
          </w:p>
        </w:tc>
        <w:tc>
          <w:tcPr>
            <w:tcW w:w="1162" w:type="dxa"/>
            <w:tcBorders>
              <w:top w:val="nil"/>
              <w:left w:val="nil"/>
              <w:bottom w:val="single" w:sz="5" w:space="0" w:color="555555"/>
              <w:right w:val="nil"/>
            </w:tcBorders>
            <w:tcMar>
              <w:top w:w="70" w:type="dxa"/>
              <w:left w:w="70" w:type="dxa"/>
              <w:bottom w:w="70" w:type="dxa"/>
              <w:right w:w="70" w:type="dxa"/>
            </w:tcMar>
            <w:vAlign w:val="center"/>
          </w:tcPr>
          <w:p w14:paraId="5173DD77" w14:textId="77777777" w:rsidR="002212B6" w:rsidRDefault="00CE694D">
            <w:pPr>
              <w:keepLines/>
              <w:spacing w:before="40" w:after="40" w:line="240" w:lineRule="auto"/>
              <w:jc w:val="center"/>
            </w:pPr>
            <w:r>
              <w:t>0.816</w:t>
            </w:r>
          </w:p>
        </w:tc>
        <w:tc>
          <w:tcPr>
            <w:tcW w:w="1162" w:type="dxa"/>
            <w:tcBorders>
              <w:top w:val="nil"/>
              <w:left w:val="nil"/>
              <w:bottom w:val="single" w:sz="5" w:space="0" w:color="555555"/>
              <w:right w:val="nil"/>
            </w:tcBorders>
            <w:tcMar>
              <w:top w:w="70" w:type="dxa"/>
              <w:left w:w="70" w:type="dxa"/>
              <w:bottom w:w="70" w:type="dxa"/>
              <w:right w:w="70" w:type="dxa"/>
            </w:tcMar>
            <w:vAlign w:val="center"/>
          </w:tcPr>
          <w:p w14:paraId="6503F79E" w14:textId="77777777" w:rsidR="002212B6" w:rsidRDefault="00CE694D">
            <w:pPr>
              <w:keepLines/>
              <w:spacing w:before="40" w:after="40" w:line="240" w:lineRule="auto"/>
              <w:jc w:val="center"/>
            </w:pPr>
            <w:r>
              <w:t>0.207</w:t>
            </w:r>
          </w:p>
        </w:tc>
        <w:tc>
          <w:tcPr>
            <w:tcW w:w="1446" w:type="dxa"/>
            <w:tcBorders>
              <w:top w:val="nil"/>
              <w:left w:val="nil"/>
              <w:bottom w:val="single" w:sz="5" w:space="0" w:color="555555"/>
              <w:right w:val="nil"/>
            </w:tcBorders>
            <w:tcMar>
              <w:top w:w="70" w:type="dxa"/>
              <w:left w:w="70" w:type="dxa"/>
              <w:bottom w:w="70" w:type="dxa"/>
              <w:right w:w="70" w:type="dxa"/>
            </w:tcMar>
            <w:vAlign w:val="center"/>
          </w:tcPr>
          <w:p w14:paraId="643F5CFC" w14:textId="77777777" w:rsidR="002212B6" w:rsidRDefault="00CE694D">
            <w:pPr>
              <w:keepLines/>
              <w:spacing w:before="40" w:after="40" w:line="240" w:lineRule="auto"/>
              <w:jc w:val="center"/>
            </w:pPr>
            <w:r>
              <w:t>0.119</w:t>
            </w:r>
          </w:p>
        </w:tc>
        <w:tc>
          <w:tcPr>
            <w:tcW w:w="1446" w:type="dxa"/>
            <w:tcBorders>
              <w:top w:val="nil"/>
              <w:left w:val="nil"/>
              <w:bottom w:val="single" w:sz="5" w:space="0" w:color="555555"/>
              <w:right w:val="nil"/>
            </w:tcBorders>
            <w:tcMar>
              <w:top w:w="70" w:type="dxa"/>
              <w:left w:w="70" w:type="dxa"/>
              <w:bottom w:w="70" w:type="dxa"/>
              <w:right w:w="70" w:type="dxa"/>
            </w:tcMar>
            <w:vAlign w:val="center"/>
          </w:tcPr>
          <w:p w14:paraId="6DDF21A9" w14:textId="77777777" w:rsidR="002212B6" w:rsidRDefault="00CE694D">
            <w:pPr>
              <w:keepLines/>
              <w:spacing w:before="40" w:after="40" w:line="240" w:lineRule="auto"/>
              <w:jc w:val="center"/>
            </w:pPr>
            <w:r>
              <w:t>0.009</w:t>
            </w:r>
          </w:p>
        </w:tc>
        <w:tc>
          <w:tcPr>
            <w:tcW w:w="1468" w:type="dxa"/>
            <w:tcBorders>
              <w:top w:val="nil"/>
              <w:left w:val="nil"/>
              <w:bottom w:val="single" w:sz="5" w:space="0" w:color="555555"/>
              <w:right w:val="nil"/>
            </w:tcBorders>
            <w:tcMar>
              <w:top w:w="70" w:type="dxa"/>
              <w:left w:w="70" w:type="dxa"/>
              <w:bottom w:w="70" w:type="dxa"/>
              <w:right w:w="70" w:type="dxa"/>
            </w:tcMar>
            <w:vAlign w:val="center"/>
          </w:tcPr>
          <w:p w14:paraId="241B42BD" w14:textId="77777777" w:rsidR="002212B6" w:rsidRDefault="00CE694D">
            <w:pPr>
              <w:keepLines/>
              <w:spacing w:before="40" w:after="40" w:line="240" w:lineRule="auto"/>
              <w:jc w:val="center"/>
            </w:pPr>
            <w:r>
              <w:t>2.554</w:t>
            </w:r>
          </w:p>
        </w:tc>
      </w:tr>
    </w:tbl>
    <w:p w14:paraId="481203F9" w14:textId="77777777" w:rsidR="002212B6" w:rsidRDefault="002212B6">
      <w:pPr>
        <w:spacing w:after="0"/>
      </w:pPr>
    </w:p>
    <w:p w14:paraId="762F34DB" w14:textId="77777777" w:rsidR="002212B6" w:rsidRDefault="00CE694D">
      <w:r>
        <w:t>The Fe-only spectrum retains a near-UV shoulder and tail through 60 min. In the mixed-metal series, A₃₀₀ remains 0.102 at 30 min and 0.119 at 60 min, when IC reports ND. Together, these measurements distinguish the decline in IC-detectable oxalate from the</w:t>
      </w:r>
      <w:r>
        <w:t xml:space="preserve"> persistence of residual optical response. The residual absorption is interpreted as the combined optical response of the sample mixture.</w:t>
      </w:r>
    </w:p>
    <w:p w14:paraId="0C0BA7C1" w14:textId="77777777" w:rsidR="002212B6" w:rsidRDefault="00CE694D">
      <w:r>
        <w:t xml:space="preserve">Figure 5c enlarges the 554-568 nm region of the ferrozine spectra. A decrease of 0.263-0.472 absorbance units between </w:t>
      </w:r>
      <w:r>
        <w:t xml:space="preserve">560 and 561 nm is present at every sampling time. Individual absorbances at both wavelengths are retained with the processed spectral data and are available from the corresponding authors upon reasonable request. The original spectral shape is retained for the qualitative assay comparison, with the step treated as a recorded spectral f</w:t>
      </w:r>
      <w:r>
        <w:t>eature.</w:t>
      </w:r>
    </w:p>
    <w:p w14:paraId="362F43B2" w14:textId="77777777" w:rsidR="002212B6" w:rsidRDefault="00CE694D">
      <w:r>
        <w:t>Retained photographs of the four solution sample series are shown in main-text Fig. 2; the ferrozine-treated aliquots are shown in Fig. 5d. The photographs document qualitative sample appearance and assay colour.</w:t>
      </w:r>
    </w:p>
    <w:p w14:paraId="4E44E06D" w14:textId="77777777" w:rsidR="002212B6" w:rsidRDefault="00CE694D">
      <w:pPr>
        <w:keepNext/>
        <w:spacing w:after="60"/>
        <w:jc w:val="center"/>
      </w:pPr>
      <w:r>
        <w:rPr>
          <w:noProof/>
        </w:rPr>
        <w:lastRenderedPageBreak/>
        <w:drawing>
          <wp:inline distT="0" distB="0" distL="0" distR="0" wp14:anchorId="1E0A3B35" wp14:editId="098E26FD">
            <wp:extent cx="5486400" cy="62043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5486400" cy="6204359"/>
                    </a:xfrm>
                    <a:prstGeom prst="rect">
                      <a:avLst/>
                    </a:prstGeom>
                  </pic:spPr>
                </pic:pic>
              </a:graphicData>
            </a:graphic>
          </wp:inline>
        </w:drawing>
      </w:r>
    </w:p>
    <w:p w14:paraId="43628A7E" w14:textId="383B9311" w:rsidR="002212B6" w:rsidRDefault="00CE694D">
      <w:pPr>
        <w:pStyle w:val="af0"/>
      </w:pPr>
      <w:r>
        <w:rPr>
          <w:b/>
        </w:rPr>
        <w:t>Fig. S2</w:t>
      </w:r>
      <w:r>
        <w:t xml:space="preserve"> Full exported wavelength </w:t>
      </w:r>
      <w:r>
        <w:t>ranges after subtraction of the recorded blank. The OA series contains six sampling points through 50 min; other series contain seven through 60 min. Colours and line patterns indicate treatment sampling time within each batch. Absorbance limits are chosen</w:t>
      </w:r>
      <w:r>
        <w:t xml:space="preserve"> separately for each panel to retain its full data range. Spectral steps, clipped values and negative corrected values are retained.</w:t>
      </w:r>
    </w:p>
    <w:p w14:paraId="3667D5E5" w14:textId="77777777" w:rsidR="002212B6" w:rsidRDefault="00CE694D">
      <w:pPr>
        <w:keepLines/>
      </w:pPr>
      <w:r>
        <w:lastRenderedPageBreak/>
        <w:t>The reactor photographs in Fig. 1b-d were acquired during the OA+Fe+Co experiment and are pre</w:t>
      </w:r>
      <w:r>
        <w:t>sented in acquisition order. Within these panels, the greenish tint is more apparent in c and weaker in d. Greenish tints recur in later photographs in the full acquisition record outside these panels. Automatic white balance and exposure varied during rec</w:t>
      </w:r>
      <w:r>
        <w:t>ording. Figure assembly preserved the recorded colour, contrast and white balance. The sequence provides qualitative process context, without assigning individual photographs to analytical sampling times.</w:t>
      </w:r>
    </w:p>
    <w:p w14:paraId="48858F07" w14:textId="77777777" w:rsidR="002212B6" w:rsidRDefault="00CE694D">
      <w:pPr>
        <w:pStyle w:val="1"/>
      </w:pPr>
      <w:r>
        <w:t>S5 Data processing and reproducibility</w:t>
      </w:r>
    </w:p>
    <w:p w14:paraId="46CCDB68" w14:textId="77777777" w:rsidR="002212B6" w:rsidRDefault="00CE694D">
      <w:r>
        <w:t>One complete CSV export was used for each solution series, retaining its wavelength grid, blank and ordered sample columns as a single dataset. The OA export contains six aliquots collected from 0 to 50 min; each other export contains seven aliquots collec</w:t>
      </w:r>
      <w:r>
        <w:t xml:space="preserve">ted from 0 to 60 min. In each export, column (1-B) contains the pure-water blank. Sample columns (1-1) to (1-6) for OA and (1-1) to (1-7) for the other series correspond, in order, to the treatment sampling times stated above. Each sample absorbance was corrected using the blank at the same wavelength. No smoothing, baseline fitting, clipping or substitution was applied during data processing. The spectra, time-course plots a</w:t>
      </w:r>
      <w:r>
        <w:t>nd Table S4 use this common numerical basis.</w:t>
      </w:r>
    </w:p>
    <w:p w14:paraId="3C09F2C8" w14:textId="77777777" w:rsidR="002212B6" w:rsidRDefault="00CE694D">
      <w:r>
        <w:t xml:space="preserve">Each 6-mL OA+Fe aliquot was mixed with 4 mL of ferrozine stock solution (0.05 g per 50 mL) immediately after sampling, as described in the Experimental section. This series was included to explore possible iron </w:t>
      </w:r>
      <w:r>
        <w:t>redox changes associated with plasma treatment. The interval from mixing to measurement and the illumination history were incompletely documented. The resulting spectra describe the post-sampling assay mixtures and provide a qualitative comparison relevant</w:t>
      </w:r>
      <w:r>
        <w:t xml:space="preserve"> to iron redox chemistry across the aliquot series.</w:t>
      </w:r>
    </w:p>
    <w:p w14:paraId="64B3BFDD" w14:textId="77777777" w:rsidR="002212B6" w:rsidRDefault="00CE694D">
      <w:r>
        <w:t xml:space="preserve">Tables S1-S4 provide the reported IC concentrations, descriptive fit results, stoichiometric calculations and selected blank-corrected absorbances. Fit diagnostics and full-range spectral plots are shown in Figs. S1 and S2, respectively. For each selected wavelength, the retained analysis records identify the source file, sample column, exported sample absorbance, blank and corrected absorbance. The processing script uses Python and NumPy to reproduce the corrected spectra, selected absorbances and descriptive fits. In the retained computational records, ND values retain an explicit ND status and upper bound, with the numeric concentration field left empty. Numerical precision in the computational files supports reproducibility; reported significant figures follow the precision of the source measurements. The underlying UV-Vis instrument exports, processed spectral data, calculation files and analysis code are available from the corresponding authors upon reasonable request.</w:t>
      </w:r>
      <w:r>
        <w:t xml:space="preserve"/>
      </w:r>
      <w:r>
        <w:t xml:space="preserve"/>
      </w:r>
    </w:p>
    <w:sectPr w:rsidR="002212B6" w:rsidSect="00034616">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28C71" w14:textId="77777777" w:rsidR="00CE694D" w:rsidRDefault="00CE694D">
      <w:pPr>
        <w:spacing w:after="0" w:line="240" w:lineRule="auto"/>
      </w:pPr>
      <w:r>
        <w:separator/>
      </w:r>
    </w:p>
  </w:endnote>
  <w:endnote w:type="continuationSeparator" w:id="0">
    <w:p w14:paraId="01BC0579" w14:textId="77777777" w:rsidR="00CE694D" w:rsidRDefault="00CE6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72BB8" w14:textId="77777777" w:rsidR="002212B6" w:rsidRDefault="002212B6">
    <w:pPr>
      <w:suppressLineNumber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ADFA8" w14:textId="77777777" w:rsidR="002212B6" w:rsidRDefault="00CE694D">
    <w:pPr>
      <w:suppressLineNumbers/>
      <w:jc w:val="center"/>
    </w:pPr>
    <w:r>
      <w:rPr>
        <w:sz w:val="20"/>
      </w:rPr>
      <w:t>S</w:t>
    </w:r>
    <w:r>
      <w:fldChar w:fldCharType="begin"/>
    </w:r>
    <w:r>
      <w:instrText>PAGE</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459A9" w14:textId="77777777" w:rsidR="002212B6" w:rsidRDefault="002212B6">
    <w:pPr>
      <w:suppressLineNumber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7ADD0" w14:textId="77777777" w:rsidR="00CE694D" w:rsidRDefault="00CE694D">
      <w:pPr>
        <w:spacing w:after="0" w:line="240" w:lineRule="auto"/>
      </w:pPr>
      <w:r>
        <w:separator/>
      </w:r>
    </w:p>
  </w:footnote>
  <w:footnote w:type="continuationSeparator" w:id="0">
    <w:p w14:paraId="7D962FCF" w14:textId="77777777" w:rsidR="00CE694D" w:rsidRDefault="00CE6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64529" w14:textId="77777777" w:rsidR="002212B6" w:rsidRDefault="002212B6">
    <w:pPr>
      <w:suppressLineNumber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3C110" w14:textId="77777777" w:rsidR="002212B6" w:rsidRDefault="002212B6">
    <w:pPr>
      <w:suppressLineNumber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6CA47" w14:textId="77777777" w:rsidR="002212B6" w:rsidRDefault="002212B6">
    <w:pPr>
      <w:suppressLineNumber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12B6"/>
    <w:rsid w:val="0029639D"/>
    <w:rsid w:val="00326F90"/>
    <w:rsid w:val="00AA1D8D"/>
    <w:rsid w:val="00B47730"/>
    <w:rsid w:val="00CB0664"/>
    <w:rsid w:val="00CE694D"/>
    <w:rsid w:val="00D225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AD60FC"/>
  <w14:defaultImageDpi w14:val="300"/>
  <w15:docId w15:val="{974C8791-7E30-48A4-813D-1E903504D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jc w:val="both"/>
    </w:pPr>
    <w:rPr>
      <w:rFonts w:ascii="Times New Roman" w:eastAsia="Times New Roman" w:hAnsi="Times New Roman" w:cs="Times New Roman"/>
      <w:color w:val="000000"/>
      <w:sz w:val="24"/>
    </w:rPr>
  </w:style>
  <w:style w:type="paragraph" w:styleId="1">
    <w:name w:val="heading 1"/>
    <w:basedOn w:val="a1"/>
    <w:next w:val="a1"/>
    <w:link w:val="1Char"/>
    <w:uiPriority w:val="9"/>
    <w:qFormat/>
    <w:rsid w:val="00FC693F"/>
    <w:pPr>
      <w:keepNext/>
      <w:keepLines/>
      <w:spacing w:before="480"/>
      <w:jc w:val="left"/>
      <w:outlineLvl w:val="0"/>
    </w:pPr>
    <w:rPr>
      <w:rFonts w:cstheme="majorBidi"/>
      <w:b/>
      <w:bCs/>
      <w:szCs w:val="28"/>
    </w:rPr>
  </w:style>
  <w:style w:type="paragraph" w:styleId="21">
    <w:name w:val="heading 2"/>
    <w:basedOn w:val="a1"/>
    <w:next w:val="a1"/>
    <w:link w:val="2Char"/>
    <w:uiPriority w:val="9"/>
    <w:unhideWhenUsed/>
    <w:qFormat/>
    <w:rsid w:val="00FC693F"/>
    <w:pPr>
      <w:keepNext/>
      <w:keepLines/>
      <w:spacing w:before="200"/>
      <w:jc w:val="left"/>
      <w:outlineLvl w:val="1"/>
    </w:pPr>
    <w:rPr>
      <w:rFonts w:cstheme="majorBidi"/>
      <w:b/>
      <w:bCs/>
      <w:i/>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keepNext/>
      <w:keepLines/>
      <w:contextualSpacing/>
      <w:jc w:val="left"/>
    </w:pPr>
    <w:rPr>
      <w:rFonts w:cstheme="majorBidi"/>
      <w:b/>
      <w:spacing w:val="5"/>
      <w:kern w:val="28"/>
      <w:sz w:val="28"/>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keepLines/>
    </w:pPr>
    <w:rPr>
      <w:bCs/>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1604</Words>
  <Characters>9148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subject>Supplementary Information for JRNC NAT2026 manuscript</dc:subject>
  <dc:creator>Ki-baek Shin and co-authors</dc:creator>
  <cp:keywords/>
  <dc:description/>
  <cp:lastModifiedBy>신기백/선임기술원/방사성폐기물시설운영실</cp:lastModifiedBy>
  <cp:revision>2</cp:revision>
  <dcterms:created xsi:type="dcterms:W3CDTF">2013-12-23T23:15:00Z</dcterms:created>
  <dcterms:modified xsi:type="dcterms:W3CDTF">2026-09-29T01:03:00Z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name="Fasoo_Trace_ID" pid="2">
    <vt:lpwstr>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</vt:lpwstr>
  </property>
</Properties>
</file>