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5D547" w14:textId="77777777" w:rsidR="00656AC8" w:rsidRPr="008F53AF" w:rsidRDefault="00656AC8" w:rsidP="00656AC8">
      <w:pPr>
        <w:spacing w:line="480" w:lineRule="auto"/>
        <w:rPr>
          <w:rFonts w:ascii="Arial" w:hAnsi="Arial" w:cs="Arial"/>
        </w:rPr>
      </w:pPr>
      <w:r w:rsidRPr="008F53AF">
        <w:rPr>
          <w:rFonts w:ascii="Arial" w:hAnsi="Arial" w:cs="Arial"/>
          <w:b/>
          <w:bCs/>
        </w:rPr>
        <w:t xml:space="preserve">Table 2. </w:t>
      </w:r>
      <w:r w:rsidRPr="008F53AF">
        <w:rPr>
          <w:rFonts w:ascii="Arial" w:hAnsi="Arial" w:cs="Arial"/>
        </w:rPr>
        <w:t>Tests and domains included in the Oxford Cognitive S</w:t>
      </w:r>
      <w:r>
        <w:rPr>
          <w:rFonts w:ascii="Arial" w:hAnsi="Arial" w:cs="Arial"/>
        </w:rPr>
        <w:t xml:space="preserve">creening Platform (OCX) </w:t>
      </w:r>
      <w:r w:rsidRPr="008F53AF">
        <w:rPr>
          <w:rFonts w:ascii="Arial" w:hAnsi="Arial" w:cs="Arial"/>
        </w:rPr>
        <w:t>and which test battery tests were from.</w:t>
      </w:r>
    </w:p>
    <w:tbl>
      <w:tblPr>
        <w:tblStyle w:val="TableGrid"/>
        <w:tblW w:w="92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4812"/>
        <w:gridCol w:w="3166"/>
      </w:tblGrid>
      <w:tr w:rsidR="00656AC8" w:rsidRPr="00003AFB" w14:paraId="36D61F08" w14:textId="77777777" w:rsidTr="00C46A22">
        <w:trPr>
          <w:tblHeader/>
        </w:trPr>
        <w:tc>
          <w:tcPr>
            <w:tcW w:w="1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3CAC7" w14:textId="77777777" w:rsidR="00656AC8" w:rsidRPr="008F53AF" w:rsidRDefault="00656AC8" w:rsidP="00C46A22">
            <w:pPr>
              <w:jc w:val="center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Domain</w:t>
            </w:r>
          </w:p>
        </w:tc>
        <w:tc>
          <w:tcPr>
            <w:tcW w:w="4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700CD" w14:textId="77777777" w:rsidR="00656AC8" w:rsidRPr="008F53AF" w:rsidRDefault="00656AC8" w:rsidP="00C46A22">
            <w:pPr>
              <w:jc w:val="center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Tests included</w:t>
            </w:r>
            <w:r>
              <w:rPr>
                <w:rFonts w:ascii="Arial" w:hAnsi="Arial" w:cs="Arial"/>
              </w:rPr>
              <w:t xml:space="preserve"> (tier)</w:t>
            </w:r>
          </w:p>
        </w:tc>
        <w:tc>
          <w:tcPr>
            <w:tcW w:w="31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D6570C" w14:textId="77777777" w:rsidR="00656AC8" w:rsidRPr="008F53AF" w:rsidRDefault="00656AC8" w:rsidP="00C46A22">
            <w:pPr>
              <w:jc w:val="center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Range and cut off (singular or grouped: &lt;65, 65-75, &gt;75):</w:t>
            </w:r>
          </w:p>
        </w:tc>
      </w:tr>
      <w:tr w:rsidR="00656AC8" w:rsidRPr="00003AFB" w14:paraId="616DFFC3" w14:textId="77777777" w:rsidTr="00C46A22">
        <w:tc>
          <w:tcPr>
            <w:tcW w:w="1284" w:type="dxa"/>
            <w:tcBorders>
              <w:top w:val="single" w:sz="4" w:space="0" w:color="auto"/>
            </w:tcBorders>
          </w:tcPr>
          <w:p w14:paraId="4F7159AC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Multi</w:t>
            </w:r>
            <w:r>
              <w:rPr>
                <w:rFonts w:ascii="Arial" w:hAnsi="Arial" w:cs="Arial"/>
              </w:rPr>
              <w:t xml:space="preserve"> (not tiered)</w:t>
            </w:r>
          </w:p>
        </w:tc>
        <w:tc>
          <w:tcPr>
            <w:tcW w:w="4812" w:type="dxa"/>
            <w:tcBorders>
              <w:top w:val="single" w:sz="4" w:space="0" w:color="auto"/>
            </w:tcBorders>
          </w:tcPr>
          <w:p w14:paraId="4A8A02E3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Subtests from the COMPASS</w:t>
            </w:r>
          </w:p>
          <w:p w14:paraId="2B9D8B6B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Stepped commands</w:t>
            </w:r>
          </w:p>
          <w:p w14:paraId="55FA5040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Subtests from BCoS / OCS</w:t>
            </w:r>
          </w:p>
          <w:p w14:paraId="7EE592EB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Orientation to personal information, time, and space</w:t>
            </w:r>
          </w:p>
          <w:p w14:paraId="4842423F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Subtests from OCS</w:t>
            </w:r>
          </w:p>
          <w:p w14:paraId="30F454E9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Visual Field</w:t>
            </w:r>
          </w:p>
          <w:p w14:paraId="286A494F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Elsewhere</w:t>
            </w:r>
          </w:p>
          <w:p w14:paraId="108B2D4D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Tumbling E</w:t>
            </w:r>
          </w:p>
        </w:tc>
        <w:tc>
          <w:tcPr>
            <w:tcW w:w="3166" w:type="dxa"/>
            <w:tcBorders>
              <w:top w:val="single" w:sz="4" w:space="0" w:color="auto"/>
            </w:tcBorders>
          </w:tcPr>
          <w:p w14:paraId="46558F08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5B5CF840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4 (&lt;3)</w:t>
            </w:r>
          </w:p>
          <w:p w14:paraId="18ACA0FE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31A8FFC6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7 (&lt;7)</w:t>
            </w:r>
          </w:p>
          <w:p w14:paraId="3B691E0E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4AB2D1BB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4924DA2F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4 (&gt;1,1,1)</w:t>
            </w:r>
          </w:p>
          <w:p w14:paraId="25D32274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2FDD8CC4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20/200 to 20/20 &gt;20/40</w:t>
            </w:r>
          </w:p>
        </w:tc>
      </w:tr>
      <w:tr w:rsidR="00656AC8" w:rsidRPr="00003AFB" w14:paraId="60F35A31" w14:textId="77777777" w:rsidTr="00C46A22">
        <w:tc>
          <w:tcPr>
            <w:tcW w:w="1284" w:type="dxa"/>
          </w:tcPr>
          <w:p w14:paraId="53F9BD65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Language</w:t>
            </w:r>
          </w:p>
        </w:tc>
        <w:tc>
          <w:tcPr>
            <w:tcW w:w="4812" w:type="dxa"/>
          </w:tcPr>
          <w:p w14:paraId="2EE3B890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 xml:space="preserve">Subtests from the BCoS </w:t>
            </w:r>
          </w:p>
          <w:p w14:paraId="712C433A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picture naming</w:t>
            </w:r>
            <w:r>
              <w:rPr>
                <w:rFonts w:ascii="Arial" w:hAnsi="Arial" w:cs="Arial"/>
              </w:rPr>
              <w:t xml:space="preserve"> (0)</w:t>
            </w:r>
          </w:p>
          <w:p w14:paraId="4A1BFCE2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modified single word reading</w:t>
            </w:r>
            <w:r>
              <w:rPr>
                <w:rFonts w:ascii="Arial" w:hAnsi="Arial" w:cs="Arial"/>
              </w:rPr>
              <w:t xml:space="preserve"> (1a1)</w:t>
            </w:r>
          </w:p>
          <w:p w14:paraId="2EC14AD6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modified picture/picture matching</w:t>
            </w:r>
            <w:r>
              <w:rPr>
                <w:rFonts w:ascii="Arial" w:hAnsi="Arial" w:cs="Arial"/>
              </w:rPr>
              <w:t>(1a2)</w:t>
            </w:r>
          </w:p>
          <w:p w14:paraId="4860BA53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 xml:space="preserve">modified written lexical decision </w:t>
            </w:r>
            <w:r>
              <w:rPr>
                <w:rFonts w:ascii="Arial" w:hAnsi="Arial" w:cs="Arial"/>
              </w:rPr>
              <w:t>(2b)</w:t>
            </w:r>
          </w:p>
          <w:p w14:paraId="41D8E00A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modified object decision</w:t>
            </w:r>
            <w:r>
              <w:rPr>
                <w:rFonts w:ascii="Arial" w:hAnsi="Arial" w:cs="Arial"/>
              </w:rPr>
              <w:t xml:space="preserve"> (2d)</w:t>
            </w:r>
          </w:p>
          <w:p w14:paraId="3817A9F6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modified word/word matching</w:t>
            </w:r>
            <w:r>
              <w:rPr>
                <w:rFonts w:ascii="Arial" w:hAnsi="Arial" w:cs="Arial"/>
              </w:rPr>
              <w:t xml:space="preserve"> (2c)</w:t>
            </w:r>
          </w:p>
        </w:tc>
        <w:tc>
          <w:tcPr>
            <w:tcW w:w="3166" w:type="dxa"/>
          </w:tcPr>
          <w:p w14:paraId="7EE02365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77BAE282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4 (&lt;4)</w:t>
            </w:r>
          </w:p>
          <w:p w14:paraId="57908924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18 (&lt;17)</w:t>
            </w:r>
          </w:p>
          <w:p w14:paraId="5EEA03EA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8 (&lt;6)</w:t>
            </w:r>
          </w:p>
          <w:p w14:paraId="52A5200B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23CB1F63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11 (&lt;9,10,7)</w:t>
            </w:r>
          </w:p>
          <w:p w14:paraId="427FE731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3FD50E8E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8 (&lt;7,6,5)</w:t>
            </w:r>
          </w:p>
          <w:p w14:paraId="6B9C2990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5 (&lt;4,4,4)</w:t>
            </w:r>
          </w:p>
        </w:tc>
      </w:tr>
      <w:tr w:rsidR="00656AC8" w:rsidRPr="00003AFB" w14:paraId="604C1134" w14:textId="77777777" w:rsidTr="00C46A22">
        <w:tc>
          <w:tcPr>
            <w:tcW w:w="1284" w:type="dxa"/>
          </w:tcPr>
          <w:p w14:paraId="72D804C1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</w:tc>
        <w:tc>
          <w:tcPr>
            <w:tcW w:w="4812" w:type="dxa"/>
          </w:tcPr>
          <w:p w14:paraId="643B6316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Subtests from the OCS</w:t>
            </w:r>
          </w:p>
          <w:p w14:paraId="55553050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Semantics</w:t>
            </w:r>
            <w:r>
              <w:rPr>
                <w:rFonts w:ascii="Arial" w:hAnsi="Arial" w:cs="Arial"/>
              </w:rPr>
              <w:t xml:space="preserve"> (1b)</w:t>
            </w:r>
          </w:p>
          <w:p w14:paraId="402B476D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sentence reading</w:t>
            </w:r>
            <w:r>
              <w:rPr>
                <w:rFonts w:ascii="Arial" w:hAnsi="Arial" w:cs="Arial"/>
              </w:rPr>
              <w:t xml:space="preserve"> (2a)</w:t>
            </w:r>
          </w:p>
        </w:tc>
        <w:tc>
          <w:tcPr>
            <w:tcW w:w="3166" w:type="dxa"/>
          </w:tcPr>
          <w:p w14:paraId="575FFCAF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186DA87B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41E54788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3 (&lt;3)</w:t>
            </w:r>
          </w:p>
          <w:p w14:paraId="13F605E0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15 (&lt;14)</w:t>
            </w:r>
          </w:p>
        </w:tc>
      </w:tr>
      <w:tr w:rsidR="00656AC8" w:rsidRPr="00003AFB" w14:paraId="06595719" w14:textId="77777777" w:rsidTr="00C46A22">
        <w:tc>
          <w:tcPr>
            <w:tcW w:w="1284" w:type="dxa"/>
          </w:tcPr>
          <w:p w14:paraId="613CE5E2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Attention</w:t>
            </w:r>
          </w:p>
        </w:tc>
        <w:tc>
          <w:tcPr>
            <w:tcW w:w="4812" w:type="dxa"/>
          </w:tcPr>
          <w:p w14:paraId="784C01D0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 xml:space="preserve">Subtests from the BCoS </w:t>
            </w:r>
          </w:p>
          <w:p w14:paraId="16EE8C4A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simplified auditory attention</w:t>
            </w:r>
            <w:r>
              <w:rPr>
                <w:rFonts w:ascii="Arial" w:hAnsi="Arial" w:cs="Arial"/>
              </w:rPr>
              <w:t xml:space="preserve"> (1b)</w:t>
            </w:r>
          </w:p>
          <w:p w14:paraId="5888B2F2" w14:textId="77777777" w:rsidR="00656AC8" w:rsidRPr="008F53AF" w:rsidRDefault="00656AC8" w:rsidP="00656AC8">
            <w:pPr>
              <w:pStyle w:val="ListParagraph"/>
              <w:numPr>
                <w:ilvl w:val="2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Accuracy</w:t>
            </w:r>
          </w:p>
          <w:p w14:paraId="0F45D35F" w14:textId="77777777" w:rsidR="00656AC8" w:rsidRPr="008F53AF" w:rsidRDefault="00656AC8" w:rsidP="00656AC8">
            <w:pPr>
              <w:pStyle w:val="ListParagraph"/>
              <w:numPr>
                <w:ilvl w:val="2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Sustained attention index</w:t>
            </w:r>
          </w:p>
          <w:p w14:paraId="04CA94BE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tactile extinction</w:t>
            </w:r>
            <w:r>
              <w:rPr>
                <w:rFonts w:ascii="Arial" w:hAnsi="Arial" w:cs="Arial"/>
              </w:rPr>
              <w:t xml:space="preserve"> (1a)</w:t>
            </w:r>
          </w:p>
          <w:p w14:paraId="6AB8FD76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Subtests from the Mini-OCS</w:t>
            </w:r>
          </w:p>
          <w:p w14:paraId="55E079CC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Broken hearts</w:t>
            </w:r>
            <w:r>
              <w:rPr>
                <w:rFonts w:ascii="Arial" w:hAnsi="Arial" w:cs="Arial"/>
              </w:rPr>
              <w:t xml:space="preserve"> (0)</w:t>
            </w:r>
          </w:p>
          <w:p w14:paraId="1FAD7076" w14:textId="77777777" w:rsidR="00656AC8" w:rsidRPr="008F53AF" w:rsidRDefault="00656AC8" w:rsidP="00656AC8">
            <w:pPr>
              <w:pStyle w:val="ListParagraph"/>
              <w:numPr>
                <w:ilvl w:val="2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Accuracy</w:t>
            </w:r>
          </w:p>
          <w:p w14:paraId="5BC0212D" w14:textId="77777777" w:rsidR="00656AC8" w:rsidRPr="008F53AF" w:rsidRDefault="00656AC8" w:rsidP="00656AC8">
            <w:pPr>
              <w:pStyle w:val="ListParagraph"/>
              <w:numPr>
                <w:ilvl w:val="2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Egocentric neglect</w:t>
            </w:r>
          </w:p>
          <w:p w14:paraId="74C5B208" w14:textId="77777777" w:rsidR="00656AC8" w:rsidRPr="008F53AF" w:rsidRDefault="00656AC8" w:rsidP="00656AC8">
            <w:pPr>
              <w:pStyle w:val="ListParagraph"/>
              <w:numPr>
                <w:ilvl w:val="2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Allocentric neglect</w:t>
            </w:r>
          </w:p>
        </w:tc>
        <w:tc>
          <w:tcPr>
            <w:tcW w:w="3166" w:type="dxa"/>
          </w:tcPr>
          <w:p w14:paraId="5F4BD251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7AD05F8A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26EE237A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54 (&lt;53)</w:t>
            </w:r>
          </w:p>
          <w:p w14:paraId="18D3B9FE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18 (&gt;1)</w:t>
            </w:r>
          </w:p>
          <w:p w14:paraId="0D93015F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5BA8408C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16 (&lt;16)</w:t>
            </w:r>
          </w:p>
          <w:p w14:paraId="60C12D0C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6DEA1EAA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49A762E2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30 (&lt;25)</w:t>
            </w:r>
          </w:p>
          <w:p w14:paraId="35894D25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30 (&lt;1 or &gt;2)</w:t>
            </w:r>
          </w:p>
          <w:p w14:paraId="6F61647F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30 (&lt;0 or &gt;0)</w:t>
            </w:r>
          </w:p>
        </w:tc>
      </w:tr>
      <w:tr w:rsidR="00656AC8" w:rsidRPr="00003AFB" w14:paraId="50E3EA29" w14:textId="77777777" w:rsidTr="00C46A22">
        <w:tc>
          <w:tcPr>
            <w:tcW w:w="1284" w:type="dxa"/>
          </w:tcPr>
          <w:p w14:paraId="2C6F1068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lastRenderedPageBreak/>
              <w:t>Executive Function</w:t>
            </w:r>
          </w:p>
        </w:tc>
        <w:tc>
          <w:tcPr>
            <w:tcW w:w="4812" w:type="dxa"/>
          </w:tcPr>
          <w:p w14:paraId="3BD533B5" w14:textId="77777777" w:rsidR="00656AC8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OxMET (0)</w:t>
            </w:r>
          </w:p>
          <w:p w14:paraId="7D2D7CFE" w14:textId="77777777" w:rsidR="00656AC8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accuracy</w:t>
            </w:r>
          </w:p>
          <w:p w14:paraId="55211F19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 xml:space="preserve">Subtests from the BCoS </w:t>
            </w:r>
            <w:r>
              <w:rPr>
                <w:rFonts w:ascii="Arial" w:hAnsi="Arial" w:cs="Arial"/>
              </w:rPr>
              <w:t>(1b)</w:t>
            </w:r>
          </w:p>
          <w:p w14:paraId="72B2E19D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simplified rule finding</w:t>
            </w:r>
          </w:p>
          <w:p w14:paraId="53863494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Subtests from the OCS</w:t>
            </w:r>
            <w:r>
              <w:rPr>
                <w:rFonts w:ascii="Arial" w:hAnsi="Arial" w:cs="Arial"/>
              </w:rPr>
              <w:t xml:space="preserve"> (2b)</w:t>
            </w:r>
          </w:p>
          <w:p w14:paraId="5E9BE502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mixed trails (with demonstration and practice)</w:t>
            </w:r>
          </w:p>
          <w:p w14:paraId="1DAD765D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Subtest from OCS-Plus</w:t>
            </w:r>
            <w:r>
              <w:rPr>
                <w:rFonts w:ascii="Arial" w:hAnsi="Arial" w:cs="Arial"/>
              </w:rPr>
              <w:t xml:space="preserve"> </w:t>
            </w:r>
          </w:p>
          <w:p w14:paraId="22A29232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mixed trails (with demonstration and practice)</w:t>
            </w:r>
            <w:r>
              <w:rPr>
                <w:rFonts w:ascii="Arial" w:hAnsi="Arial" w:cs="Arial"/>
              </w:rPr>
              <w:t xml:space="preserve"> (1a)</w:t>
            </w:r>
          </w:p>
          <w:p w14:paraId="51CF5BC9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 xml:space="preserve">modified rule finding </w:t>
            </w:r>
            <w:r>
              <w:rPr>
                <w:rFonts w:ascii="Arial" w:hAnsi="Arial" w:cs="Arial"/>
              </w:rPr>
              <w:t>(2a)</w:t>
            </w:r>
          </w:p>
        </w:tc>
        <w:tc>
          <w:tcPr>
            <w:tcW w:w="3166" w:type="dxa"/>
          </w:tcPr>
          <w:p w14:paraId="1B00FCC6" w14:textId="77777777" w:rsidR="00656AC8" w:rsidRDefault="00656AC8" w:rsidP="00C46A22">
            <w:pPr>
              <w:rPr>
                <w:rFonts w:ascii="Arial" w:hAnsi="Arial" w:cs="Arial"/>
              </w:rPr>
            </w:pPr>
          </w:p>
          <w:p w14:paraId="0FEDE7BD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-10 to 10 (&lt;5,6,-2)</w:t>
            </w:r>
          </w:p>
          <w:p w14:paraId="34DFECCB" w14:textId="77777777" w:rsidR="00656AC8" w:rsidRDefault="00656AC8" w:rsidP="00C46A22">
            <w:pPr>
              <w:rPr>
                <w:rFonts w:ascii="Arial" w:hAnsi="Arial" w:cs="Arial"/>
              </w:rPr>
            </w:pPr>
          </w:p>
          <w:p w14:paraId="0D8BE4E4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28 (&lt;20,20,18)</w:t>
            </w:r>
          </w:p>
          <w:p w14:paraId="4AD8BAB2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777F1D85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13 (&lt;7,7,9)</w:t>
            </w:r>
          </w:p>
          <w:p w14:paraId="629C75DE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2762BDE9" w14:textId="77777777" w:rsidR="00656AC8" w:rsidRDefault="00656AC8" w:rsidP="00C46A22">
            <w:pPr>
              <w:rPr>
                <w:rFonts w:ascii="Arial" w:hAnsi="Arial" w:cs="Arial"/>
              </w:rPr>
            </w:pPr>
          </w:p>
          <w:p w14:paraId="121C5B94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64F1FEA0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14 (&lt;6,4, 4)</w:t>
            </w:r>
          </w:p>
          <w:p w14:paraId="32C2335E" w14:textId="77777777" w:rsidR="00656AC8" w:rsidRDefault="00656AC8" w:rsidP="00C46A22">
            <w:pPr>
              <w:rPr>
                <w:rFonts w:ascii="Arial" w:hAnsi="Arial" w:cs="Arial"/>
              </w:rPr>
            </w:pPr>
          </w:p>
          <w:p w14:paraId="5F395E8F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36ED83BE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26 (&lt;11)</w:t>
            </w:r>
          </w:p>
        </w:tc>
      </w:tr>
      <w:tr w:rsidR="00656AC8" w:rsidRPr="00003AFB" w14:paraId="49E52F75" w14:textId="77777777" w:rsidTr="00C46A22">
        <w:tc>
          <w:tcPr>
            <w:tcW w:w="1284" w:type="dxa"/>
          </w:tcPr>
          <w:p w14:paraId="529B1470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Praxis</w:t>
            </w:r>
          </w:p>
        </w:tc>
        <w:tc>
          <w:tcPr>
            <w:tcW w:w="4812" w:type="dxa"/>
          </w:tcPr>
          <w:p w14:paraId="226BFBF5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 xml:space="preserve">Subtests from the BCoS </w:t>
            </w:r>
          </w:p>
          <w:p w14:paraId="23ADB5BB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gesture production (hand gestures and tool use)</w:t>
            </w:r>
            <w:r>
              <w:rPr>
                <w:rFonts w:ascii="Arial" w:hAnsi="Arial" w:cs="Arial"/>
              </w:rPr>
              <w:t xml:space="preserve"> (0)</w:t>
            </w:r>
          </w:p>
          <w:p w14:paraId="5A218499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simple meaningless gesture imitation (hand)</w:t>
            </w:r>
            <w:r>
              <w:rPr>
                <w:rFonts w:ascii="Arial" w:hAnsi="Arial" w:cs="Arial"/>
              </w:rPr>
              <w:t xml:space="preserve"> (1b)</w:t>
            </w:r>
          </w:p>
          <w:p w14:paraId="52E8CE3A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simple meaningless gesture imitation (finger)</w:t>
            </w:r>
            <w:r>
              <w:rPr>
                <w:rFonts w:ascii="Arial" w:hAnsi="Arial" w:cs="Arial"/>
              </w:rPr>
              <w:t xml:space="preserve"> (2a)</w:t>
            </w:r>
          </w:p>
          <w:p w14:paraId="483C6F72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gesture recognition</w:t>
            </w:r>
            <w:r>
              <w:rPr>
                <w:rFonts w:ascii="Arial" w:hAnsi="Arial" w:cs="Arial"/>
              </w:rPr>
              <w:t xml:space="preserve"> (2b)</w:t>
            </w:r>
          </w:p>
          <w:p w14:paraId="518C433A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Subtests from the OCS</w:t>
            </w:r>
          </w:p>
          <w:p w14:paraId="0CFBE79B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 xml:space="preserve">meaningless gesture </w:t>
            </w:r>
            <w:r>
              <w:rPr>
                <w:rFonts w:ascii="Arial" w:hAnsi="Arial" w:cs="Arial"/>
              </w:rPr>
              <w:t xml:space="preserve">(1a) </w:t>
            </w:r>
            <w:r w:rsidRPr="008F53AF">
              <w:rPr>
                <w:rFonts w:ascii="Arial" w:hAnsi="Arial" w:cs="Arial"/>
              </w:rPr>
              <w:t>imitation</w:t>
            </w:r>
          </w:p>
        </w:tc>
        <w:tc>
          <w:tcPr>
            <w:tcW w:w="3166" w:type="dxa"/>
          </w:tcPr>
          <w:p w14:paraId="36F0EF7D" w14:textId="77777777" w:rsidR="00656AC8" w:rsidRPr="008F53AF" w:rsidRDefault="00656AC8" w:rsidP="00C46A22">
            <w:pPr>
              <w:ind w:left="360"/>
              <w:rPr>
                <w:rFonts w:ascii="Arial" w:hAnsi="Arial" w:cs="Arial"/>
              </w:rPr>
            </w:pPr>
          </w:p>
          <w:p w14:paraId="54206181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12 (&lt;10,9,8)</w:t>
            </w:r>
          </w:p>
          <w:p w14:paraId="79497C8F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133C6CF8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8 (&lt;6,6,5)</w:t>
            </w:r>
          </w:p>
          <w:p w14:paraId="102D12AE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2C32539C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12 (&lt;8,10,9)</w:t>
            </w:r>
          </w:p>
          <w:p w14:paraId="21BE5C91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1EF1F8CD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6 (&lt;5,4,4)</w:t>
            </w:r>
          </w:p>
          <w:p w14:paraId="43E286F2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645FCDC6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12 (&lt;8)</w:t>
            </w:r>
          </w:p>
          <w:p w14:paraId="4A66194B" w14:textId="77777777" w:rsidR="00656AC8" w:rsidRPr="008F53AF" w:rsidRDefault="00656AC8" w:rsidP="00C46A22">
            <w:pPr>
              <w:ind w:left="360"/>
              <w:rPr>
                <w:rFonts w:ascii="Arial" w:hAnsi="Arial" w:cs="Arial"/>
              </w:rPr>
            </w:pPr>
          </w:p>
        </w:tc>
      </w:tr>
      <w:tr w:rsidR="00656AC8" w:rsidRPr="00003AFB" w14:paraId="20DD0B7B" w14:textId="77777777" w:rsidTr="00C46A22">
        <w:tc>
          <w:tcPr>
            <w:tcW w:w="1284" w:type="dxa"/>
          </w:tcPr>
          <w:p w14:paraId="785A73D7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Memory</w:t>
            </w:r>
          </w:p>
        </w:tc>
        <w:tc>
          <w:tcPr>
            <w:tcW w:w="4812" w:type="dxa"/>
          </w:tcPr>
          <w:p w14:paraId="411B053A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 xml:space="preserve">Subtests from the BCoS </w:t>
            </w:r>
          </w:p>
          <w:p w14:paraId="44A4614E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Immediate free recall of a story with multiple choice options</w:t>
            </w:r>
            <w:r>
              <w:rPr>
                <w:rFonts w:ascii="Arial" w:hAnsi="Arial" w:cs="Arial"/>
              </w:rPr>
              <w:t xml:space="preserve"> (1a)</w:t>
            </w:r>
          </w:p>
          <w:p w14:paraId="7135C201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Subtests from the COMPASS</w:t>
            </w:r>
          </w:p>
          <w:p w14:paraId="366083F2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 xml:space="preserve">Picture recognition </w:t>
            </w:r>
            <w:r>
              <w:rPr>
                <w:rFonts w:ascii="Arial" w:hAnsi="Arial" w:cs="Arial"/>
              </w:rPr>
              <w:t>(0)</w:t>
            </w:r>
          </w:p>
          <w:p w14:paraId="2FB29DD4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Picture recall</w:t>
            </w:r>
            <w:r>
              <w:rPr>
                <w:rFonts w:ascii="Arial" w:hAnsi="Arial" w:cs="Arial"/>
              </w:rPr>
              <w:t xml:space="preserve"> (2)</w:t>
            </w:r>
          </w:p>
          <w:p w14:paraId="725D895B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OCS-Plus</w:t>
            </w:r>
          </w:p>
          <w:p w14:paraId="096B62DF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word encoding 1 and 2</w:t>
            </w:r>
            <w:r>
              <w:rPr>
                <w:rFonts w:ascii="Arial" w:hAnsi="Arial" w:cs="Arial"/>
              </w:rPr>
              <w:t xml:space="preserve"> (1b)</w:t>
            </w:r>
          </w:p>
        </w:tc>
        <w:tc>
          <w:tcPr>
            <w:tcW w:w="3166" w:type="dxa"/>
          </w:tcPr>
          <w:p w14:paraId="77BCAD65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1C54F83A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15 (&lt;13,13,11)</w:t>
            </w:r>
          </w:p>
          <w:p w14:paraId="02C3785B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1FECDFC7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5D5188EB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1BFE95FC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10 (&lt;5)</w:t>
            </w:r>
          </w:p>
          <w:p w14:paraId="10CCACA2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10 (&lt;5)</w:t>
            </w:r>
          </w:p>
          <w:p w14:paraId="17076C4A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12D21785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5 (&lt;5,4,4) (only based on second recall attempt)</w:t>
            </w:r>
          </w:p>
        </w:tc>
      </w:tr>
      <w:tr w:rsidR="00656AC8" w:rsidRPr="00003AFB" w14:paraId="03698DA9" w14:textId="77777777" w:rsidTr="00C46A22">
        <w:tc>
          <w:tcPr>
            <w:tcW w:w="1284" w:type="dxa"/>
            <w:tcBorders>
              <w:bottom w:val="single" w:sz="4" w:space="0" w:color="auto"/>
            </w:tcBorders>
          </w:tcPr>
          <w:p w14:paraId="5B0E3012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Number</w:t>
            </w:r>
          </w:p>
        </w:tc>
        <w:tc>
          <w:tcPr>
            <w:tcW w:w="4812" w:type="dxa"/>
            <w:tcBorders>
              <w:bottom w:val="single" w:sz="4" w:space="0" w:color="auto"/>
            </w:tcBorders>
          </w:tcPr>
          <w:p w14:paraId="4A56F9D5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 xml:space="preserve">Subtests from the BCoS </w:t>
            </w:r>
          </w:p>
          <w:p w14:paraId="05BB2B50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number/price/time comparison</w:t>
            </w:r>
            <w:r>
              <w:rPr>
                <w:rFonts w:ascii="Arial" w:hAnsi="Arial" w:cs="Arial"/>
              </w:rPr>
              <w:t xml:space="preserve"> (0)</w:t>
            </w:r>
          </w:p>
          <w:p w14:paraId="787941C0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modified written number decision</w:t>
            </w:r>
            <w:r>
              <w:rPr>
                <w:rFonts w:ascii="Arial" w:hAnsi="Arial" w:cs="Arial"/>
              </w:rPr>
              <w:t xml:space="preserve"> (1b)</w:t>
            </w:r>
          </w:p>
          <w:p w14:paraId="5EDC4A99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number/price/time reading</w:t>
            </w:r>
            <w:r>
              <w:rPr>
                <w:rFonts w:ascii="Arial" w:hAnsi="Arial" w:cs="Arial"/>
              </w:rPr>
              <w:t xml:space="preserve"> (2b)</w:t>
            </w:r>
          </w:p>
          <w:p w14:paraId="4426C67E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lastRenderedPageBreak/>
              <w:t>number/price writing</w:t>
            </w:r>
            <w:r>
              <w:rPr>
                <w:rFonts w:ascii="Arial" w:hAnsi="Arial" w:cs="Arial"/>
              </w:rPr>
              <w:t xml:space="preserve"> (2a)</w:t>
            </w:r>
          </w:p>
          <w:p w14:paraId="1E99B3BB" w14:textId="77777777" w:rsidR="00656AC8" w:rsidRPr="008F53AF" w:rsidRDefault="00656AC8" w:rsidP="00656AC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Subtests from the OCS</w:t>
            </w:r>
          </w:p>
          <w:p w14:paraId="0990CC40" w14:textId="77777777" w:rsidR="00656AC8" w:rsidRPr="008F53AF" w:rsidRDefault="00656AC8" w:rsidP="00656AC8">
            <w:pPr>
              <w:pStyle w:val="ListParagraph"/>
              <w:numPr>
                <w:ilvl w:val="1"/>
                <w:numId w:val="1"/>
              </w:numPr>
              <w:spacing w:after="160" w:line="278" w:lineRule="auto"/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number calculation</w:t>
            </w:r>
            <w:r>
              <w:rPr>
                <w:rFonts w:ascii="Arial" w:hAnsi="Arial" w:cs="Arial"/>
              </w:rPr>
              <w:t xml:space="preserve"> (1a)</w:t>
            </w:r>
          </w:p>
        </w:tc>
        <w:tc>
          <w:tcPr>
            <w:tcW w:w="3166" w:type="dxa"/>
            <w:tcBorders>
              <w:bottom w:val="single" w:sz="4" w:space="0" w:color="auto"/>
            </w:tcBorders>
          </w:tcPr>
          <w:p w14:paraId="12F87963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61557F0A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9 (&lt;8)</w:t>
            </w:r>
          </w:p>
          <w:p w14:paraId="27F785B1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5DD08FB8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25267D6E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6 (&lt;6,6,6)</w:t>
            </w:r>
          </w:p>
          <w:p w14:paraId="50A6BAE7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275D16DF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9 (&lt;8,9,8)</w:t>
            </w:r>
          </w:p>
          <w:p w14:paraId="39433284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5 (&lt;5,5,3)</w:t>
            </w:r>
          </w:p>
          <w:p w14:paraId="61F5D30F" w14:textId="77777777" w:rsidR="00656AC8" w:rsidRPr="008F53AF" w:rsidRDefault="00656AC8" w:rsidP="00C46A22">
            <w:pPr>
              <w:rPr>
                <w:rFonts w:ascii="Arial" w:hAnsi="Arial" w:cs="Arial"/>
              </w:rPr>
            </w:pPr>
          </w:p>
          <w:p w14:paraId="2EAECFE0" w14:textId="77777777" w:rsidR="00656AC8" w:rsidRPr="008F53AF" w:rsidRDefault="00656AC8" w:rsidP="00C46A22">
            <w:pPr>
              <w:rPr>
                <w:rFonts w:ascii="Arial" w:hAnsi="Arial" w:cs="Arial"/>
              </w:rPr>
            </w:pPr>
            <w:r w:rsidRPr="008F53AF">
              <w:rPr>
                <w:rFonts w:ascii="Arial" w:hAnsi="Arial" w:cs="Arial"/>
              </w:rPr>
              <w:t>0 to 4 (&lt;3,3,4)</w:t>
            </w:r>
          </w:p>
        </w:tc>
      </w:tr>
    </w:tbl>
    <w:p w14:paraId="036C323D" w14:textId="77777777" w:rsidR="00656AC8" w:rsidRDefault="00656AC8" w:rsidP="00656AC8">
      <w:pPr>
        <w:spacing w:line="480" w:lineRule="auto"/>
        <w:rPr>
          <w:rFonts w:ascii="Arial" w:hAnsi="Arial" w:cs="Arial"/>
        </w:rPr>
      </w:pPr>
      <w:r w:rsidRPr="008F53AF">
        <w:rPr>
          <w:rFonts w:ascii="Arial" w:hAnsi="Arial" w:cs="Arial"/>
        </w:rPr>
        <w:lastRenderedPageBreak/>
        <w:t>Note. BCoS = Birmingham Cognitive Screen, COMPASS = Oxford Competency Assessment, OCS = Oxford Cognitive Screen, OCS-Plus = Oxford Cognitive Screen – Plus.</w:t>
      </w:r>
    </w:p>
    <w:p w14:paraId="4059FF4E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5455A"/>
    <w:multiLevelType w:val="hybridMultilevel"/>
    <w:tmpl w:val="82323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76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C8"/>
    <w:rsid w:val="001D3053"/>
    <w:rsid w:val="001E3A92"/>
    <w:rsid w:val="00217E67"/>
    <w:rsid w:val="002C7D54"/>
    <w:rsid w:val="0033371E"/>
    <w:rsid w:val="005C0D39"/>
    <w:rsid w:val="00656AC8"/>
    <w:rsid w:val="0070406C"/>
    <w:rsid w:val="00724754"/>
    <w:rsid w:val="007B36B1"/>
    <w:rsid w:val="00943078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9597A"/>
  <w15:chartTrackingRefBased/>
  <w15:docId w15:val="{A67ED035-38E1-4E91-8D3E-6B8D9D59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AC8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6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A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A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A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A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A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A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A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A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A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A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A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A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A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A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A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A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6AC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2</cp:revision>
  <dcterms:created xsi:type="dcterms:W3CDTF">2026-10-14T07:23:00Z</dcterms:created>
  <dcterms:modified xsi:type="dcterms:W3CDTF">2026-10-14T07:23:00Z</dcterms:modified>
</cp:coreProperties>
</file>