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Codebook: Analysis Dataset</w:t>
      </w:r>
    </w:p>
    <w:p>
      <w:r>
        <w:t>Manuscript: "Women’s Relative Earnings and Household Financial Market Participation in China"</w:t>
      </w:r>
    </w:p>
    <w:p>
      <w:r>
        <w:t>Dataset files: analysis_data_WRE.dta (Stata) / analysis_data_WRE.csv; 15,385 household-wave observations (15,362 with non-missing analysis variables), 87 variables; pooled CHFS waves 2015, 2017 and 2019.</w:t>
      </w:r>
    </w:p>
    <w:p>
      <w:r>
        <w:t>Notes: (1) Variable names follow the authors’ processing files; definitions correspond to Sections 3–5 of the manuscript. (2) Variables marked “auxiliary” were used in data management, aggregation or earlier specifications and are not part of the reported regressions; their construction can be verified in the accompanying do-files. (3) All monetary values are in RMB yuan.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  <w:sz w:val="18"/>
              </w:rPr>
              <w:t>Variable</w:t>
            </w:r>
          </w:p>
        </w:tc>
        <w:tc>
          <w:tcPr>
            <w:tcW w:type="dxa" w:w="2880"/>
          </w:tcPr>
          <w:p>
            <w:r>
              <w:rPr>
                <w:b/>
                <w:sz w:val="18"/>
              </w:rPr>
              <w:t>Definition / coding</w:t>
            </w:r>
          </w:p>
        </w:tc>
        <w:tc>
          <w:tcPr>
            <w:tcW w:type="dxa" w:w="2880"/>
          </w:tcPr>
          <w:p>
            <w:r>
              <w:rPr>
                <w:b/>
                <w:sz w:val="18"/>
              </w:rPr>
              <w:t>Role in analysis</w:t>
            </w:r>
          </w:p>
        </w:tc>
      </w:tr>
      <w:tr>
        <w:tc>
          <w:tcPr>
            <w:tcW w:type="dxa" w:w="8640"/>
            <w:gridSpan w:val="3"/>
          </w:tcPr>
          <w:p>
            <w:r>
              <w:rPr>
                <w:b/>
                <w:sz w:val="18"/>
              </w:rPr>
              <w:t>IDENTIFIERS AND SURVEY STRUCTURE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province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Province of residence (name)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Identifier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year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CHFS survey wave: 2015, 2017, 2019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Identifier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hhid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Household ID (CHFS)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Identifier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hhcid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Community pseudo-code (CHFS)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Identifier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city_lab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City pseudo-code (CHFS)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Identifier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province_num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Province code (numeric)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Identifier</w:t>
            </w:r>
          </w:p>
        </w:tc>
      </w:tr>
      <w:tr>
        <w:tc>
          <w:tcPr>
            <w:tcW w:type="dxa" w:w="8640"/>
            <w:gridSpan w:val="3"/>
          </w:tcPr>
          <w:p>
            <w:r>
              <w:rPr>
                <w:b/>
                <w:sz w:val="18"/>
              </w:rPr>
              <w:t>HOUSEHOLD CHARACTERISTICS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家庭总收入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Total household income, yuan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Control / descriptive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家庭规模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Household size (number of members)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Control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少儿规模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Number of children in the household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Control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老年规模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Number of elderly members in the household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Control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Youthrate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Child dependency ratio (children / household size)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Control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Elderrate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Elderly dependency ratio (elderly / household size)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Control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Debt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Household debt burden (total debt relative to income)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Control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乡村家庭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Rural household dummy (1 = rural)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Control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House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Housing ownership dummy (1 = owns dwelling)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Control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家庭汽车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Car ownership dummy (1 = owns car)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Control</w:t>
            </w:r>
          </w:p>
        </w:tc>
      </w:tr>
      <w:tr>
        <w:tc>
          <w:tcPr>
            <w:tcW w:type="dxa" w:w="8640"/>
            <w:gridSpan w:val="3"/>
          </w:tcPr>
          <w:p>
            <w:r>
              <w:rPr>
                <w:b/>
                <w:sz w:val="18"/>
              </w:rPr>
              <w:t>HOUSEHOLD HEAD CHARACTERISTICS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Age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Age of household head, years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Control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Gender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Gender of household head (1 = male, 2 = female)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Control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户主受教育程度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Educational attainment of household head (categorical)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Control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户主家庭幸福感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Self-reported happiness of household head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Control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户主身体状况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Self-reported health status of household head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Control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婚姻状况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Marital status of household head (sample restricted to married couples, code 2)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Sample restriction</w:t>
            </w:r>
          </w:p>
        </w:tc>
      </w:tr>
      <w:tr>
        <w:tc>
          <w:tcPr>
            <w:tcW w:type="dxa" w:w="8640"/>
            <w:gridSpan w:val="3"/>
          </w:tcPr>
          <w:p>
            <w:r>
              <w:rPr>
                <w:b/>
                <w:sz w:val="18"/>
              </w:rPr>
              <w:t>SPOUSE (COUPLE-LEVEL) INFORMATION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性别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Gender code from member file (constant = 1 after couple merge)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Auxiliary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出生年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Birth year (member file)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Auxiliary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家庭成员关系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Relationship to household head (1 = head, 2 = spouse)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Auxiliary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年龄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Age of spouse (wife), years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Control / descriptive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收入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Labour earnings (member file), yuan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Intermediate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num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Member counter used in data management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Auxiliary</w:t>
            </w:r>
          </w:p>
        </w:tc>
      </w:tr>
      <w:tr>
        <w:tc>
          <w:tcPr>
            <w:tcW w:type="dxa" w:w="8640"/>
            <w:gridSpan w:val="3"/>
          </w:tcPr>
          <w:p>
            <w:r>
              <w:rPr>
                <w:b/>
                <w:sz w:val="18"/>
              </w:rPr>
              <w:t>HOUSEHOLD FINANCIAL OUTCOMES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金融资产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Total household financial assets, yuan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Outcome component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金融性风险资产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Investment-oriented (risky) financial assets, yuan (stocks, funds, bonds, wealth-management products, financial derivatives, etc.; excludes cash and deposits)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Outcome component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金融性无风险资产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Relatively safe financial assets, yuan (cash, deposits and similar)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Outcome component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risk_rate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Risk_rate in the manuscript: risky financial assets / total financial assets, [0,1]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Dependent variable (intensive margin, Tobit)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risk_rate_dummy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Finance_join in the manuscript: = 1 if the household holds any investment-oriented financial asset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Dependent variable (extensive margin, Probit)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financenjoy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Same participation indicator as risk_rate_dummy (duplicate used in earlier files)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Auxiliary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risk_wide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Alternative (broader) risky-asset measure used in robustness checks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Robustness</w:t>
            </w:r>
          </w:p>
        </w:tc>
      </w:tr>
      <w:tr>
        <w:tc>
          <w:tcPr>
            <w:tcW w:type="dxa" w:w="8640"/>
            <w:gridSpan w:val="3"/>
          </w:tcPr>
          <w:p>
            <w:r>
              <w:rPr>
                <w:b/>
                <w:sz w:val="18"/>
              </w:rPr>
              <w:t>WOMEN'S RELATIVE EARNINGS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女性收入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Wife's labour earnings, yuan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Intermediate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夫妻收入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Combined labour earnings of wife and husband, yuan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Intermediate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相对收入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Wife-to-husband earnings ratio × 100 (intermediate variable; not used in the reported regressions — extreme values may exceed 100 when the husband's earnings are close to zero)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Intermediate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Women_income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Key explanatory variable: wife's labour earnings / (wife's + husband's labour earnings), [0,1]; 0.5 = equal contribution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Key regressor</w:t>
            </w:r>
          </w:p>
        </w:tc>
      </w:tr>
      <w:tr>
        <w:tc>
          <w:tcPr>
            <w:tcW w:type="dxa" w:w="8640"/>
            <w:gridSpan w:val="3"/>
          </w:tcPr>
          <w:p>
            <w:r>
              <w:rPr>
                <w:b/>
                <w:sz w:val="18"/>
              </w:rPr>
              <w:t>INSTRUMENTAL VARIABLES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女性平均收入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Average labour earnings of wives (regional aggregate)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Instrument component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女性平均相对收入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Average of Women_income across sample households (year-level aggregate)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Instrument component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IV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Instrument: regional average of women's relative earnings (constructed from other households in the same region; see Section 5.1 of the manuscript and the do-files)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Instrument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IVc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Mean-centred IV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Instrument component</w:t>
            </w:r>
          </w:p>
        </w:tc>
      </w:tr>
      <w:tr>
        <w:tc>
          <w:tcPr>
            <w:tcW w:type="dxa" w:w="8640"/>
            <w:gridSpan w:val="3"/>
          </w:tcPr>
          <w:p>
            <w:r>
              <w:rPr>
                <w:b/>
                <w:sz w:val="18"/>
              </w:rPr>
              <w:t>RISK PREFERENCE AND CHANNEL VARIABLES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h3104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CHFS questionnaire item h3104: choice among hypothetical risk–return combinations (1 = most risk-averse … 5 = most risk-seeking); raw item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Channel variable (raw)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x1–x7, x9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Recoded indicators derived from h3104 and related items; the variable Attitude in the manuscript is constructed from item h3104 (ordered responses)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Channel / auxiliary</w:t>
            </w:r>
          </w:p>
        </w:tc>
      </w:tr>
      <w:tr>
        <w:tc>
          <w:tcPr>
            <w:tcW w:type="dxa" w:w="8640"/>
            <w:gridSpan w:val="3"/>
          </w:tcPr>
          <w:p>
            <w:r>
              <w:rPr>
                <w:b/>
                <w:sz w:val="18"/>
              </w:rPr>
              <w:t>HETEROGENEITY AND AGGREGATES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group, group1–group4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Household income group indicators (terciles 1–3 used for the income heterogeneity analysis in Section 5.3)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Heterogeneity analysis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女性年龄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Wife's age, years (aggregate/auxiliary)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Auxiliary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女性户口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Wife's hukou status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Auxiliary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户口平均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Average hukou status (aggregate)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Auxiliary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年龄平均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Average age (aggregate)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Auxiliary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n, n1–n6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Cell counts used when computing regional aggregates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Auxiliary</w:t>
            </w:r>
          </w:p>
        </w:tc>
      </w:tr>
      <w:tr>
        <w:tc>
          <w:tcPr>
            <w:tcW w:type="dxa" w:w="8640"/>
            <w:gridSpan w:val="3"/>
          </w:tcPr>
          <w:p>
            <w:r>
              <w:rPr>
                <w:b/>
                <w:sz w:val="18"/>
              </w:rPr>
              <w:t>EDUCATION OF BOTH SPOUSES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女文化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Wife's educational attainment (CHFS item a2012)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Control / auxiliary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男文化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Husband's educational attainment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Control / auxiliary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文化差异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Spousal education difference indicator (−1, 0, 1)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Auxiliary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未上 / 小学 / 初中 / 高中 / 大专 / 大学 / 研究生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Number of household members at each education level (no schooling / primary / junior high / senior high / junior college / university / postgraduate)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Descriptive / auxiliary</w:t>
            </w:r>
          </w:p>
        </w:tc>
      </w:tr>
      <w:tr>
        <w:tc>
          <w:tcPr>
            <w:tcW w:type="dxa" w:w="8640"/>
            <w:gridSpan w:val="3"/>
          </w:tcPr>
          <w:p>
            <w:r>
              <w:rPr>
                <w:b/>
                <w:sz w:val="18"/>
              </w:rPr>
              <w:t>HEALTH AND WELL-BEING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Health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Self-reported health (CHFS item a2025b)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Control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Happiness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Respondent's self-reported happiness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Control</w:t>
            </w:r>
          </w:p>
        </w:tc>
      </w:tr>
      <w:tr>
        <w:tc>
          <w:tcPr>
            <w:tcW w:type="dxa" w:w="8640"/>
            <w:gridSpan w:val="3"/>
          </w:tcPr>
          <w:p>
            <w:r>
              <w:rPr>
                <w:b/>
                <w:sz w:val="18"/>
              </w:rPr>
              <w:t>TECHNICAL VARIABLES (Stata internals — not used in the analysis)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imr1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Inverse Mills ratio from a first-stage selection equation (nonselection hazard)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Robustness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mi_miss, mi_miss1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Missing-value flags for multiple imputation (all zero in the final estimation sample)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Technical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_est_aa, _est_bb, _est_cc, _est_dd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Stata esample() flags left by 'estimates store'; indicate the estimation sample of stored models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Technical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Codebook: Analysis Dataset</dc:title>
  <dc:subject>Supplementary materials</dc:subject>
  <dc:creator>Yunhua Zhang</dc:creator>
  <cp:keywords/>
  <dc:description/>
  <cp:lastModifiedBy>Yunhua Zhang</cp:lastModifiedBy>
  <cp:revision>1</cp:revision>
  <dcterms:created xsi:type="dcterms:W3CDTF">2013-12-23T23:15:00Z</dcterms:created>
  <dcterms:modified xsi:type="dcterms:W3CDTF">2013-12-23T23:15:00Z</dcterms:modified>
  <cp:category/>
</cp:coreProperties>
</file>